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17145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228600"/>
                    </a:xfrm>
                    <a:prstGeom prst="rect">
                      <a:avLst/>
                    </a:prstGeom>
                  </pic:spPr>
                </pic:pic>
              </a:graphicData>
            </a:graphic>
          </wp:inline>
        </w:drawing>
      </w:r>
    </w:p>
    <w:p>
      <w:pPr>
        <w:spacing w:after="200"/>
      </w:pPr>
      <w:r>
        <w:rPr>
          <w:i/>
          <w:iCs/>
          <w:color w:val="64748B"/>
          <w:sz w:val="18"/>
          <w:szCs w:val="18"/>
        </w:rPr>
        <w:t xml:space="preserve">Commerce général multisectoriel au Mali</w:t>
      </w:r>
    </w:p>
    <w:p>
      <w:pPr>
        <w:pStyle w:val="Heading1"/>
        <w:spacing w:after="60" w:before="120"/>
      </w:pPr>
      <w:r>
        <w:t xml:space="preserve">Présentation de l'entreprise</w:t>
      </w:r>
    </w:p>
    <w:p>
      <w:pPr>
        <w:spacing w:after="200"/>
      </w:pPr>
      <w:r>
        <w:rPr>
          <w:i/>
          <w:iCs/>
          <w:color w:val="B8860B"/>
          <w:sz w:val="22"/>
          <w:szCs w:val="22"/>
        </w:rPr>
        <w:t xml:space="preserve">Vision, Mission et Valeurs</w:t>
      </w:r>
    </w:p>
    <w:p>
      <w:pPr>
        <w:pStyle w:val="Heading2"/>
        <w:spacing w:after="80" w:before="200"/>
      </w:pPr>
      <w:r>
        <w:t xml:space="preserve">Qui sommes-nous</w:t>
      </w:r>
    </w:p>
    <w:p>
      <w:pPr>
        <w:spacing w:after="120"/>
      </w:pPr>
      <w:r>
        <w:rPr>
          <w:sz w:val="22"/>
          <w:szCs w:val="22"/>
        </w:rPr>
        <w:t xml:space="preserve">SOKATF SARL est une société de commerce général multisectoriel basée à Bamako (Mali). Notre cœur de métier — l'importation, la distribution, le négoce et l'approvisionnement — irrigue l'ensemble des secteurs stratégiques de l'économie nationale : BTP, agro-industrie, énergie, sécurité, informatique et services.</w:t>
      </w:r>
    </w:p>
    <w:p>
      <w:pPr>
        <w:pStyle w:val="Heading2"/>
        <w:spacing w:after="80" w:before="200"/>
      </w:pPr>
      <w:r>
        <w:t xml:space="preserve">Notre Vision</w:t>
      </w:r>
    </w:p>
    <w:p>
      <w:pPr>
        <w:spacing w:after="120"/>
      </w:pPr>
      <w:r>
        <w:rPr>
          <w:sz w:val="22"/>
          <w:szCs w:val="22"/>
        </w:rPr>
        <w:t xml:space="preserve">Devenir un acteur de référence du commerce général et de l'approvisionnement au Mali et en Afrique de l'Ouest, reconnu pour sa fiabilité, la qualité de ses produits et la solidité de son réseau de partenaires.</w:t>
      </w:r>
    </w:p>
    <w:p>
      <w:pPr>
        <w:pStyle w:val="Heading2"/>
        <w:spacing w:after="80" w:before="200"/>
      </w:pPr>
      <w:r>
        <w:t xml:space="preserve">Notre Mission</w:t>
      </w:r>
    </w:p>
    <w:p>
      <w:pPr>
        <w:spacing w:after="120"/>
      </w:pPr>
      <w:r>
        <w:rPr>
          <w:sz w:val="22"/>
          <w:szCs w:val="22"/>
        </w:rPr>
        <w:t xml:space="preserve">Faire du commerce général le moteur de l'économie malienne en important, distribuant et approvisionnant l'ensemble des secteurs stratégiques avec les plus hauts standards de qualité, de fiabilité et de disponibilité.</w:t>
      </w:r>
    </w:p>
    <w:p>
      <w:pPr>
        <w:pStyle w:val="Heading2"/>
        <w:spacing w:after="80" w:before="200"/>
      </w:pPr>
      <w:r>
        <w:t xml:space="preserve">Nos Valeurs</w:t>
      </w:r>
    </w:p>
    <w:p>
      <w:pPr>
        <w:pStyle w:val="ListParagraph"/>
        <w:numPr>
          <w:ilvl w:val="0"/>
          <w:numId w:val="1"/>
        </w:numPr>
        <w:spacing w:after="40"/>
      </w:pPr>
      <w:r>
        <w:t xml:space="preserve">Intégrité — transparence et éthique dans toutes nos relations d'affaires.</w:t>
      </w:r>
    </w:p>
    <w:p>
      <w:pPr>
        <w:pStyle w:val="ListParagraph"/>
        <w:numPr>
          <w:ilvl w:val="0"/>
          <w:numId w:val="1"/>
        </w:numPr>
        <w:spacing w:after="40"/>
      </w:pPr>
      <w:r>
        <w:t xml:space="preserve">Fiabilité — des engagements tenus et une qualité constante.</w:t>
      </w:r>
    </w:p>
    <w:p>
      <w:pPr>
        <w:pStyle w:val="ListParagraph"/>
        <w:numPr>
          <w:ilvl w:val="0"/>
          <w:numId w:val="1"/>
        </w:numPr>
        <w:spacing w:after="40"/>
      </w:pPr>
      <w:r>
        <w:t xml:space="preserve">Excellence opérationnelle — rigueur dans l'exécution et respect des délais.</w:t>
      </w:r>
    </w:p>
    <w:p>
      <w:pPr>
        <w:pStyle w:val="ListParagraph"/>
        <w:numPr>
          <w:ilvl w:val="0"/>
          <w:numId w:val="1"/>
        </w:numPr>
        <w:spacing w:after="40"/>
      </w:pPr>
      <w:r>
        <w:t xml:space="preserve">Proximité — connaissance du terrain et service client attentif.</w:t>
      </w:r>
    </w:p>
    <w:p>
      <w:pPr>
        <w:pStyle w:val="ListParagraph"/>
        <w:numPr>
          <w:ilvl w:val="0"/>
          <w:numId w:val="1"/>
        </w:numPr>
        <w:spacing w:after="40"/>
      </w:pPr>
      <w:r>
        <w:t xml:space="preserve">Engagement local — contribution au développement économique du Mali.</w:t>
      </w:r>
    </w:p>
    <w:p>
      <w:pPr>
        <w:pBdr>
          <w:top w:val="single" w:color="E2E8F0" w:sz="4"/>
        </w:pBdr>
        <w:spacing w:before="400"/>
      </w:pPr>
      <w:r>
        <w:rPr>
          <w:color w:val="64748B"/>
          <w:sz w:val="16"/>
          <w:szCs w:val="16"/>
        </w:rPr>
        <w:t xml:space="preserve">SOKATF SARL — NIF : 084153962X · RCCM : MA.BKo-2026-B-1280</w:t>
      </w:r>
    </w:p>
    <w:p>
      <w:r>
        <w:rPr>
          <w:color w:val="64748B"/>
          <w:sz w:val="16"/>
          <w:szCs w:val="16"/>
        </w:rPr>
        <w:t xml:space="preserve">Quartier Hamdallaye ACI 2000, Immeuble Assan Thiero — Bamako, Mali · Tél : (+223) 66 77 32 75 / 70 04 02 13 · contact@sokatf.com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14149870dc26f3d4aa868bdfef9243a5752c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de l'entreprise</dc:title>
  <dc:creator>SOKATF SARL</dc:creator>
  <cp:lastModifiedBy>Un-named</cp:lastModifiedBy>
  <cp:revision>1</cp:revision>
  <dcterms:created xsi:type="dcterms:W3CDTF">2026-07-15T23:10:30.441Z</dcterms:created>
  <dcterms:modified xsi:type="dcterms:W3CDTF">2026-07-15T23:10:30.441Z</dcterms:modified>
</cp:coreProperties>
</file>

<file path=docProps/custom.xml><?xml version="1.0" encoding="utf-8"?>
<Properties xmlns="http://schemas.openxmlformats.org/officeDocument/2006/custom-properties" xmlns:vt="http://schemas.openxmlformats.org/officeDocument/2006/docPropsVTypes"/>
</file>