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D442" w14:textId="77777777" w:rsidR="00436465" w:rsidRDefault="00436465" w:rsidP="00436465">
      <w:pPr>
        <w:pStyle w:val="BodyText"/>
        <w:spacing w:line="360" w:lineRule="auto"/>
        <w:ind w:left="448"/>
        <w:rPr>
          <w:sz w:val="20"/>
        </w:rPr>
      </w:pPr>
      <w:r>
        <w:rPr>
          <w:noProof/>
          <w:sz w:val="20"/>
          <w:lang w:val="en-IN" w:eastAsia="en-IN"/>
        </w:rPr>
        <w:drawing>
          <wp:inline distT="0" distB="0" distL="0" distR="0" wp14:anchorId="76584DF9" wp14:editId="34B43E0C">
            <wp:extent cx="5707380" cy="693420"/>
            <wp:effectExtent l="0" t="0" r="7620" b="0"/>
            <wp:docPr id="98367440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7380" cy="693420"/>
                    </a:xfrm>
                    <a:prstGeom prst="rect">
                      <a:avLst/>
                    </a:prstGeom>
                    <a:noFill/>
                    <a:ln>
                      <a:noFill/>
                    </a:ln>
                  </pic:spPr>
                </pic:pic>
              </a:graphicData>
            </a:graphic>
          </wp:inline>
        </w:drawing>
      </w:r>
    </w:p>
    <w:p w14:paraId="7F6BD2BF" w14:textId="77777777" w:rsidR="00436465" w:rsidRDefault="00436465" w:rsidP="00436465">
      <w:pPr>
        <w:pStyle w:val="BodyText"/>
        <w:spacing w:before="298" w:line="360" w:lineRule="auto"/>
        <w:rPr>
          <w:sz w:val="40"/>
        </w:rPr>
      </w:pPr>
    </w:p>
    <w:p w14:paraId="6680E371" w14:textId="77777777" w:rsidR="00436465" w:rsidRDefault="00436465" w:rsidP="00436465">
      <w:pPr>
        <w:spacing w:line="360" w:lineRule="auto"/>
        <w:ind w:left="105"/>
        <w:jc w:val="center"/>
        <w:rPr>
          <w:rFonts w:ascii="Times New Roman" w:hAnsi="Times New Roman" w:cs="Times New Roman"/>
          <w:b/>
          <w:bCs/>
          <w:color w:val="ED0000"/>
          <w:sz w:val="40"/>
        </w:rPr>
      </w:pPr>
      <w:r>
        <w:rPr>
          <w:rFonts w:ascii="Times New Roman" w:hAnsi="Times New Roman" w:cs="Times New Roman"/>
          <w:b/>
          <w:bCs/>
          <w:color w:val="ED0000"/>
          <w:sz w:val="40"/>
        </w:rPr>
        <w:t>Smart Electric Vehicle Charging Network Management Platform</w:t>
      </w:r>
    </w:p>
    <w:p w14:paraId="3494ACDC" w14:textId="77777777" w:rsidR="00436465" w:rsidRDefault="00436465" w:rsidP="00436465">
      <w:pPr>
        <w:spacing w:line="360" w:lineRule="auto"/>
        <w:ind w:left="105"/>
        <w:jc w:val="center"/>
        <w:rPr>
          <w:rFonts w:ascii="Times New Roman" w:hAnsi="Times New Roman" w:cs="Times New Roman"/>
          <w:b/>
          <w:sz w:val="28"/>
        </w:rPr>
      </w:pPr>
      <w:r w:rsidRPr="00436465">
        <w:rPr>
          <w:rFonts w:ascii="Times New Roman" w:hAnsi="Times New Roman" w:cs="Times New Roman"/>
          <w:b/>
          <w:sz w:val="28"/>
        </w:rPr>
        <w:t>CI/CD Pipeline Design Document</w:t>
      </w:r>
    </w:p>
    <w:p w14:paraId="659E6444" w14:textId="46D355F0" w:rsidR="00436465" w:rsidRDefault="00436465" w:rsidP="00436465">
      <w:pPr>
        <w:spacing w:line="360" w:lineRule="auto"/>
        <w:ind w:left="105"/>
        <w:jc w:val="center"/>
        <w:rPr>
          <w:rFonts w:ascii="Times New Roman" w:hAnsi="Times New Roman" w:cs="Times New Roman"/>
          <w:b/>
          <w:sz w:val="28"/>
        </w:rPr>
      </w:pPr>
      <w:r>
        <w:rPr>
          <w:rFonts w:ascii="Times New Roman" w:hAnsi="Times New Roman" w:cs="Times New Roman"/>
          <w:b/>
          <w:sz w:val="28"/>
        </w:rPr>
        <w:t>EVCP Booking &amp; Station Service</w:t>
      </w:r>
      <w:r>
        <w:rPr>
          <w:rFonts w:ascii="Times New Roman" w:hAnsi="Times New Roman" w:cs="Times New Roman"/>
          <w:b/>
          <w:sz w:val="28"/>
        </w:rPr>
        <w:br/>
      </w:r>
      <w:hyperlink r:id="rId8" w:history="1">
        <w:r>
          <w:rPr>
            <w:rStyle w:val="Hyperlink"/>
            <w:rFonts w:ascii="Times New Roman" w:hAnsi="Times New Roman" w:cs="Times New Roman"/>
            <w:b/>
            <w:sz w:val="28"/>
          </w:rPr>
          <w:t>https://github.com/RAKS-rak57/evcp-booking-service-</w:t>
        </w:r>
      </w:hyperlink>
    </w:p>
    <w:p w14:paraId="08797CD1" w14:textId="77777777" w:rsidR="00436465" w:rsidRDefault="00436465" w:rsidP="00436465">
      <w:pPr>
        <w:spacing w:line="360" w:lineRule="auto"/>
        <w:ind w:left="105"/>
        <w:jc w:val="center"/>
        <w:rPr>
          <w:rFonts w:ascii="Times New Roman" w:hAnsi="Times New Roman" w:cs="Times New Roman"/>
          <w:i/>
          <w:sz w:val="28"/>
        </w:rPr>
      </w:pPr>
      <w:r>
        <w:rPr>
          <w:rFonts w:ascii="Times New Roman" w:hAnsi="Times New Roman" w:cs="Times New Roman"/>
          <w:i/>
          <w:sz w:val="28"/>
        </w:rPr>
        <w:t>Submitted</w:t>
      </w:r>
      <w:r>
        <w:rPr>
          <w:rFonts w:ascii="Times New Roman" w:hAnsi="Times New Roman" w:cs="Times New Roman"/>
          <w:i/>
          <w:spacing w:val="-8"/>
          <w:sz w:val="28"/>
        </w:rPr>
        <w:t xml:space="preserve"> </w:t>
      </w:r>
      <w:r>
        <w:rPr>
          <w:rFonts w:ascii="Times New Roman" w:hAnsi="Times New Roman" w:cs="Times New Roman"/>
          <w:i/>
          <w:sz w:val="28"/>
        </w:rPr>
        <w:t>in</w:t>
      </w:r>
      <w:r>
        <w:rPr>
          <w:rFonts w:ascii="Times New Roman" w:hAnsi="Times New Roman" w:cs="Times New Roman"/>
          <w:i/>
          <w:spacing w:val="-5"/>
          <w:sz w:val="28"/>
        </w:rPr>
        <w:t xml:space="preserve"> </w:t>
      </w:r>
      <w:r>
        <w:rPr>
          <w:rFonts w:ascii="Times New Roman" w:hAnsi="Times New Roman" w:cs="Times New Roman"/>
          <w:i/>
          <w:sz w:val="28"/>
        </w:rPr>
        <w:t>the</w:t>
      </w:r>
      <w:r>
        <w:rPr>
          <w:rFonts w:ascii="Times New Roman" w:hAnsi="Times New Roman" w:cs="Times New Roman"/>
          <w:i/>
          <w:spacing w:val="-6"/>
          <w:sz w:val="28"/>
        </w:rPr>
        <w:t xml:space="preserve"> </w:t>
      </w:r>
      <w:r>
        <w:rPr>
          <w:rFonts w:ascii="Times New Roman" w:hAnsi="Times New Roman" w:cs="Times New Roman"/>
          <w:i/>
          <w:sz w:val="28"/>
        </w:rPr>
        <w:t>partial</w:t>
      </w:r>
      <w:r>
        <w:rPr>
          <w:rFonts w:ascii="Times New Roman" w:hAnsi="Times New Roman" w:cs="Times New Roman"/>
          <w:i/>
          <w:spacing w:val="-5"/>
          <w:sz w:val="28"/>
        </w:rPr>
        <w:t xml:space="preserve"> </w:t>
      </w:r>
      <w:r>
        <w:rPr>
          <w:rFonts w:ascii="Times New Roman" w:hAnsi="Times New Roman" w:cs="Times New Roman"/>
          <w:i/>
          <w:sz w:val="28"/>
        </w:rPr>
        <w:t>fulfilment</w:t>
      </w:r>
      <w:r>
        <w:rPr>
          <w:rFonts w:ascii="Times New Roman" w:hAnsi="Times New Roman" w:cs="Times New Roman"/>
          <w:i/>
          <w:spacing w:val="-5"/>
          <w:sz w:val="28"/>
        </w:rPr>
        <w:t xml:space="preserve"> </w:t>
      </w:r>
      <w:r>
        <w:rPr>
          <w:rFonts w:ascii="Times New Roman" w:hAnsi="Times New Roman" w:cs="Times New Roman"/>
          <w:i/>
          <w:sz w:val="28"/>
        </w:rPr>
        <w:t>for</w:t>
      </w:r>
      <w:r>
        <w:rPr>
          <w:rFonts w:ascii="Times New Roman" w:hAnsi="Times New Roman" w:cs="Times New Roman"/>
          <w:i/>
          <w:spacing w:val="-6"/>
          <w:sz w:val="28"/>
        </w:rPr>
        <w:t xml:space="preserve"> </w:t>
      </w:r>
      <w:r>
        <w:rPr>
          <w:rFonts w:ascii="Times New Roman" w:hAnsi="Times New Roman" w:cs="Times New Roman"/>
          <w:i/>
          <w:sz w:val="28"/>
        </w:rPr>
        <w:t>the</w:t>
      </w:r>
      <w:r>
        <w:rPr>
          <w:rFonts w:ascii="Times New Roman" w:hAnsi="Times New Roman" w:cs="Times New Roman"/>
          <w:i/>
          <w:spacing w:val="-5"/>
          <w:sz w:val="28"/>
        </w:rPr>
        <w:t xml:space="preserve"> </w:t>
      </w:r>
      <w:r>
        <w:rPr>
          <w:rFonts w:ascii="Times New Roman" w:hAnsi="Times New Roman" w:cs="Times New Roman"/>
          <w:i/>
          <w:sz w:val="28"/>
        </w:rPr>
        <w:t>Course</w:t>
      </w:r>
      <w:r>
        <w:rPr>
          <w:rFonts w:ascii="Times New Roman" w:hAnsi="Times New Roman" w:cs="Times New Roman"/>
          <w:i/>
          <w:spacing w:val="-5"/>
          <w:sz w:val="28"/>
        </w:rPr>
        <w:t xml:space="preserve"> of</w:t>
      </w:r>
    </w:p>
    <w:p w14:paraId="37B617EC" w14:textId="77777777" w:rsidR="00436465" w:rsidRDefault="00436465" w:rsidP="00436465">
      <w:pPr>
        <w:spacing w:before="172" w:line="360" w:lineRule="auto"/>
        <w:ind w:left="123"/>
        <w:jc w:val="center"/>
        <w:rPr>
          <w:rFonts w:ascii="Times New Roman" w:hAnsi="Times New Roman" w:cs="Times New Roman"/>
          <w:b/>
          <w:bCs/>
          <w:color w:val="ED0000"/>
          <w:sz w:val="32"/>
        </w:rPr>
      </w:pPr>
      <w:r>
        <w:rPr>
          <w:rFonts w:ascii="Times New Roman" w:hAnsi="Times New Roman" w:cs="Times New Roman"/>
          <w:b/>
          <w:color w:val="ED0000"/>
          <w:sz w:val="32"/>
        </w:rPr>
        <w:t>CSA1016</w:t>
      </w:r>
      <w:r>
        <w:rPr>
          <w:rFonts w:ascii="Times New Roman" w:hAnsi="Times New Roman" w:cs="Times New Roman"/>
          <w:b/>
          <w:color w:val="ED0000"/>
          <w:spacing w:val="-20"/>
          <w:sz w:val="32"/>
        </w:rPr>
        <w:t xml:space="preserve"> </w:t>
      </w:r>
      <w:r>
        <w:rPr>
          <w:rFonts w:ascii="Times New Roman" w:hAnsi="Times New Roman" w:cs="Times New Roman"/>
          <w:b/>
          <w:color w:val="ED0000"/>
          <w:sz w:val="32"/>
        </w:rPr>
        <w:t>–</w:t>
      </w:r>
      <w:r>
        <w:rPr>
          <w:rFonts w:ascii="Times New Roman" w:hAnsi="Times New Roman" w:cs="Times New Roman"/>
          <w:b/>
          <w:color w:val="ED0000"/>
          <w:spacing w:val="-20"/>
          <w:sz w:val="32"/>
        </w:rPr>
        <w:t xml:space="preserve"> </w:t>
      </w:r>
      <w:r>
        <w:rPr>
          <w:rFonts w:ascii="Times New Roman" w:hAnsi="Times New Roman" w:cs="Times New Roman"/>
          <w:b/>
          <w:bCs/>
          <w:color w:val="ED0000"/>
          <w:sz w:val="32"/>
        </w:rPr>
        <w:t>SOFTWARE ENGINEERING</w:t>
      </w:r>
    </w:p>
    <w:p w14:paraId="5FC082D6" w14:textId="77777777" w:rsidR="00436465" w:rsidRDefault="00436465" w:rsidP="00436465">
      <w:pPr>
        <w:spacing w:before="172" w:line="360" w:lineRule="auto"/>
        <w:ind w:left="123"/>
        <w:jc w:val="center"/>
        <w:rPr>
          <w:rFonts w:ascii="Times New Roman" w:hAnsi="Times New Roman" w:cs="Times New Roman"/>
          <w:i/>
          <w:sz w:val="28"/>
        </w:rPr>
      </w:pPr>
      <w:r>
        <w:rPr>
          <w:rFonts w:ascii="Times New Roman" w:hAnsi="Times New Roman" w:cs="Times New Roman"/>
          <w:i/>
          <w:sz w:val="28"/>
        </w:rPr>
        <w:t xml:space="preserve">to the award of the degree of </w:t>
      </w:r>
    </w:p>
    <w:p w14:paraId="77683E3B" w14:textId="77777777" w:rsidR="00436465" w:rsidRDefault="00436465" w:rsidP="00436465">
      <w:pPr>
        <w:spacing w:before="172" w:line="360" w:lineRule="auto"/>
        <w:ind w:left="123"/>
        <w:jc w:val="center"/>
        <w:rPr>
          <w:rFonts w:ascii="Times New Roman" w:hAnsi="Times New Roman" w:cs="Times New Roman"/>
          <w:b/>
          <w:sz w:val="28"/>
        </w:rPr>
      </w:pPr>
      <w:r>
        <w:rPr>
          <w:rFonts w:ascii="Times New Roman" w:hAnsi="Times New Roman" w:cs="Times New Roman"/>
          <w:b/>
          <w:sz w:val="28"/>
        </w:rPr>
        <w:t>BACHELOR</w:t>
      </w:r>
      <w:r>
        <w:rPr>
          <w:rFonts w:ascii="Times New Roman" w:hAnsi="Times New Roman" w:cs="Times New Roman"/>
          <w:b/>
          <w:spacing w:val="-18"/>
          <w:sz w:val="28"/>
        </w:rPr>
        <w:t xml:space="preserve"> </w:t>
      </w:r>
      <w:r>
        <w:rPr>
          <w:rFonts w:ascii="Times New Roman" w:hAnsi="Times New Roman" w:cs="Times New Roman"/>
          <w:b/>
          <w:sz w:val="28"/>
        </w:rPr>
        <w:t>OF</w:t>
      </w:r>
      <w:r>
        <w:rPr>
          <w:rFonts w:ascii="Times New Roman" w:hAnsi="Times New Roman" w:cs="Times New Roman"/>
          <w:b/>
          <w:spacing w:val="-17"/>
          <w:sz w:val="28"/>
        </w:rPr>
        <w:t xml:space="preserve"> </w:t>
      </w:r>
      <w:r>
        <w:rPr>
          <w:rFonts w:ascii="Times New Roman" w:hAnsi="Times New Roman" w:cs="Times New Roman"/>
          <w:b/>
          <w:sz w:val="28"/>
        </w:rPr>
        <w:t xml:space="preserve">ENGINEERING </w:t>
      </w:r>
      <w:r>
        <w:rPr>
          <w:rFonts w:ascii="Times New Roman" w:hAnsi="Times New Roman" w:cs="Times New Roman"/>
          <w:b/>
          <w:spacing w:val="-6"/>
          <w:sz w:val="28"/>
        </w:rPr>
        <w:t>IN</w:t>
      </w:r>
    </w:p>
    <w:p w14:paraId="75284C40" w14:textId="77777777" w:rsidR="00436465" w:rsidRDefault="00436465" w:rsidP="00436465">
      <w:pPr>
        <w:spacing w:line="360" w:lineRule="auto"/>
        <w:jc w:val="center"/>
        <w:rPr>
          <w:rFonts w:ascii="Times New Roman" w:hAnsi="Times New Roman" w:cs="Times New Roman"/>
          <w:b/>
          <w:bCs/>
          <w:noProof/>
          <w:sz w:val="28"/>
          <w:szCs w:val="28"/>
        </w:rPr>
      </w:pPr>
      <w:r>
        <w:rPr>
          <w:rFonts w:ascii="Times New Roman" w:hAnsi="Times New Roman" w:cs="Times New Roman"/>
          <w:b/>
          <w:bCs/>
          <w:noProof/>
          <w:sz w:val="28"/>
          <w:szCs w:val="28"/>
        </w:rPr>
        <w:t>ARTIFICIAL INTELLIGENCE AND DATA SCIENCE</w:t>
      </w:r>
    </w:p>
    <w:p w14:paraId="260225F8" w14:textId="77777777" w:rsidR="00436465" w:rsidRDefault="00436465" w:rsidP="00436465">
      <w:pPr>
        <w:pStyle w:val="BodyText"/>
        <w:spacing w:before="87" w:line="360" w:lineRule="auto"/>
        <w:rPr>
          <w:b/>
          <w:sz w:val="28"/>
        </w:rPr>
      </w:pPr>
    </w:p>
    <w:p w14:paraId="3B77522B" w14:textId="77777777" w:rsidR="00436465" w:rsidRDefault="00436465" w:rsidP="00436465">
      <w:pPr>
        <w:spacing w:line="360" w:lineRule="auto"/>
        <w:jc w:val="center"/>
        <w:rPr>
          <w:rFonts w:ascii="Times New Roman" w:hAnsi="Times New Roman" w:cs="Times New Roman"/>
          <w:b/>
          <w:sz w:val="28"/>
        </w:rPr>
      </w:pPr>
      <w:r>
        <w:rPr>
          <w:rFonts w:ascii="Times New Roman" w:hAnsi="Times New Roman" w:cs="Times New Roman"/>
          <w:b/>
          <w:sz w:val="28"/>
        </w:rPr>
        <w:t xml:space="preserve">Submitted by </w:t>
      </w:r>
    </w:p>
    <w:p w14:paraId="6B980280" w14:textId="77777777" w:rsidR="00436465" w:rsidRDefault="00436465" w:rsidP="00436465">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R. R. RAKSHITH (192324156)</w:t>
      </w:r>
    </w:p>
    <w:p w14:paraId="41A4E242" w14:textId="77777777" w:rsidR="00436465" w:rsidRDefault="00436465" w:rsidP="00436465">
      <w:pPr>
        <w:spacing w:line="360" w:lineRule="auto"/>
        <w:jc w:val="center"/>
        <w:rPr>
          <w:rFonts w:ascii="Times New Roman" w:hAnsi="Times New Roman" w:cs="Times New Roman"/>
          <w:noProof/>
          <w:sz w:val="24"/>
          <w:szCs w:val="24"/>
        </w:rPr>
      </w:pPr>
    </w:p>
    <w:p w14:paraId="6D88DE42" w14:textId="77777777" w:rsidR="00436465" w:rsidRDefault="00436465" w:rsidP="00436465">
      <w:pPr>
        <w:spacing w:line="360" w:lineRule="auto"/>
        <w:ind w:left="105"/>
        <w:jc w:val="center"/>
        <w:rPr>
          <w:rFonts w:ascii="Times New Roman" w:hAnsi="Times New Roman" w:cs="Times New Roman"/>
          <w:b/>
          <w:sz w:val="28"/>
        </w:rPr>
      </w:pPr>
      <w:r>
        <w:rPr>
          <w:rFonts w:ascii="Times New Roman" w:hAnsi="Times New Roman" w:cs="Times New Roman"/>
          <w:b/>
          <w:sz w:val="28"/>
        </w:rPr>
        <w:t>Under</w:t>
      </w:r>
      <w:r>
        <w:rPr>
          <w:rFonts w:ascii="Times New Roman" w:hAnsi="Times New Roman" w:cs="Times New Roman"/>
          <w:b/>
          <w:spacing w:val="-7"/>
          <w:sz w:val="28"/>
        </w:rPr>
        <w:t xml:space="preserve"> </w:t>
      </w:r>
      <w:r>
        <w:rPr>
          <w:rFonts w:ascii="Times New Roman" w:hAnsi="Times New Roman" w:cs="Times New Roman"/>
          <w:b/>
          <w:sz w:val="28"/>
        </w:rPr>
        <w:t>the</w:t>
      </w:r>
      <w:r>
        <w:rPr>
          <w:rFonts w:ascii="Times New Roman" w:hAnsi="Times New Roman" w:cs="Times New Roman"/>
          <w:b/>
          <w:spacing w:val="-6"/>
          <w:sz w:val="28"/>
        </w:rPr>
        <w:t xml:space="preserve"> </w:t>
      </w:r>
      <w:r>
        <w:rPr>
          <w:rFonts w:ascii="Times New Roman" w:hAnsi="Times New Roman" w:cs="Times New Roman"/>
          <w:b/>
          <w:sz w:val="28"/>
        </w:rPr>
        <w:t>Supervision</w:t>
      </w:r>
      <w:r>
        <w:rPr>
          <w:rFonts w:ascii="Times New Roman" w:hAnsi="Times New Roman" w:cs="Times New Roman"/>
          <w:b/>
          <w:spacing w:val="-6"/>
          <w:sz w:val="28"/>
        </w:rPr>
        <w:t xml:space="preserve"> </w:t>
      </w:r>
      <w:r>
        <w:rPr>
          <w:rFonts w:ascii="Times New Roman" w:hAnsi="Times New Roman" w:cs="Times New Roman"/>
          <w:b/>
          <w:spacing w:val="-5"/>
          <w:sz w:val="28"/>
        </w:rPr>
        <w:t>of</w:t>
      </w:r>
    </w:p>
    <w:p w14:paraId="36C3737A" w14:textId="77777777" w:rsidR="00436465" w:rsidRDefault="00436465" w:rsidP="00436465">
      <w:pPr>
        <w:spacing w:before="205" w:line="360" w:lineRule="auto"/>
        <w:ind w:left="105"/>
        <w:jc w:val="center"/>
        <w:rPr>
          <w:rFonts w:ascii="Times New Roman" w:hAnsi="Times New Roman" w:cs="Times New Roman"/>
          <w:b/>
          <w:sz w:val="28"/>
        </w:rPr>
      </w:pPr>
      <w:r>
        <w:rPr>
          <w:rFonts w:ascii="Times New Roman" w:hAnsi="Times New Roman" w:cs="Times New Roman"/>
          <w:b/>
          <w:color w:val="ED0000"/>
          <w:sz w:val="28"/>
        </w:rPr>
        <w:t>Dr.</w:t>
      </w:r>
      <w:r>
        <w:rPr>
          <w:rFonts w:ascii="Times New Roman" w:hAnsi="Times New Roman" w:cs="Times New Roman"/>
          <w:b/>
          <w:color w:val="ED0000"/>
          <w:spacing w:val="-12"/>
          <w:sz w:val="28"/>
        </w:rPr>
        <w:t xml:space="preserve"> K. Anitha Davamani</w:t>
      </w:r>
    </w:p>
    <w:p w14:paraId="0331DF93" w14:textId="77777777" w:rsidR="00436465" w:rsidRDefault="00436465" w:rsidP="00436465">
      <w:pPr>
        <w:spacing w:before="172" w:line="360" w:lineRule="auto"/>
        <w:ind w:left="105"/>
        <w:jc w:val="center"/>
        <w:rPr>
          <w:rFonts w:ascii="Times New Roman" w:hAnsi="Times New Roman" w:cs="Times New Roman"/>
          <w:b/>
          <w:sz w:val="40"/>
        </w:rPr>
      </w:pPr>
      <w:r>
        <w:rPr>
          <w:rFonts w:ascii="Times New Roman" w:hAnsi="Times New Roman" w:cs="Times New Roman"/>
          <w:b/>
          <w:spacing w:val="-2"/>
          <w:sz w:val="40"/>
        </w:rPr>
        <w:t>SIMATS</w:t>
      </w:r>
      <w:r>
        <w:rPr>
          <w:rFonts w:ascii="Times New Roman" w:hAnsi="Times New Roman" w:cs="Times New Roman"/>
          <w:b/>
          <w:spacing w:val="-23"/>
          <w:sz w:val="40"/>
        </w:rPr>
        <w:t xml:space="preserve"> </w:t>
      </w:r>
      <w:r>
        <w:rPr>
          <w:rFonts w:ascii="Times New Roman" w:hAnsi="Times New Roman" w:cs="Times New Roman"/>
          <w:b/>
          <w:spacing w:val="-2"/>
          <w:sz w:val="40"/>
        </w:rPr>
        <w:t>ENGINEERING</w:t>
      </w:r>
    </w:p>
    <w:p w14:paraId="2B5AAC1F" w14:textId="77777777" w:rsidR="00436465" w:rsidRDefault="00436465" w:rsidP="00436465">
      <w:pPr>
        <w:spacing w:before="278" w:line="360" w:lineRule="auto"/>
        <w:ind w:left="1877" w:right="1770"/>
        <w:jc w:val="center"/>
        <w:rPr>
          <w:rFonts w:ascii="Times New Roman" w:hAnsi="Times New Roman" w:cs="Times New Roman"/>
          <w:b/>
          <w:sz w:val="28"/>
        </w:rPr>
      </w:pPr>
      <w:r>
        <w:rPr>
          <w:rFonts w:ascii="Times New Roman" w:hAnsi="Times New Roman" w:cs="Times New Roman"/>
          <w:b/>
          <w:sz w:val="28"/>
        </w:rPr>
        <w:t>Saveetha</w:t>
      </w:r>
      <w:r>
        <w:rPr>
          <w:rFonts w:ascii="Times New Roman" w:hAnsi="Times New Roman" w:cs="Times New Roman"/>
          <w:b/>
          <w:spacing w:val="-12"/>
          <w:sz w:val="28"/>
        </w:rPr>
        <w:t xml:space="preserve"> </w:t>
      </w:r>
      <w:r>
        <w:rPr>
          <w:rFonts w:ascii="Times New Roman" w:hAnsi="Times New Roman" w:cs="Times New Roman"/>
          <w:b/>
          <w:sz w:val="28"/>
        </w:rPr>
        <w:t>Institute</w:t>
      </w:r>
      <w:r>
        <w:rPr>
          <w:rFonts w:ascii="Times New Roman" w:hAnsi="Times New Roman" w:cs="Times New Roman"/>
          <w:b/>
          <w:spacing w:val="-12"/>
          <w:sz w:val="28"/>
        </w:rPr>
        <w:t xml:space="preserve"> </w:t>
      </w:r>
      <w:r>
        <w:rPr>
          <w:rFonts w:ascii="Times New Roman" w:hAnsi="Times New Roman" w:cs="Times New Roman"/>
          <w:b/>
          <w:sz w:val="28"/>
        </w:rPr>
        <w:t>of</w:t>
      </w:r>
      <w:r>
        <w:rPr>
          <w:rFonts w:ascii="Times New Roman" w:hAnsi="Times New Roman" w:cs="Times New Roman"/>
          <w:b/>
          <w:spacing w:val="-12"/>
          <w:sz w:val="28"/>
        </w:rPr>
        <w:t xml:space="preserve"> </w:t>
      </w:r>
      <w:r>
        <w:rPr>
          <w:rFonts w:ascii="Times New Roman" w:hAnsi="Times New Roman" w:cs="Times New Roman"/>
          <w:b/>
          <w:sz w:val="28"/>
        </w:rPr>
        <w:t>Medical</w:t>
      </w:r>
      <w:r>
        <w:rPr>
          <w:rFonts w:ascii="Times New Roman" w:hAnsi="Times New Roman" w:cs="Times New Roman"/>
          <w:b/>
          <w:spacing w:val="-12"/>
          <w:sz w:val="28"/>
        </w:rPr>
        <w:t xml:space="preserve"> </w:t>
      </w:r>
      <w:r>
        <w:rPr>
          <w:rFonts w:ascii="Times New Roman" w:hAnsi="Times New Roman" w:cs="Times New Roman"/>
          <w:b/>
          <w:sz w:val="28"/>
        </w:rPr>
        <w:t>and</w:t>
      </w:r>
      <w:r>
        <w:rPr>
          <w:rFonts w:ascii="Times New Roman" w:hAnsi="Times New Roman" w:cs="Times New Roman"/>
          <w:b/>
          <w:spacing w:val="-12"/>
          <w:sz w:val="28"/>
        </w:rPr>
        <w:t xml:space="preserve"> </w:t>
      </w:r>
      <w:r>
        <w:rPr>
          <w:rFonts w:ascii="Times New Roman" w:hAnsi="Times New Roman" w:cs="Times New Roman"/>
          <w:b/>
          <w:sz w:val="28"/>
        </w:rPr>
        <w:t>Technical</w:t>
      </w:r>
      <w:r>
        <w:rPr>
          <w:rFonts w:ascii="Times New Roman" w:hAnsi="Times New Roman" w:cs="Times New Roman"/>
          <w:b/>
          <w:spacing w:val="-12"/>
          <w:sz w:val="28"/>
        </w:rPr>
        <w:t xml:space="preserve"> </w:t>
      </w:r>
      <w:r>
        <w:rPr>
          <w:rFonts w:ascii="Times New Roman" w:hAnsi="Times New Roman" w:cs="Times New Roman"/>
          <w:b/>
          <w:sz w:val="28"/>
        </w:rPr>
        <w:t xml:space="preserve">Sciences </w:t>
      </w:r>
      <w:r>
        <w:rPr>
          <w:rFonts w:ascii="Times New Roman" w:hAnsi="Times New Roman" w:cs="Times New Roman"/>
          <w:b/>
          <w:spacing w:val="-2"/>
          <w:sz w:val="28"/>
        </w:rPr>
        <w:t>Chennai-602105</w:t>
      </w:r>
    </w:p>
    <w:p w14:paraId="5089F110" w14:textId="77777777" w:rsidR="00436465" w:rsidRDefault="00436465" w:rsidP="00436465">
      <w:pPr>
        <w:spacing w:line="360" w:lineRule="auto"/>
        <w:ind w:left="105"/>
        <w:jc w:val="center"/>
        <w:rPr>
          <w:rFonts w:ascii="Times New Roman" w:hAnsi="Times New Roman" w:cs="Times New Roman"/>
          <w:b/>
          <w:sz w:val="28"/>
        </w:rPr>
      </w:pPr>
      <w:r>
        <w:rPr>
          <w:rFonts w:ascii="Times New Roman" w:hAnsi="Times New Roman" w:cs="Times New Roman"/>
          <w:b/>
          <w:sz w:val="28"/>
        </w:rPr>
        <w:t>JUL</w:t>
      </w:r>
      <w:r>
        <w:rPr>
          <w:rFonts w:ascii="Times New Roman" w:hAnsi="Times New Roman" w:cs="Times New Roman"/>
          <w:b/>
          <w:spacing w:val="-3"/>
          <w:sz w:val="28"/>
        </w:rPr>
        <w:t xml:space="preserve"> </w:t>
      </w:r>
      <w:r>
        <w:rPr>
          <w:rFonts w:ascii="Times New Roman" w:hAnsi="Times New Roman" w:cs="Times New Roman"/>
          <w:b/>
          <w:spacing w:val="-4"/>
          <w:sz w:val="28"/>
        </w:rPr>
        <w:t>2026</w:t>
      </w:r>
    </w:p>
    <w:p w14:paraId="56F1CE73" w14:textId="77777777" w:rsidR="00436465" w:rsidRDefault="00436465" w:rsidP="00436465">
      <w:pPr>
        <w:spacing w:line="360" w:lineRule="auto"/>
        <w:rPr>
          <w:b/>
          <w:sz w:val="28"/>
        </w:rPr>
        <w:sectPr w:rsidR="00436465" w:rsidSect="00436465">
          <w:pgSz w:w="11920" w:h="16840"/>
          <w:pgMar w:top="1600" w:right="992" w:bottom="1280" w:left="992" w:header="0" w:footer="1084" w:gutter="0"/>
          <w:pgNumType w:start="1"/>
          <w:cols w:space="720"/>
        </w:sectPr>
      </w:pPr>
    </w:p>
    <w:p w14:paraId="1589F13D" w14:textId="77777777" w:rsidR="00436465" w:rsidRDefault="00436465" w:rsidP="00436465">
      <w:pPr>
        <w:pStyle w:val="Title"/>
        <w:spacing w:line="360" w:lineRule="auto"/>
        <w:jc w:val="center"/>
        <w:rPr>
          <w:rFonts w:ascii="Times New Roman" w:hAnsi="Times New Roman" w:cs="Times New Roman"/>
          <w:b/>
          <w:bCs/>
        </w:rPr>
      </w:pPr>
      <w:r>
        <w:rPr>
          <w:noProof/>
        </w:rPr>
        <w:lastRenderedPageBreak/>
        <w:drawing>
          <wp:anchor distT="0" distB="0" distL="0" distR="0" simplePos="0" relativeHeight="251659264" behindDoc="0" locked="0" layoutInCell="1" allowOverlap="1" wp14:anchorId="01BD1E1E" wp14:editId="4F390A83">
            <wp:simplePos x="0" y="0"/>
            <wp:positionH relativeFrom="page">
              <wp:posOffset>6000750</wp:posOffset>
            </wp:positionH>
            <wp:positionV relativeFrom="paragraph">
              <wp:posOffset>123825</wp:posOffset>
            </wp:positionV>
            <wp:extent cx="772160" cy="990600"/>
            <wp:effectExtent l="0" t="0" r="8890" b="0"/>
            <wp:wrapNone/>
            <wp:docPr id="121691927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2160" cy="9906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660288" behindDoc="0" locked="0" layoutInCell="1" allowOverlap="1" wp14:anchorId="5A552479" wp14:editId="0F65217B">
            <wp:simplePos x="0" y="0"/>
            <wp:positionH relativeFrom="page">
              <wp:posOffset>638175</wp:posOffset>
            </wp:positionH>
            <wp:positionV relativeFrom="paragraph">
              <wp:posOffset>123825</wp:posOffset>
            </wp:positionV>
            <wp:extent cx="904875" cy="923925"/>
            <wp:effectExtent l="0" t="0" r="9525" b="9525"/>
            <wp:wrapNone/>
            <wp:docPr id="739562172"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04875" cy="9239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spacing w:val="-4"/>
          <w:sz w:val="44"/>
          <w:szCs w:val="44"/>
        </w:rPr>
        <w:t>SIMATS</w:t>
      </w:r>
      <w:r>
        <w:rPr>
          <w:rFonts w:ascii="Times New Roman" w:hAnsi="Times New Roman" w:cs="Times New Roman"/>
          <w:b/>
          <w:bCs/>
          <w:spacing w:val="-14"/>
          <w:sz w:val="44"/>
          <w:szCs w:val="44"/>
        </w:rPr>
        <w:t xml:space="preserve"> </w:t>
      </w:r>
      <w:r>
        <w:rPr>
          <w:rFonts w:ascii="Times New Roman" w:hAnsi="Times New Roman" w:cs="Times New Roman"/>
          <w:b/>
          <w:bCs/>
          <w:spacing w:val="-2"/>
          <w:sz w:val="44"/>
          <w:szCs w:val="44"/>
        </w:rPr>
        <w:t>ENGINEERING</w:t>
      </w:r>
    </w:p>
    <w:p w14:paraId="67F8745E" w14:textId="77777777" w:rsidR="00436465" w:rsidRDefault="00436465" w:rsidP="00436465">
      <w:pPr>
        <w:spacing w:before="303" w:line="360" w:lineRule="auto"/>
        <w:ind w:left="1877" w:right="1770"/>
        <w:jc w:val="center"/>
        <w:rPr>
          <w:rFonts w:ascii="Times New Roman" w:hAnsi="Times New Roman" w:cs="Times New Roman"/>
          <w:b/>
          <w:sz w:val="28"/>
        </w:rPr>
      </w:pPr>
      <w:r>
        <w:rPr>
          <w:rFonts w:ascii="Times New Roman" w:hAnsi="Times New Roman" w:cs="Times New Roman"/>
          <w:b/>
          <w:sz w:val="28"/>
        </w:rPr>
        <w:t>Saveetha</w:t>
      </w:r>
      <w:r>
        <w:rPr>
          <w:rFonts w:ascii="Times New Roman" w:hAnsi="Times New Roman" w:cs="Times New Roman"/>
          <w:b/>
          <w:spacing w:val="-12"/>
          <w:sz w:val="28"/>
        </w:rPr>
        <w:t xml:space="preserve"> </w:t>
      </w:r>
      <w:r>
        <w:rPr>
          <w:rFonts w:ascii="Times New Roman" w:hAnsi="Times New Roman" w:cs="Times New Roman"/>
          <w:b/>
          <w:sz w:val="28"/>
        </w:rPr>
        <w:t>Institute</w:t>
      </w:r>
      <w:r>
        <w:rPr>
          <w:rFonts w:ascii="Times New Roman" w:hAnsi="Times New Roman" w:cs="Times New Roman"/>
          <w:b/>
          <w:spacing w:val="-12"/>
          <w:sz w:val="28"/>
        </w:rPr>
        <w:t xml:space="preserve"> </w:t>
      </w:r>
      <w:r>
        <w:rPr>
          <w:rFonts w:ascii="Times New Roman" w:hAnsi="Times New Roman" w:cs="Times New Roman"/>
          <w:b/>
          <w:sz w:val="28"/>
        </w:rPr>
        <w:t>of</w:t>
      </w:r>
      <w:r>
        <w:rPr>
          <w:rFonts w:ascii="Times New Roman" w:hAnsi="Times New Roman" w:cs="Times New Roman"/>
          <w:b/>
          <w:spacing w:val="-12"/>
          <w:sz w:val="28"/>
        </w:rPr>
        <w:t xml:space="preserve"> </w:t>
      </w:r>
      <w:r>
        <w:rPr>
          <w:rFonts w:ascii="Times New Roman" w:hAnsi="Times New Roman" w:cs="Times New Roman"/>
          <w:b/>
          <w:sz w:val="28"/>
        </w:rPr>
        <w:t>Medical</w:t>
      </w:r>
      <w:r>
        <w:rPr>
          <w:rFonts w:ascii="Times New Roman" w:hAnsi="Times New Roman" w:cs="Times New Roman"/>
          <w:b/>
          <w:spacing w:val="-12"/>
          <w:sz w:val="28"/>
        </w:rPr>
        <w:t xml:space="preserve"> </w:t>
      </w:r>
      <w:r>
        <w:rPr>
          <w:rFonts w:ascii="Times New Roman" w:hAnsi="Times New Roman" w:cs="Times New Roman"/>
          <w:b/>
          <w:sz w:val="28"/>
        </w:rPr>
        <w:t>and</w:t>
      </w:r>
      <w:r>
        <w:rPr>
          <w:rFonts w:ascii="Times New Roman" w:hAnsi="Times New Roman" w:cs="Times New Roman"/>
          <w:b/>
          <w:spacing w:val="-12"/>
          <w:sz w:val="28"/>
        </w:rPr>
        <w:t xml:space="preserve"> </w:t>
      </w:r>
      <w:r>
        <w:rPr>
          <w:rFonts w:ascii="Times New Roman" w:hAnsi="Times New Roman" w:cs="Times New Roman"/>
          <w:b/>
          <w:sz w:val="28"/>
        </w:rPr>
        <w:t>Technical</w:t>
      </w:r>
      <w:r>
        <w:rPr>
          <w:rFonts w:ascii="Times New Roman" w:hAnsi="Times New Roman" w:cs="Times New Roman"/>
          <w:b/>
          <w:spacing w:val="-12"/>
          <w:sz w:val="28"/>
        </w:rPr>
        <w:t xml:space="preserve"> </w:t>
      </w:r>
      <w:r>
        <w:rPr>
          <w:rFonts w:ascii="Times New Roman" w:hAnsi="Times New Roman" w:cs="Times New Roman"/>
          <w:b/>
          <w:sz w:val="28"/>
        </w:rPr>
        <w:t xml:space="preserve">Sciences </w:t>
      </w:r>
      <w:r>
        <w:rPr>
          <w:rFonts w:ascii="Times New Roman" w:hAnsi="Times New Roman" w:cs="Times New Roman"/>
          <w:b/>
          <w:spacing w:val="-2"/>
          <w:sz w:val="28"/>
        </w:rPr>
        <w:t>Chennai-602105</w:t>
      </w:r>
    </w:p>
    <w:p w14:paraId="419537BA" w14:textId="77777777" w:rsidR="00436465" w:rsidRDefault="00436465" w:rsidP="00436465">
      <w:pPr>
        <w:pStyle w:val="BodyText"/>
        <w:spacing w:line="360" w:lineRule="auto"/>
        <w:rPr>
          <w:b/>
          <w:sz w:val="28"/>
        </w:rPr>
      </w:pPr>
    </w:p>
    <w:p w14:paraId="1487C4E6" w14:textId="77777777" w:rsidR="00436465" w:rsidRDefault="00436465" w:rsidP="00436465">
      <w:pPr>
        <w:pStyle w:val="BodyText"/>
        <w:spacing w:before="178" w:line="360" w:lineRule="auto"/>
        <w:rPr>
          <w:b/>
          <w:sz w:val="28"/>
        </w:rPr>
      </w:pPr>
    </w:p>
    <w:p w14:paraId="3799555E" w14:textId="77777777" w:rsidR="00436465" w:rsidRDefault="00436465" w:rsidP="00436465">
      <w:pPr>
        <w:spacing w:line="360" w:lineRule="auto"/>
        <w:ind w:left="105"/>
        <w:jc w:val="center"/>
        <w:rPr>
          <w:rFonts w:ascii="Times New Roman" w:hAnsi="Times New Roman" w:cs="Times New Roman"/>
          <w:b/>
          <w:sz w:val="40"/>
        </w:rPr>
      </w:pPr>
      <w:r>
        <w:rPr>
          <w:rFonts w:ascii="Times New Roman" w:hAnsi="Times New Roman" w:cs="Times New Roman"/>
          <w:b/>
          <w:spacing w:val="-2"/>
          <w:sz w:val="40"/>
        </w:rPr>
        <w:t>DECLARATION</w:t>
      </w:r>
    </w:p>
    <w:p w14:paraId="106CB844" w14:textId="77777777" w:rsidR="00436465" w:rsidRDefault="00436465" w:rsidP="00436465">
      <w:pPr>
        <w:pStyle w:val="BodyText"/>
        <w:spacing w:before="39" w:line="360" w:lineRule="auto"/>
        <w:rPr>
          <w:b/>
        </w:rPr>
      </w:pPr>
    </w:p>
    <w:p w14:paraId="35E5B643" w14:textId="77777777" w:rsidR="00436465" w:rsidRDefault="00436465" w:rsidP="00436465">
      <w:pPr>
        <w:pStyle w:val="BodyText"/>
        <w:spacing w:line="360" w:lineRule="auto"/>
        <w:ind w:left="463" w:right="341" w:firstLine="705"/>
        <w:jc w:val="both"/>
        <w:rPr>
          <w:b/>
        </w:rPr>
      </w:pPr>
      <w:r>
        <w:t xml:space="preserve">I, </w:t>
      </w:r>
      <w:r>
        <w:rPr>
          <w:noProof/>
        </w:rPr>
        <w:t>R. R. Rakshith, of the Department of Artificial Intelligence &amp; Data Science</w:t>
      </w:r>
      <w:r>
        <w:t xml:space="preserve">,Saveetha Institute of Medical and Technical Sciences, Saveetha University, Chennai, hereby declare that the Case study work entitled </w:t>
      </w:r>
      <w:r>
        <w:rPr>
          <w:b/>
        </w:rPr>
        <w:t>Smart Electric Vehicle Charging Network Management Platform</w:t>
      </w:r>
      <w:r>
        <w:t xml:space="preserve"> is the result of our own Bonafide efforts. To the best of our knowledge, the work presented herein is original, accurate, and has been carried out in accordance with principles of engineering ethics.</w:t>
      </w:r>
    </w:p>
    <w:p w14:paraId="488DEC99" w14:textId="77777777" w:rsidR="00436465" w:rsidRDefault="00436465" w:rsidP="00436465">
      <w:pPr>
        <w:pStyle w:val="BodyText"/>
        <w:spacing w:line="360" w:lineRule="auto"/>
      </w:pPr>
    </w:p>
    <w:p w14:paraId="07BA95A2" w14:textId="77777777" w:rsidR="00436465" w:rsidRDefault="00436465" w:rsidP="00436465">
      <w:pPr>
        <w:pStyle w:val="BodyText"/>
        <w:spacing w:line="360" w:lineRule="auto"/>
      </w:pPr>
    </w:p>
    <w:p w14:paraId="1C0B187C" w14:textId="77777777" w:rsidR="00436465" w:rsidRDefault="00436465" w:rsidP="00436465">
      <w:pPr>
        <w:pStyle w:val="BodyText"/>
        <w:spacing w:before="258" w:line="360" w:lineRule="auto"/>
      </w:pPr>
    </w:p>
    <w:p w14:paraId="70B6FC19" w14:textId="77777777" w:rsidR="00436465" w:rsidRDefault="00436465" w:rsidP="00436465">
      <w:pPr>
        <w:spacing w:line="360" w:lineRule="auto"/>
        <w:ind w:left="448"/>
        <w:rPr>
          <w:rFonts w:ascii="Times New Roman" w:hAnsi="Times New Roman" w:cs="Times New Roman"/>
          <w:sz w:val="28"/>
        </w:rPr>
      </w:pPr>
      <w:r>
        <w:rPr>
          <w:rFonts w:ascii="Times New Roman" w:hAnsi="Times New Roman" w:cs="Times New Roman"/>
          <w:spacing w:val="-2"/>
          <w:sz w:val="28"/>
        </w:rPr>
        <w:t>Place: Chennai</w:t>
      </w:r>
    </w:p>
    <w:p w14:paraId="36F24DFC" w14:textId="2341F4EB" w:rsidR="00436465" w:rsidRDefault="00436465" w:rsidP="00436465">
      <w:pPr>
        <w:spacing w:before="205" w:line="360" w:lineRule="auto"/>
        <w:ind w:left="448"/>
        <w:rPr>
          <w:rFonts w:ascii="Times New Roman" w:hAnsi="Times New Roman" w:cs="Times New Roman"/>
          <w:sz w:val="28"/>
        </w:rPr>
      </w:pPr>
      <w:r>
        <w:rPr>
          <w:rFonts w:ascii="Times New Roman" w:hAnsi="Times New Roman" w:cs="Times New Roman"/>
          <w:spacing w:val="-2"/>
          <w:sz w:val="28"/>
        </w:rPr>
        <w:t>Date: 1</w:t>
      </w:r>
      <w:r>
        <w:rPr>
          <w:rFonts w:ascii="Times New Roman" w:hAnsi="Times New Roman" w:cs="Times New Roman"/>
          <w:spacing w:val="-2"/>
          <w:sz w:val="28"/>
        </w:rPr>
        <w:t>5</w:t>
      </w:r>
      <w:r>
        <w:rPr>
          <w:rFonts w:ascii="Times New Roman" w:hAnsi="Times New Roman" w:cs="Times New Roman"/>
          <w:spacing w:val="-2"/>
          <w:sz w:val="28"/>
        </w:rPr>
        <w:t>/08/2026</w:t>
      </w:r>
    </w:p>
    <w:p w14:paraId="08A67C9D" w14:textId="77777777" w:rsidR="00436465" w:rsidRDefault="00436465" w:rsidP="00436465">
      <w:pPr>
        <w:pStyle w:val="BodyText"/>
        <w:spacing w:line="360" w:lineRule="auto"/>
        <w:rPr>
          <w:sz w:val="28"/>
        </w:rPr>
      </w:pPr>
    </w:p>
    <w:p w14:paraId="7607521F" w14:textId="77777777" w:rsidR="00436465" w:rsidRDefault="00436465" w:rsidP="00436465">
      <w:pPr>
        <w:pStyle w:val="BodyText"/>
        <w:spacing w:line="360" w:lineRule="auto"/>
        <w:rPr>
          <w:sz w:val="28"/>
        </w:rPr>
      </w:pPr>
    </w:p>
    <w:p w14:paraId="11E66D38" w14:textId="77777777" w:rsidR="00436465" w:rsidRDefault="00436465" w:rsidP="00436465">
      <w:pPr>
        <w:pStyle w:val="BodyText"/>
        <w:spacing w:line="360" w:lineRule="auto"/>
        <w:rPr>
          <w:sz w:val="28"/>
        </w:rPr>
      </w:pPr>
    </w:p>
    <w:p w14:paraId="4FF8BDDB" w14:textId="77777777" w:rsidR="00436465" w:rsidRDefault="00436465" w:rsidP="00436465">
      <w:pPr>
        <w:pStyle w:val="BodyText"/>
        <w:spacing w:line="360" w:lineRule="auto"/>
        <w:rPr>
          <w:sz w:val="28"/>
        </w:rPr>
      </w:pPr>
    </w:p>
    <w:p w14:paraId="14986376" w14:textId="77777777" w:rsidR="00436465" w:rsidRDefault="00436465" w:rsidP="00436465">
      <w:pPr>
        <w:pStyle w:val="BodyText"/>
        <w:spacing w:before="175" w:line="360" w:lineRule="auto"/>
        <w:rPr>
          <w:sz w:val="28"/>
        </w:rPr>
      </w:pPr>
    </w:p>
    <w:p w14:paraId="352C64BC" w14:textId="77777777" w:rsidR="00436465" w:rsidRDefault="00436465" w:rsidP="00436465">
      <w:pPr>
        <w:spacing w:line="360" w:lineRule="auto"/>
        <w:ind w:left="5357"/>
        <w:rPr>
          <w:rFonts w:ascii="Times New Roman" w:hAnsi="Times New Roman" w:cs="Times New Roman"/>
          <w:sz w:val="28"/>
        </w:rPr>
      </w:pPr>
      <w:r>
        <w:rPr>
          <w:rFonts w:ascii="Times New Roman" w:hAnsi="Times New Roman" w:cs="Times New Roman"/>
          <w:sz w:val="28"/>
        </w:rPr>
        <w:t>Signature</w:t>
      </w:r>
      <w:r>
        <w:rPr>
          <w:rFonts w:ascii="Times New Roman" w:hAnsi="Times New Roman" w:cs="Times New Roman"/>
          <w:spacing w:val="-6"/>
          <w:sz w:val="28"/>
        </w:rPr>
        <w:t xml:space="preserve"> </w:t>
      </w:r>
      <w:r>
        <w:rPr>
          <w:rFonts w:ascii="Times New Roman" w:hAnsi="Times New Roman" w:cs="Times New Roman"/>
          <w:sz w:val="28"/>
        </w:rPr>
        <w:t>of</w:t>
      </w:r>
      <w:r>
        <w:rPr>
          <w:rFonts w:ascii="Times New Roman" w:hAnsi="Times New Roman" w:cs="Times New Roman"/>
          <w:spacing w:val="-5"/>
          <w:sz w:val="28"/>
        </w:rPr>
        <w:t xml:space="preserve"> </w:t>
      </w:r>
      <w:r>
        <w:rPr>
          <w:rFonts w:ascii="Times New Roman" w:hAnsi="Times New Roman" w:cs="Times New Roman"/>
          <w:sz w:val="28"/>
        </w:rPr>
        <w:t>the</w:t>
      </w:r>
      <w:r>
        <w:rPr>
          <w:rFonts w:ascii="Times New Roman" w:hAnsi="Times New Roman" w:cs="Times New Roman"/>
          <w:spacing w:val="-5"/>
          <w:sz w:val="28"/>
        </w:rPr>
        <w:t xml:space="preserve"> </w:t>
      </w:r>
      <w:r>
        <w:rPr>
          <w:rFonts w:ascii="Times New Roman" w:hAnsi="Times New Roman" w:cs="Times New Roman"/>
          <w:sz w:val="28"/>
        </w:rPr>
        <w:t>Students</w:t>
      </w:r>
      <w:r>
        <w:rPr>
          <w:rFonts w:ascii="Times New Roman" w:hAnsi="Times New Roman" w:cs="Times New Roman"/>
          <w:spacing w:val="-5"/>
          <w:sz w:val="28"/>
        </w:rPr>
        <w:t xml:space="preserve"> </w:t>
      </w:r>
      <w:r>
        <w:rPr>
          <w:rFonts w:ascii="Times New Roman" w:hAnsi="Times New Roman" w:cs="Times New Roman"/>
          <w:sz w:val="28"/>
        </w:rPr>
        <w:t>with</w:t>
      </w:r>
      <w:r>
        <w:rPr>
          <w:rFonts w:ascii="Times New Roman" w:hAnsi="Times New Roman" w:cs="Times New Roman"/>
          <w:spacing w:val="-5"/>
          <w:sz w:val="28"/>
        </w:rPr>
        <w:t xml:space="preserve"> </w:t>
      </w:r>
      <w:r>
        <w:rPr>
          <w:rFonts w:ascii="Times New Roman" w:hAnsi="Times New Roman" w:cs="Times New Roman"/>
          <w:spacing w:val="-2"/>
          <w:sz w:val="28"/>
        </w:rPr>
        <w:t>Names</w:t>
      </w:r>
    </w:p>
    <w:p w14:paraId="032142FD" w14:textId="77777777" w:rsidR="00436465" w:rsidRDefault="00436465" w:rsidP="00436465">
      <w:pPr>
        <w:spacing w:line="360" w:lineRule="auto"/>
        <w:jc w:val="right"/>
        <w:rPr>
          <w:rFonts w:ascii="Times New Roman" w:hAnsi="Times New Roman" w:cs="Times New Roman"/>
          <w:noProof/>
          <w:sz w:val="24"/>
          <w:szCs w:val="24"/>
        </w:rPr>
      </w:pPr>
      <w:r>
        <w:rPr>
          <w:rFonts w:ascii="Times New Roman" w:hAnsi="Times New Roman" w:cs="Times New Roman"/>
          <w:noProof/>
          <w:sz w:val="24"/>
          <w:szCs w:val="24"/>
        </w:rPr>
        <w:t>R R RAKSHITH (192324156)</w:t>
      </w:r>
    </w:p>
    <w:p w14:paraId="2E138A5A" w14:textId="77777777" w:rsidR="00436465" w:rsidRDefault="00436465" w:rsidP="00436465">
      <w:pPr>
        <w:spacing w:line="360" w:lineRule="auto"/>
        <w:rPr>
          <w:sz w:val="28"/>
        </w:rPr>
      </w:pPr>
      <w:r>
        <w:rPr>
          <w:sz w:val="28"/>
        </w:rPr>
        <w:t xml:space="preserve">                                                                               </w:t>
      </w:r>
    </w:p>
    <w:p w14:paraId="3EAF5924" w14:textId="77777777" w:rsidR="00436465" w:rsidRDefault="00436465" w:rsidP="00436465">
      <w:pPr>
        <w:spacing w:line="360" w:lineRule="auto"/>
        <w:rPr>
          <w:b/>
          <w:spacing w:val="-2"/>
          <w:sz w:val="40"/>
        </w:rPr>
      </w:pPr>
      <w:r>
        <w:rPr>
          <w:sz w:val="28"/>
        </w:rPr>
        <w:t xml:space="preserve">                                                                               </w:t>
      </w:r>
    </w:p>
    <w:p w14:paraId="67FB9EA1" w14:textId="77777777" w:rsidR="00436465" w:rsidRDefault="00436465" w:rsidP="00436465">
      <w:pPr>
        <w:spacing w:line="360" w:lineRule="auto"/>
        <w:rPr>
          <w:b/>
          <w:sz w:val="40"/>
        </w:rPr>
        <w:sectPr w:rsidR="00436465" w:rsidSect="00436465">
          <w:pgSz w:w="11920" w:h="16840"/>
          <w:pgMar w:top="1380" w:right="992" w:bottom="1280" w:left="992" w:header="0" w:footer="1084" w:gutter="0"/>
          <w:cols w:space="720"/>
        </w:sectPr>
      </w:pPr>
    </w:p>
    <w:p w14:paraId="3B017D8D" w14:textId="77777777" w:rsidR="00436465" w:rsidRDefault="00436465" w:rsidP="00436465">
      <w:pPr>
        <w:spacing w:line="360" w:lineRule="auto"/>
        <w:jc w:val="center"/>
        <w:rPr>
          <w:rFonts w:ascii="Times New Roman" w:hAnsi="Times New Roman" w:cs="Times New Roman"/>
          <w:b/>
          <w:spacing w:val="-2"/>
          <w:sz w:val="40"/>
        </w:rPr>
      </w:pPr>
      <w:bookmarkStart w:id="0" w:name="____________"/>
      <w:bookmarkStart w:id="1" w:name="______________________"/>
      <w:bookmarkEnd w:id="0"/>
      <w:bookmarkEnd w:id="1"/>
      <w:r>
        <w:rPr>
          <w:rFonts w:ascii="Times New Roman" w:hAnsi="Times New Roman" w:cs="Times New Roman"/>
          <w:b/>
          <w:spacing w:val="-2"/>
          <w:sz w:val="40"/>
        </w:rPr>
        <w:lastRenderedPageBreak/>
        <w:t>ACKNOWLEDGEMENT</w:t>
      </w:r>
    </w:p>
    <w:p w14:paraId="433A55C0" w14:textId="77777777" w:rsidR="00436465" w:rsidRDefault="00436465" w:rsidP="00436465">
      <w:pPr>
        <w:pStyle w:val="BodyText"/>
        <w:spacing w:before="70" w:line="360" w:lineRule="auto"/>
        <w:ind w:right="600"/>
        <w:jc w:val="center"/>
      </w:pPr>
    </w:p>
    <w:p w14:paraId="2FF88430" w14:textId="77777777" w:rsidR="00436465" w:rsidRDefault="00436465" w:rsidP="00436465">
      <w:pPr>
        <w:pStyle w:val="BodyText"/>
        <w:spacing w:before="70" w:line="360" w:lineRule="auto"/>
        <w:ind w:right="600"/>
        <w:jc w:val="both"/>
      </w:pPr>
      <w:r>
        <w:tab/>
        <w:t>We would like to express our heartfelt gratitude to all those who supported and guided us throughout the successful completion of our Capstone Project. We are deeply thankful</w:t>
      </w:r>
      <w:r>
        <w:rPr>
          <w:spacing w:val="-7"/>
        </w:rPr>
        <w:t xml:space="preserve"> </w:t>
      </w:r>
      <w:r>
        <w:t>to</w:t>
      </w:r>
      <w:r>
        <w:rPr>
          <w:spacing w:val="-7"/>
        </w:rPr>
        <w:t xml:space="preserve"> </w:t>
      </w:r>
      <w:r>
        <w:t>our</w:t>
      </w:r>
      <w:r>
        <w:rPr>
          <w:spacing w:val="-7"/>
        </w:rPr>
        <w:t xml:space="preserve"> </w:t>
      </w:r>
      <w:r>
        <w:t>respected</w:t>
      </w:r>
      <w:r>
        <w:rPr>
          <w:spacing w:val="-7"/>
        </w:rPr>
        <w:t xml:space="preserve"> </w:t>
      </w:r>
      <w:r>
        <w:t>Founder</w:t>
      </w:r>
      <w:r>
        <w:rPr>
          <w:spacing w:val="-7"/>
        </w:rPr>
        <w:t xml:space="preserve"> </w:t>
      </w:r>
      <w:r>
        <w:t>and</w:t>
      </w:r>
      <w:r>
        <w:rPr>
          <w:spacing w:val="-7"/>
        </w:rPr>
        <w:t xml:space="preserve"> </w:t>
      </w:r>
      <w:r>
        <w:t>Chancellor,</w:t>
      </w:r>
      <w:r>
        <w:rPr>
          <w:spacing w:val="-7"/>
        </w:rPr>
        <w:t xml:space="preserve"> </w:t>
      </w:r>
      <w:r>
        <w:t>Dr.</w:t>
      </w:r>
      <w:r>
        <w:rPr>
          <w:spacing w:val="-7"/>
        </w:rPr>
        <w:t xml:space="preserve"> </w:t>
      </w:r>
      <w:r>
        <w:t>N.M.</w:t>
      </w:r>
      <w:r>
        <w:rPr>
          <w:spacing w:val="-7"/>
        </w:rPr>
        <w:t xml:space="preserve"> </w:t>
      </w:r>
      <w:r>
        <w:t>Veeraiyan,</w:t>
      </w:r>
      <w:r>
        <w:rPr>
          <w:spacing w:val="-7"/>
        </w:rPr>
        <w:t xml:space="preserve"> </w:t>
      </w:r>
      <w:r>
        <w:t>Saveetha</w:t>
      </w:r>
      <w:r>
        <w:rPr>
          <w:spacing w:val="-7"/>
        </w:rPr>
        <w:t xml:space="preserve"> </w:t>
      </w:r>
      <w:r>
        <w:t>Institute</w:t>
      </w:r>
      <w:r>
        <w:rPr>
          <w:spacing w:val="-7"/>
        </w:rPr>
        <w:t xml:space="preserve"> </w:t>
      </w:r>
      <w:r>
        <w:t>of Medical and Technical Sciences, for his constant encouragement and blessings. We also express our sincere thanks to our Pro-Chancellor, Dr. Deepak Nallaswamy Veeraiyan, and our Vice-Chancellor, Dr. S. Suresh Kumar, for their 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6BF3EC51" w14:textId="77777777" w:rsidR="00436465" w:rsidRDefault="00436465" w:rsidP="00436465">
      <w:pPr>
        <w:pStyle w:val="BodyText"/>
        <w:spacing w:before="70" w:line="360" w:lineRule="auto"/>
        <w:ind w:right="600"/>
        <w:jc w:val="both"/>
      </w:pPr>
    </w:p>
    <w:p w14:paraId="07BDD930" w14:textId="77777777" w:rsidR="00436465" w:rsidRDefault="00436465" w:rsidP="00436465">
      <w:pPr>
        <w:pStyle w:val="BodyText"/>
        <w:spacing w:before="70" w:line="360" w:lineRule="auto"/>
        <w:ind w:right="600"/>
        <w:jc w:val="both"/>
      </w:pPr>
      <w:r>
        <w:tab/>
        <w:t>We are truly grateful to our Director, Dr. Ramya Deepak,</w:t>
      </w:r>
      <w:r>
        <w:rPr>
          <w:spacing w:val="-7"/>
        </w:rPr>
        <w:t xml:space="preserve"> </w:t>
      </w:r>
      <w:r>
        <w:t>SIMATS</w:t>
      </w:r>
      <w:r>
        <w:rPr>
          <w:spacing w:val="-7"/>
        </w:rPr>
        <w:t xml:space="preserve"> </w:t>
      </w:r>
      <w:r>
        <w:t>Engineering,</w:t>
      </w:r>
      <w:r>
        <w:rPr>
          <w:spacing w:val="-7"/>
        </w:rPr>
        <w:t xml:space="preserve"> </w:t>
      </w:r>
      <w:r>
        <w:t xml:space="preserve">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roofErr w:type="spellStart"/>
      <w:r>
        <w:rPr>
          <w:color w:val="ED0000"/>
        </w:rPr>
        <w:t>Dr.Anusuya</w:t>
      </w:r>
      <w:proofErr w:type="spellEnd"/>
      <w:r>
        <w:rPr>
          <w:color w:val="ED0000"/>
        </w:rPr>
        <w:t xml:space="preserve"> </w:t>
      </w:r>
      <w:r>
        <w:t xml:space="preserve">for her continuous support, valuable guidance, and constant </w:t>
      </w:r>
      <w:r>
        <w:rPr>
          <w:spacing w:val="-2"/>
        </w:rPr>
        <w:t>motivation.</w:t>
      </w:r>
    </w:p>
    <w:p w14:paraId="1941C05C" w14:textId="77777777" w:rsidR="00436465" w:rsidRDefault="00436465" w:rsidP="00436465">
      <w:pPr>
        <w:pStyle w:val="BodyText"/>
        <w:spacing w:before="70" w:line="360" w:lineRule="auto"/>
        <w:ind w:right="600"/>
        <w:jc w:val="both"/>
      </w:pPr>
    </w:p>
    <w:p w14:paraId="0A7D4C90" w14:textId="77777777" w:rsidR="00436465" w:rsidRDefault="00436465" w:rsidP="00436465">
      <w:pPr>
        <w:pStyle w:val="BodyText"/>
        <w:spacing w:before="70" w:line="360" w:lineRule="auto"/>
        <w:ind w:right="600"/>
        <w:jc w:val="both"/>
      </w:pPr>
      <w:r>
        <w:tab/>
        <w:t>We are especially indebted to our guide,</w:t>
      </w:r>
      <w:r>
        <w:rPr>
          <w:spacing w:val="-6"/>
        </w:rPr>
        <w:t xml:space="preserve"> </w:t>
      </w:r>
      <w:r>
        <w:rPr>
          <w:b/>
          <w:color w:val="ED0000"/>
        </w:rPr>
        <w:t xml:space="preserve">Dr. K. Anitha Davamani </w:t>
      </w:r>
      <w:r>
        <w:t>for</w:t>
      </w:r>
      <w:r>
        <w:rPr>
          <w:spacing w:val="-6"/>
        </w:rPr>
        <w:t xml:space="preserve"> </w:t>
      </w:r>
      <w:r>
        <w:t>her creative suggestions, consistent feedback, and unwavering support during each stage</w:t>
      </w:r>
      <w:r>
        <w:rPr>
          <w:spacing w:val="-3"/>
        </w:rPr>
        <w:t xml:space="preserve"> </w:t>
      </w:r>
      <w:r>
        <w:t>of</w:t>
      </w:r>
      <w:r>
        <w:rPr>
          <w:spacing w:val="-3"/>
        </w:rPr>
        <w:t xml:space="preserve"> </w:t>
      </w:r>
      <w:r>
        <w:t xml:space="preserve">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w:t>
      </w:r>
      <w:r>
        <w:rPr>
          <w:spacing w:val="-2"/>
        </w:rPr>
        <w:t>support.</w:t>
      </w:r>
    </w:p>
    <w:p w14:paraId="03EEDA34" w14:textId="77777777" w:rsidR="00436465" w:rsidRDefault="00436465" w:rsidP="00436465">
      <w:pPr>
        <w:pStyle w:val="BodyText"/>
        <w:spacing w:line="360" w:lineRule="auto"/>
        <w:jc w:val="center"/>
      </w:pPr>
    </w:p>
    <w:p w14:paraId="7D359E9B" w14:textId="77777777" w:rsidR="00436465" w:rsidRDefault="00436465" w:rsidP="00436465">
      <w:pPr>
        <w:pStyle w:val="BodyText"/>
        <w:spacing w:line="360" w:lineRule="auto"/>
        <w:jc w:val="center"/>
      </w:pPr>
    </w:p>
    <w:p w14:paraId="0D129679" w14:textId="77777777" w:rsidR="00436465" w:rsidRDefault="00436465" w:rsidP="00436465">
      <w:pPr>
        <w:pStyle w:val="BodyText"/>
        <w:spacing w:line="360" w:lineRule="auto"/>
        <w:jc w:val="center"/>
      </w:pPr>
    </w:p>
    <w:p w14:paraId="1D2364AB" w14:textId="77777777" w:rsidR="00436465" w:rsidRDefault="00436465" w:rsidP="00436465">
      <w:pPr>
        <w:pStyle w:val="BodyText"/>
        <w:spacing w:line="360" w:lineRule="auto"/>
        <w:jc w:val="center"/>
      </w:pPr>
    </w:p>
    <w:p w14:paraId="71D9BD40" w14:textId="77777777" w:rsidR="00436465" w:rsidRDefault="00436465" w:rsidP="00436465">
      <w:pPr>
        <w:pStyle w:val="BodyText"/>
        <w:spacing w:before="87" w:line="360" w:lineRule="auto"/>
        <w:jc w:val="center"/>
      </w:pPr>
    </w:p>
    <w:p w14:paraId="493E24E1" w14:textId="77777777" w:rsidR="00436465" w:rsidRDefault="00436465" w:rsidP="00436465">
      <w:pPr>
        <w:pStyle w:val="BodyText"/>
        <w:spacing w:before="1" w:line="360" w:lineRule="auto"/>
        <w:rPr>
          <w:b/>
          <w:spacing w:val="-4"/>
          <w:sz w:val="28"/>
        </w:rPr>
      </w:pPr>
      <w:r>
        <w:rPr>
          <w:b/>
          <w:sz w:val="28"/>
        </w:rPr>
        <w:t xml:space="preserve">                                                                             Signature</w:t>
      </w:r>
      <w:r>
        <w:rPr>
          <w:b/>
          <w:spacing w:val="-4"/>
          <w:sz w:val="28"/>
        </w:rPr>
        <w:t xml:space="preserve"> </w:t>
      </w:r>
      <w:r>
        <w:rPr>
          <w:b/>
          <w:sz w:val="28"/>
        </w:rPr>
        <w:t>With</w:t>
      </w:r>
      <w:r>
        <w:rPr>
          <w:b/>
          <w:spacing w:val="-3"/>
          <w:sz w:val="28"/>
        </w:rPr>
        <w:t xml:space="preserve"> </w:t>
      </w:r>
      <w:r>
        <w:rPr>
          <w:b/>
          <w:sz w:val="28"/>
        </w:rPr>
        <w:t>Student</w:t>
      </w:r>
      <w:r>
        <w:rPr>
          <w:b/>
          <w:spacing w:val="-3"/>
          <w:sz w:val="28"/>
        </w:rPr>
        <w:t xml:space="preserve"> </w:t>
      </w:r>
      <w:r>
        <w:rPr>
          <w:b/>
          <w:spacing w:val="-4"/>
          <w:sz w:val="28"/>
        </w:rPr>
        <w:t>Name</w:t>
      </w:r>
    </w:p>
    <w:p w14:paraId="7019A37A" w14:textId="77777777" w:rsidR="00436465" w:rsidRDefault="00436465" w:rsidP="00436465">
      <w:pPr>
        <w:pStyle w:val="BodyText"/>
        <w:spacing w:before="1" w:line="360" w:lineRule="auto"/>
        <w:ind w:left="6717"/>
        <w:jc w:val="center"/>
      </w:pPr>
    </w:p>
    <w:p w14:paraId="22A17410" w14:textId="77777777" w:rsidR="00436465" w:rsidRDefault="00436465" w:rsidP="00436465">
      <w:pPr>
        <w:spacing w:line="360" w:lineRule="auto"/>
        <w:jc w:val="right"/>
        <w:rPr>
          <w:rFonts w:ascii="Times New Roman" w:hAnsi="Times New Roman" w:cs="Times New Roman"/>
        </w:rPr>
      </w:pPr>
      <w:r>
        <w:rPr>
          <w:rFonts w:ascii="Times New Roman" w:hAnsi="Times New Roman" w:cs="Times New Roman"/>
          <w:noProof/>
          <w:sz w:val="24"/>
          <w:szCs w:val="24"/>
        </w:rPr>
        <w:t>R R RAKSHITH (192324156)</w:t>
      </w:r>
    </w:p>
    <w:p w14:paraId="26EE3D4A" w14:textId="77777777" w:rsidR="00436465" w:rsidRDefault="00436465" w:rsidP="00436465"/>
    <w:p w14:paraId="1CB2118F" w14:textId="77777777" w:rsidR="00436465" w:rsidRPr="00771002" w:rsidRDefault="00436465" w:rsidP="00436465">
      <w:pPr>
        <w:spacing w:line="360" w:lineRule="auto"/>
        <w:jc w:val="center"/>
        <w:rPr>
          <w:rFonts w:ascii="Times New Roman" w:hAnsi="Times New Roman" w:cs="Times New Roman"/>
          <w:color w:val="000000" w:themeColor="text1"/>
        </w:rPr>
      </w:pPr>
      <w:r w:rsidRPr="00771002">
        <w:rPr>
          <w:rFonts w:ascii="Times New Roman" w:hAnsi="Times New Roman" w:cs="Times New Roman"/>
          <w:color w:val="000000" w:themeColor="text1"/>
        </w:rPr>
        <w:br w:type="page"/>
      </w:r>
    </w:p>
    <w:p w14:paraId="117FD95D" w14:textId="77777777" w:rsidR="007B7B2A" w:rsidRPr="00806E2E" w:rsidRDefault="00000000" w:rsidP="00806E2E">
      <w:pPr>
        <w:spacing w:line="360" w:lineRule="auto"/>
        <w:jc w:val="center"/>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br w:type="page"/>
      </w:r>
    </w:p>
    <w:p w14:paraId="70C28CF0" w14:textId="77777777" w:rsidR="007B7B2A" w:rsidRPr="00806E2E" w:rsidRDefault="00000000" w:rsidP="00806E2E">
      <w:pPr>
        <w:pStyle w:val="Heading1"/>
        <w:pBdr>
          <w:bottom w:val="single" w:sz="6" w:space="4" w:color="1F4E79"/>
        </w:pBdr>
        <w:spacing w:after="300" w:line="360" w:lineRule="auto"/>
        <w:jc w:val="center"/>
        <w:rPr>
          <w:rFonts w:ascii="Times New Roman" w:hAnsi="Times New Roman" w:cs="Times New Roman"/>
          <w:b/>
          <w:bCs/>
          <w:color w:val="000000" w:themeColor="text1"/>
          <w:sz w:val="28"/>
          <w:szCs w:val="28"/>
        </w:rPr>
      </w:pPr>
      <w:r w:rsidRPr="00806E2E">
        <w:rPr>
          <w:rFonts w:ascii="Times New Roman" w:hAnsi="Times New Roman" w:cs="Times New Roman"/>
          <w:b/>
          <w:bCs/>
          <w:color w:val="000000" w:themeColor="text1"/>
          <w:sz w:val="28"/>
          <w:szCs w:val="28"/>
        </w:rPr>
        <w:lastRenderedPageBreak/>
        <w:t>TABLE OF CONTENTS</w:t>
      </w:r>
    </w:p>
    <w:tbl>
      <w:tblPr>
        <w:tblStyle w:val="TableGrid"/>
        <w:tblW w:w="9360" w:type="dxa"/>
        <w:tblLook w:val="04A0" w:firstRow="1" w:lastRow="0" w:firstColumn="1" w:lastColumn="0" w:noHBand="0" w:noVBand="1"/>
      </w:tblPr>
      <w:tblGrid>
        <w:gridCol w:w="900"/>
        <w:gridCol w:w="6800"/>
        <w:gridCol w:w="1660"/>
      </w:tblGrid>
      <w:tr w:rsidR="007B7B2A" w:rsidRPr="00806E2E" w14:paraId="615357E4" w14:textId="77777777" w:rsidTr="00806E2E">
        <w:trPr>
          <w:trHeight w:val="627"/>
        </w:trPr>
        <w:tc>
          <w:tcPr>
            <w:tcW w:w="900" w:type="dxa"/>
          </w:tcPr>
          <w:p w14:paraId="72A5D05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S.NO</w:t>
            </w:r>
          </w:p>
        </w:tc>
        <w:tc>
          <w:tcPr>
            <w:tcW w:w="6800" w:type="dxa"/>
          </w:tcPr>
          <w:p w14:paraId="5E359A73"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TOPIC</w:t>
            </w:r>
          </w:p>
        </w:tc>
        <w:tc>
          <w:tcPr>
            <w:tcW w:w="1660" w:type="dxa"/>
          </w:tcPr>
          <w:p w14:paraId="497324B0"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PAGE NO.</w:t>
            </w:r>
          </w:p>
        </w:tc>
      </w:tr>
      <w:tr w:rsidR="007B7B2A" w:rsidRPr="00806E2E" w14:paraId="5CD371FA" w14:textId="77777777" w:rsidTr="00806E2E">
        <w:trPr>
          <w:trHeight w:val="648"/>
        </w:trPr>
        <w:tc>
          <w:tcPr>
            <w:tcW w:w="900" w:type="dxa"/>
          </w:tcPr>
          <w:p w14:paraId="555FAB8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1</w:t>
            </w:r>
          </w:p>
        </w:tc>
        <w:tc>
          <w:tcPr>
            <w:tcW w:w="6800" w:type="dxa"/>
          </w:tcPr>
          <w:p w14:paraId="5243605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REQUIREMENT ANALYSIS AND CI/CD NEEDS</w:t>
            </w:r>
          </w:p>
        </w:tc>
        <w:tc>
          <w:tcPr>
            <w:tcW w:w="1660" w:type="dxa"/>
          </w:tcPr>
          <w:p w14:paraId="7DD483D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3</w:t>
            </w:r>
          </w:p>
        </w:tc>
      </w:tr>
      <w:tr w:rsidR="007B7B2A" w:rsidRPr="00806E2E" w14:paraId="6FD365B0" w14:textId="77777777" w:rsidTr="00806E2E">
        <w:trPr>
          <w:trHeight w:val="627"/>
        </w:trPr>
        <w:tc>
          <w:tcPr>
            <w:tcW w:w="900" w:type="dxa"/>
          </w:tcPr>
          <w:p w14:paraId="36C862C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2</w:t>
            </w:r>
          </w:p>
        </w:tc>
        <w:tc>
          <w:tcPr>
            <w:tcW w:w="6800" w:type="dxa"/>
          </w:tcPr>
          <w:p w14:paraId="40816546"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PIPELINE ARCHITECTURE AND WORKFLOW</w:t>
            </w:r>
          </w:p>
        </w:tc>
        <w:tc>
          <w:tcPr>
            <w:tcW w:w="1660" w:type="dxa"/>
          </w:tcPr>
          <w:p w14:paraId="3F16FC2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4</w:t>
            </w:r>
          </w:p>
        </w:tc>
      </w:tr>
      <w:tr w:rsidR="007B7B2A" w:rsidRPr="00806E2E" w14:paraId="71375BEE" w14:textId="77777777" w:rsidTr="00806E2E">
        <w:trPr>
          <w:trHeight w:val="648"/>
        </w:trPr>
        <w:tc>
          <w:tcPr>
            <w:tcW w:w="900" w:type="dxa"/>
          </w:tcPr>
          <w:p w14:paraId="1BF0F9C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3</w:t>
            </w:r>
          </w:p>
        </w:tc>
        <w:tc>
          <w:tcPr>
            <w:tcW w:w="6800" w:type="dxa"/>
          </w:tcPr>
          <w:p w14:paraId="06AA8C2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TOOLS AND TECHNOLOGY SELECTION</w:t>
            </w:r>
          </w:p>
        </w:tc>
        <w:tc>
          <w:tcPr>
            <w:tcW w:w="1660" w:type="dxa"/>
          </w:tcPr>
          <w:p w14:paraId="57D0681F"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5</w:t>
            </w:r>
          </w:p>
        </w:tc>
      </w:tr>
      <w:tr w:rsidR="007B7B2A" w:rsidRPr="00806E2E" w14:paraId="5EFD9160" w14:textId="77777777" w:rsidTr="00806E2E">
        <w:trPr>
          <w:trHeight w:val="627"/>
        </w:trPr>
        <w:tc>
          <w:tcPr>
            <w:tcW w:w="900" w:type="dxa"/>
          </w:tcPr>
          <w:p w14:paraId="73CE9E29"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4</w:t>
            </w:r>
          </w:p>
        </w:tc>
        <w:tc>
          <w:tcPr>
            <w:tcW w:w="6800" w:type="dxa"/>
          </w:tcPr>
          <w:p w14:paraId="58968FE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AUTOMATED TESTING STRATEGY</w:t>
            </w:r>
          </w:p>
        </w:tc>
        <w:tc>
          <w:tcPr>
            <w:tcW w:w="1660" w:type="dxa"/>
          </w:tcPr>
          <w:p w14:paraId="231B078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6</w:t>
            </w:r>
          </w:p>
        </w:tc>
      </w:tr>
      <w:tr w:rsidR="007B7B2A" w:rsidRPr="00806E2E" w14:paraId="611E3A8D" w14:textId="77777777" w:rsidTr="00806E2E">
        <w:trPr>
          <w:trHeight w:val="648"/>
        </w:trPr>
        <w:tc>
          <w:tcPr>
            <w:tcW w:w="900" w:type="dxa"/>
          </w:tcPr>
          <w:p w14:paraId="40BEF1F5"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5</w:t>
            </w:r>
          </w:p>
        </w:tc>
        <w:tc>
          <w:tcPr>
            <w:tcW w:w="6800" w:type="dxa"/>
          </w:tcPr>
          <w:p w14:paraId="785514E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DEPLOYMENT STRATEGY</w:t>
            </w:r>
          </w:p>
        </w:tc>
        <w:tc>
          <w:tcPr>
            <w:tcW w:w="1660" w:type="dxa"/>
          </w:tcPr>
          <w:p w14:paraId="7310A887"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7</w:t>
            </w:r>
          </w:p>
        </w:tc>
      </w:tr>
      <w:tr w:rsidR="007B7B2A" w:rsidRPr="00806E2E" w14:paraId="08E24789" w14:textId="77777777" w:rsidTr="00806E2E">
        <w:trPr>
          <w:trHeight w:val="627"/>
        </w:trPr>
        <w:tc>
          <w:tcPr>
            <w:tcW w:w="900" w:type="dxa"/>
          </w:tcPr>
          <w:p w14:paraId="5FB928A2"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6</w:t>
            </w:r>
          </w:p>
        </w:tc>
        <w:tc>
          <w:tcPr>
            <w:tcW w:w="6800" w:type="dxa"/>
          </w:tcPr>
          <w:p w14:paraId="5D58C0E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SECURITY, QUALITY, NOTIFICATIONS AND ROLLBACK</w:t>
            </w:r>
          </w:p>
        </w:tc>
        <w:tc>
          <w:tcPr>
            <w:tcW w:w="1660" w:type="dxa"/>
          </w:tcPr>
          <w:p w14:paraId="30ECD63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8</w:t>
            </w:r>
          </w:p>
        </w:tc>
      </w:tr>
      <w:tr w:rsidR="007B7B2A" w:rsidRPr="00806E2E" w14:paraId="4DB48329" w14:textId="77777777" w:rsidTr="00806E2E">
        <w:trPr>
          <w:trHeight w:val="648"/>
        </w:trPr>
        <w:tc>
          <w:tcPr>
            <w:tcW w:w="900" w:type="dxa"/>
          </w:tcPr>
          <w:p w14:paraId="6BDF008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7</w:t>
            </w:r>
          </w:p>
        </w:tc>
        <w:tc>
          <w:tcPr>
            <w:tcW w:w="6800" w:type="dxa"/>
          </w:tcPr>
          <w:p w14:paraId="6524FA63"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REAL PIPELINE EXECUTION EVIDENCE</w:t>
            </w:r>
          </w:p>
        </w:tc>
        <w:tc>
          <w:tcPr>
            <w:tcW w:w="1660" w:type="dxa"/>
          </w:tcPr>
          <w:p w14:paraId="56A687C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9-13</w:t>
            </w:r>
          </w:p>
        </w:tc>
      </w:tr>
      <w:tr w:rsidR="007B7B2A" w:rsidRPr="00806E2E" w14:paraId="04CE513C" w14:textId="77777777" w:rsidTr="00806E2E">
        <w:trPr>
          <w:trHeight w:val="627"/>
        </w:trPr>
        <w:tc>
          <w:tcPr>
            <w:tcW w:w="900" w:type="dxa"/>
          </w:tcPr>
          <w:p w14:paraId="2118A4DF"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8</w:t>
            </w:r>
          </w:p>
        </w:tc>
        <w:tc>
          <w:tcPr>
            <w:tcW w:w="6800" w:type="dxa"/>
          </w:tcPr>
          <w:p w14:paraId="4979C4D8"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CONCLUSION</w:t>
            </w:r>
          </w:p>
        </w:tc>
        <w:tc>
          <w:tcPr>
            <w:tcW w:w="1660" w:type="dxa"/>
          </w:tcPr>
          <w:p w14:paraId="5F817765"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14</w:t>
            </w:r>
          </w:p>
        </w:tc>
      </w:tr>
    </w:tbl>
    <w:p w14:paraId="7A0F21B7"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br w:type="page"/>
      </w:r>
    </w:p>
    <w:p w14:paraId="318D6F27" w14:textId="77777777" w:rsidR="007B7B2A" w:rsidRPr="00806E2E" w:rsidRDefault="00000000" w:rsidP="00806E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1. Requirement Analysis and CI/CD Needs</w:t>
      </w:r>
    </w:p>
    <w:p w14:paraId="19EE06CF"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This document designs and implements a real, working CI/CD pipeline for the EVCP Booking &amp; Station Service — the Node.js/Express microservice built in CO3-AT1, code-reviewed in CO3-AT2, and test-designed in CO4-AT1. The pipeline described here is not a theoretical design only: it is implemented as an actual GitHub Actions workflow (.</w:t>
      </w:r>
      <w:proofErr w:type="spellStart"/>
      <w:r w:rsidRPr="00806E2E">
        <w:rPr>
          <w:rFonts w:ascii="Times New Roman" w:hAnsi="Times New Roman" w:cs="Times New Roman"/>
          <w:color w:val="000000" w:themeColor="text1"/>
        </w:rPr>
        <w:t>github</w:t>
      </w:r>
      <w:proofErr w:type="spellEnd"/>
      <w:r w:rsidRPr="00806E2E">
        <w:rPr>
          <w:rFonts w:ascii="Times New Roman" w:hAnsi="Times New Roman" w:cs="Times New Roman"/>
          <w:color w:val="000000" w:themeColor="text1"/>
        </w:rPr>
        <w:t>/workflows/ci-</w:t>
      </w:r>
      <w:proofErr w:type="spellStart"/>
      <w:r w:rsidRPr="00806E2E">
        <w:rPr>
          <w:rFonts w:ascii="Times New Roman" w:hAnsi="Times New Roman" w:cs="Times New Roman"/>
          <w:color w:val="000000" w:themeColor="text1"/>
        </w:rPr>
        <w:t>cd.yml</w:t>
      </w:r>
      <w:proofErr w:type="spellEnd"/>
      <w:r w:rsidRPr="00806E2E">
        <w:rPr>
          <w:rFonts w:ascii="Times New Roman" w:hAnsi="Times New Roman" w:cs="Times New Roman"/>
          <w:color w:val="000000" w:themeColor="text1"/>
        </w:rPr>
        <w:t>) committed to the project's real Git repository, and Section 7 presents genuine execution evidence from a live run.</w:t>
      </w:r>
    </w:p>
    <w:p w14:paraId="5B87EC4B"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1.1 Why This Project Needs CI/CD</w:t>
      </w:r>
    </w:p>
    <w:p w14:paraId="0880E2D3"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Frequent integration: the CO3-AT1 Git history already shows multiple parallel feature branches (booking-</w:t>
      </w:r>
      <w:proofErr w:type="spellStart"/>
      <w:r w:rsidRPr="00806E2E">
        <w:rPr>
          <w:rFonts w:ascii="Times New Roman" w:hAnsi="Times New Roman" w:cs="Times New Roman"/>
          <w:color w:val="000000" w:themeColor="text1"/>
        </w:rPr>
        <w:t>api</w:t>
      </w:r>
      <w:proofErr w:type="spellEnd"/>
      <w:r w:rsidRPr="00806E2E">
        <w:rPr>
          <w:rFonts w:ascii="Times New Roman" w:hAnsi="Times New Roman" w:cs="Times New Roman"/>
          <w:color w:val="000000" w:themeColor="text1"/>
        </w:rPr>
        <w:t>, request-logging, rate-limiting, docker-support) merging into develop — without automation, each merge risks silently breaking the build.</w:t>
      </w:r>
    </w:p>
    <w:p w14:paraId="538A6981"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Regression risk: CO4-AT1's test case design work found 9 genuine defects through manual execution; an automated pipeline ensures the existing test suite runs on every change, not only when a developer remembers to run it.</w:t>
      </w:r>
    </w:p>
    <w:p w14:paraId="7FFE642F"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Containerized deployment: the service is already </w:t>
      </w:r>
      <w:proofErr w:type="spellStart"/>
      <w:r w:rsidRPr="00806E2E">
        <w:rPr>
          <w:rFonts w:ascii="Times New Roman" w:hAnsi="Times New Roman" w:cs="Times New Roman"/>
          <w:color w:val="000000" w:themeColor="text1"/>
        </w:rPr>
        <w:t>Dockerized</w:t>
      </w:r>
      <w:proofErr w:type="spellEnd"/>
      <w:r w:rsidRPr="00806E2E">
        <w:rPr>
          <w:rFonts w:ascii="Times New Roman" w:hAnsi="Times New Roman" w:cs="Times New Roman"/>
          <w:color w:val="000000" w:themeColor="text1"/>
        </w:rPr>
        <w:t xml:space="preserve"> (CO3-AT1); a pipeline is needed to reliably build, scan, and publish that image rather than relying on manual docker build/push commands.</w:t>
      </w:r>
    </w:p>
    <w:p w14:paraId="5D56559C"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Multiple environments: the project's architecture design (CO2-AT2) anticipates independently scalable services deployed across environments — CI/CD is what actually moves a change from a developer's branch into staging and production safely.</w:t>
      </w:r>
    </w:p>
    <w:p w14:paraId="541F294C"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1.2 CI/CD Requirements Identified</w:t>
      </w:r>
    </w:p>
    <w:tbl>
      <w:tblPr>
        <w:tblStyle w:val="TableGrid"/>
        <w:tblW w:w="9360" w:type="dxa"/>
        <w:tblLook w:val="04A0" w:firstRow="1" w:lastRow="0" w:firstColumn="1" w:lastColumn="0" w:noHBand="0" w:noVBand="1"/>
      </w:tblPr>
      <w:tblGrid>
        <w:gridCol w:w="4680"/>
        <w:gridCol w:w="4680"/>
      </w:tblGrid>
      <w:tr w:rsidR="007B7B2A" w:rsidRPr="00806E2E" w14:paraId="7819C277" w14:textId="77777777" w:rsidTr="00806E2E">
        <w:tc>
          <w:tcPr>
            <w:tcW w:w="4680" w:type="dxa"/>
          </w:tcPr>
          <w:p w14:paraId="4A802A77"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Requirement</w:t>
            </w:r>
          </w:p>
        </w:tc>
        <w:tc>
          <w:tcPr>
            <w:tcW w:w="4680" w:type="dxa"/>
          </w:tcPr>
          <w:p w14:paraId="31E9F99D"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Description</w:t>
            </w:r>
          </w:p>
        </w:tc>
      </w:tr>
      <w:tr w:rsidR="007B7B2A" w:rsidRPr="00806E2E" w14:paraId="4F332454" w14:textId="77777777" w:rsidTr="00806E2E">
        <w:tc>
          <w:tcPr>
            <w:tcW w:w="4680" w:type="dxa"/>
          </w:tcPr>
          <w:p w14:paraId="0F46458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Continuous Integration</w:t>
            </w:r>
          </w:p>
        </w:tc>
        <w:tc>
          <w:tcPr>
            <w:tcW w:w="4680" w:type="dxa"/>
          </w:tcPr>
          <w:p w14:paraId="15E6B825"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Every push/PR to main or develop must automatically install dependencies, run the automated test suite, and lint the code before it can be merged or deployed.</w:t>
            </w:r>
          </w:p>
        </w:tc>
      </w:tr>
      <w:tr w:rsidR="007B7B2A" w:rsidRPr="00806E2E" w14:paraId="02215A7D" w14:textId="77777777" w:rsidTr="00806E2E">
        <w:tc>
          <w:tcPr>
            <w:tcW w:w="4680" w:type="dxa"/>
          </w:tcPr>
          <w:p w14:paraId="78058FE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Code Quality Gate</w:t>
            </w:r>
          </w:p>
        </w:tc>
        <w:tc>
          <w:tcPr>
            <w:tcW w:w="4680" w:type="dxa"/>
          </w:tcPr>
          <w:p w14:paraId="086E14D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Static analysis (</w:t>
            </w:r>
            <w:proofErr w:type="spellStart"/>
            <w:r w:rsidRPr="00806E2E">
              <w:rPr>
                <w:rFonts w:ascii="Times New Roman" w:hAnsi="Times New Roman" w:cs="Times New Roman"/>
                <w:color w:val="000000" w:themeColor="text1"/>
              </w:rPr>
              <w:t>ESLint</w:t>
            </w:r>
            <w:proofErr w:type="spellEnd"/>
            <w:r w:rsidRPr="00806E2E">
              <w:rPr>
                <w:rFonts w:ascii="Times New Roman" w:hAnsi="Times New Roman" w:cs="Times New Roman"/>
                <w:color w:val="000000" w:themeColor="text1"/>
              </w:rPr>
              <w:t>) must run automatically and block low-quality code from silently accumulating.</w:t>
            </w:r>
          </w:p>
        </w:tc>
      </w:tr>
      <w:tr w:rsidR="007B7B2A" w:rsidRPr="00806E2E" w14:paraId="2608A7D9" w14:textId="77777777" w:rsidTr="00806E2E">
        <w:tc>
          <w:tcPr>
            <w:tcW w:w="4680" w:type="dxa"/>
          </w:tcPr>
          <w:p w14:paraId="5499289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Security Scanning</w:t>
            </w:r>
          </w:p>
        </w:tc>
        <w:tc>
          <w:tcPr>
            <w:tcW w:w="4680" w:type="dxa"/>
          </w:tcPr>
          <w:p w14:paraId="12B788D2"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Dependencies and the built container image must be scanned for known vulnerabilities on every build.</w:t>
            </w:r>
          </w:p>
        </w:tc>
      </w:tr>
      <w:tr w:rsidR="007B7B2A" w:rsidRPr="00806E2E" w14:paraId="363934C5" w14:textId="77777777" w:rsidTr="00806E2E">
        <w:tc>
          <w:tcPr>
            <w:tcW w:w="4680" w:type="dxa"/>
          </w:tcPr>
          <w:p w14:paraId="351BF537"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Automated Packaging</w:t>
            </w:r>
          </w:p>
        </w:tc>
        <w:tc>
          <w:tcPr>
            <w:tcW w:w="4680" w:type="dxa"/>
          </w:tcPr>
          <w:p w14:paraId="0C9B2077"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The Docker image must be built and versioned automatically and consistently, not built manually on a developer's machine.</w:t>
            </w:r>
          </w:p>
        </w:tc>
      </w:tr>
      <w:tr w:rsidR="007B7B2A" w:rsidRPr="00806E2E" w14:paraId="2945DFC8" w14:textId="77777777" w:rsidTr="00806E2E">
        <w:tc>
          <w:tcPr>
            <w:tcW w:w="4680" w:type="dxa"/>
          </w:tcPr>
          <w:p w14:paraId="4BAA449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Environment Promotion</w:t>
            </w:r>
          </w:p>
        </w:tc>
        <w:tc>
          <w:tcPr>
            <w:tcW w:w="4680" w:type="dxa"/>
          </w:tcPr>
          <w:p w14:paraId="5E16BC62"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Changes must be able to flow from development through a staging environment to production in a controlled, auditable way.</w:t>
            </w:r>
          </w:p>
        </w:tc>
      </w:tr>
      <w:tr w:rsidR="007B7B2A" w:rsidRPr="00806E2E" w14:paraId="3290EADD" w14:textId="77777777" w:rsidTr="00806E2E">
        <w:tc>
          <w:tcPr>
            <w:tcW w:w="4680" w:type="dxa"/>
          </w:tcPr>
          <w:p w14:paraId="78A6CFDF"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Deployment Safety</w:t>
            </w:r>
          </w:p>
        </w:tc>
        <w:tc>
          <w:tcPr>
            <w:tcW w:w="4680" w:type="dxa"/>
          </w:tcPr>
          <w:p w14:paraId="3281A482"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Production deployments must require explicit human approval and support rollback to a previous known-good version.</w:t>
            </w:r>
          </w:p>
        </w:tc>
      </w:tr>
    </w:tbl>
    <w:p w14:paraId="7C8EFFBE" w14:textId="77777777" w:rsidR="007B7B2A" w:rsidRPr="00806E2E" w:rsidRDefault="007B7B2A" w:rsidP="00806E2E">
      <w:pPr>
        <w:spacing w:after="160" w:line="360" w:lineRule="auto"/>
        <w:jc w:val="both"/>
        <w:rPr>
          <w:rFonts w:ascii="Times New Roman" w:hAnsi="Times New Roman" w:cs="Times New Roman"/>
          <w:color w:val="000000" w:themeColor="text1"/>
        </w:rPr>
      </w:pPr>
    </w:p>
    <w:p w14:paraId="14F6059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br w:type="page"/>
      </w:r>
    </w:p>
    <w:p w14:paraId="3D4195E0" w14:textId="77777777" w:rsidR="007B7B2A" w:rsidRPr="00806E2E" w:rsidRDefault="00000000" w:rsidP="00806E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2. Pipeline Architecture and Workflow</w:t>
      </w:r>
    </w:p>
    <w:p w14:paraId="181F7D4E"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The pipeline is implemented as a single GitHub Actions workflow file, ci-</w:t>
      </w:r>
      <w:proofErr w:type="spellStart"/>
      <w:r w:rsidRPr="00806E2E">
        <w:rPr>
          <w:rFonts w:ascii="Times New Roman" w:hAnsi="Times New Roman" w:cs="Times New Roman"/>
          <w:color w:val="000000" w:themeColor="text1"/>
        </w:rPr>
        <w:t>cd.yml</w:t>
      </w:r>
      <w:proofErr w:type="spellEnd"/>
      <w:r w:rsidRPr="00806E2E">
        <w:rPr>
          <w:rFonts w:ascii="Times New Roman" w:hAnsi="Times New Roman" w:cs="Times New Roman"/>
          <w:color w:val="000000" w:themeColor="text1"/>
        </w:rPr>
        <w:t>, triggered on every push and pull request to the main and develop branches. It is structured as 7 dependent jobs forming a directed acyclic graph (DAG): a job only starts once all of its declared dependencies (needs:) have succeeded.</w:t>
      </w:r>
    </w:p>
    <w:p w14:paraId="0B16E564" w14:textId="77777777" w:rsidR="007B7B2A" w:rsidRPr="00806E2E" w:rsidRDefault="00000000" w:rsidP="00806E2E">
      <w:pPr>
        <w:spacing w:before="160" w:after="80" w:line="360" w:lineRule="auto"/>
        <w:jc w:val="both"/>
        <w:rPr>
          <w:rFonts w:ascii="Times New Roman" w:hAnsi="Times New Roman" w:cs="Times New Roman"/>
          <w:color w:val="000000" w:themeColor="text1"/>
        </w:rPr>
      </w:pPr>
      <w:r w:rsidRPr="00806E2E">
        <w:rPr>
          <w:rFonts w:ascii="Times New Roman" w:hAnsi="Times New Roman" w:cs="Times New Roman"/>
          <w:noProof/>
          <w:color w:val="000000" w:themeColor="text1"/>
        </w:rPr>
        <w:drawing>
          <wp:inline distT="0" distB="0" distL="0" distR="0" wp14:anchorId="1AE9E7C0" wp14:editId="1A6C6A4C">
            <wp:extent cx="5762625" cy="77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771525"/>
                    </a:xfrm>
                    <a:prstGeom prst="rect">
                      <a:avLst/>
                    </a:prstGeom>
                  </pic:spPr>
                </pic:pic>
              </a:graphicData>
            </a:graphic>
          </wp:inline>
        </w:drawing>
      </w:r>
    </w:p>
    <w:p w14:paraId="086AEED2" w14:textId="77777777" w:rsidR="007B7B2A" w:rsidRPr="00806E2E" w:rsidRDefault="00000000" w:rsidP="00806E2E">
      <w:pPr>
        <w:spacing w:after="240" w:line="360" w:lineRule="auto"/>
        <w:jc w:val="center"/>
        <w:rPr>
          <w:rFonts w:ascii="Times New Roman" w:hAnsi="Times New Roman" w:cs="Times New Roman"/>
          <w:color w:val="000000" w:themeColor="text1"/>
        </w:rPr>
      </w:pPr>
      <w:r w:rsidRPr="00806E2E">
        <w:rPr>
          <w:rFonts w:ascii="Times New Roman" w:hAnsi="Times New Roman" w:cs="Times New Roman"/>
          <w:i/>
          <w:iCs/>
          <w:color w:val="000000" w:themeColor="text1"/>
          <w:sz w:val="20"/>
          <w:szCs w:val="20"/>
        </w:rPr>
        <w:t>Figure 2.1: CI/CD Pipeline Architecture (matches the actual workflow DAG)</w:t>
      </w:r>
    </w:p>
    <w:p w14:paraId="09589854"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2.1 Stage-by-Stage Workflow</w:t>
      </w:r>
    </w:p>
    <w:tbl>
      <w:tblPr>
        <w:tblStyle w:val="TableGrid"/>
        <w:tblW w:w="9360" w:type="dxa"/>
        <w:tblLook w:val="04A0" w:firstRow="1" w:lastRow="0" w:firstColumn="1" w:lastColumn="0" w:noHBand="0" w:noVBand="1"/>
      </w:tblPr>
      <w:tblGrid>
        <w:gridCol w:w="500"/>
        <w:gridCol w:w="1600"/>
        <w:gridCol w:w="2400"/>
        <w:gridCol w:w="4860"/>
      </w:tblGrid>
      <w:tr w:rsidR="007B7B2A" w:rsidRPr="00806E2E" w14:paraId="3018B93F" w14:textId="77777777" w:rsidTr="00806E2E">
        <w:tc>
          <w:tcPr>
            <w:tcW w:w="500" w:type="dxa"/>
          </w:tcPr>
          <w:p w14:paraId="26D87E2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w:t>
            </w:r>
          </w:p>
        </w:tc>
        <w:tc>
          <w:tcPr>
            <w:tcW w:w="1600" w:type="dxa"/>
          </w:tcPr>
          <w:p w14:paraId="5A6D258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Stage</w:t>
            </w:r>
          </w:p>
        </w:tc>
        <w:tc>
          <w:tcPr>
            <w:tcW w:w="2400" w:type="dxa"/>
          </w:tcPr>
          <w:p w14:paraId="28460AE2"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Trigger / Dependency</w:t>
            </w:r>
          </w:p>
        </w:tc>
        <w:tc>
          <w:tcPr>
            <w:tcW w:w="4860" w:type="dxa"/>
          </w:tcPr>
          <w:p w14:paraId="221C3B39"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What Happens</w:t>
            </w:r>
          </w:p>
        </w:tc>
      </w:tr>
      <w:tr w:rsidR="007B7B2A" w:rsidRPr="00806E2E" w14:paraId="30A4E174" w14:textId="77777777" w:rsidTr="00806E2E">
        <w:tc>
          <w:tcPr>
            <w:tcW w:w="500" w:type="dxa"/>
          </w:tcPr>
          <w:p w14:paraId="3F8780ED"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1</w:t>
            </w:r>
          </w:p>
        </w:tc>
        <w:tc>
          <w:tcPr>
            <w:tcW w:w="1600" w:type="dxa"/>
          </w:tcPr>
          <w:p w14:paraId="4C69D22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Source</w:t>
            </w:r>
          </w:p>
        </w:tc>
        <w:tc>
          <w:tcPr>
            <w:tcW w:w="2400" w:type="dxa"/>
          </w:tcPr>
          <w:p w14:paraId="12B0C62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git push to main or develop</w:t>
            </w:r>
          </w:p>
        </w:tc>
        <w:tc>
          <w:tcPr>
            <w:tcW w:w="4860" w:type="dxa"/>
          </w:tcPr>
          <w:p w14:paraId="22AF0D7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GitHub receives the push and triggers the workflow defined in ci-</w:t>
            </w:r>
            <w:proofErr w:type="spellStart"/>
            <w:r w:rsidRPr="00806E2E">
              <w:rPr>
                <w:rFonts w:ascii="Times New Roman" w:hAnsi="Times New Roman" w:cs="Times New Roman"/>
                <w:color w:val="000000" w:themeColor="text1"/>
              </w:rPr>
              <w:t>cd.yml</w:t>
            </w:r>
            <w:proofErr w:type="spellEnd"/>
            <w:r w:rsidRPr="00806E2E">
              <w:rPr>
                <w:rFonts w:ascii="Times New Roman" w:hAnsi="Times New Roman" w:cs="Times New Roman"/>
                <w:color w:val="000000" w:themeColor="text1"/>
              </w:rPr>
              <w:t>.</w:t>
            </w:r>
          </w:p>
        </w:tc>
      </w:tr>
      <w:tr w:rsidR="007B7B2A" w:rsidRPr="00806E2E" w14:paraId="1758EA1B" w14:textId="77777777" w:rsidTr="00806E2E">
        <w:tc>
          <w:tcPr>
            <w:tcW w:w="500" w:type="dxa"/>
          </w:tcPr>
          <w:p w14:paraId="4069FAB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2</w:t>
            </w:r>
          </w:p>
        </w:tc>
        <w:tc>
          <w:tcPr>
            <w:tcW w:w="1600" w:type="dxa"/>
          </w:tcPr>
          <w:p w14:paraId="3CC3A3E2"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Build &amp; Test</w:t>
            </w:r>
          </w:p>
        </w:tc>
        <w:tc>
          <w:tcPr>
            <w:tcW w:w="2400" w:type="dxa"/>
          </w:tcPr>
          <w:p w14:paraId="3872DC6F"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Runs first, no dependency</w:t>
            </w:r>
          </w:p>
        </w:tc>
        <w:tc>
          <w:tcPr>
            <w:tcW w:w="4860" w:type="dxa"/>
          </w:tcPr>
          <w:p w14:paraId="297F652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Checks out code, installs Node.js 20, runs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ci, then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test (the real automated test suite from CO4-AT1).</w:t>
            </w:r>
          </w:p>
        </w:tc>
      </w:tr>
      <w:tr w:rsidR="007B7B2A" w:rsidRPr="00806E2E" w14:paraId="187D2E0B" w14:textId="77777777" w:rsidTr="00806E2E">
        <w:tc>
          <w:tcPr>
            <w:tcW w:w="500" w:type="dxa"/>
          </w:tcPr>
          <w:p w14:paraId="4919CC39"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3</w:t>
            </w:r>
          </w:p>
        </w:tc>
        <w:tc>
          <w:tcPr>
            <w:tcW w:w="1600" w:type="dxa"/>
          </w:tcPr>
          <w:p w14:paraId="7DBC8C4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Code Quality</w:t>
            </w:r>
          </w:p>
        </w:tc>
        <w:tc>
          <w:tcPr>
            <w:tcW w:w="2400" w:type="dxa"/>
          </w:tcPr>
          <w:p w14:paraId="455F983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needs: build-and-test</w:t>
            </w:r>
          </w:p>
        </w:tc>
        <w:tc>
          <w:tcPr>
            <w:tcW w:w="4860" w:type="dxa"/>
          </w:tcPr>
          <w:p w14:paraId="7F5FC7B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Runs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run lint (</w:t>
            </w:r>
            <w:proofErr w:type="spellStart"/>
            <w:r w:rsidRPr="00806E2E">
              <w:rPr>
                <w:rFonts w:ascii="Times New Roman" w:hAnsi="Times New Roman" w:cs="Times New Roman"/>
                <w:color w:val="000000" w:themeColor="text1"/>
              </w:rPr>
              <w:t>ESLint</w:t>
            </w:r>
            <w:proofErr w:type="spellEnd"/>
            <w:r w:rsidRPr="00806E2E">
              <w:rPr>
                <w:rFonts w:ascii="Times New Roman" w:hAnsi="Times New Roman" w:cs="Times New Roman"/>
                <w:color w:val="000000" w:themeColor="text1"/>
              </w:rPr>
              <w:t xml:space="preserve">) against </w:t>
            </w:r>
            <w:proofErr w:type="spellStart"/>
            <w:r w:rsidRPr="00806E2E">
              <w:rPr>
                <w:rFonts w:ascii="Times New Roman" w:hAnsi="Times New Roman" w:cs="Times New Roman"/>
                <w:color w:val="000000" w:themeColor="text1"/>
              </w:rPr>
              <w:t>src</w:t>
            </w:r>
            <w:proofErr w:type="spellEnd"/>
            <w:r w:rsidRPr="00806E2E">
              <w:rPr>
                <w:rFonts w:ascii="Times New Roman" w:hAnsi="Times New Roman" w:cs="Times New Roman"/>
                <w:color w:val="000000" w:themeColor="text1"/>
              </w:rPr>
              <w:t>/ and tests/.</w:t>
            </w:r>
          </w:p>
        </w:tc>
      </w:tr>
      <w:tr w:rsidR="007B7B2A" w:rsidRPr="00806E2E" w14:paraId="2C0919A0" w14:textId="77777777" w:rsidTr="00806E2E">
        <w:tc>
          <w:tcPr>
            <w:tcW w:w="500" w:type="dxa"/>
          </w:tcPr>
          <w:p w14:paraId="155C13F8"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3b</w:t>
            </w:r>
          </w:p>
        </w:tc>
        <w:tc>
          <w:tcPr>
            <w:tcW w:w="1600" w:type="dxa"/>
          </w:tcPr>
          <w:p w14:paraId="0876DEDF"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Security Scan</w:t>
            </w:r>
          </w:p>
        </w:tc>
        <w:tc>
          <w:tcPr>
            <w:tcW w:w="2400" w:type="dxa"/>
          </w:tcPr>
          <w:p w14:paraId="5350D95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needs: build-and-test (parallel with Code Quality)</w:t>
            </w:r>
          </w:p>
        </w:tc>
        <w:tc>
          <w:tcPr>
            <w:tcW w:w="4860" w:type="dxa"/>
          </w:tcPr>
          <w:p w14:paraId="5FADDD2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Runs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audit --audit-level=high against all dependencies.</w:t>
            </w:r>
          </w:p>
        </w:tc>
      </w:tr>
      <w:tr w:rsidR="007B7B2A" w:rsidRPr="00806E2E" w14:paraId="50FF112C" w14:textId="77777777" w:rsidTr="00806E2E">
        <w:tc>
          <w:tcPr>
            <w:tcW w:w="500" w:type="dxa"/>
          </w:tcPr>
          <w:p w14:paraId="7428D268"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4</w:t>
            </w:r>
          </w:p>
        </w:tc>
        <w:tc>
          <w:tcPr>
            <w:tcW w:w="1600" w:type="dxa"/>
          </w:tcPr>
          <w:p w14:paraId="5D1CE45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Package</w:t>
            </w:r>
          </w:p>
        </w:tc>
        <w:tc>
          <w:tcPr>
            <w:tcW w:w="2400" w:type="dxa"/>
          </w:tcPr>
          <w:p w14:paraId="387050C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needs: [code-quality, security-scan]</w:t>
            </w:r>
          </w:p>
        </w:tc>
        <w:tc>
          <w:tcPr>
            <w:tcW w:w="4860" w:type="dxa"/>
          </w:tcPr>
          <w:p w14:paraId="47D85343"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Builds the Docker image from the project's </w:t>
            </w:r>
            <w:proofErr w:type="spellStart"/>
            <w:r w:rsidRPr="00806E2E">
              <w:rPr>
                <w:rFonts w:ascii="Times New Roman" w:hAnsi="Times New Roman" w:cs="Times New Roman"/>
                <w:color w:val="000000" w:themeColor="text1"/>
              </w:rPr>
              <w:t>Dockerfile</w:t>
            </w:r>
            <w:proofErr w:type="spellEnd"/>
            <w:r w:rsidRPr="00806E2E">
              <w:rPr>
                <w:rFonts w:ascii="Times New Roman" w:hAnsi="Times New Roman" w:cs="Times New Roman"/>
                <w:color w:val="000000" w:themeColor="text1"/>
              </w:rPr>
              <w:t xml:space="preserve">, then scans it with </w:t>
            </w:r>
            <w:proofErr w:type="spellStart"/>
            <w:r w:rsidRPr="00806E2E">
              <w:rPr>
                <w:rFonts w:ascii="Times New Roman" w:hAnsi="Times New Roman" w:cs="Times New Roman"/>
                <w:color w:val="000000" w:themeColor="text1"/>
              </w:rPr>
              <w:t>Trivy</w:t>
            </w:r>
            <w:proofErr w:type="spellEnd"/>
            <w:r w:rsidRPr="00806E2E">
              <w:rPr>
                <w:rFonts w:ascii="Times New Roman" w:hAnsi="Times New Roman" w:cs="Times New Roman"/>
                <w:color w:val="000000" w:themeColor="text1"/>
              </w:rPr>
              <w:t xml:space="preserve"> for CRITICAL/HIGH vulnerabilities.</w:t>
            </w:r>
          </w:p>
        </w:tc>
      </w:tr>
      <w:tr w:rsidR="007B7B2A" w:rsidRPr="00806E2E" w14:paraId="0CE7FF1C" w14:textId="77777777" w:rsidTr="00806E2E">
        <w:tc>
          <w:tcPr>
            <w:tcW w:w="500" w:type="dxa"/>
          </w:tcPr>
          <w:p w14:paraId="6442AB09"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5</w:t>
            </w:r>
          </w:p>
        </w:tc>
        <w:tc>
          <w:tcPr>
            <w:tcW w:w="1600" w:type="dxa"/>
          </w:tcPr>
          <w:p w14:paraId="6CA8613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Publish</w:t>
            </w:r>
          </w:p>
        </w:tc>
        <w:tc>
          <w:tcPr>
            <w:tcW w:w="2400" w:type="dxa"/>
          </w:tcPr>
          <w:p w14:paraId="12A773B9"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needs: package; only on push (not PR)</w:t>
            </w:r>
          </w:p>
        </w:tc>
        <w:tc>
          <w:tcPr>
            <w:tcW w:w="4860" w:type="dxa"/>
          </w:tcPr>
          <w:p w14:paraId="3D0F3EC6"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Logs into GitHub Container Registry and pushes the image tagged with both the commit SHA and latest/develop.</w:t>
            </w:r>
          </w:p>
        </w:tc>
      </w:tr>
      <w:tr w:rsidR="007B7B2A" w:rsidRPr="00806E2E" w14:paraId="72375B31" w14:textId="77777777" w:rsidTr="00806E2E">
        <w:tc>
          <w:tcPr>
            <w:tcW w:w="500" w:type="dxa"/>
          </w:tcPr>
          <w:p w14:paraId="3B328C18"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6a</w:t>
            </w:r>
          </w:p>
        </w:tc>
        <w:tc>
          <w:tcPr>
            <w:tcW w:w="1600" w:type="dxa"/>
          </w:tcPr>
          <w:p w14:paraId="1D355408"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Deploy to Staging</w:t>
            </w:r>
          </w:p>
        </w:tc>
        <w:tc>
          <w:tcPr>
            <w:tcW w:w="2400" w:type="dxa"/>
          </w:tcPr>
          <w:p w14:paraId="21E56C2F"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needs: publish; only if branch == develop</w:t>
            </w:r>
          </w:p>
        </w:tc>
        <w:tc>
          <w:tcPr>
            <w:tcW w:w="4860" w:type="dxa"/>
          </w:tcPr>
          <w:p w14:paraId="7974002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Automatically deploys the newly published image to the staging environment.</w:t>
            </w:r>
          </w:p>
        </w:tc>
      </w:tr>
      <w:tr w:rsidR="007B7B2A" w:rsidRPr="00806E2E" w14:paraId="63FB832B" w14:textId="77777777" w:rsidTr="00806E2E">
        <w:tc>
          <w:tcPr>
            <w:tcW w:w="500" w:type="dxa"/>
          </w:tcPr>
          <w:p w14:paraId="50B2647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6b</w:t>
            </w:r>
          </w:p>
        </w:tc>
        <w:tc>
          <w:tcPr>
            <w:tcW w:w="1600" w:type="dxa"/>
          </w:tcPr>
          <w:p w14:paraId="66C4A78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Deploy to Production</w:t>
            </w:r>
          </w:p>
        </w:tc>
        <w:tc>
          <w:tcPr>
            <w:tcW w:w="2400" w:type="dxa"/>
          </w:tcPr>
          <w:p w14:paraId="215AF940"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needs: publish; only if branch == main</w:t>
            </w:r>
          </w:p>
        </w:tc>
        <w:tc>
          <w:tcPr>
            <w:tcW w:w="4860" w:type="dxa"/>
          </w:tcPr>
          <w:p w14:paraId="3A18C99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Requires manual approval via a protected GitHub Environment before deploying to production.</w:t>
            </w:r>
          </w:p>
        </w:tc>
      </w:tr>
    </w:tbl>
    <w:p w14:paraId="42E4017B" w14:textId="77777777" w:rsidR="007B7B2A" w:rsidRPr="00806E2E" w:rsidRDefault="007B7B2A" w:rsidP="00806E2E">
      <w:pPr>
        <w:spacing w:after="160" w:line="360" w:lineRule="auto"/>
        <w:jc w:val="both"/>
        <w:rPr>
          <w:rFonts w:ascii="Times New Roman" w:hAnsi="Times New Roman" w:cs="Times New Roman"/>
          <w:color w:val="000000" w:themeColor="text1"/>
        </w:rPr>
      </w:pPr>
    </w:p>
    <w:p w14:paraId="38785F7D" w14:textId="77777777" w:rsidR="00806E2E" w:rsidRDefault="00806E2E" w:rsidP="00806E2E">
      <w:pPr>
        <w:pStyle w:val="Heading2"/>
        <w:spacing w:before="260" w:after="120" w:line="360" w:lineRule="auto"/>
        <w:jc w:val="both"/>
        <w:rPr>
          <w:rFonts w:ascii="Times New Roman" w:hAnsi="Times New Roman" w:cs="Times New Roman"/>
          <w:color w:val="000000" w:themeColor="text1"/>
        </w:rPr>
      </w:pPr>
    </w:p>
    <w:p w14:paraId="380EA68E" w14:textId="77777777" w:rsidR="00806E2E" w:rsidRDefault="00806E2E" w:rsidP="00806E2E">
      <w:pPr>
        <w:pStyle w:val="Heading2"/>
        <w:spacing w:before="260" w:after="120" w:line="360" w:lineRule="auto"/>
        <w:jc w:val="both"/>
        <w:rPr>
          <w:rFonts w:ascii="Times New Roman" w:hAnsi="Times New Roman" w:cs="Times New Roman"/>
          <w:color w:val="000000" w:themeColor="text1"/>
        </w:rPr>
      </w:pPr>
    </w:p>
    <w:p w14:paraId="4019A500" w14:textId="7CF40271"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2.2 Why a DAG Instead of a Single Linear Sequence</w:t>
      </w:r>
    </w:p>
    <w:p w14:paraId="32DBB842"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Code Quality and Security Scan both depend only on Build &amp; Test succeeding, and run in parallel with each other — there is no reason </w:t>
      </w:r>
      <w:proofErr w:type="spellStart"/>
      <w:r w:rsidRPr="00806E2E">
        <w:rPr>
          <w:rFonts w:ascii="Times New Roman" w:hAnsi="Times New Roman" w:cs="Times New Roman"/>
          <w:color w:val="000000" w:themeColor="text1"/>
        </w:rPr>
        <w:t>ESLint</w:t>
      </w:r>
      <w:proofErr w:type="spellEnd"/>
      <w:r w:rsidRPr="00806E2E">
        <w:rPr>
          <w:rFonts w:ascii="Times New Roman" w:hAnsi="Times New Roman" w:cs="Times New Roman"/>
          <w:color w:val="000000" w:themeColor="text1"/>
        </w:rPr>
        <w:t xml:space="preserve"> needs to wait for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audit or vice versa. This shortens total pipeline time (confirmed in Section 7's real run: both completed within seconds of each other) while still guaranteeing both must pass before the Package stage begins.</w:t>
      </w:r>
    </w:p>
    <w:p w14:paraId="32388BD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br w:type="page"/>
      </w:r>
    </w:p>
    <w:p w14:paraId="3E59F5CC" w14:textId="77777777" w:rsidR="007B7B2A" w:rsidRPr="00806E2E" w:rsidRDefault="00000000" w:rsidP="00806E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3. Tools and Technology Selection</w:t>
      </w:r>
    </w:p>
    <w:tbl>
      <w:tblPr>
        <w:tblStyle w:val="TableGrid"/>
        <w:tblW w:w="9360" w:type="dxa"/>
        <w:tblLook w:val="04A0" w:firstRow="1" w:lastRow="0" w:firstColumn="1" w:lastColumn="0" w:noHBand="0" w:noVBand="1"/>
      </w:tblPr>
      <w:tblGrid>
        <w:gridCol w:w="1696"/>
        <w:gridCol w:w="1951"/>
        <w:gridCol w:w="5713"/>
      </w:tblGrid>
      <w:tr w:rsidR="007B7B2A" w:rsidRPr="00806E2E" w14:paraId="31B160F0" w14:textId="77777777" w:rsidTr="00806E2E">
        <w:tc>
          <w:tcPr>
            <w:tcW w:w="1700" w:type="dxa"/>
          </w:tcPr>
          <w:p w14:paraId="1C37778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Stage</w:t>
            </w:r>
          </w:p>
        </w:tc>
        <w:tc>
          <w:tcPr>
            <w:tcW w:w="1900" w:type="dxa"/>
          </w:tcPr>
          <w:p w14:paraId="16F0C5B8"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Tool</w:t>
            </w:r>
          </w:p>
        </w:tc>
        <w:tc>
          <w:tcPr>
            <w:tcW w:w="5760" w:type="dxa"/>
          </w:tcPr>
          <w:p w14:paraId="2DDDD140"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Justification</w:t>
            </w:r>
          </w:p>
        </w:tc>
      </w:tr>
      <w:tr w:rsidR="007B7B2A" w:rsidRPr="00806E2E" w14:paraId="0140385F" w14:textId="77777777" w:rsidTr="00806E2E">
        <w:tc>
          <w:tcPr>
            <w:tcW w:w="1700" w:type="dxa"/>
          </w:tcPr>
          <w:p w14:paraId="7CE0A51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Source Control / Orchestration</w:t>
            </w:r>
          </w:p>
        </w:tc>
        <w:tc>
          <w:tcPr>
            <w:tcW w:w="1900" w:type="dxa"/>
          </w:tcPr>
          <w:p w14:paraId="512B1FC7"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GitHub + GitHub Actions</w:t>
            </w:r>
          </w:p>
        </w:tc>
        <w:tc>
          <w:tcPr>
            <w:tcW w:w="5760" w:type="dxa"/>
          </w:tcPr>
          <w:p w14:paraId="7E6EF1D3"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The project's repository is already hosted on GitHub (CO3-AT1/AT2); GitHub Actions requires zero additional infrastructure, integrates natively with the repository's branches and pull requests, and is free for this public repository.</w:t>
            </w:r>
          </w:p>
        </w:tc>
      </w:tr>
      <w:tr w:rsidR="007B7B2A" w:rsidRPr="00806E2E" w14:paraId="437B94AB" w14:textId="77777777" w:rsidTr="00806E2E">
        <w:tc>
          <w:tcPr>
            <w:tcW w:w="1700" w:type="dxa"/>
          </w:tcPr>
          <w:p w14:paraId="17BF4CC9"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Build &amp; Test Runner</w:t>
            </w:r>
          </w:p>
        </w:tc>
        <w:tc>
          <w:tcPr>
            <w:tcW w:w="1900" w:type="dxa"/>
          </w:tcPr>
          <w:p w14:paraId="20F17E4F"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Node.js 20 (actions/setup-node) + </w:t>
            </w:r>
            <w:proofErr w:type="spellStart"/>
            <w:r w:rsidRPr="00806E2E">
              <w:rPr>
                <w:rFonts w:ascii="Times New Roman" w:hAnsi="Times New Roman" w:cs="Times New Roman"/>
                <w:color w:val="000000" w:themeColor="text1"/>
              </w:rPr>
              <w:t>npm</w:t>
            </w:r>
            <w:proofErr w:type="spellEnd"/>
          </w:p>
        </w:tc>
        <w:tc>
          <w:tcPr>
            <w:tcW w:w="5760" w:type="dxa"/>
          </w:tcPr>
          <w:p w14:paraId="6B876005"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Matches the </w:t>
            </w:r>
            <w:proofErr w:type="spellStart"/>
            <w:r w:rsidRPr="00806E2E">
              <w:rPr>
                <w:rFonts w:ascii="Times New Roman" w:hAnsi="Times New Roman" w:cs="Times New Roman"/>
                <w:color w:val="000000" w:themeColor="text1"/>
              </w:rPr>
              <w:t>Dockerfile's</w:t>
            </w:r>
            <w:proofErr w:type="spellEnd"/>
            <w:r w:rsidRPr="00806E2E">
              <w:rPr>
                <w:rFonts w:ascii="Times New Roman" w:hAnsi="Times New Roman" w:cs="Times New Roman"/>
                <w:color w:val="000000" w:themeColor="text1"/>
              </w:rPr>
              <w:t xml:space="preserve"> runtime exactly (node:20-alpine), ensuring the CI environment mirrors production and avoiding 'works in CI, fails in prod' drift.</w:t>
            </w:r>
          </w:p>
        </w:tc>
      </w:tr>
      <w:tr w:rsidR="007B7B2A" w:rsidRPr="00806E2E" w14:paraId="463AA97A" w14:textId="77777777" w:rsidTr="00806E2E">
        <w:tc>
          <w:tcPr>
            <w:tcW w:w="1700" w:type="dxa"/>
          </w:tcPr>
          <w:p w14:paraId="7703351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Dependency Caching</w:t>
            </w:r>
          </w:p>
        </w:tc>
        <w:tc>
          <w:tcPr>
            <w:tcW w:w="1900" w:type="dxa"/>
          </w:tcPr>
          <w:p w14:paraId="5119A74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actions/setup-node's built-in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cache</w:t>
            </w:r>
          </w:p>
        </w:tc>
        <w:tc>
          <w:tcPr>
            <w:tcW w:w="5760" w:type="dxa"/>
          </w:tcPr>
          <w:p w14:paraId="603401E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Reduces repeat install time by caching </w:t>
            </w:r>
            <w:proofErr w:type="spellStart"/>
            <w:r w:rsidRPr="00806E2E">
              <w:rPr>
                <w:rFonts w:ascii="Times New Roman" w:hAnsi="Times New Roman" w:cs="Times New Roman"/>
                <w:color w:val="000000" w:themeColor="text1"/>
              </w:rPr>
              <w:t>node_modules</w:t>
            </w:r>
            <w:proofErr w:type="spellEnd"/>
            <w:r w:rsidRPr="00806E2E">
              <w:rPr>
                <w:rFonts w:ascii="Times New Roman" w:hAnsi="Times New Roman" w:cs="Times New Roman"/>
                <w:color w:val="000000" w:themeColor="text1"/>
              </w:rPr>
              <w:t xml:space="preserve"> based on package-</w:t>
            </w:r>
            <w:proofErr w:type="spellStart"/>
            <w:r w:rsidRPr="00806E2E">
              <w:rPr>
                <w:rFonts w:ascii="Times New Roman" w:hAnsi="Times New Roman" w:cs="Times New Roman"/>
                <w:color w:val="000000" w:themeColor="text1"/>
              </w:rPr>
              <w:t>lock.json</w:t>
            </w:r>
            <w:proofErr w:type="spellEnd"/>
            <w:r w:rsidRPr="00806E2E">
              <w:rPr>
                <w:rFonts w:ascii="Times New Roman" w:hAnsi="Times New Roman" w:cs="Times New Roman"/>
                <w:color w:val="000000" w:themeColor="text1"/>
              </w:rPr>
              <w:t>, keeping the Build &amp; Test stage fast (~14 seconds in the real run, Section 7).</w:t>
            </w:r>
          </w:p>
        </w:tc>
      </w:tr>
      <w:tr w:rsidR="007B7B2A" w:rsidRPr="00806E2E" w14:paraId="651977A8" w14:textId="77777777" w:rsidTr="00806E2E">
        <w:tc>
          <w:tcPr>
            <w:tcW w:w="1700" w:type="dxa"/>
          </w:tcPr>
          <w:p w14:paraId="538498F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Code Quality</w:t>
            </w:r>
          </w:p>
        </w:tc>
        <w:tc>
          <w:tcPr>
            <w:tcW w:w="1900" w:type="dxa"/>
          </w:tcPr>
          <w:p w14:paraId="20EE22CA" w14:textId="77777777" w:rsidR="007B7B2A" w:rsidRPr="00806E2E" w:rsidRDefault="00000000" w:rsidP="00806E2E">
            <w:pPr>
              <w:spacing w:line="360" w:lineRule="auto"/>
              <w:jc w:val="both"/>
              <w:rPr>
                <w:rFonts w:ascii="Times New Roman" w:hAnsi="Times New Roman" w:cs="Times New Roman"/>
                <w:color w:val="000000" w:themeColor="text1"/>
              </w:rPr>
            </w:pPr>
            <w:proofErr w:type="spellStart"/>
            <w:r w:rsidRPr="00806E2E">
              <w:rPr>
                <w:rFonts w:ascii="Times New Roman" w:hAnsi="Times New Roman" w:cs="Times New Roman"/>
                <w:color w:val="000000" w:themeColor="text1"/>
              </w:rPr>
              <w:t>ESLint</w:t>
            </w:r>
            <w:proofErr w:type="spellEnd"/>
            <w:r w:rsidRPr="00806E2E">
              <w:rPr>
                <w:rFonts w:ascii="Times New Roman" w:hAnsi="Times New Roman" w:cs="Times New Roman"/>
                <w:color w:val="000000" w:themeColor="text1"/>
              </w:rPr>
              <w:t xml:space="preserve"> (flat config)</w:t>
            </w:r>
          </w:p>
        </w:tc>
        <w:tc>
          <w:tcPr>
            <w:tcW w:w="5760" w:type="dxa"/>
          </w:tcPr>
          <w:p w14:paraId="6AB9630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Free, zero-config-friendly, and the de facto standard static </w:t>
            </w:r>
            <w:proofErr w:type="spellStart"/>
            <w:r w:rsidRPr="00806E2E">
              <w:rPr>
                <w:rFonts w:ascii="Times New Roman" w:hAnsi="Times New Roman" w:cs="Times New Roman"/>
                <w:color w:val="000000" w:themeColor="text1"/>
              </w:rPr>
              <w:t>analyzer</w:t>
            </w:r>
            <w:proofErr w:type="spellEnd"/>
            <w:r w:rsidRPr="00806E2E">
              <w:rPr>
                <w:rFonts w:ascii="Times New Roman" w:hAnsi="Times New Roman" w:cs="Times New Roman"/>
                <w:color w:val="000000" w:themeColor="text1"/>
              </w:rPr>
              <w:t xml:space="preserve"> for Node.js/Express projects; catches real issues (an unused-variable warning was genuinely found and documented, Section 6).</w:t>
            </w:r>
          </w:p>
        </w:tc>
      </w:tr>
      <w:tr w:rsidR="007B7B2A" w:rsidRPr="00806E2E" w14:paraId="0797AE79" w14:textId="77777777" w:rsidTr="00806E2E">
        <w:tc>
          <w:tcPr>
            <w:tcW w:w="1700" w:type="dxa"/>
          </w:tcPr>
          <w:p w14:paraId="1D105FF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Dependency Security Scanning</w:t>
            </w:r>
          </w:p>
        </w:tc>
        <w:tc>
          <w:tcPr>
            <w:tcW w:w="1900" w:type="dxa"/>
          </w:tcPr>
          <w:p w14:paraId="183F65B3" w14:textId="77777777" w:rsidR="007B7B2A" w:rsidRPr="00806E2E" w:rsidRDefault="00000000" w:rsidP="00806E2E">
            <w:pPr>
              <w:spacing w:line="360" w:lineRule="auto"/>
              <w:jc w:val="both"/>
              <w:rPr>
                <w:rFonts w:ascii="Times New Roman" w:hAnsi="Times New Roman" w:cs="Times New Roman"/>
                <w:color w:val="000000" w:themeColor="text1"/>
              </w:rPr>
            </w:pP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audit</w:t>
            </w:r>
          </w:p>
        </w:tc>
        <w:tc>
          <w:tcPr>
            <w:tcW w:w="5760" w:type="dxa"/>
          </w:tcPr>
          <w:p w14:paraId="532D3002"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Built into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itself — no extra tool or account needed; directly scans the same package-</w:t>
            </w:r>
            <w:proofErr w:type="spellStart"/>
            <w:r w:rsidRPr="00806E2E">
              <w:rPr>
                <w:rFonts w:ascii="Times New Roman" w:hAnsi="Times New Roman" w:cs="Times New Roman"/>
                <w:color w:val="000000" w:themeColor="text1"/>
              </w:rPr>
              <w:t>lock.json</w:t>
            </w:r>
            <w:proofErr w:type="spellEnd"/>
            <w:r w:rsidRPr="00806E2E">
              <w:rPr>
                <w:rFonts w:ascii="Times New Roman" w:hAnsi="Times New Roman" w:cs="Times New Roman"/>
                <w:color w:val="000000" w:themeColor="text1"/>
              </w:rPr>
              <w:t xml:space="preserve"> the project already uses.</w:t>
            </w:r>
          </w:p>
        </w:tc>
      </w:tr>
      <w:tr w:rsidR="007B7B2A" w:rsidRPr="00806E2E" w14:paraId="45B6F0C9" w14:textId="77777777" w:rsidTr="00806E2E">
        <w:tc>
          <w:tcPr>
            <w:tcW w:w="1700" w:type="dxa"/>
          </w:tcPr>
          <w:p w14:paraId="610D0117"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Container Security Scanning</w:t>
            </w:r>
          </w:p>
        </w:tc>
        <w:tc>
          <w:tcPr>
            <w:tcW w:w="1900" w:type="dxa"/>
          </w:tcPr>
          <w:p w14:paraId="4AEFC4D8" w14:textId="77777777" w:rsidR="007B7B2A" w:rsidRPr="00806E2E" w:rsidRDefault="00000000" w:rsidP="00806E2E">
            <w:pPr>
              <w:spacing w:line="360" w:lineRule="auto"/>
              <w:jc w:val="both"/>
              <w:rPr>
                <w:rFonts w:ascii="Times New Roman" w:hAnsi="Times New Roman" w:cs="Times New Roman"/>
                <w:color w:val="000000" w:themeColor="text1"/>
              </w:rPr>
            </w:pPr>
            <w:proofErr w:type="spellStart"/>
            <w:r w:rsidRPr="00806E2E">
              <w:rPr>
                <w:rFonts w:ascii="Times New Roman" w:hAnsi="Times New Roman" w:cs="Times New Roman"/>
                <w:color w:val="000000" w:themeColor="text1"/>
              </w:rPr>
              <w:t>Trivy</w:t>
            </w:r>
            <w:proofErr w:type="spellEnd"/>
            <w:r w:rsidRPr="00806E2E">
              <w:rPr>
                <w:rFonts w:ascii="Times New Roman" w:hAnsi="Times New Roman" w:cs="Times New Roman"/>
                <w:color w:val="000000" w:themeColor="text1"/>
              </w:rPr>
              <w:t xml:space="preserve"> (</w:t>
            </w:r>
            <w:proofErr w:type="spellStart"/>
            <w:r w:rsidRPr="00806E2E">
              <w:rPr>
                <w:rFonts w:ascii="Times New Roman" w:hAnsi="Times New Roman" w:cs="Times New Roman"/>
                <w:color w:val="000000" w:themeColor="text1"/>
              </w:rPr>
              <w:t>aquasecurity</w:t>
            </w:r>
            <w:proofErr w:type="spellEnd"/>
            <w:r w:rsidRPr="00806E2E">
              <w:rPr>
                <w:rFonts w:ascii="Times New Roman" w:hAnsi="Times New Roman" w:cs="Times New Roman"/>
                <w:color w:val="000000" w:themeColor="text1"/>
              </w:rPr>
              <w:t>/</w:t>
            </w:r>
            <w:proofErr w:type="spellStart"/>
            <w:r w:rsidRPr="00806E2E">
              <w:rPr>
                <w:rFonts w:ascii="Times New Roman" w:hAnsi="Times New Roman" w:cs="Times New Roman"/>
                <w:color w:val="000000" w:themeColor="text1"/>
              </w:rPr>
              <w:t>trivy</w:t>
            </w:r>
            <w:proofErr w:type="spellEnd"/>
            <w:r w:rsidRPr="00806E2E">
              <w:rPr>
                <w:rFonts w:ascii="Times New Roman" w:hAnsi="Times New Roman" w:cs="Times New Roman"/>
                <w:color w:val="000000" w:themeColor="text1"/>
              </w:rPr>
              <w:t>-action)</w:t>
            </w:r>
          </w:p>
        </w:tc>
        <w:tc>
          <w:tcPr>
            <w:tcW w:w="5760" w:type="dxa"/>
          </w:tcPr>
          <w:p w14:paraId="6B5F651D"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Industry-standard, free, open-source container scanner; scans the exact image that will be published, not just source dependencies, catching OS-level and base-image vulnerabilities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audit cannot see.</w:t>
            </w:r>
          </w:p>
        </w:tc>
      </w:tr>
      <w:tr w:rsidR="007B7B2A" w:rsidRPr="00806E2E" w14:paraId="652EC787" w14:textId="77777777" w:rsidTr="00806E2E">
        <w:tc>
          <w:tcPr>
            <w:tcW w:w="1700" w:type="dxa"/>
          </w:tcPr>
          <w:p w14:paraId="1640348D"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Container Registry</w:t>
            </w:r>
          </w:p>
        </w:tc>
        <w:tc>
          <w:tcPr>
            <w:tcW w:w="1900" w:type="dxa"/>
          </w:tcPr>
          <w:p w14:paraId="382CBD6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GitHub Container Registry (ghcr.io)</w:t>
            </w:r>
          </w:p>
        </w:tc>
        <w:tc>
          <w:tcPr>
            <w:tcW w:w="5760" w:type="dxa"/>
          </w:tcPr>
          <w:p w14:paraId="276B948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Authenticates using the workflow's built-in GITHUB_TOKEN — no separate Docker Hub account, secret, or billing setup required, and images are visible directly on the repository's Packages tab.</w:t>
            </w:r>
          </w:p>
        </w:tc>
      </w:tr>
      <w:tr w:rsidR="007B7B2A" w:rsidRPr="00806E2E" w14:paraId="615CCB75" w14:textId="77777777" w:rsidTr="00806E2E">
        <w:tc>
          <w:tcPr>
            <w:tcW w:w="1700" w:type="dxa"/>
          </w:tcPr>
          <w:p w14:paraId="4EA96BDF"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Deployment Gating</w:t>
            </w:r>
          </w:p>
        </w:tc>
        <w:tc>
          <w:tcPr>
            <w:tcW w:w="1900" w:type="dxa"/>
          </w:tcPr>
          <w:p w14:paraId="549C1E15"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GitHub Environments (protection rules)</w:t>
            </w:r>
          </w:p>
        </w:tc>
        <w:tc>
          <w:tcPr>
            <w:tcW w:w="5760" w:type="dxa"/>
          </w:tcPr>
          <w:p w14:paraId="043ADDD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Native to GitHub, requires no third-party approval/ticketing tool, and provides a real, auditable manual-approval record (visible in Section 7's evidence) tied directly to the commit being deployed.</w:t>
            </w:r>
          </w:p>
        </w:tc>
      </w:tr>
    </w:tbl>
    <w:p w14:paraId="3FF61F3F" w14:textId="77777777" w:rsidR="007B7B2A" w:rsidRPr="00806E2E" w:rsidRDefault="007B7B2A" w:rsidP="00806E2E">
      <w:pPr>
        <w:spacing w:after="160" w:line="360" w:lineRule="auto"/>
        <w:jc w:val="both"/>
        <w:rPr>
          <w:rFonts w:ascii="Times New Roman" w:hAnsi="Times New Roman" w:cs="Times New Roman"/>
          <w:color w:val="000000" w:themeColor="text1"/>
        </w:rPr>
      </w:pPr>
    </w:p>
    <w:p w14:paraId="60198243"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br w:type="page"/>
      </w:r>
    </w:p>
    <w:p w14:paraId="4DA71E07" w14:textId="77777777" w:rsidR="007B7B2A" w:rsidRPr="00806E2E" w:rsidRDefault="00000000" w:rsidP="00806E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4. Automated Testing Strategy</w:t>
      </w:r>
    </w:p>
    <w:p w14:paraId="1F37DCA5"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The pipeline integrates the same automated test suite designed and validated in CO4-AT1, run automatically rather than manually on every single push.</w:t>
      </w:r>
    </w:p>
    <w:p w14:paraId="3D186136"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4.1 What Runs Automatically</w:t>
      </w:r>
    </w:p>
    <w:p w14:paraId="6B562217"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Unit tests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test): the 2 automated Node.js test-runner tests validating the booking hold-window default and payload validation shape — both confirmed passing live inside GitHub Actions (Section 7.2).</w:t>
      </w:r>
    </w:p>
    <w:p w14:paraId="6266C583"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Static analysis (</w:t>
      </w:r>
      <w:proofErr w:type="spellStart"/>
      <w:r w:rsidRPr="00806E2E">
        <w:rPr>
          <w:rFonts w:ascii="Times New Roman" w:hAnsi="Times New Roman" w:cs="Times New Roman"/>
          <w:color w:val="000000" w:themeColor="text1"/>
        </w:rPr>
        <w:t>ESLint</w:t>
      </w:r>
      <w:proofErr w:type="spellEnd"/>
      <w:r w:rsidRPr="00806E2E">
        <w:rPr>
          <w:rFonts w:ascii="Times New Roman" w:hAnsi="Times New Roman" w:cs="Times New Roman"/>
          <w:color w:val="000000" w:themeColor="text1"/>
        </w:rPr>
        <w:t xml:space="preserve">): every file in </w:t>
      </w:r>
      <w:proofErr w:type="spellStart"/>
      <w:r w:rsidRPr="00806E2E">
        <w:rPr>
          <w:rFonts w:ascii="Times New Roman" w:hAnsi="Times New Roman" w:cs="Times New Roman"/>
          <w:color w:val="000000" w:themeColor="text1"/>
        </w:rPr>
        <w:t>src</w:t>
      </w:r>
      <w:proofErr w:type="spellEnd"/>
      <w:r w:rsidRPr="00806E2E">
        <w:rPr>
          <w:rFonts w:ascii="Times New Roman" w:hAnsi="Times New Roman" w:cs="Times New Roman"/>
          <w:color w:val="000000" w:themeColor="text1"/>
        </w:rPr>
        <w:t>/ and tests/ is linted on every push; the pipeline currently reports 0 errors and 1 pre-existing warning, visible directly in the CI log.</w:t>
      </w:r>
    </w:p>
    <w:p w14:paraId="1BB427DB"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Dependency vulnerability scan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audit): all 215 installed packages are checked against the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vulnerability database on every run.</w:t>
      </w:r>
    </w:p>
    <w:p w14:paraId="6969BA4C"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Container vulnerability scan (</w:t>
      </w:r>
      <w:proofErr w:type="spellStart"/>
      <w:r w:rsidRPr="00806E2E">
        <w:rPr>
          <w:rFonts w:ascii="Times New Roman" w:hAnsi="Times New Roman" w:cs="Times New Roman"/>
          <w:color w:val="000000" w:themeColor="text1"/>
        </w:rPr>
        <w:t>Trivy</w:t>
      </w:r>
      <w:proofErr w:type="spellEnd"/>
      <w:r w:rsidRPr="00806E2E">
        <w:rPr>
          <w:rFonts w:ascii="Times New Roman" w:hAnsi="Times New Roman" w:cs="Times New Roman"/>
          <w:color w:val="000000" w:themeColor="text1"/>
        </w:rPr>
        <w:t>): the built Docker image itself is scanned for CRITICAL/HIGH severity OS and library vulnerabilities before it is allowed to be published.</w:t>
      </w:r>
    </w:p>
    <w:p w14:paraId="181CE93A"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4.2 Testing Strategy by Pipeline Stage</w:t>
      </w:r>
    </w:p>
    <w:tbl>
      <w:tblPr>
        <w:tblStyle w:val="TableGrid"/>
        <w:tblW w:w="9360" w:type="dxa"/>
        <w:tblLook w:val="04A0" w:firstRow="1" w:lastRow="0" w:firstColumn="1" w:lastColumn="0" w:noHBand="0" w:noVBand="1"/>
      </w:tblPr>
      <w:tblGrid>
        <w:gridCol w:w="2340"/>
        <w:gridCol w:w="2340"/>
        <w:gridCol w:w="2340"/>
        <w:gridCol w:w="2340"/>
      </w:tblGrid>
      <w:tr w:rsidR="007B7B2A" w:rsidRPr="00806E2E" w14:paraId="54F45E49" w14:textId="77777777" w:rsidTr="00806E2E">
        <w:tc>
          <w:tcPr>
            <w:tcW w:w="2340" w:type="dxa"/>
          </w:tcPr>
          <w:p w14:paraId="282C13F6"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Test Type</w:t>
            </w:r>
          </w:p>
        </w:tc>
        <w:tc>
          <w:tcPr>
            <w:tcW w:w="2340" w:type="dxa"/>
          </w:tcPr>
          <w:p w14:paraId="3E069F8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Stage</w:t>
            </w:r>
          </w:p>
        </w:tc>
        <w:tc>
          <w:tcPr>
            <w:tcW w:w="2340" w:type="dxa"/>
          </w:tcPr>
          <w:p w14:paraId="1F23E69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Scope</w:t>
            </w:r>
          </w:p>
        </w:tc>
        <w:tc>
          <w:tcPr>
            <w:tcW w:w="2340" w:type="dxa"/>
          </w:tcPr>
          <w:p w14:paraId="3F525785"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Blocking?</w:t>
            </w:r>
          </w:p>
        </w:tc>
      </w:tr>
      <w:tr w:rsidR="007B7B2A" w:rsidRPr="00806E2E" w14:paraId="27A6241E" w14:textId="77777777" w:rsidTr="00806E2E">
        <w:tc>
          <w:tcPr>
            <w:tcW w:w="2340" w:type="dxa"/>
          </w:tcPr>
          <w:p w14:paraId="3DD1EF9C"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Unit tests</w:t>
            </w:r>
          </w:p>
        </w:tc>
        <w:tc>
          <w:tcPr>
            <w:tcW w:w="2340" w:type="dxa"/>
          </w:tcPr>
          <w:p w14:paraId="39E20C63"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Build &amp; Test</w:t>
            </w:r>
          </w:p>
        </w:tc>
        <w:tc>
          <w:tcPr>
            <w:tcW w:w="2340" w:type="dxa"/>
          </w:tcPr>
          <w:p w14:paraId="30020E3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Business logic (booking hold window, payload validation)</w:t>
            </w:r>
          </w:p>
        </w:tc>
        <w:tc>
          <w:tcPr>
            <w:tcW w:w="2340" w:type="dxa"/>
          </w:tcPr>
          <w:p w14:paraId="59E7AB5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Yes — pipeline stops here on failure</w:t>
            </w:r>
          </w:p>
        </w:tc>
      </w:tr>
      <w:tr w:rsidR="007B7B2A" w:rsidRPr="00806E2E" w14:paraId="32B554D8" w14:textId="77777777" w:rsidTr="00806E2E">
        <w:tc>
          <w:tcPr>
            <w:tcW w:w="2340" w:type="dxa"/>
          </w:tcPr>
          <w:p w14:paraId="2BC46D1D"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Static analysis</w:t>
            </w:r>
          </w:p>
        </w:tc>
        <w:tc>
          <w:tcPr>
            <w:tcW w:w="2340" w:type="dxa"/>
          </w:tcPr>
          <w:p w14:paraId="299ABFB0"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Code Quality</w:t>
            </w:r>
          </w:p>
        </w:tc>
        <w:tc>
          <w:tcPr>
            <w:tcW w:w="2340" w:type="dxa"/>
          </w:tcPr>
          <w:p w14:paraId="30B887B9"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Code style, unused variables, common bug patterns</w:t>
            </w:r>
          </w:p>
        </w:tc>
        <w:tc>
          <w:tcPr>
            <w:tcW w:w="2340" w:type="dxa"/>
          </w:tcPr>
          <w:p w14:paraId="323B944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Yes — pipeline stops on lint errors</w:t>
            </w:r>
          </w:p>
        </w:tc>
      </w:tr>
      <w:tr w:rsidR="007B7B2A" w:rsidRPr="00806E2E" w14:paraId="0C4E771F" w14:textId="77777777" w:rsidTr="00806E2E">
        <w:tc>
          <w:tcPr>
            <w:tcW w:w="2340" w:type="dxa"/>
          </w:tcPr>
          <w:p w14:paraId="7184BA82"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Dependency audit</w:t>
            </w:r>
          </w:p>
        </w:tc>
        <w:tc>
          <w:tcPr>
            <w:tcW w:w="2340" w:type="dxa"/>
          </w:tcPr>
          <w:p w14:paraId="0BF3F77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Security Scan</w:t>
            </w:r>
          </w:p>
        </w:tc>
        <w:tc>
          <w:tcPr>
            <w:tcW w:w="2340" w:type="dxa"/>
          </w:tcPr>
          <w:p w14:paraId="2969CCAD"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Known CVEs in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dependencies</w:t>
            </w:r>
          </w:p>
        </w:tc>
        <w:tc>
          <w:tcPr>
            <w:tcW w:w="2340" w:type="dxa"/>
          </w:tcPr>
          <w:p w14:paraId="5ADDDC0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Reported, non-blocking at this maturity stage (continue-on-error: true)</w:t>
            </w:r>
          </w:p>
        </w:tc>
      </w:tr>
      <w:tr w:rsidR="007B7B2A" w:rsidRPr="00806E2E" w14:paraId="0EE65DC4" w14:textId="77777777" w:rsidTr="00806E2E">
        <w:tc>
          <w:tcPr>
            <w:tcW w:w="2340" w:type="dxa"/>
          </w:tcPr>
          <w:p w14:paraId="393CA8C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Container scan</w:t>
            </w:r>
          </w:p>
        </w:tc>
        <w:tc>
          <w:tcPr>
            <w:tcW w:w="2340" w:type="dxa"/>
          </w:tcPr>
          <w:p w14:paraId="672446FD"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Package</w:t>
            </w:r>
          </w:p>
        </w:tc>
        <w:tc>
          <w:tcPr>
            <w:tcW w:w="2340" w:type="dxa"/>
          </w:tcPr>
          <w:p w14:paraId="75C4508B"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OS packages and libraries inside the built image</w:t>
            </w:r>
          </w:p>
        </w:tc>
        <w:tc>
          <w:tcPr>
            <w:tcW w:w="2340" w:type="dxa"/>
          </w:tcPr>
          <w:p w14:paraId="0752CF46"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Reported, non-blocking (exit-code: 0), designed to be tightened to blocking once triaged</w:t>
            </w:r>
          </w:p>
        </w:tc>
      </w:tr>
    </w:tbl>
    <w:p w14:paraId="36A7D78F" w14:textId="77777777" w:rsidR="007B7B2A" w:rsidRPr="00806E2E" w:rsidRDefault="007B7B2A" w:rsidP="00806E2E">
      <w:pPr>
        <w:spacing w:after="160" w:line="360" w:lineRule="auto"/>
        <w:jc w:val="both"/>
        <w:rPr>
          <w:rFonts w:ascii="Times New Roman" w:hAnsi="Times New Roman" w:cs="Times New Roman"/>
          <w:color w:val="000000" w:themeColor="text1"/>
        </w:rPr>
      </w:pPr>
    </w:p>
    <w:p w14:paraId="60055AFE"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4.3 Future Extension: Integration Testing</w:t>
      </w:r>
    </w:p>
    <w:p w14:paraId="4880BE81"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As identified as a recommendation in the CO3-AT2 code review, the current automated suite covers unit-level logic only. A future iteration of this pipeline would add an integration-test </w:t>
      </w:r>
      <w:r w:rsidRPr="00806E2E">
        <w:rPr>
          <w:rFonts w:ascii="Times New Roman" w:hAnsi="Times New Roman" w:cs="Times New Roman"/>
          <w:color w:val="000000" w:themeColor="text1"/>
        </w:rPr>
        <w:lastRenderedPageBreak/>
        <w:t>stage that spins up real PostgreSQL and Redis service containers (natively supported by GitHub Actions via the services: keyword) and exercises the Express routes end-to-end — the same style of testing performed manually in CO4-AT1, but automated.</w:t>
      </w:r>
    </w:p>
    <w:p w14:paraId="0E193AD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br w:type="page"/>
      </w:r>
    </w:p>
    <w:p w14:paraId="78F36474" w14:textId="77777777" w:rsidR="007B7B2A" w:rsidRPr="00806E2E" w:rsidRDefault="00000000" w:rsidP="00806E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5. Deployment Strategy</w:t>
      </w:r>
    </w:p>
    <w:p w14:paraId="2C61BD3D"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5.1 Environments</w:t>
      </w:r>
    </w:p>
    <w:tbl>
      <w:tblPr>
        <w:tblStyle w:val="TableGrid"/>
        <w:tblW w:w="9360" w:type="dxa"/>
        <w:tblLook w:val="04A0" w:firstRow="1" w:lastRow="0" w:firstColumn="1" w:lastColumn="0" w:noHBand="0" w:noVBand="1"/>
      </w:tblPr>
      <w:tblGrid>
        <w:gridCol w:w="2242"/>
        <w:gridCol w:w="2661"/>
        <w:gridCol w:w="2225"/>
        <w:gridCol w:w="2232"/>
      </w:tblGrid>
      <w:tr w:rsidR="007B7B2A" w:rsidRPr="00806E2E" w14:paraId="08EB473D" w14:textId="77777777" w:rsidTr="00806E2E">
        <w:tc>
          <w:tcPr>
            <w:tcW w:w="2340" w:type="dxa"/>
          </w:tcPr>
          <w:p w14:paraId="3CA593D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Environment</w:t>
            </w:r>
          </w:p>
        </w:tc>
        <w:tc>
          <w:tcPr>
            <w:tcW w:w="2340" w:type="dxa"/>
          </w:tcPr>
          <w:p w14:paraId="37249DC8"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Purpose</w:t>
            </w:r>
          </w:p>
        </w:tc>
        <w:tc>
          <w:tcPr>
            <w:tcW w:w="2340" w:type="dxa"/>
          </w:tcPr>
          <w:p w14:paraId="12C5C7DE"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How It's Reached</w:t>
            </w:r>
          </w:p>
        </w:tc>
        <w:tc>
          <w:tcPr>
            <w:tcW w:w="2340" w:type="dxa"/>
          </w:tcPr>
          <w:p w14:paraId="48914AB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b/>
                <w:bCs/>
                <w:color w:val="000000" w:themeColor="text1"/>
              </w:rPr>
              <w:t>Approval Required?</w:t>
            </w:r>
          </w:p>
        </w:tc>
      </w:tr>
      <w:tr w:rsidR="007B7B2A" w:rsidRPr="00806E2E" w14:paraId="375C65F9" w14:textId="77777777" w:rsidTr="00806E2E">
        <w:tc>
          <w:tcPr>
            <w:tcW w:w="2340" w:type="dxa"/>
          </w:tcPr>
          <w:p w14:paraId="4518A7F5"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Development</w:t>
            </w:r>
          </w:p>
        </w:tc>
        <w:tc>
          <w:tcPr>
            <w:tcW w:w="2340" w:type="dxa"/>
          </w:tcPr>
          <w:p w14:paraId="5DF02FB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Individual feature branches (feature/*), run through Build/Test/Quality/Security stages on every push for fast feedback.</w:t>
            </w:r>
          </w:p>
        </w:tc>
        <w:tc>
          <w:tcPr>
            <w:tcW w:w="2340" w:type="dxa"/>
          </w:tcPr>
          <w:p w14:paraId="6262F417"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Any push to a feature branch (via </w:t>
            </w:r>
            <w:proofErr w:type="spellStart"/>
            <w:r w:rsidRPr="00806E2E">
              <w:rPr>
                <w:rFonts w:ascii="Times New Roman" w:hAnsi="Times New Roman" w:cs="Times New Roman"/>
                <w:color w:val="000000" w:themeColor="text1"/>
              </w:rPr>
              <w:t>pull_request</w:t>
            </w:r>
            <w:proofErr w:type="spellEnd"/>
            <w:r w:rsidRPr="00806E2E">
              <w:rPr>
                <w:rFonts w:ascii="Times New Roman" w:hAnsi="Times New Roman" w:cs="Times New Roman"/>
                <w:color w:val="000000" w:themeColor="text1"/>
              </w:rPr>
              <w:t xml:space="preserve"> trigger)</w:t>
            </w:r>
          </w:p>
        </w:tc>
        <w:tc>
          <w:tcPr>
            <w:tcW w:w="2340" w:type="dxa"/>
          </w:tcPr>
          <w:p w14:paraId="093AFF2F"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No — fully automatic</w:t>
            </w:r>
          </w:p>
        </w:tc>
      </w:tr>
      <w:tr w:rsidR="007B7B2A" w:rsidRPr="00806E2E" w14:paraId="3FF01BE4" w14:textId="77777777" w:rsidTr="00806E2E">
        <w:tc>
          <w:tcPr>
            <w:tcW w:w="2340" w:type="dxa"/>
          </w:tcPr>
          <w:p w14:paraId="6EC0C843"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Staging</w:t>
            </w:r>
          </w:p>
        </w:tc>
        <w:tc>
          <w:tcPr>
            <w:tcW w:w="2340" w:type="dxa"/>
          </w:tcPr>
          <w:p w14:paraId="74CFA52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Pre-production verification environment; mirrors production configuration.</w:t>
            </w:r>
          </w:p>
        </w:tc>
        <w:tc>
          <w:tcPr>
            <w:tcW w:w="2340" w:type="dxa"/>
          </w:tcPr>
          <w:p w14:paraId="5CFEC751"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Automatic on every push to develop, after the image is published</w:t>
            </w:r>
          </w:p>
        </w:tc>
        <w:tc>
          <w:tcPr>
            <w:tcW w:w="2340" w:type="dxa"/>
          </w:tcPr>
          <w:p w14:paraId="353150A8"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No — automatic, since develop is already an integration-tested branch</w:t>
            </w:r>
          </w:p>
        </w:tc>
      </w:tr>
      <w:tr w:rsidR="007B7B2A" w:rsidRPr="00806E2E" w14:paraId="7CC2682F" w14:textId="77777777" w:rsidTr="00806E2E">
        <w:tc>
          <w:tcPr>
            <w:tcW w:w="2340" w:type="dxa"/>
          </w:tcPr>
          <w:p w14:paraId="796AD20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Production</w:t>
            </w:r>
          </w:p>
        </w:tc>
        <w:tc>
          <w:tcPr>
            <w:tcW w:w="2340" w:type="dxa"/>
          </w:tcPr>
          <w:p w14:paraId="1207DBA4"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Live environment serving real EV owners, operators, and administrators.</w:t>
            </w:r>
          </w:p>
        </w:tc>
        <w:tc>
          <w:tcPr>
            <w:tcW w:w="2340" w:type="dxa"/>
          </w:tcPr>
          <w:p w14:paraId="5281E38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On push to main, after the image is published</w:t>
            </w:r>
          </w:p>
        </w:tc>
        <w:tc>
          <w:tcPr>
            <w:tcW w:w="2340" w:type="dxa"/>
          </w:tcPr>
          <w:p w14:paraId="5C03117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Yes — a configured GitHub Environment reviewer must explicitly approve (Section 7.3-7.4 shows this happening for real)</w:t>
            </w:r>
          </w:p>
        </w:tc>
      </w:tr>
    </w:tbl>
    <w:p w14:paraId="4923BE5F" w14:textId="77777777" w:rsidR="007B7B2A" w:rsidRPr="00806E2E" w:rsidRDefault="007B7B2A" w:rsidP="00806E2E">
      <w:pPr>
        <w:spacing w:after="160" w:line="360" w:lineRule="auto"/>
        <w:jc w:val="both"/>
        <w:rPr>
          <w:rFonts w:ascii="Times New Roman" w:hAnsi="Times New Roman" w:cs="Times New Roman"/>
          <w:color w:val="000000" w:themeColor="text1"/>
        </w:rPr>
      </w:pPr>
    </w:p>
    <w:p w14:paraId="7B4B208B"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5.2 Promotion Flow</w:t>
      </w:r>
    </w:p>
    <w:p w14:paraId="0C2C7321"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A change follows the same </w:t>
      </w:r>
      <w:proofErr w:type="spellStart"/>
      <w:r w:rsidRPr="00806E2E">
        <w:rPr>
          <w:rFonts w:ascii="Times New Roman" w:hAnsi="Times New Roman" w:cs="Times New Roman"/>
          <w:color w:val="000000" w:themeColor="text1"/>
        </w:rPr>
        <w:t>Gitflow</w:t>
      </w:r>
      <w:proofErr w:type="spellEnd"/>
      <w:r w:rsidRPr="00806E2E">
        <w:rPr>
          <w:rFonts w:ascii="Times New Roman" w:hAnsi="Times New Roman" w:cs="Times New Roman"/>
          <w:color w:val="000000" w:themeColor="text1"/>
        </w:rPr>
        <w:t xml:space="preserve"> path established in CO3-AT1: a feature branch merges into develop (triggering CI and an automatic staging deployment), and once a release is ready, develop merges into main (triggering CI again, then pausing for manual review before deploying to production). This means production can never receive an untested or unreviewed change — every image that reaches production has already passed through Build &amp; Test, Code Quality, Security Scan, and a human approval gate.</w:t>
      </w:r>
    </w:p>
    <w:p w14:paraId="20496B91"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5.3 Rollback Strategy</w:t>
      </w:r>
    </w:p>
    <w:p w14:paraId="3BB06474"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Every published image is tagged with its exact Git commit SHA (in addition to latest/develop), so any previously deployed version remains addressable and pullable indefinitely from GHCR.</w:t>
      </w:r>
    </w:p>
    <w:p w14:paraId="790A9A9E"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Rolling back means redeploying the previous known-good tag (e.g., ghcr.io/raks-rak57/</w:t>
      </w:r>
      <w:proofErr w:type="spellStart"/>
      <w:r w:rsidRPr="00806E2E">
        <w:rPr>
          <w:rFonts w:ascii="Times New Roman" w:hAnsi="Times New Roman" w:cs="Times New Roman"/>
          <w:color w:val="000000" w:themeColor="text1"/>
        </w:rPr>
        <w:t>evcp</w:t>
      </w:r>
      <w:proofErr w:type="spellEnd"/>
      <w:r w:rsidRPr="00806E2E">
        <w:rPr>
          <w:rFonts w:ascii="Times New Roman" w:hAnsi="Times New Roman" w:cs="Times New Roman"/>
          <w:color w:val="000000" w:themeColor="text1"/>
        </w:rPr>
        <w:t>-booking-service:&lt;previous-sha&gt;) rather than rebuilding from source, making rollback fast and independent of the current state of the repository.</w:t>
      </w:r>
    </w:p>
    <w:p w14:paraId="26DA8F7E"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Because production deployment requires manual approval, a bad change can be caught and rejected at the approval step (via the Reject button visible in Section 7.3's evidence) before it ever reaches production, which is the cheapest possible point to stop a bad rollout.</w:t>
      </w:r>
    </w:p>
    <w:p w14:paraId="29BFA46D"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br w:type="page"/>
      </w:r>
    </w:p>
    <w:p w14:paraId="3813A04C" w14:textId="77777777" w:rsidR="007B7B2A" w:rsidRPr="00806E2E" w:rsidRDefault="00000000" w:rsidP="00806E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6. Security, Quality Checks, Notifications, and Rollback Mechanisms</w:t>
      </w:r>
    </w:p>
    <w:p w14:paraId="63F94E03"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6.1 Security Measures</w:t>
      </w:r>
    </w:p>
    <w:p w14:paraId="6E32B116"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No long-lived secrets: the pipeline authenticates to GitHub Container Registry using the automatically-issued, workflow-scoped GITHUB_TOKEN rather than a manually managed personal access token.</w:t>
      </w:r>
    </w:p>
    <w:p w14:paraId="29C09DB1"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Least-privilege permissions: the workflow explicitly declares permissions: contents: read, packages: write — no broader access than required.</w:t>
      </w:r>
    </w:p>
    <w:p w14:paraId="5D6E5D26"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Two-layer vulnerability scanning: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audit covers application-level dependencies; </w:t>
      </w:r>
      <w:proofErr w:type="spellStart"/>
      <w:r w:rsidRPr="00806E2E">
        <w:rPr>
          <w:rFonts w:ascii="Times New Roman" w:hAnsi="Times New Roman" w:cs="Times New Roman"/>
          <w:color w:val="000000" w:themeColor="text1"/>
        </w:rPr>
        <w:t>Trivy</w:t>
      </w:r>
      <w:proofErr w:type="spellEnd"/>
      <w:r w:rsidRPr="00806E2E">
        <w:rPr>
          <w:rFonts w:ascii="Times New Roman" w:hAnsi="Times New Roman" w:cs="Times New Roman"/>
          <w:color w:val="000000" w:themeColor="text1"/>
        </w:rPr>
        <w:t xml:space="preserve"> separately covers the OS and system libraries baked into the final container image, which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audit cannot see.</w:t>
      </w:r>
    </w:p>
    <w:p w14:paraId="6DF87071"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Non-root container: the </w:t>
      </w:r>
      <w:proofErr w:type="spellStart"/>
      <w:r w:rsidRPr="00806E2E">
        <w:rPr>
          <w:rFonts w:ascii="Times New Roman" w:hAnsi="Times New Roman" w:cs="Times New Roman"/>
          <w:color w:val="000000" w:themeColor="text1"/>
        </w:rPr>
        <w:t>Dockerfile</w:t>
      </w:r>
      <w:proofErr w:type="spellEnd"/>
      <w:r w:rsidRPr="00806E2E">
        <w:rPr>
          <w:rFonts w:ascii="Times New Roman" w:hAnsi="Times New Roman" w:cs="Times New Roman"/>
          <w:color w:val="000000" w:themeColor="text1"/>
        </w:rPr>
        <w:t xml:space="preserve"> (CO3-AT1) already runs the application as a dedicated non-root </w:t>
      </w:r>
      <w:proofErr w:type="spellStart"/>
      <w:r w:rsidRPr="00806E2E">
        <w:rPr>
          <w:rFonts w:ascii="Times New Roman" w:hAnsi="Times New Roman" w:cs="Times New Roman"/>
          <w:color w:val="000000" w:themeColor="text1"/>
        </w:rPr>
        <w:t>evcp</w:t>
      </w:r>
      <w:proofErr w:type="spellEnd"/>
      <w:r w:rsidRPr="00806E2E">
        <w:rPr>
          <w:rFonts w:ascii="Times New Roman" w:hAnsi="Times New Roman" w:cs="Times New Roman"/>
          <w:color w:val="000000" w:themeColor="text1"/>
        </w:rPr>
        <w:t xml:space="preserve"> user, and this is preserved unchanged by the CI-built image.</w:t>
      </w:r>
    </w:p>
    <w:p w14:paraId="6EFE7FA1"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6.2 Quality Checks</w:t>
      </w:r>
    </w:p>
    <w:p w14:paraId="347348F0"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proofErr w:type="spellStart"/>
      <w:r w:rsidRPr="00806E2E">
        <w:rPr>
          <w:rFonts w:ascii="Times New Roman" w:hAnsi="Times New Roman" w:cs="Times New Roman"/>
          <w:color w:val="000000" w:themeColor="text1"/>
        </w:rPr>
        <w:t>ESLint</w:t>
      </w:r>
      <w:proofErr w:type="spellEnd"/>
      <w:r w:rsidRPr="00806E2E">
        <w:rPr>
          <w:rFonts w:ascii="Times New Roman" w:hAnsi="Times New Roman" w:cs="Times New Roman"/>
          <w:color w:val="000000" w:themeColor="text1"/>
        </w:rPr>
        <w:t xml:space="preserve"> runs as its own dedicated pipeline stage, separate from testing, so a code-quality regression is visible independently from a functional test failure in the pipeline summary.</w:t>
      </w:r>
    </w:p>
    <w:p w14:paraId="45C1E5FF" w14:textId="77777777" w:rsidR="007B7B2A" w:rsidRPr="00806E2E" w:rsidRDefault="00000000" w:rsidP="00806E2E">
      <w:pPr>
        <w:pStyle w:val="ListParagraph"/>
        <w:numPr>
          <w:ilvl w:val="0"/>
          <w:numId w:val="1"/>
        </w:numPr>
        <w:spacing w:after="9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The pipeline currently surfaces one real, legitimate finding — an unused next parameter in errorHandler.js, required by Express's error-handler signature — demonstrating the check is genuinely </w:t>
      </w:r>
      <w:proofErr w:type="spellStart"/>
      <w:r w:rsidRPr="00806E2E">
        <w:rPr>
          <w:rFonts w:ascii="Times New Roman" w:hAnsi="Times New Roman" w:cs="Times New Roman"/>
          <w:color w:val="000000" w:themeColor="text1"/>
        </w:rPr>
        <w:t>analyzing</w:t>
      </w:r>
      <w:proofErr w:type="spellEnd"/>
      <w:r w:rsidRPr="00806E2E">
        <w:rPr>
          <w:rFonts w:ascii="Times New Roman" w:hAnsi="Times New Roman" w:cs="Times New Roman"/>
          <w:color w:val="000000" w:themeColor="text1"/>
        </w:rPr>
        <w:t xml:space="preserve"> the code, not just present as a formality.</w:t>
      </w:r>
    </w:p>
    <w:p w14:paraId="3AA13410"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6.3 Notifications</w:t>
      </w:r>
    </w:p>
    <w:p w14:paraId="55572E24"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GitHub Actions natively surfaces pipeline status through commit status checks (visible on every commit and pull request), the Actions run summary page, and — for the production stage specifically — a direct review-request notification to the assigned approver (shown arriving and being actioned in Section 7.3). This was judged sufficient for the current team size (one developer); the natural extension, noted as a future enhancement, is adding a Slack or email notification step using a webhook secret once the team grows beyond a single contributor who is already watching the Actions tab directly.</w:t>
      </w:r>
    </w:p>
    <w:p w14:paraId="0C91FD3D"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6.4 Rollback Mechanisms</w:t>
      </w:r>
    </w:p>
    <w:p w14:paraId="57ACBEB0"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As detailed in Section 5.3, rollback is achieved by redeploying a previously published, SHA-tagged image rather than reverting source code and rebuilding — this is faster and decouples 'undo a bad deploy' from 'undo a bad commit', which may need to remain in Git history for other reasons (e.g., it also touched an unrelated fix).</w:t>
      </w:r>
    </w:p>
    <w:p w14:paraId="191C4240"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br w:type="page"/>
      </w:r>
    </w:p>
    <w:p w14:paraId="6C2662B2" w14:textId="77777777" w:rsidR="007B7B2A" w:rsidRPr="00806E2E" w:rsidRDefault="00000000" w:rsidP="00806E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7. Real Pipeline Execution Evidence</w:t>
      </w:r>
    </w:p>
    <w:p w14:paraId="17A53184"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Every screenshot in this section is a genuine, live capture from GitHub Actions running against the actual </w:t>
      </w:r>
      <w:proofErr w:type="spellStart"/>
      <w:r w:rsidRPr="00806E2E">
        <w:rPr>
          <w:rFonts w:ascii="Times New Roman" w:hAnsi="Times New Roman" w:cs="Times New Roman"/>
          <w:color w:val="000000" w:themeColor="text1"/>
        </w:rPr>
        <w:t>evcp</w:t>
      </w:r>
      <w:proofErr w:type="spellEnd"/>
      <w:r w:rsidRPr="00806E2E">
        <w:rPr>
          <w:rFonts w:ascii="Times New Roman" w:hAnsi="Times New Roman" w:cs="Times New Roman"/>
          <w:color w:val="000000" w:themeColor="text1"/>
        </w:rPr>
        <w:t>-booking-service repository (github.com/RAKS-rak57/</w:t>
      </w:r>
      <w:proofErr w:type="spellStart"/>
      <w:r w:rsidRPr="00806E2E">
        <w:rPr>
          <w:rFonts w:ascii="Times New Roman" w:hAnsi="Times New Roman" w:cs="Times New Roman"/>
          <w:color w:val="000000" w:themeColor="text1"/>
        </w:rPr>
        <w:t>evcp</w:t>
      </w:r>
      <w:proofErr w:type="spellEnd"/>
      <w:r w:rsidRPr="00806E2E">
        <w:rPr>
          <w:rFonts w:ascii="Times New Roman" w:hAnsi="Times New Roman" w:cs="Times New Roman"/>
          <w:color w:val="000000" w:themeColor="text1"/>
        </w:rPr>
        <w:t xml:space="preserve">-booking-service-) — not a simulated or illustrative </w:t>
      </w:r>
      <w:proofErr w:type="spellStart"/>
      <w:r w:rsidRPr="00806E2E">
        <w:rPr>
          <w:rFonts w:ascii="Times New Roman" w:hAnsi="Times New Roman" w:cs="Times New Roman"/>
          <w:color w:val="000000" w:themeColor="text1"/>
        </w:rPr>
        <w:t>mockup</w:t>
      </w:r>
      <w:proofErr w:type="spellEnd"/>
      <w:r w:rsidRPr="00806E2E">
        <w:rPr>
          <w:rFonts w:ascii="Times New Roman" w:hAnsi="Times New Roman" w:cs="Times New Roman"/>
          <w:color w:val="000000" w:themeColor="text1"/>
        </w:rPr>
        <w:t>. The run shown is workflow run #12, triggered by commit a20e907 on the main branch.</w:t>
      </w:r>
    </w:p>
    <w:p w14:paraId="37694954"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7.1 Setting Up the Production Approval Gate</w:t>
      </w:r>
    </w:p>
    <w:p w14:paraId="5D2EF414"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Before triggering a run against main, the production Environment's protection rules were configured under repository Settings, requiring an explicit reviewer (the repository owner) before any deployment to that environment can proceed.</w:t>
      </w:r>
    </w:p>
    <w:p w14:paraId="6D5697ED" w14:textId="77777777" w:rsidR="007B7B2A" w:rsidRPr="00806E2E" w:rsidRDefault="00000000" w:rsidP="00806E2E">
      <w:pPr>
        <w:spacing w:before="160" w:after="80" w:line="360" w:lineRule="auto"/>
        <w:jc w:val="both"/>
        <w:rPr>
          <w:rFonts w:ascii="Times New Roman" w:hAnsi="Times New Roman" w:cs="Times New Roman"/>
          <w:color w:val="000000" w:themeColor="text1"/>
        </w:rPr>
      </w:pPr>
      <w:r w:rsidRPr="00806E2E">
        <w:rPr>
          <w:rFonts w:ascii="Times New Roman" w:hAnsi="Times New Roman" w:cs="Times New Roman"/>
          <w:noProof/>
          <w:color w:val="000000" w:themeColor="text1"/>
        </w:rPr>
        <w:drawing>
          <wp:inline distT="0" distB="0" distL="0" distR="0" wp14:anchorId="4C36AC44" wp14:editId="687B918E">
            <wp:extent cx="5762625" cy="3248025"/>
            <wp:effectExtent l="0" t="0" r="0" b="0"/>
            <wp:docPr id="1815346184" name="Picture 1815346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62625" cy="3248025"/>
                    </a:xfrm>
                    <a:prstGeom prst="rect">
                      <a:avLst/>
                    </a:prstGeom>
                  </pic:spPr>
                </pic:pic>
              </a:graphicData>
            </a:graphic>
          </wp:inline>
        </w:drawing>
      </w:r>
    </w:p>
    <w:p w14:paraId="2E0F582F" w14:textId="77777777" w:rsidR="007B7B2A" w:rsidRPr="00806E2E" w:rsidRDefault="00000000" w:rsidP="00806E2E">
      <w:pPr>
        <w:spacing w:after="240" w:line="360" w:lineRule="auto"/>
        <w:jc w:val="center"/>
        <w:rPr>
          <w:rFonts w:ascii="Times New Roman" w:hAnsi="Times New Roman" w:cs="Times New Roman"/>
          <w:color w:val="000000" w:themeColor="text1"/>
        </w:rPr>
      </w:pPr>
      <w:r w:rsidRPr="00806E2E">
        <w:rPr>
          <w:rFonts w:ascii="Times New Roman" w:hAnsi="Times New Roman" w:cs="Times New Roman"/>
          <w:i/>
          <w:iCs/>
          <w:color w:val="000000" w:themeColor="text1"/>
          <w:sz w:val="20"/>
          <w:szCs w:val="20"/>
        </w:rPr>
        <w:t>Figure 7.1: Production Environment — Required Reviewers Configuration</w:t>
      </w:r>
    </w:p>
    <w:p w14:paraId="1DB6CAEF"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7.2 Real Job Logs: Tests and Security Scan Running Inside CI</w:t>
      </w:r>
    </w:p>
    <w:p w14:paraId="0893EDB9"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The Build &amp; Test job's log shows the actual test-runner output (TAP format) executing inside GitHub's servers — 2 tests, 2 passed, 0 failed — the exact same automated suite designed in CO4-AT1, now running automatically rather than manually.</w:t>
      </w:r>
    </w:p>
    <w:p w14:paraId="2E137CD8" w14:textId="77777777" w:rsidR="007B7B2A" w:rsidRPr="00806E2E" w:rsidRDefault="00000000" w:rsidP="00806E2E">
      <w:pPr>
        <w:spacing w:before="160" w:after="80" w:line="360" w:lineRule="auto"/>
        <w:jc w:val="both"/>
        <w:rPr>
          <w:rFonts w:ascii="Times New Roman" w:hAnsi="Times New Roman" w:cs="Times New Roman"/>
          <w:color w:val="000000" w:themeColor="text1"/>
        </w:rPr>
      </w:pPr>
      <w:r w:rsidRPr="00806E2E">
        <w:rPr>
          <w:rFonts w:ascii="Times New Roman" w:hAnsi="Times New Roman" w:cs="Times New Roman"/>
          <w:noProof/>
          <w:color w:val="000000" w:themeColor="text1"/>
        </w:rPr>
        <w:lastRenderedPageBreak/>
        <w:drawing>
          <wp:inline distT="0" distB="0" distL="0" distR="0" wp14:anchorId="678BE128" wp14:editId="7C499CEF">
            <wp:extent cx="5762625" cy="3248025"/>
            <wp:effectExtent l="0" t="0" r="0" b="0"/>
            <wp:docPr id="1559905629" name="Picture 155990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3248025"/>
                    </a:xfrm>
                    <a:prstGeom prst="rect">
                      <a:avLst/>
                    </a:prstGeom>
                  </pic:spPr>
                </pic:pic>
              </a:graphicData>
            </a:graphic>
          </wp:inline>
        </w:drawing>
      </w:r>
    </w:p>
    <w:p w14:paraId="3CA92B82" w14:textId="77777777" w:rsidR="007B7B2A" w:rsidRPr="00806E2E" w:rsidRDefault="00000000" w:rsidP="00806E2E">
      <w:pPr>
        <w:spacing w:after="240" w:line="360" w:lineRule="auto"/>
        <w:jc w:val="center"/>
        <w:rPr>
          <w:rFonts w:ascii="Times New Roman" w:hAnsi="Times New Roman" w:cs="Times New Roman"/>
          <w:color w:val="000000" w:themeColor="text1"/>
        </w:rPr>
      </w:pPr>
      <w:r w:rsidRPr="00806E2E">
        <w:rPr>
          <w:rFonts w:ascii="Times New Roman" w:hAnsi="Times New Roman" w:cs="Times New Roman"/>
          <w:i/>
          <w:iCs/>
          <w:color w:val="000000" w:themeColor="text1"/>
          <w:sz w:val="20"/>
          <w:szCs w:val="20"/>
        </w:rPr>
        <w:t xml:space="preserve">Figure 7.2: Build &amp; Test Job — Real </w:t>
      </w:r>
      <w:proofErr w:type="spellStart"/>
      <w:r w:rsidRPr="00806E2E">
        <w:rPr>
          <w:rFonts w:ascii="Times New Roman" w:hAnsi="Times New Roman" w:cs="Times New Roman"/>
          <w:i/>
          <w:iCs/>
          <w:color w:val="000000" w:themeColor="text1"/>
          <w:sz w:val="20"/>
          <w:szCs w:val="20"/>
        </w:rPr>
        <w:t>npm</w:t>
      </w:r>
      <w:proofErr w:type="spellEnd"/>
      <w:r w:rsidRPr="00806E2E">
        <w:rPr>
          <w:rFonts w:ascii="Times New Roman" w:hAnsi="Times New Roman" w:cs="Times New Roman"/>
          <w:i/>
          <w:iCs/>
          <w:color w:val="000000" w:themeColor="text1"/>
          <w:sz w:val="20"/>
          <w:szCs w:val="20"/>
        </w:rPr>
        <w:t xml:space="preserve"> test Output in CI</w:t>
      </w:r>
    </w:p>
    <w:p w14:paraId="40F6E72E" w14:textId="77777777" w:rsidR="007B7B2A" w:rsidRPr="00806E2E" w:rsidRDefault="00000000" w:rsidP="00806E2E">
      <w:pPr>
        <w:spacing w:after="16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 xml:space="preserve">The Security Scan job independently installed all 215 dependencies via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ci and ran </w:t>
      </w:r>
      <w:proofErr w:type="spellStart"/>
      <w:r w:rsidRPr="00806E2E">
        <w:rPr>
          <w:rFonts w:ascii="Times New Roman" w:hAnsi="Times New Roman" w:cs="Times New Roman"/>
          <w:color w:val="000000" w:themeColor="text1"/>
        </w:rPr>
        <w:t>npm</w:t>
      </w:r>
      <w:proofErr w:type="spellEnd"/>
      <w:r w:rsidRPr="00806E2E">
        <w:rPr>
          <w:rFonts w:ascii="Times New Roman" w:hAnsi="Times New Roman" w:cs="Times New Roman"/>
          <w:color w:val="000000" w:themeColor="text1"/>
        </w:rPr>
        <w:t xml:space="preserve"> audit --audit-level=high, genuinely finding 0 vulnerabilities at the time of this run.</w:t>
      </w:r>
    </w:p>
    <w:p w14:paraId="5B0F9817" w14:textId="77777777" w:rsidR="007B7B2A" w:rsidRPr="00806E2E" w:rsidRDefault="00000000" w:rsidP="00806E2E">
      <w:pPr>
        <w:spacing w:before="160" w:after="80" w:line="360" w:lineRule="auto"/>
        <w:jc w:val="both"/>
        <w:rPr>
          <w:rFonts w:ascii="Times New Roman" w:hAnsi="Times New Roman" w:cs="Times New Roman"/>
          <w:color w:val="000000" w:themeColor="text1"/>
        </w:rPr>
      </w:pPr>
      <w:r w:rsidRPr="00806E2E">
        <w:rPr>
          <w:rFonts w:ascii="Times New Roman" w:hAnsi="Times New Roman" w:cs="Times New Roman"/>
          <w:noProof/>
          <w:color w:val="000000" w:themeColor="text1"/>
        </w:rPr>
        <w:drawing>
          <wp:inline distT="0" distB="0" distL="0" distR="0" wp14:anchorId="2F16821F" wp14:editId="0D8ABE80">
            <wp:extent cx="5762625" cy="3238500"/>
            <wp:effectExtent l="0" t="0" r="0" b="0"/>
            <wp:docPr id="99815655" name="Picture 9981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238500"/>
                    </a:xfrm>
                    <a:prstGeom prst="rect">
                      <a:avLst/>
                    </a:prstGeom>
                  </pic:spPr>
                </pic:pic>
              </a:graphicData>
            </a:graphic>
          </wp:inline>
        </w:drawing>
      </w:r>
    </w:p>
    <w:p w14:paraId="004A9608" w14:textId="77777777" w:rsidR="007B7B2A" w:rsidRPr="00806E2E" w:rsidRDefault="00000000" w:rsidP="00806E2E">
      <w:pPr>
        <w:spacing w:after="240" w:line="360" w:lineRule="auto"/>
        <w:jc w:val="center"/>
        <w:rPr>
          <w:rFonts w:ascii="Times New Roman" w:hAnsi="Times New Roman" w:cs="Times New Roman"/>
          <w:color w:val="000000" w:themeColor="text1"/>
        </w:rPr>
      </w:pPr>
      <w:r w:rsidRPr="00806E2E">
        <w:rPr>
          <w:rFonts w:ascii="Times New Roman" w:hAnsi="Times New Roman" w:cs="Times New Roman"/>
          <w:i/>
          <w:iCs/>
          <w:color w:val="000000" w:themeColor="text1"/>
          <w:sz w:val="20"/>
          <w:szCs w:val="20"/>
        </w:rPr>
        <w:t xml:space="preserve">Figure 7.3: Security Scan Job — Real </w:t>
      </w:r>
      <w:proofErr w:type="spellStart"/>
      <w:r w:rsidRPr="00806E2E">
        <w:rPr>
          <w:rFonts w:ascii="Times New Roman" w:hAnsi="Times New Roman" w:cs="Times New Roman"/>
          <w:i/>
          <w:iCs/>
          <w:color w:val="000000" w:themeColor="text1"/>
          <w:sz w:val="20"/>
          <w:szCs w:val="20"/>
        </w:rPr>
        <w:t>npm</w:t>
      </w:r>
      <w:proofErr w:type="spellEnd"/>
      <w:r w:rsidRPr="00806E2E">
        <w:rPr>
          <w:rFonts w:ascii="Times New Roman" w:hAnsi="Times New Roman" w:cs="Times New Roman"/>
          <w:i/>
          <w:iCs/>
          <w:color w:val="000000" w:themeColor="text1"/>
          <w:sz w:val="20"/>
          <w:szCs w:val="20"/>
        </w:rPr>
        <w:t xml:space="preserve"> audit Output in CI</w:t>
      </w:r>
    </w:p>
    <w:p w14:paraId="486A650E"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7.3 The Production Approval Gate in Action</w:t>
      </w:r>
    </w:p>
    <w:p w14:paraId="34B3B41D"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Once Build &amp; Test, Code Quality, Security Scan, Package, and Publish all completed successfully, the workflow paused with status "Waiting" and Deploy to Production shown as pending review — exactly as designed in Section 5.1.</w:t>
      </w:r>
    </w:p>
    <w:p w14:paraId="6D117F38" w14:textId="77777777" w:rsidR="007B7B2A" w:rsidRPr="00806E2E" w:rsidRDefault="00000000" w:rsidP="00806E2E">
      <w:pPr>
        <w:spacing w:before="160" w:after="80" w:line="360" w:lineRule="auto"/>
        <w:jc w:val="both"/>
        <w:rPr>
          <w:rFonts w:ascii="Times New Roman" w:hAnsi="Times New Roman" w:cs="Times New Roman"/>
          <w:color w:val="000000" w:themeColor="text1"/>
        </w:rPr>
      </w:pPr>
      <w:r w:rsidRPr="00806E2E">
        <w:rPr>
          <w:rFonts w:ascii="Times New Roman" w:hAnsi="Times New Roman" w:cs="Times New Roman"/>
          <w:noProof/>
          <w:color w:val="000000" w:themeColor="text1"/>
        </w:rPr>
        <w:lastRenderedPageBreak/>
        <w:drawing>
          <wp:inline distT="0" distB="0" distL="0" distR="0" wp14:anchorId="1EBAE2CF" wp14:editId="029BDC6B">
            <wp:extent cx="5762625" cy="3238500"/>
            <wp:effectExtent l="0" t="0" r="0" b="0"/>
            <wp:docPr id="301673037" name="Picture 301673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3238500"/>
                    </a:xfrm>
                    <a:prstGeom prst="rect">
                      <a:avLst/>
                    </a:prstGeom>
                  </pic:spPr>
                </pic:pic>
              </a:graphicData>
            </a:graphic>
          </wp:inline>
        </w:drawing>
      </w:r>
    </w:p>
    <w:p w14:paraId="534A7A82" w14:textId="77777777" w:rsidR="007B7B2A" w:rsidRPr="00806E2E" w:rsidRDefault="00000000" w:rsidP="00806E2E">
      <w:pPr>
        <w:spacing w:after="240" w:line="360" w:lineRule="auto"/>
        <w:jc w:val="center"/>
        <w:rPr>
          <w:rFonts w:ascii="Times New Roman" w:hAnsi="Times New Roman" w:cs="Times New Roman"/>
          <w:color w:val="000000" w:themeColor="text1"/>
        </w:rPr>
      </w:pPr>
      <w:r w:rsidRPr="00806E2E">
        <w:rPr>
          <w:rFonts w:ascii="Times New Roman" w:hAnsi="Times New Roman" w:cs="Times New Roman"/>
          <w:i/>
          <w:iCs/>
          <w:color w:val="000000" w:themeColor="text1"/>
          <w:sz w:val="20"/>
          <w:szCs w:val="20"/>
        </w:rPr>
        <w:t>Figure 7.4: Pipeline Paused — Production Deployment Awaiting Manual Review</w:t>
      </w:r>
    </w:p>
    <w:p w14:paraId="6B4AAE1B" w14:textId="77777777" w:rsidR="007B7B2A" w:rsidRPr="00806E2E" w:rsidRDefault="00000000" w:rsidP="00806E2E">
      <w:pPr>
        <w:spacing w:after="16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Clicking "Review deployments" opened the real approval dialog, showing the production environment requiring review from the repository owner, with Approve and deploy / Reject actions available.</w:t>
      </w:r>
    </w:p>
    <w:p w14:paraId="2B063CB1" w14:textId="77777777" w:rsidR="007B7B2A" w:rsidRPr="00806E2E" w:rsidRDefault="00000000" w:rsidP="00806E2E">
      <w:pPr>
        <w:spacing w:before="160" w:after="80" w:line="360" w:lineRule="auto"/>
        <w:jc w:val="both"/>
        <w:rPr>
          <w:rFonts w:ascii="Times New Roman" w:hAnsi="Times New Roman" w:cs="Times New Roman"/>
          <w:color w:val="000000" w:themeColor="text1"/>
        </w:rPr>
      </w:pPr>
      <w:r w:rsidRPr="00806E2E">
        <w:rPr>
          <w:rFonts w:ascii="Times New Roman" w:hAnsi="Times New Roman" w:cs="Times New Roman"/>
          <w:noProof/>
          <w:color w:val="000000" w:themeColor="text1"/>
        </w:rPr>
        <w:drawing>
          <wp:inline distT="0" distB="0" distL="0" distR="0" wp14:anchorId="3063B7B5" wp14:editId="7C8B757E">
            <wp:extent cx="5762625" cy="3238500"/>
            <wp:effectExtent l="0" t="0" r="0" b="0"/>
            <wp:docPr id="1478895971" name="Picture 147889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238500"/>
                    </a:xfrm>
                    <a:prstGeom prst="rect">
                      <a:avLst/>
                    </a:prstGeom>
                  </pic:spPr>
                </pic:pic>
              </a:graphicData>
            </a:graphic>
          </wp:inline>
        </w:drawing>
      </w:r>
    </w:p>
    <w:p w14:paraId="295327F2" w14:textId="77777777" w:rsidR="007B7B2A" w:rsidRPr="00806E2E" w:rsidRDefault="00000000" w:rsidP="00806E2E">
      <w:pPr>
        <w:spacing w:after="240" w:line="360" w:lineRule="auto"/>
        <w:jc w:val="center"/>
        <w:rPr>
          <w:rFonts w:ascii="Times New Roman" w:hAnsi="Times New Roman" w:cs="Times New Roman"/>
          <w:color w:val="000000" w:themeColor="text1"/>
        </w:rPr>
      </w:pPr>
      <w:r w:rsidRPr="00806E2E">
        <w:rPr>
          <w:rFonts w:ascii="Times New Roman" w:hAnsi="Times New Roman" w:cs="Times New Roman"/>
          <w:i/>
          <w:iCs/>
          <w:color w:val="000000" w:themeColor="text1"/>
          <w:sz w:val="20"/>
          <w:szCs w:val="20"/>
        </w:rPr>
        <w:t>Figure 7.5: Review Pending Deployments — Approval Dialog</w:t>
      </w:r>
    </w:p>
    <w:p w14:paraId="763039FD" w14:textId="77777777" w:rsidR="007B7B2A" w:rsidRPr="00806E2E" w:rsidRDefault="00000000" w:rsidP="00806E2E">
      <w:pPr>
        <w:spacing w:after="16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After clicking Approve and deploy, GitHub logged "The deployments have been approved" and the Deploy to Production job completed successfully, publishing to the configured production URL.</w:t>
      </w:r>
    </w:p>
    <w:p w14:paraId="332D9F43" w14:textId="77777777" w:rsidR="007B7B2A" w:rsidRPr="00806E2E" w:rsidRDefault="00000000" w:rsidP="00806E2E">
      <w:pPr>
        <w:spacing w:before="160" w:after="80" w:line="360" w:lineRule="auto"/>
        <w:jc w:val="both"/>
        <w:rPr>
          <w:rFonts w:ascii="Times New Roman" w:hAnsi="Times New Roman" w:cs="Times New Roman"/>
          <w:color w:val="000000" w:themeColor="text1"/>
        </w:rPr>
      </w:pPr>
      <w:r w:rsidRPr="00806E2E">
        <w:rPr>
          <w:rFonts w:ascii="Times New Roman" w:hAnsi="Times New Roman" w:cs="Times New Roman"/>
          <w:noProof/>
          <w:color w:val="000000" w:themeColor="text1"/>
        </w:rPr>
        <w:lastRenderedPageBreak/>
        <w:drawing>
          <wp:inline distT="0" distB="0" distL="0" distR="0" wp14:anchorId="0D275258" wp14:editId="388EBF47">
            <wp:extent cx="5762625" cy="3238500"/>
            <wp:effectExtent l="0" t="0" r="0" b="0"/>
            <wp:docPr id="411537241" name="Picture 411537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3238500"/>
                    </a:xfrm>
                    <a:prstGeom prst="rect">
                      <a:avLst/>
                    </a:prstGeom>
                  </pic:spPr>
                </pic:pic>
              </a:graphicData>
            </a:graphic>
          </wp:inline>
        </w:drawing>
      </w:r>
    </w:p>
    <w:p w14:paraId="7843AD05" w14:textId="77777777" w:rsidR="007B7B2A" w:rsidRPr="00806E2E" w:rsidRDefault="00000000" w:rsidP="00806E2E">
      <w:pPr>
        <w:spacing w:after="240" w:line="360" w:lineRule="auto"/>
        <w:jc w:val="center"/>
        <w:rPr>
          <w:rFonts w:ascii="Times New Roman" w:hAnsi="Times New Roman" w:cs="Times New Roman"/>
          <w:color w:val="000000" w:themeColor="text1"/>
        </w:rPr>
      </w:pPr>
      <w:r w:rsidRPr="00806E2E">
        <w:rPr>
          <w:rFonts w:ascii="Times New Roman" w:hAnsi="Times New Roman" w:cs="Times New Roman"/>
          <w:i/>
          <w:iCs/>
          <w:color w:val="000000" w:themeColor="text1"/>
          <w:sz w:val="20"/>
          <w:szCs w:val="20"/>
        </w:rPr>
        <w:t>Figure 7.6: Deployment Approved — Deploy to Production Succeeded</w:t>
      </w:r>
    </w:p>
    <w:p w14:paraId="5751974B"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t>7.4 Final Pipeline Summary</w:t>
      </w:r>
    </w:p>
    <w:p w14:paraId="70260976"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The completed run shows all applicable stages green: Build &amp; Test, Code Quality, Security Scan, Build &amp; Scan Docker Image, Publish Image to GHCR, and Deploy to Production, with a total duration of 3 minutes 16 seconds. Deploy to Staging is correctly greyed out/skipped, since this run was triggered on main, not develop — confirming the branch-conditional logic in Section 2.1 behaves exactly as designed.</w:t>
      </w:r>
    </w:p>
    <w:p w14:paraId="7E45DF50" w14:textId="77777777" w:rsidR="007B7B2A" w:rsidRPr="00806E2E" w:rsidRDefault="00000000" w:rsidP="00806E2E">
      <w:pPr>
        <w:spacing w:before="160" w:after="80" w:line="360" w:lineRule="auto"/>
        <w:jc w:val="both"/>
        <w:rPr>
          <w:rFonts w:ascii="Times New Roman" w:hAnsi="Times New Roman" w:cs="Times New Roman"/>
          <w:color w:val="000000" w:themeColor="text1"/>
        </w:rPr>
      </w:pPr>
      <w:r w:rsidRPr="00806E2E">
        <w:rPr>
          <w:rFonts w:ascii="Times New Roman" w:hAnsi="Times New Roman" w:cs="Times New Roman"/>
          <w:noProof/>
          <w:color w:val="000000" w:themeColor="text1"/>
        </w:rPr>
        <w:drawing>
          <wp:inline distT="0" distB="0" distL="0" distR="0" wp14:anchorId="574CE14E" wp14:editId="3B6C575C">
            <wp:extent cx="5762625" cy="3238500"/>
            <wp:effectExtent l="0" t="0" r="0" b="0"/>
            <wp:docPr id="548796905" name="Picture 548796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238500"/>
                    </a:xfrm>
                    <a:prstGeom prst="rect">
                      <a:avLst/>
                    </a:prstGeom>
                  </pic:spPr>
                </pic:pic>
              </a:graphicData>
            </a:graphic>
          </wp:inline>
        </w:drawing>
      </w:r>
    </w:p>
    <w:p w14:paraId="5994EC2F" w14:textId="77777777" w:rsidR="007B7B2A" w:rsidRPr="00806E2E" w:rsidRDefault="00000000" w:rsidP="00806E2E">
      <w:pPr>
        <w:spacing w:after="240" w:line="360" w:lineRule="auto"/>
        <w:jc w:val="center"/>
        <w:rPr>
          <w:rFonts w:ascii="Times New Roman" w:hAnsi="Times New Roman" w:cs="Times New Roman"/>
          <w:color w:val="000000" w:themeColor="text1"/>
        </w:rPr>
      </w:pPr>
      <w:r w:rsidRPr="00806E2E">
        <w:rPr>
          <w:rFonts w:ascii="Times New Roman" w:hAnsi="Times New Roman" w:cs="Times New Roman"/>
          <w:i/>
          <w:iCs/>
          <w:color w:val="000000" w:themeColor="text1"/>
          <w:sz w:val="20"/>
          <w:szCs w:val="20"/>
        </w:rPr>
        <w:t>Figure 7.7: Completed Pipeline Run — All Applicable Stages Passed</w:t>
      </w:r>
    </w:p>
    <w:p w14:paraId="4135A51C" w14:textId="77777777" w:rsidR="007B7B2A" w:rsidRPr="00806E2E" w:rsidRDefault="00000000" w:rsidP="00806E2E">
      <w:pPr>
        <w:pStyle w:val="Heading2"/>
        <w:spacing w:before="260" w:after="12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7.5 A Genuine Debugging Note</w:t>
      </w:r>
    </w:p>
    <w:p w14:paraId="420BFB70"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This run's commit message, "fix(ci): force lowercase repo owner in Docker image tag", documents a real issue encountered while building this pipeline: GitHub Container Registry requires image tags to be entirely lowercase, but GitHub usernames/repository owners may contain uppercase letters. An earlier run failed at the Publish stage for exactly this reason, and the fix (lowercasing the owner when constructing the image tag) is itself now part of the pipeline's real, working configuration — a small but genuine example of the kind of environment-specific issue CI/CD is designed to surface early, in an automated pipeline, rather than at manual deployment time.</w:t>
      </w:r>
    </w:p>
    <w:p w14:paraId="60B9D07A" w14:textId="77777777" w:rsidR="007B7B2A" w:rsidRPr="00806E2E" w:rsidRDefault="00000000" w:rsidP="00806E2E">
      <w:pPr>
        <w:spacing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br w:type="page"/>
      </w:r>
    </w:p>
    <w:p w14:paraId="537FBB86" w14:textId="77777777" w:rsidR="007B7B2A" w:rsidRPr="00806E2E" w:rsidRDefault="00000000" w:rsidP="00806E2E">
      <w:pPr>
        <w:pStyle w:val="Heading1"/>
        <w:pBdr>
          <w:bottom w:val="single" w:sz="6" w:space="4" w:color="1F4E79"/>
        </w:pBdr>
        <w:spacing w:before="400" w:after="200" w:line="360" w:lineRule="auto"/>
        <w:jc w:val="both"/>
        <w:rPr>
          <w:rFonts w:ascii="Times New Roman" w:hAnsi="Times New Roman" w:cs="Times New Roman"/>
          <w:color w:val="000000" w:themeColor="text1"/>
        </w:rPr>
      </w:pPr>
      <w:r w:rsidRPr="00806E2E">
        <w:rPr>
          <w:rFonts w:ascii="Times New Roman" w:hAnsi="Times New Roman" w:cs="Times New Roman"/>
          <w:color w:val="000000" w:themeColor="text1"/>
        </w:rPr>
        <w:lastRenderedPageBreak/>
        <w:t>8. Conclusion</w:t>
      </w:r>
    </w:p>
    <w:p w14:paraId="6649F066" w14:textId="77777777" w:rsidR="007B7B2A" w:rsidRPr="00806E2E" w:rsidRDefault="00000000" w:rsidP="00806E2E">
      <w:pPr>
        <w:spacing w:after="160" w:line="360" w:lineRule="auto"/>
        <w:ind w:left="720" w:firstLine="720"/>
        <w:jc w:val="both"/>
        <w:rPr>
          <w:rFonts w:ascii="Times New Roman" w:hAnsi="Times New Roman" w:cs="Times New Roman"/>
          <w:color w:val="000000" w:themeColor="text1"/>
        </w:rPr>
      </w:pPr>
      <w:r w:rsidRPr="00806E2E">
        <w:rPr>
          <w:rFonts w:ascii="Times New Roman" w:hAnsi="Times New Roman" w:cs="Times New Roman"/>
          <w:color w:val="000000" w:themeColor="text1"/>
        </w:rPr>
        <w:t>This CI/CD pipeline design was not only specified but actually implemented and executed against the real EVCP Booking &amp; Station Service repository. The 7-stage GitHub Actions workflow automates build, testing, code quality analysis, security scanning at two layers (dependency and container), packaging, publishing, and a two-tier deployment strategy (automatic staging, manually-approved production) with a documented rollback approach via immutable, SHA-tagged images.</w:t>
      </w:r>
    </w:p>
    <w:p w14:paraId="3D986866" w14:textId="77777777" w:rsidR="007B7B2A" w:rsidRPr="00806E2E" w:rsidRDefault="00000000" w:rsidP="00806E2E">
      <w:pPr>
        <w:spacing w:after="160" w:line="360" w:lineRule="auto"/>
        <w:ind w:left="720"/>
        <w:jc w:val="both"/>
        <w:rPr>
          <w:rFonts w:ascii="Times New Roman" w:hAnsi="Times New Roman" w:cs="Times New Roman"/>
          <w:color w:val="000000" w:themeColor="text1"/>
        </w:rPr>
      </w:pPr>
      <w:r w:rsidRPr="00806E2E">
        <w:rPr>
          <w:rFonts w:ascii="Times New Roman" w:hAnsi="Times New Roman" w:cs="Times New Roman"/>
          <w:color w:val="000000" w:themeColor="text1"/>
        </w:rPr>
        <w:t>The evidence in Section 7 — real test output, a real dependency audit, a real production approval gate that was genuinely exercised, and a real environment-specific bug that was found and fixed during setup — demonstrates a working pipeline rather than a theoretical one, directly continuing the same real, verifiable approach used throughout the CO3 and CO4 assessments for this project.</w:t>
      </w:r>
    </w:p>
    <w:sectPr w:rsidR="007B7B2A" w:rsidRPr="00806E2E">
      <w:headerReference w:type="default" r:id="rId19"/>
      <w:footerReference w:type="default" r:id="rId20"/>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387ED" w14:textId="77777777" w:rsidR="009464B0" w:rsidRDefault="009464B0">
      <w:r>
        <w:separator/>
      </w:r>
    </w:p>
  </w:endnote>
  <w:endnote w:type="continuationSeparator" w:id="0">
    <w:p w14:paraId="6034653C" w14:textId="77777777" w:rsidR="009464B0" w:rsidRDefault="00946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8DC7D" w14:textId="77777777" w:rsidR="007B7B2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06E2E">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3E138" w14:textId="77777777" w:rsidR="009464B0" w:rsidRDefault="009464B0">
      <w:r>
        <w:separator/>
      </w:r>
    </w:p>
  </w:footnote>
  <w:footnote w:type="continuationSeparator" w:id="0">
    <w:p w14:paraId="117E7FAF" w14:textId="77777777" w:rsidR="009464B0" w:rsidRDefault="009464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373B3" w14:textId="77777777" w:rsidR="007B7B2A" w:rsidRDefault="00000000">
    <w:pPr>
      <w:jc w:val="right"/>
    </w:pPr>
    <w:r>
      <w:rPr>
        <w:color w:val="888888"/>
        <w:sz w:val="16"/>
        <w:szCs w:val="16"/>
      </w:rPr>
      <w:t>CI/CD Pipeline Design — EVCP Booking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619DB"/>
    <w:multiLevelType w:val="hybridMultilevel"/>
    <w:tmpl w:val="A56487D8"/>
    <w:lvl w:ilvl="0" w:tplc="E5BA9882">
      <w:start w:val="1"/>
      <w:numFmt w:val="bullet"/>
      <w:lvlText w:val="●"/>
      <w:lvlJc w:val="left"/>
      <w:pPr>
        <w:ind w:left="720" w:hanging="360"/>
      </w:pPr>
    </w:lvl>
    <w:lvl w:ilvl="1" w:tplc="46128E54">
      <w:start w:val="1"/>
      <w:numFmt w:val="bullet"/>
      <w:lvlText w:val="○"/>
      <w:lvlJc w:val="left"/>
      <w:pPr>
        <w:ind w:left="1440" w:hanging="360"/>
      </w:pPr>
    </w:lvl>
    <w:lvl w:ilvl="2" w:tplc="8E5257DE">
      <w:start w:val="1"/>
      <w:numFmt w:val="bullet"/>
      <w:lvlText w:val="■"/>
      <w:lvlJc w:val="left"/>
      <w:pPr>
        <w:ind w:left="2160" w:hanging="360"/>
      </w:pPr>
    </w:lvl>
    <w:lvl w:ilvl="3" w:tplc="6ECE2DC6">
      <w:start w:val="1"/>
      <w:numFmt w:val="bullet"/>
      <w:lvlText w:val="●"/>
      <w:lvlJc w:val="left"/>
      <w:pPr>
        <w:ind w:left="2880" w:hanging="360"/>
      </w:pPr>
    </w:lvl>
    <w:lvl w:ilvl="4" w:tplc="4B08DB00">
      <w:start w:val="1"/>
      <w:numFmt w:val="bullet"/>
      <w:lvlText w:val="○"/>
      <w:lvlJc w:val="left"/>
      <w:pPr>
        <w:ind w:left="3600" w:hanging="360"/>
      </w:pPr>
    </w:lvl>
    <w:lvl w:ilvl="5" w:tplc="2EC24E54">
      <w:start w:val="1"/>
      <w:numFmt w:val="bullet"/>
      <w:lvlText w:val="■"/>
      <w:lvlJc w:val="left"/>
      <w:pPr>
        <w:ind w:left="4320" w:hanging="360"/>
      </w:pPr>
    </w:lvl>
    <w:lvl w:ilvl="6" w:tplc="6C2423CC">
      <w:start w:val="1"/>
      <w:numFmt w:val="bullet"/>
      <w:lvlText w:val="●"/>
      <w:lvlJc w:val="left"/>
      <w:pPr>
        <w:ind w:left="5040" w:hanging="360"/>
      </w:pPr>
    </w:lvl>
    <w:lvl w:ilvl="7" w:tplc="8C6EEC5E">
      <w:start w:val="1"/>
      <w:numFmt w:val="bullet"/>
      <w:lvlText w:val="●"/>
      <w:lvlJc w:val="left"/>
      <w:pPr>
        <w:ind w:left="5760" w:hanging="360"/>
      </w:pPr>
    </w:lvl>
    <w:lvl w:ilvl="8" w:tplc="79F65A32">
      <w:start w:val="1"/>
      <w:numFmt w:val="bullet"/>
      <w:lvlText w:val="●"/>
      <w:lvlJc w:val="left"/>
      <w:pPr>
        <w:ind w:left="6480" w:hanging="360"/>
      </w:pPr>
    </w:lvl>
  </w:abstractNum>
  <w:num w:numId="1" w16cid:durableId="7486984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B2A"/>
    <w:rsid w:val="00436465"/>
    <w:rsid w:val="007645CF"/>
    <w:rsid w:val="007B7B2A"/>
    <w:rsid w:val="00806E2E"/>
    <w:rsid w:val="009464B0"/>
    <w:rsid w:val="00F8439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6930"/>
  <w15:docId w15:val="{3338830A-BA14-45FC-9382-F401B6699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06E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
    <w:rsid w:val="00436465"/>
    <w:rPr>
      <w:sz w:val="56"/>
      <w:szCs w:val="56"/>
    </w:rPr>
  </w:style>
  <w:style w:type="paragraph" w:styleId="BodyText">
    <w:name w:val="Body Text"/>
    <w:basedOn w:val="Normal"/>
    <w:link w:val="BodyTextChar"/>
    <w:uiPriority w:val="1"/>
    <w:semiHidden/>
    <w:unhideWhenUsed/>
    <w:qFormat/>
    <w:rsid w:val="00436465"/>
    <w:pPr>
      <w:widowControl w:val="0"/>
      <w:autoSpaceDE w:val="0"/>
      <w:autoSpaceDN w:val="0"/>
    </w:pPr>
    <w:rPr>
      <w:rFonts w:ascii="Times New Roman" w:eastAsia="Times New Roman" w:hAnsi="Times New Roman" w:cs="Times New Roman"/>
      <w:sz w:val="24"/>
      <w:szCs w:val="24"/>
      <w:lang w:val="en-US" w:eastAsia="en-US" w:bidi="ar-SA"/>
    </w:rPr>
  </w:style>
  <w:style w:type="character" w:customStyle="1" w:styleId="BodyTextChar">
    <w:name w:val="Body Text Char"/>
    <w:basedOn w:val="DefaultParagraphFont"/>
    <w:link w:val="BodyText"/>
    <w:uiPriority w:val="1"/>
    <w:semiHidden/>
    <w:rsid w:val="00436465"/>
    <w:rPr>
      <w:rFonts w:ascii="Times New Roman" w:eastAsia="Times New Roman" w:hAnsi="Times New Roman" w:cs="Times New Roman"/>
      <w:sz w:val="24"/>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AKS-rak57/evcp-booking-service-"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3023</Words>
  <Characters>17233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RAKSHITH R.R</cp:lastModifiedBy>
  <cp:revision>2</cp:revision>
  <cp:lastPrinted>2026-08-15T16:20:00Z</cp:lastPrinted>
  <dcterms:created xsi:type="dcterms:W3CDTF">2026-08-15T16:22:00Z</dcterms:created>
  <dcterms:modified xsi:type="dcterms:W3CDTF">2026-08-15T16:22:00Z</dcterms:modified>
</cp:coreProperties>
</file>