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4ED32" w14:textId="77777777" w:rsidR="00C05F56" w:rsidRDefault="00C05F56" w:rsidP="00C05F56">
      <w:pPr>
        <w:pStyle w:val="BodyText"/>
        <w:spacing w:line="360" w:lineRule="auto"/>
        <w:ind w:left="448"/>
        <w:rPr>
          <w:sz w:val="20"/>
        </w:rPr>
      </w:pPr>
      <w:r>
        <w:rPr>
          <w:noProof/>
          <w:sz w:val="20"/>
          <w:lang w:val="en-IN" w:eastAsia="en-IN"/>
        </w:rPr>
        <w:drawing>
          <wp:inline distT="0" distB="0" distL="0" distR="0" wp14:anchorId="2F0D67BF" wp14:editId="3051D444">
            <wp:extent cx="5707986" cy="6953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07986" cy="695325"/>
                    </a:xfrm>
                    <a:prstGeom prst="rect">
                      <a:avLst/>
                    </a:prstGeom>
                  </pic:spPr>
                </pic:pic>
              </a:graphicData>
            </a:graphic>
          </wp:inline>
        </w:drawing>
      </w:r>
    </w:p>
    <w:p w14:paraId="27CC5A87" w14:textId="77777777" w:rsidR="00C05F56" w:rsidRDefault="00C05F56" w:rsidP="00C05F56">
      <w:pPr>
        <w:pStyle w:val="BodyText"/>
        <w:spacing w:before="298" w:line="360" w:lineRule="auto"/>
        <w:rPr>
          <w:sz w:val="40"/>
        </w:rPr>
      </w:pPr>
    </w:p>
    <w:p w14:paraId="65B9ABD5" w14:textId="77777777" w:rsidR="00C05F56" w:rsidRPr="00A84437" w:rsidRDefault="00C05F56" w:rsidP="00C05F56">
      <w:pPr>
        <w:spacing w:line="360" w:lineRule="auto"/>
        <w:ind w:left="105"/>
        <w:jc w:val="center"/>
        <w:rPr>
          <w:rFonts w:ascii="Times New Roman" w:hAnsi="Times New Roman" w:cs="Times New Roman"/>
          <w:b/>
          <w:bCs/>
          <w:color w:val="ED0000"/>
          <w:sz w:val="40"/>
        </w:rPr>
      </w:pPr>
      <w:r w:rsidRPr="00A84437">
        <w:rPr>
          <w:rFonts w:ascii="Times New Roman" w:hAnsi="Times New Roman" w:cs="Times New Roman"/>
          <w:b/>
          <w:bCs/>
          <w:color w:val="ED0000"/>
          <w:sz w:val="40"/>
        </w:rPr>
        <w:t>Smart Electric Vehicle Charging Network Management Platform</w:t>
      </w:r>
    </w:p>
    <w:p w14:paraId="74990861" w14:textId="77777777" w:rsidR="00C05F56" w:rsidRPr="00C05F56" w:rsidRDefault="00C05F56" w:rsidP="00C05F56">
      <w:pPr>
        <w:spacing w:line="360" w:lineRule="auto"/>
        <w:ind w:left="105"/>
        <w:jc w:val="center"/>
        <w:rPr>
          <w:rFonts w:ascii="Times New Roman" w:hAnsi="Times New Roman" w:cs="Times New Roman"/>
          <w:b/>
          <w:sz w:val="28"/>
        </w:rPr>
      </w:pPr>
      <w:r w:rsidRPr="00C05F56">
        <w:rPr>
          <w:rFonts w:ascii="Times New Roman" w:hAnsi="Times New Roman" w:cs="Times New Roman"/>
          <w:b/>
          <w:sz w:val="28"/>
        </w:rPr>
        <w:t>Git &amp; Docker Technical Assignment</w:t>
      </w:r>
    </w:p>
    <w:p w14:paraId="0F365B1C" w14:textId="77777777" w:rsidR="00C05F56" w:rsidRDefault="00C05F56" w:rsidP="00C05F56">
      <w:pPr>
        <w:spacing w:line="360" w:lineRule="auto"/>
        <w:ind w:left="105"/>
        <w:jc w:val="center"/>
        <w:rPr>
          <w:rFonts w:ascii="Times New Roman" w:hAnsi="Times New Roman" w:cs="Times New Roman"/>
          <w:b/>
          <w:sz w:val="28"/>
        </w:rPr>
      </w:pPr>
      <w:r w:rsidRPr="00C05F56">
        <w:rPr>
          <w:rFonts w:ascii="Times New Roman" w:hAnsi="Times New Roman" w:cs="Times New Roman"/>
          <w:b/>
          <w:sz w:val="28"/>
        </w:rPr>
        <w:t>Version Control and Containerization — EVCP Booking &amp; Station Service</w:t>
      </w:r>
    </w:p>
    <w:p w14:paraId="27D93BCB" w14:textId="61081C66" w:rsidR="00C05F56" w:rsidRPr="00A84437" w:rsidRDefault="00C05F56" w:rsidP="00C05F56">
      <w:pPr>
        <w:spacing w:line="360" w:lineRule="auto"/>
        <w:ind w:left="105"/>
        <w:jc w:val="center"/>
        <w:rPr>
          <w:rFonts w:ascii="Times New Roman" w:hAnsi="Times New Roman" w:cs="Times New Roman"/>
          <w:i/>
          <w:sz w:val="28"/>
        </w:rPr>
      </w:pPr>
      <w:r w:rsidRPr="00A84437">
        <w:rPr>
          <w:rFonts w:ascii="Times New Roman" w:hAnsi="Times New Roman" w:cs="Times New Roman"/>
          <w:i/>
          <w:sz w:val="28"/>
        </w:rPr>
        <w:t>Submitted</w:t>
      </w:r>
      <w:r w:rsidRPr="00A84437">
        <w:rPr>
          <w:rFonts w:ascii="Times New Roman" w:hAnsi="Times New Roman" w:cs="Times New Roman"/>
          <w:i/>
          <w:spacing w:val="-8"/>
          <w:sz w:val="28"/>
        </w:rPr>
        <w:t xml:space="preserve"> </w:t>
      </w:r>
      <w:r w:rsidRPr="00A84437">
        <w:rPr>
          <w:rFonts w:ascii="Times New Roman" w:hAnsi="Times New Roman" w:cs="Times New Roman"/>
          <w:i/>
          <w:sz w:val="28"/>
        </w:rPr>
        <w:t>in</w:t>
      </w:r>
      <w:r w:rsidRPr="00A84437">
        <w:rPr>
          <w:rFonts w:ascii="Times New Roman" w:hAnsi="Times New Roman" w:cs="Times New Roman"/>
          <w:i/>
          <w:spacing w:val="-5"/>
          <w:sz w:val="28"/>
        </w:rPr>
        <w:t xml:space="preserve"> </w:t>
      </w:r>
      <w:r w:rsidRPr="00A84437">
        <w:rPr>
          <w:rFonts w:ascii="Times New Roman" w:hAnsi="Times New Roman" w:cs="Times New Roman"/>
          <w:i/>
          <w:sz w:val="28"/>
        </w:rPr>
        <w:t>the</w:t>
      </w:r>
      <w:r w:rsidRPr="00A84437">
        <w:rPr>
          <w:rFonts w:ascii="Times New Roman" w:hAnsi="Times New Roman" w:cs="Times New Roman"/>
          <w:i/>
          <w:spacing w:val="-6"/>
          <w:sz w:val="28"/>
        </w:rPr>
        <w:t xml:space="preserve"> </w:t>
      </w:r>
      <w:r w:rsidRPr="00A84437">
        <w:rPr>
          <w:rFonts w:ascii="Times New Roman" w:hAnsi="Times New Roman" w:cs="Times New Roman"/>
          <w:i/>
          <w:sz w:val="28"/>
        </w:rPr>
        <w:t>partial</w:t>
      </w:r>
      <w:r w:rsidRPr="00A84437">
        <w:rPr>
          <w:rFonts w:ascii="Times New Roman" w:hAnsi="Times New Roman" w:cs="Times New Roman"/>
          <w:i/>
          <w:spacing w:val="-5"/>
          <w:sz w:val="28"/>
        </w:rPr>
        <w:t xml:space="preserve"> </w:t>
      </w:r>
      <w:r w:rsidRPr="00A84437">
        <w:rPr>
          <w:rFonts w:ascii="Times New Roman" w:hAnsi="Times New Roman" w:cs="Times New Roman"/>
          <w:i/>
          <w:sz w:val="28"/>
        </w:rPr>
        <w:t>fulfilment</w:t>
      </w:r>
      <w:r w:rsidRPr="00A84437">
        <w:rPr>
          <w:rFonts w:ascii="Times New Roman" w:hAnsi="Times New Roman" w:cs="Times New Roman"/>
          <w:i/>
          <w:spacing w:val="-5"/>
          <w:sz w:val="28"/>
        </w:rPr>
        <w:t xml:space="preserve"> </w:t>
      </w:r>
      <w:r w:rsidRPr="00A84437">
        <w:rPr>
          <w:rFonts w:ascii="Times New Roman" w:hAnsi="Times New Roman" w:cs="Times New Roman"/>
          <w:i/>
          <w:sz w:val="28"/>
        </w:rPr>
        <w:t>for</w:t>
      </w:r>
      <w:r w:rsidRPr="00A84437">
        <w:rPr>
          <w:rFonts w:ascii="Times New Roman" w:hAnsi="Times New Roman" w:cs="Times New Roman"/>
          <w:i/>
          <w:spacing w:val="-6"/>
          <w:sz w:val="28"/>
        </w:rPr>
        <w:t xml:space="preserve"> </w:t>
      </w:r>
      <w:r w:rsidRPr="00A84437">
        <w:rPr>
          <w:rFonts w:ascii="Times New Roman" w:hAnsi="Times New Roman" w:cs="Times New Roman"/>
          <w:i/>
          <w:sz w:val="28"/>
        </w:rPr>
        <w:t>the</w:t>
      </w:r>
      <w:r w:rsidRPr="00A84437">
        <w:rPr>
          <w:rFonts w:ascii="Times New Roman" w:hAnsi="Times New Roman" w:cs="Times New Roman"/>
          <w:i/>
          <w:spacing w:val="-5"/>
          <w:sz w:val="28"/>
        </w:rPr>
        <w:t xml:space="preserve"> </w:t>
      </w:r>
      <w:r w:rsidRPr="00A84437">
        <w:rPr>
          <w:rFonts w:ascii="Times New Roman" w:hAnsi="Times New Roman" w:cs="Times New Roman"/>
          <w:i/>
          <w:sz w:val="28"/>
        </w:rPr>
        <w:t>Course</w:t>
      </w:r>
      <w:r w:rsidRPr="00A84437">
        <w:rPr>
          <w:rFonts w:ascii="Times New Roman" w:hAnsi="Times New Roman" w:cs="Times New Roman"/>
          <w:i/>
          <w:spacing w:val="-5"/>
          <w:sz w:val="28"/>
        </w:rPr>
        <w:t xml:space="preserve"> of</w:t>
      </w:r>
    </w:p>
    <w:p w14:paraId="53D794D1" w14:textId="77777777" w:rsidR="00C05F56" w:rsidRPr="00A84437" w:rsidRDefault="00C05F56" w:rsidP="00C05F56">
      <w:pPr>
        <w:spacing w:before="172" w:line="360" w:lineRule="auto"/>
        <w:ind w:left="123"/>
        <w:jc w:val="center"/>
        <w:rPr>
          <w:rFonts w:ascii="Times New Roman" w:hAnsi="Times New Roman" w:cs="Times New Roman"/>
          <w:b/>
          <w:bCs/>
          <w:color w:val="ED0000"/>
          <w:sz w:val="32"/>
        </w:rPr>
      </w:pPr>
      <w:r w:rsidRPr="00A84437">
        <w:rPr>
          <w:rFonts w:ascii="Times New Roman" w:hAnsi="Times New Roman" w:cs="Times New Roman"/>
          <w:b/>
          <w:color w:val="ED0000"/>
          <w:sz w:val="32"/>
        </w:rPr>
        <w:t>CSA1016</w:t>
      </w:r>
      <w:r w:rsidRPr="00A84437">
        <w:rPr>
          <w:rFonts w:ascii="Times New Roman" w:hAnsi="Times New Roman" w:cs="Times New Roman"/>
          <w:b/>
          <w:color w:val="ED0000"/>
          <w:spacing w:val="-20"/>
          <w:sz w:val="32"/>
        </w:rPr>
        <w:t xml:space="preserve"> </w:t>
      </w:r>
      <w:r w:rsidRPr="00A84437">
        <w:rPr>
          <w:rFonts w:ascii="Times New Roman" w:hAnsi="Times New Roman" w:cs="Times New Roman"/>
          <w:b/>
          <w:color w:val="ED0000"/>
          <w:sz w:val="32"/>
        </w:rPr>
        <w:t>–</w:t>
      </w:r>
      <w:r w:rsidRPr="00A84437">
        <w:rPr>
          <w:rFonts w:ascii="Times New Roman" w:hAnsi="Times New Roman" w:cs="Times New Roman"/>
          <w:b/>
          <w:color w:val="ED0000"/>
          <w:spacing w:val="-20"/>
          <w:sz w:val="32"/>
        </w:rPr>
        <w:t xml:space="preserve"> </w:t>
      </w:r>
      <w:r w:rsidRPr="00A84437">
        <w:rPr>
          <w:rFonts w:ascii="Times New Roman" w:hAnsi="Times New Roman" w:cs="Times New Roman"/>
          <w:b/>
          <w:bCs/>
          <w:color w:val="ED0000"/>
          <w:sz w:val="32"/>
        </w:rPr>
        <w:t>SOFTWARE ENGINEERING</w:t>
      </w:r>
    </w:p>
    <w:p w14:paraId="1074E700" w14:textId="77777777" w:rsidR="00C05F56" w:rsidRPr="00A84437" w:rsidRDefault="00C05F56" w:rsidP="00C05F56">
      <w:pPr>
        <w:spacing w:before="172" w:line="360" w:lineRule="auto"/>
        <w:ind w:left="123"/>
        <w:jc w:val="center"/>
        <w:rPr>
          <w:rFonts w:ascii="Times New Roman" w:hAnsi="Times New Roman" w:cs="Times New Roman"/>
          <w:i/>
          <w:sz w:val="28"/>
        </w:rPr>
      </w:pPr>
      <w:r w:rsidRPr="00A84437">
        <w:rPr>
          <w:rFonts w:ascii="Times New Roman" w:hAnsi="Times New Roman" w:cs="Times New Roman"/>
          <w:i/>
          <w:sz w:val="28"/>
        </w:rPr>
        <w:t xml:space="preserve">to the award of the degree of </w:t>
      </w:r>
    </w:p>
    <w:p w14:paraId="6FCEB301" w14:textId="77777777" w:rsidR="00C05F56" w:rsidRPr="00A84437" w:rsidRDefault="00C05F56" w:rsidP="00C05F56">
      <w:pPr>
        <w:spacing w:before="172" w:line="360" w:lineRule="auto"/>
        <w:ind w:left="123"/>
        <w:jc w:val="center"/>
        <w:rPr>
          <w:rFonts w:ascii="Times New Roman" w:hAnsi="Times New Roman" w:cs="Times New Roman"/>
          <w:b/>
          <w:sz w:val="28"/>
        </w:rPr>
      </w:pPr>
      <w:r w:rsidRPr="00A84437">
        <w:rPr>
          <w:rFonts w:ascii="Times New Roman" w:hAnsi="Times New Roman" w:cs="Times New Roman"/>
          <w:b/>
          <w:sz w:val="28"/>
        </w:rPr>
        <w:t>BACHELOR</w:t>
      </w:r>
      <w:r w:rsidRPr="00A84437">
        <w:rPr>
          <w:rFonts w:ascii="Times New Roman" w:hAnsi="Times New Roman" w:cs="Times New Roman"/>
          <w:b/>
          <w:spacing w:val="-18"/>
          <w:sz w:val="28"/>
        </w:rPr>
        <w:t xml:space="preserve"> </w:t>
      </w:r>
      <w:r w:rsidRPr="00A84437">
        <w:rPr>
          <w:rFonts w:ascii="Times New Roman" w:hAnsi="Times New Roman" w:cs="Times New Roman"/>
          <w:b/>
          <w:sz w:val="28"/>
        </w:rPr>
        <w:t>OF</w:t>
      </w:r>
      <w:r w:rsidRPr="00A84437">
        <w:rPr>
          <w:rFonts w:ascii="Times New Roman" w:hAnsi="Times New Roman" w:cs="Times New Roman"/>
          <w:b/>
          <w:spacing w:val="-17"/>
          <w:sz w:val="28"/>
        </w:rPr>
        <w:t xml:space="preserve"> </w:t>
      </w:r>
      <w:r w:rsidRPr="00A84437">
        <w:rPr>
          <w:rFonts w:ascii="Times New Roman" w:hAnsi="Times New Roman" w:cs="Times New Roman"/>
          <w:b/>
          <w:sz w:val="28"/>
        </w:rPr>
        <w:t xml:space="preserve">ENGINEERING </w:t>
      </w:r>
      <w:r w:rsidRPr="00A84437">
        <w:rPr>
          <w:rFonts w:ascii="Times New Roman" w:hAnsi="Times New Roman" w:cs="Times New Roman"/>
          <w:b/>
          <w:spacing w:val="-6"/>
          <w:sz w:val="28"/>
        </w:rPr>
        <w:t>IN</w:t>
      </w:r>
    </w:p>
    <w:p w14:paraId="67B61C8E" w14:textId="77777777" w:rsidR="00C05F56" w:rsidRPr="004C0316" w:rsidRDefault="00C05F56" w:rsidP="00C05F56">
      <w:pPr>
        <w:spacing w:line="360" w:lineRule="auto"/>
        <w:jc w:val="center"/>
        <w:rPr>
          <w:rFonts w:ascii="Times New Roman" w:hAnsi="Times New Roman" w:cs="Times New Roman"/>
          <w:b/>
          <w:bCs/>
          <w:noProof/>
          <w:sz w:val="28"/>
          <w:szCs w:val="28"/>
        </w:rPr>
      </w:pPr>
      <w:r w:rsidRPr="00A84437">
        <w:rPr>
          <w:rFonts w:ascii="Times New Roman" w:hAnsi="Times New Roman" w:cs="Times New Roman"/>
          <w:b/>
          <w:bCs/>
          <w:noProof/>
          <w:sz w:val="28"/>
          <w:szCs w:val="28"/>
        </w:rPr>
        <w:t>ARTIFICIAL INTELLIGENCE AND DATA SCIENCE</w:t>
      </w:r>
    </w:p>
    <w:p w14:paraId="507262B4" w14:textId="77777777" w:rsidR="00C05F56" w:rsidRPr="00A84437" w:rsidRDefault="00C05F56" w:rsidP="00C05F56">
      <w:pPr>
        <w:pStyle w:val="BodyText"/>
        <w:spacing w:before="87" w:line="360" w:lineRule="auto"/>
        <w:rPr>
          <w:b/>
          <w:sz w:val="28"/>
        </w:rPr>
      </w:pPr>
    </w:p>
    <w:p w14:paraId="4F417B8A" w14:textId="77777777" w:rsidR="00C05F56" w:rsidRPr="00A84437" w:rsidRDefault="00C05F56" w:rsidP="00C05F56">
      <w:pPr>
        <w:spacing w:line="360" w:lineRule="auto"/>
        <w:jc w:val="center"/>
        <w:rPr>
          <w:rFonts w:ascii="Times New Roman" w:hAnsi="Times New Roman" w:cs="Times New Roman"/>
          <w:b/>
          <w:sz w:val="28"/>
        </w:rPr>
      </w:pPr>
      <w:r w:rsidRPr="00A84437">
        <w:rPr>
          <w:rFonts w:ascii="Times New Roman" w:hAnsi="Times New Roman" w:cs="Times New Roman"/>
          <w:b/>
          <w:sz w:val="28"/>
        </w:rPr>
        <w:t xml:space="preserve">Submitted by </w:t>
      </w:r>
    </w:p>
    <w:p w14:paraId="1E2D4968" w14:textId="77777777" w:rsidR="00C05F56" w:rsidRPr="00A84437" w:rsidRDefault="00C05F56" w:rsidP="00C05F56">
      <w:pPr>
        <w:spacing w:line="360" w:lineRule="auto"/>
        <w:jc w:val="center"/>
        <w:rPr>
          <w:rFonts w:ascii="Times New Roman" w:hAnsi="Times New Roman" w:cs="Times New Roman"/>
          <w:noProof/>
          <w:sz w:val="24"/>
          <w:szCs w:val="24"/>
        </w:rPr>
      </w:pPr>
      <w:r w:rsidRPr="00A84437">
        <w:rPr>
          <w:rFonts w:ascii="Times New Roman" w:hAnsi="Times New Roman" w:cs="Times New Roman"/>
          <w:noProof/>
          <w:sz w:val="24"/>
          <w:szCs w:val="24"/>
        </w:rPr>
        <w:t>R. R. RAKSHITH (192324156)</w:t>
      </w:r>
    </w:p>
    <w:p w14:paraId="4A65E050" w14:textId="77777777" w:rsidR="00C05F56" w:rsidRPr="004C0316" w:rsidRDefault="00C05F56" w:rsidP="00C05F56">
      <w:pPr>
        <w:spacing w:line="360" w:lineRule="auto"/>
        <w:jc w:val="center"/>
        <w:rPr>
          <w:rFonts w:ascii="Times New Roman" w:hAnsi="Times New Roman" w:cs="Times New Roman"/>
          <w:noProof/>
          <w:sz w:val="24"/>
          <w:szCs w:val="24"/>
        </w:rPr>
      </w:pPr>
    </w:p>
    <w:p w14:paraId="415B4C7B" w14:textId="77777777" w:rsidR="00C05F56" w:rsidRPr="004C0316" w:rsidRDefault="00C05F56" w:rsidP="00C05F56">
      <w:pPr>
        <w:spacing w:line="360" w:lineRule="auto"/>
        <w:ind w:left="105"/>
        <w:jc w:val="center"/>
        <w:rPr>
          <w:rFonts w:ascii="Times New Roman" w:hAnsi="Times New Roman" w:cs="Times New Roman"/>
          <w:b/>
          <w:sz w:val="28"/>
        </w:rPr>
      </w:pPr>
      <w:r w:rsidRPr="004C0316">
        <w:rPr>
          <w:rFonts w:ascii="Times New Roman" w:hAnsi="Times New Roman" w:cs="Times New Roman"/>
          <w:b/>
          <w:sz w:val="28"/>
        </w:rPr>
        <w:t>Under</w:t>
      </w:r>
      <w:r w:rsidRPr="004C0316">
        <w:rPr>
          <w:rFonts w:ascii="Times New Roman" w:hAnsi="Times New Roman" w:cs="Times New Roman"/>
          <w:b/>
          <w:spacing w:val="-7"/>
          <w:sz w:val="28"/>
        </w:rPr>
        <w:t xml:space="preserve"> </w:t>
      </w:r>
      <w:r w:rsidRPr="004C0316">
        <w:rPr>
          <w:rFonts w:ascii="Times New Roman" w:hAnsi="Times New Roman" w:cs="Times New Roman"/>
          <w:b/>
          <w:sz w:val="28"/>
        </w:rPr>
        <w:t>the</w:t>
      </w:r>
      <w:r w:rsidRPr="004C0316">
        <w:rPr>
          <w:rFonts w:ascii="Times New Roman" w:hAnsi="Times New Roman" w:cs="Times New Roman"/>
          <w:b/>
          <w:spacing w:val="-6"/>
          <w:sz w:val="28"/>
        </w:rPr>
        <w:t xml:space="preserve"> </w:t>
      </w:r>
      <w:r w:rsidRPr="004C0316">
        <w:rPr>
          <w:rFonts w:ascii="Times New Roman" w:hAnsi="Times New Roman" w:cs="Times New Roman"/>
          <w:b/>
          <w:sz w:val="28"/>
        </w:rPr>
        <w:t>Supervision</w:t>
      </w:r>
      <w:r w:rsidRPr="004C0316">
        <w:rPr>
          <w:rFonts w:ascii="Times New Roman" w:hAnsi="Times New Roman" w:cs="Times New Roman"/>
          <w:b/>
          <w:spacing w:val="-6"/>
          <w:sz w:val="28"/>
        </w:rPr>
        <w:t xml:space="preserve"> </w:t>
      </w:r>
      <w:r w:rsidRPr="004C0316">
        <w:rPr>
          <w:rFonts w:ascii="Times New Roman" w:hAnsi="Times New Roman" w:cs="Times New Roman"/>
          <w:b/>
          <w:spacing w:val="-5"/>
          <w:sz w:val="28"/>
        </w:rPr>
        <w:t>of</w:t>
      </w:r>
    </w:p>
    <w:p w14:paraId="6691E858" w14:textId="77777777" w:rsidR="00C05F56" w:rsidRPr="004C0316" w:rsidRDefault="00C05F56" w:rsidP="00C05F56">
      <w:pPr>
        <w:spacing w:before="205" w:line="360" w:lineRule="auto"/>
        <w:ind w:left="105"/>
        <w:jc w:val="center"/>
        <w:rPr>
          <w:rFonts w:ascii="Times New Roman" w:hAnsi="Times New Roman" w:cs="Times New Roman"/>
          <w:b/>
          <w:sz w:val="28"/>
        </w:rPr>
      </w:pPr>
      <w:r w:rsidRPr="004C0316">
        <w:rPr>
          <w:rFonts w:ascii="Times New Roman" w:hAnsi="Times New Roman" w:cs="Times New Roman"/>
          <w:b/>
          <w:color w:val="ED0000"/>
          <w:sz w:val="28"/>
        </w:rPr>
        <w:t>Dr.</w:t>
      </w:r>
      <w:r w:rsidRPr="004C0316">
        <w:rPr>
          <w:rFonts w:ascii="Times New Roman" w:hAnsi="Times New Roman" w:cs="Times New Roman"/>
          <w:b/>
          <w:color w:val="ED0000"/>
          <w:spacing w:val="-12"/>
          <w:sz w:val="28"/>
        </w:rPr>
        <w:t xml:space="preserve"> K. Anitha Davamani</w:t>
      </w:r>
    </w:p>
    <w:p w14:paraId="068B53C2" w14:textId="77777777" w:rsidR="00C05F56" w:rsidRPr="004C0316" w:rsidRDefault="00C05F56" w:rsidP="00C05F56">
      <w:pPr>
        <w:spacing w:before="172" w:line="360" w:lineRule="auto"/>
        <w:ind w:left="105"/>
        <w:jc w:val="center"/>
        <w:rPr>
          <w:rFonts w:ascii="Times New Roman" w:hAnsi="Times New Roman" w:cs="Times New Roman"/>
          <w:b/>
          <w:sz w:val="40"/>
        </w:rPr>
      </w:pPr>
      <w:r w:rsidRPr="004C0316">
        <w:rPr>
          <w:rFonts w:ascii="Times New Roman" w:hAnsi="Times New Roman" w:cs="Times New Roman"/>
          <w:b/>
          <w:spacing w:val="-2"/>
          <w:sz w:val="40"/>
        </w:rPr>
        <w:t>SIMATS</w:t>
      </w:r>
      <w:r w:rsidRPr="004C0316">
        <w:rPr>
          <w:rFonts w:ascii="Times New Roman" w:hAnsi="Times New Roman" w:cs="Times New Roman"/>
          <w:b/>
          <w:spacing w:val="-23"/>
          <w:sz w:val="40"/>
        </w:rPr>
        <w:t xml:space="preserve"> </w:t>
      </w:r>
      <w:r w:rsidRPr="004C0316">
        <w:rPr>
          <w:rFonts w:ascii="Times New Roman" w:hAnsi="Times New Roman" w:cs="Times New Roman"/>
          <w:b/>
          <w:spacing w:val="-2"/>
          <w:sz w:val="40"/>
        </w:rPr>
        <w:t>ENGINEERING</w:t>
      </w:r>
    </w:p>
    <w:p w14:paraId="2A190083" w14:textId="77777777" w:rsidR="00C05F56" w:rsidRPr="004C0316" w:rsidRDefault="00C05F56" w:rsidP="00C05F56">
      <w:pPr>
        <w:spacing w:before="278" w:line="360" w:lineRule="auto"/>
        <w:ind w:left="1877" w:right="1770"/>
        <w:jc w:val="center"/>
        <w:rPr>
          <w:rFonts w:ascii="Times New Roman" w:hAnsi="Times New Roman" w:cs="Times New Roman"/>
          <w:b/>
          <w:sz w:val="28"/>
        </w:rPr>
      </w:pPr>
      <w:r w:rsidRPr="004C0316">
        <w:rPr>
          <w:rFonts w:ascii="Times New Roman" w:hAnsi="Times New Roman" w:cs="Times New Roman"/>
          <w:b/>
          <w:sz w:val="28"/>
        </w:rPr>
        <w:t>Saveetha</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Institute</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of</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Medical</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and</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Technical</w:t>
      </w:r>
      <w:r w:rsidRPr="004C0316">
        <w:rPr>
          <w:rFonts w:ascii="Times New Roman" w:hAnsi="Times New Roman" w:cs="Times New Roman"/>
          <w:b/>
          <w:spacing w:val="-12"/>
          <w:sz w:val="28"/>
        </w:rPr>
        <w:t xml:space="preserve"> </w:t>
      </w:r>
      <w:r w:rsidRPr="004C0316">
        <w:rPr>
          <w:rFonts w:ascii="Times New Roman" w:hAnsi="Times New Roman" w:cs="Times New Roman"/>
          <w:b/>
          <w:sz w:val="28"/>
        </w:rPr>
        <w:t xml:space="preserve">Sciences </w:t>
      </w:r>
      <w:r w:rsidRPr="004C0316">
        <w:rPr>
          <w:rFonts w:ascii="Times New Roman" w:hAnsi="Times New Roman" w:cs="Times New Roman"/>
          <w:b/>
          <w:spacing w:val="-2"/>
          <w:sz w:val="28"/>
        </w:rPr>
        <w:t>Chennai-602105</w:t>
      </w:r>
    </w:p>
    <w:p w14:paraId="1C355C90" w14:textId="77777777" w:rsidR="00C05F56" w:rsidRPr="004C0316" w:rsidRDefault="00C05F56" w:rsidP="00C05F56">
      <w:pPr>
        <w:spacing w:line="360" w:lineRule="auto"/>
        <w:ind w:left="105"/>
        <w:jc w:val="center"/>
        <w:rPr>
          <w:rFonts w:ascii="Times New Roman" w:hAnsi="Times New Roman" w:cs="Times New Roman"/>
          <w:b/>
          <w:sz w:val="28"/>
        </w:rPr>
      </w:pPr>
      <w:r w:rsidRPr="004C0316">
        <w:rPr>
          <w:rFonts w:ascii="Times New Roman" w:hAnsi="Times New Roman" w:cs="Times New Roman"/>
          <w:b/>
          <w:sz w:val="28"/>
        </w:rPr>
        <w:t>JUL</w:t>
      </w:r>
      <w:r w:rsidRPr="004C0316">
        <w:rPr>
          <w:rFonts w:ascii="Times New Roman" w:hAnsi="Times New Roman" w:cs="Times New Roman"/>
          <w:b/>
          <w:spacing w:val="-3"/>
          <w:sz w:val="28"/>
        </w:rPr>
        <w:t xml:space="preserve"> </w:t>
      </w:r>
      <w:r w:rsidRPr="004C0316">
        <w:rPr>
          <w:rFonts w:ascii="Times New Roman" w:hAnsi="Times New Roman" w:cs="Times New Roman"/>
          <w:b/>
          <w:spacing w:val="-4"/>
          <w:sz w:val="28"/>
        </w:rPr>
        <w:t>2026</w:t>
      </w:r>
    </w:p>
    <w:p w14:paraId="462CB1EA" w14:textId="77777777" w:rsidR="00C05F56" w:rsidRDefault="00C05F56" w:rsidP="00C05F56">
      <w:pPr>
        <w:spacing w:line="360" w:lineRule="auto"/>
        <w:jc w:val="center"/>
        <w:rPr>
          <w:b/>
          <w:sz w:val="28"/>
        </w:rPr>
        <w:sectPr w:rsidR="00C05F56" w:rsidSect="00C05F56">
          <w:footerReference w:type="default" r:id="rId8"/>
          <w:pgSz w:w="11920" w:h="16840"/>
          <w:pgMar w:top="1600" w:right="992" w:bottom="1280" w:left="992" w:header="0" w:footer="1084" w:gutter="0"/>
          <w:pgNumType w:start="1"/>
          <w:cols w:space="720"/>
        </w:sectPr>
      </w:pPr>
    </w:p>
    <w:p w14:paraId="3BB2414A" w14:textId="77777777" w:rsidR="00C05F56" w:rsidRPr="00A84437" w:rsidRDefault="00C05F56" w:rsidP="00C05F56">
      <w:pPr>
        <w:pStyle w:val="Title"/>
        <w:spacing w:line="360" w:lineRule="auto"/>
        <w:jc w:val="center"/>
        <w:rPr>
          <w:rFonts w:ascii="Times New Roman" w:hAnsi="Times New Roman" w:cs="Times New Roman"/>
          <w:b/>
          <w:bCs/>
        </w:rPr>
      </w:pPr>
      <w:r w:rsidRPr="00A84437">
        <w:rPr>
          <w:rFonts w:ascii="Times New Roman" w:hAnsi="Times New Roman" w:cs="Times New Roman"/>
          <w:b/>
          <w:bCs/>
          <w:noProof/>
          <w:sz w:val="44"/>
          <w:szCs w:val="44"/>
        </w:rPr>
        <w:lastRenderedPageBreak/>
        <w:drawing>
          <wp:anchor distT="0" distB="0" distL="0" distR="0" simplePos="0" relativeHeight="251660288" behindDoc="0" locked="0" layoutInCell="1" allowOverlap="1" wp14:anchorId="4E49124A" wp14:editId="644F75B3">
            <wp:simplePos x="0" y="0"/>
            <wp:positionH relativeFrom="page">
              <wp:posOffset>6000750</wp:posOffset>
            </wp:positionH>
            <wp:positionV relativeFrom="paragraph">
              <wp:posOffset>123825</wp:posOffset>
            </wp:positionV>
            <wp:extent cx="772026" cy="9906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72026" cy="990600"/>
                    </a:xfrm>
                    <a:prstGeom prst="rect">
                      <a:avLst/>
                    </a:prstGeom>
                  </pic:spPr>
                </pic:pic>
              </a:graphicData>
            </a:graphic>
          </wp:anchor>
        </w:drawing>
      </w:r>
      <w:r w:rsidRPr="00A84437">
        <w:rPr>
          <w:rFonts w:ascii="Times New Roman" w:hAnsi="Times New Roman" w:cs="Times New Roman"/>
          <w:b/>
          <w:bCs/>
          <w:noProof/>
          <w:sz w:val="44"/>
          <w:szCs w:val="44"/>
        </w:rPr>
        <w:drawing>
          <wp:anchor distT="0" distB="0" distL="0" distR="0" simplePos="0" relativeHeight="251661312" behindDoc="0" locked="0" layoutInCell="1" allowOverlap="1" wp14:anchorId="5763458B" wp14:editId="166FC675">
            <wp:simplePos x="0" y="0"/>
            <wp:positionH relativeFrom="page">
              <wp:posOffset>638175</wp:posOffset>
            </wp:positionH>
            <wp:positionV relativeFrom="paragraph">
              <wp:posOffset>123825</wp:posOffset>
            </wp:positionV>
            <wp:extent cx="904875" cy="9239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904875" cy="923925"/>
                    </a:xfrm>
                    <a:prstGeom prst="rect">
                      <a:avLst/>
                    </a:prstGeom>
                  </pic:spPr>
                </pic:pic>
              </a:graphicData>
            </a:graphic>
          </wp:anchor>
        </w:drawing>
      </w:r>
      <w:r w:rsidRPr="00A84437">
        <w:rPr>
          <w:rFonts w:ascii="Times New Roman" w:hAnsi="Times New Roman" w:cs="Times New Roman"/>
          <w:b/>
          <w:bCs/>
          <w:spacing w:val="-4"/>
          <w:sz w:val="44"/>
          <w:szCs w:val="44"/>
        </w:rPr>
        <w:t>SIMATS</w:t>
      </w:r>
      <w:r w:rsidRPr="00A84437">
        <w:rPr>
          <w:rFonts w:ascii="Times New Roman" w:hAnsi="Times New Roman" w:cs="Times New Roman"/>
          <w:b/>
          <w:bCs/>
          <w:spacing w:val="-14"/>
          <w:sz w:val="44"/>
          <w:szCs w:val="44"/>
        </w:rPr>
        <w:t xml:space="preserve"> </w:t>
      </w:r>
      <w:r w:rsidRPr="00A84437">
        <w:rPr>
          <w:rFonts w:ascii="Times New Roman" w:hAnsi="Times New Roman" w:cs="Times New Roman"/>
          <w:b/>
          <w:bCs/>
          <w:spacing w:val="-2"/>
          <w:sz w:val="44"/>
          <w:szCs w:val="44"/>
        </w:rPr>
        <w:t>ENGINEERING</w:t>
      </w:r>
    </w:p>
    <w:p w14:paraId="407F8136" w14:textId="77777777" w:rsidR="00C05F56" w:rsidRPr="00A84437" w:rsidRDefault="00C05F56" w:rsidP="00C05F56">
      <w:pPr>
        <w:spacing w:before="303" w:line="360" w:lineRule="auto"/>
        <w:ind w:left="1877" w:right="1770"/>
        <w:jc w:val="center"/>
        <w:rPr>
          <w:rFonts w:ascii="Times New Roman" w:hAnsi="Times New Roman" w:cs="Times New Roman"/>
          <w:b/>
          <w:sz w:val="28"/>
        </w:rPr>
      </w:pPr>
      <w:r w:rsidRPr="00A84437">
        <w:rPr>
          <w:rFonts w:ascii="Times New Roman" w:hAnsi="Times New Roman" w:cs="Times New Roman"/>
          <w:b/>
          <w:sz w:val="28"/>
        </w:rPr>
        <w:t>Saveetha</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Institute</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of</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Medical</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and</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Technical</w:t>
      </w:r>
      <w:r w:rsidRPr="00A84437">
        <w:rPr>
          <w:rFonts w:ascii="Times New Roman" w:hAnsi="Times New Roman" w:cs="Times New Roman"/>
          <w:b/>
          <w:spacing w:val="-12"/>
          <w:sz w:val="28"/>
        </w:rPr>
        <w:t xml:space="preserve"> </w:t>
      </w:r>
      <w:r w:rsidRPr="00A84437">
        <w:rPr>
          <w:rFonts w:ascii="Times New Roman" w:hAnsi="Times New Roman" w:cs="Times New Roman"/>
          <w:b/>
          <w:sz w:val="28"/>
        </w:rPr>
        <w:t xml:space="preserve">Sciences </w:t>
      </w:r>
      <w:r w:rsidRPr="00A84437">
        <w:rPr>
          <w:rFonts w:ascii="Times New Roman" w:hAnsi="Times New Roman" w:cs="Times New Roman"/>
          <w:b/>
          <w:spacing w:val="-2"/>
          <w:sz w:val="28"/>
        </w:rPr>
        <w:t>Chennai-602105</w:t>
      </w:r>
    </w:p>
    <w:p w14:paraId="768CB979" w14:textId="77777777" w:rsidR="00C05F56" w:rsidRDefault="00C05F56" w:rsidP="00C05F56">
      <w:pPr>
        <w:pStyle w:val="BodyText"/>
        <w:spacing w:line="360" w:lineRule="auto"/>
        <w:rPr>
          <w:b/>
          <w:sz w:val="28"/>
        </w:rPr>
      </w:pPr>
    </w:p>
    <w:p w14:paraId="0FB45464" w14:textId="77777777" w:rsidR="00C05F56" w:rsidRDefault="00C05F56" w:rsidP="00C05F56">
      <w:pPr>
        <w:pStyle w:val="BodyText"/>
        <w:spacing w:before="178" w:line="360" w:lineRule="auto"/>
        <w:rPr>
          <w:b/>
          <w:sz w:val="28"/>
        </w:rPr>
      </w:pPr>
    </w:p>
    <w:p w14:paraId="14163681" w14:textId="77777777" w:rsidR="00C05F56" w:rsidRPr="005517A5" w:rsidRDefault="00C05F56" w:rsidP="00C05F56">
      <w:pPr>
        <w:spacing w:line="360" w:lineRule="auto"/>
        <w:ind w:left="105"/>
        <w:jc w:val="center"/>
        <w:rPr>
          <w:rFonts w:ascii="Times New Roman" w:hAnsi="Times New Roman" w:cs="Times New Roman"/>
          <w:b/>
          <w:sz w:val="40"/>
        </w:rPr>
      </w:pPr>
      <w:r w:rsidRPr="004C0316">
        <w:rPr>
          <w:rFonts w:ascii="Times New Roman" w:hAnsi="Times New Roman" w:cs="Times New Roman"/>
          <w:b/>
          <w:spacing w:val="-2"/>
          <w:sz w:val="40"/>
        </w:rPr>
        <w:t>DECLARATION</w:t>
      </w:r>
    </w:p>
    <w:p w14:paraId="3335B2DA" w14:textId="77777777" w:rsidR="00C05F56" w:rsidRDefault="00C05F56" w:rsidP="00C05F56">
      <w:pPr>
        <w:pStyle w:val="BodyText"/>
        <w:spacing w:before="39" w:line="360" w:lineRule="auto"/>
        <w:rPr>
          <w:b/>
        </w:rPr>
      </w:pPr>
    </w:p>
    <w:p w14:paraId="2E1B33AE" w14:textId="77777777" w:rsidR="00C05F56" w:rsidRPr="00782269" w:rsidRDefault="00C05F56" w:rsidP="00C05F56">
      <w:pPr>
        <w:pStyle w:val="BodyText"/>
        <w:spacing w:line="360" w:lineRule="auto"/>
        <w:ind w:left="463" w:right="341" w:firstLine="705"/>
        <w:jc w:val="both"/>
        <w:rPr>
          <w:b/>
        </w:rPr>
      </w:pPr>
      <w:r>
        <w:t xml:space="preserve">I, </w:t>
      </w:r>
      <w:r>
        <w:rPr>
          <w:noProof/>
        </w:rPr>
        <w:t xml:space="preserve">R. R. Rakshith, </w:t>
      </w:r>
      <w:r w:rsidRPr="00D96EFB">
        <w:rPr>
          <w:noProof/>
        </w:rPr>
        <w:t>of the Department of</w:t>
      </w:r>
      <w:r>
        <w:rPr>
          <w:noProof/>
        </w:rPr>
        <w:t xml:space="preserve"> </w:t>
      </w:r>
      <w:r w:rsidRPr="00123E7C">
        <w:rPr>
          <w:noProof/>
        </w:rPr>
        <w:t>Artificial Intelligence &amp; Data Science</w:t>
      </w:r>
      <w:r>
        <w:t xml:space="preserve">,Saveetha Institute of Medical and Technical Sciences, Saveetha University, Chennai, hereby declare that the Case study work entitled </w:t>
      </w:r>
      <w:r w:rsidRPr="00243B3E">
        <w:rPr>
          <w:b/>
        </w:rPr>
        <w:t>Smart Electric Vehicle Charging Network Management Platform</w:t>
      </w:r>
      <w:r>
        <w:t xml:space="preserve"> is the result of our own Bonafide efforts. To the best of our knowledge, the work presented herein is original, accurate, and has been carried out in accordance with principles of engineering ethics.</w:t>
      </w:r>
    </w:p>
    <w:p w14:paraId="649A75EC" w14:textId="77777777" w:rsidR="00C05F56" w:rsidRDefault="00C05F56" w:rsidP="00C05F56">
      <w:pPr>
        <w:pStyle w:val="BodyText"/>
        <w:spacing w:line="360" w:lineRule="auto"/>
      </w:pPr>
    </w:p>
    <w:p w14:paraId="14AAC52A" w14:textId="77777777" w:rsidR="00C05F56" w:rsidRDefault="00C05F56" w:rsidP="00C05F56">
      <w:pPr>
        <w:pStyle w:val="BodyText"/>
        <w:spacing w:line="360" w:lineRule="auto"/>
      </w:pPr>
    </w:p>
    <w:p w14:paraId="765A9B58" w14:textId="77777777" w:rsidR="00C05F56" w:rsidRDefault="00C05F56" w:rsidP="00C05F56">
      <w:pPr>
        <w:pStyle w:val="BodyText"/>
        <w:spacing w:before="258" w:line="360" w:lineRule="auto"/>
      </w:pPr>
    </w:p>
    <w:p w14:paraId="0D067CED" w14:textId="77777777" w:rsidR="00C05F56" w:rsidRPr="005517A5" w:rsidRDefault="00C05F56" w:rsidP="00C05F56">
      <w:pPr>
        <w:spacing w:line="360" w:lineRule="auto"/>
        <w:ind w:left="448"/>
        <w:rPr>
          <w:rFonts w:ascii="Times New Roman" w:hAnsi="Times New Roman" w:cs="Times New Roman"/>
          <w:sz w:val="28"/>
        </w:rPr>
      </w:pPr>
      <w:r w:rsidRPr="005517A5">
        <w:rPr>
          <w:rFonts w:ascii="Times New Roman" w:hAnsi="Times New Roman" w:cs="Times New Roman"/>
          <w:spacing w:val="-2"/>
          <w:sz w:val="28"/>
        </w:rPr>
        <w:t>Place: Chennai</w:t>
      </w:r>
    </w:p>
    <w:p w14:paraId="4CF3509C" w14:textId="0CD2E2FC" w:rsidR="00C05F56" w:rsidRPr="005517A5" w:rsidRDefault="00C05F56" w:rsidP="00C05F56">
      <w:pPr>
        <w:spacing w:before="205" w:line="360" w:lineRule="auto"/>
        <w:ind w:left="448"/>
        <w:rPr>
          <w:rFonts w:ascii="Times New Roman" w:hAnsi="Times New Roman" w:cs="Times New Roman"/>
          <w:sz w:val="28"/>
        </w:rPr>
      </w:pPr>
      <w:r w:rsidRPr="005517A5">
        <w:rPr>
          <w:rFonts w:ascii="Times New Roman" w:hAnsi="Times New Roman" w:cs="Times New Roman"/>
          <w:spacing w:val="-2"/>
          <w:sz w:val="28"/>
        </w:rPr>
        <w:t xml:space="preserve">Date: </w:t>
      </w:r>
      <w:r>
        <w:rPr>
          <w:rFonts w:ascii="Times New Roman" w:hAnsi="Times New Roman" w:cs="Times New Roman"/>
          <w:spacing w:val="-2"/>
          <w:sz w:val="28"/>
        </w:rPr>
        <w:t>0</w:t>
      </w:r>
      <w:r>
        <w:rPr>
          <w:rFonts w:ascii="Times New Roman" w:hAnsi="Times New Roman" w:cs="Times New Roman"/>
          <w:spacing w:val="-2"/>
          <w:sz w:val="28"/>
        </w:rPr>
        <w:t>8</w:t>
      </w:r>
      <w:r w:rsidRPr="005517A5">
        <w:rPr>
          <w:rFonts w:ascii="Times New Roman" w:hAnsi="Times New Roman" w:cs="Times New Roman"/>
          <w:spacing w:val="-2"/>
          <w:sz w:val="28"/>
        </w:rPr>
        <w:t>/</w:t>
      </w:r>
      <w:r>
        <w:rPr>
          <w:rFonts w:ascii="Times New Roman" w:hAnsi="Times New Roman" w:cs="Times New Roman"/>
          <w:spacing w:val="-2"/>
          <w:sz w:val="28"/>
        </w:rPr>
        <w:t>08</w:t>
      </w:r>
      <w:r w:rsidRPr="005517A5">
        <w:rPr>
          <w:rFonts w:ascii="Times New Roman" w:hAnsi="Times New Roman" w:cs="Times New Roman"/>
          <w:spacing w:val="-2"/>
          <w:sz w:val="28"/>
        </w:rPr>
        <w:t>/2026</w:t>
      </w:r>
    </w:p>
    <w:p w14:paraId="2D685993" w14:textId="77777777" w:rsidR="00C05F56" w:rsidRPr="005517A5" w:rsidRDefault="00C05F56" w:rsidP="00C05F56">
      <w:pPr>
        <w:pStyle w:val="BodyText"/>
        <w:spacing w:line="360" w:lineRule="auto"/>
        <w:rPr>
          <w:sz w:val="28"/>
        </w:rPr>
      </w:pPr>
    </w:p>
    <w:p w14:paraId="17411B45" w14:textId="77777777" w:rsidR="00C05F56" w:rsidRPr="005517A5" w:rsidRDefault="00C05F56" w:rsidP="00C05F56">
      <w:pPr>
        <w:pStyle w:val="BodyText"/>
        <w:spacing w:line="360" w:lineRule="auto"/>
        <w:rPr>
          <w:sz w:val="28"/>
        </w:rPr>
      </w:pPr>
    </w:p>
    <w:p w14:paraId="37BFE8C1" w14:textId="77777777" w:rsidR="00C05F56" w:rsidRPr="005517A5" w:rsidRDefault="00C05F56" w:rsidP="00C05F56">
      <w:pPr>
        <w:pStyle w:val="BodyText"/>
        <w:spacing w:line="360" w:lineRule="auto"/>
        <w:rPr>
          <w:sz w:val="28"/>
        </w:rPr>
      </w:pPr>
    </w:p>
    <w:p w14:paraId="585100EA" w14:textId="77777777" w:rsidR="00C05F56" w:rsidRPr="005517A5" w:rsidRDefault="00C05F56" w:rsidP="00C05F56">
      <w:pPr>
        <w:pStyle w:val="BodyText"/>
        <w:spacing w:line="360" w:lineRule="auto"/>
        <w:rPr>
          <w:sz w:val="28"/>
        </w:rPr>
      </w:pPr>
    </w:p>
    <w:p w14:paraId="369CF1D1" w14:textId="77777777" w:rsidR="00C05F56" w:rsidRPr="005517A5" w:rsidRDefault="00C05F56" w:rsidP="00C05F56">
      <w:pPr>
        <w:pStyle w:val="BodyText"/>
        <w:spacing w:before="175" w:line="360" w:lineRule="auto"/>
        <w:rPr>
          <w:sz w:val="28"/>
        </w:rPr>
      </w:pPr>
    </w:p>
    <w:p w14:paraId="3DF5AC7A" w14:textId="77777777" w:rsidR="00C05F56" w:rsidRPr="005517A5" w:rsidRDefault="00C05F56" w:rsidP="00C05F56">
      <w:pPr>
        <w:spacing w:line="360" w:lineRule="auto"/>
        <w:ind w:left="5357"/>
        <w:rPr>
          <w:rFonts w:ascii="Times New Roman" w:hAnsi="Times New Roman" w:cs="Times New Roman"/>
          <w:sz w:val="28"/>
        </w:rPr>
      </w:pPr>
      <w:r w:rsidRPr="005517A5">
        <w:rPr>
          <w:rFonts w:ascii="Times New Roman" w:hAnsi="Times New Roman" w:cs="Times New Roman"/>
          <w:sz w:val="28"/>
        </w:rPr>
        <w:t>Signature</w:t>
      </w:r>
      <w:r w:rsidRPr="005517A5">
        <w:rPr>
          <w:rFonts w:ascii="Times New Roman" w:hAnsi="Times New Roman" w:cs="Times New Roman"/>
          <w:spacing w:val="-6"/>
          <w:sz w:val="28"/>
        </w:rPr>
        <w:t xml:space="preserve"> </w:t>
      </w:r>
      <w:r w:rsidRPr="005517A5">
        <w:rPr>
          <w:rFonts w:ascii="Times New Roman" w:hAnsi="Times New Roman" w:cs="Times New Roman"/>
          <w:sz w:val="28"/>
        </w:rPr>
        <w:t>of</w:t>
      </w:r>
      <w:r w:rsidRPr="005517A5">
        <w:rPr>
          <w:rFonts w:ascii="Times New Roman" w:hAnsi="Times New Roman" w:cs="Times New Roman"/>
          <w:spacing w:val="-5"/>
          <w:sz w:val="28"/>
        </w:rPr>
        <w:t xml:space="preserve"> </w:t>
      </w:r>
      <w:r w:rsidRPr="005517A5">
        <w:rPr>
          <w:rFonts w:ascii="Times New Roman" w:hAnsi="Times New Roman" w:cs="Times New Roman"/>
          <w:sz w:val="28"/>
        </w:rPr>
        <w:t>the</w:t>
      </w:r>
      <w:r w:rsidRPr="005517A5">
        <w:rPr>
          <w:rFonts w:ascii="Times New Roman" w:hAnsi="Times New Roman" w:cs="Times New Roman"/>
          <w:spacing w:val="-5"/>
          <w:sz w:val="28"/>
        </w:rPr>
        <w:t xml:space="preserve"> </w:t>
      </w:r>
      <w:r w:rsidRPr="005517A5">
        <w:rPr>
          <w:rFonts w:ascii="Times New Roman" w:hAnsi="Times New Roman" w:cs="Times New Roman"/>
          <w:sz w:val="28"/>
        </w:rPr>
        <w:t>Students</w:t>
      </w:r>
      <w:r w:rsidRPr="005517A5">
        <w:rPr>
          <w:rFonts w:ascii="Times New Roman" w:hAnsi="Times New Roman" w:cs="Times New Roman"/>
          <w:spacing w:val="-5"/>
          <w:sz w:val="28"/>
        </w:rPr>
        <w:t xml:space="preserve"> </w:t>
      </w:r>
      <w:r w:rsidRPr="005517A5">
        <w:rPr>
          <w:rFonts w:ascii="Times New Roman" w:hAnsi="Times New Roman" w:cs="Times New Roman"/>
          <w:sz w:val="28"/>
        </w:rPr>
        <w:t>with</w:t>
      </w:r>
      <w:r w:rsidRPr="005517A5">
        <w:rPr>
          <w:rFonts w:ascii="Times New Roman" w:hAnsi="Times New Roman" w:cs="Times New Roman"/>
          <w:spacing w:val="-5"/>
          <w:sz w:val="28"/>
        </w:rPr>
        <w:t xml:space="preserve"> </w:t>
      </w:r>
      <w:r w:rsidRPr="005517A5">
        <w:rPr>
          <w:rFonts w:ascii="Times New Roman" w:hAnsi="Times New Roman" w:cs="Times New Roman"/>
          <w:spacing w:val="-2"/>
          <w:sz w:val="28"/>
        </w:rPr>
        <w:t>Names</w:t>
      </w:r>
    </w:p>
    <w:p w14:paraId="14E69E16" w14:textId="77777777" w:rsidR="00C05F56" w:rsidRPr="005517A5" w:rsidRDefault="00C05F56" w:rsidP="00C05F56">
      <w:pPr>
        <w:spacing w:line="360" w:lineRule="auto"/>
        <w:jc w:val="right"/>
        <w:rPr>
          <w:rFonts w:ascii="Times New Roman" w:hAnsi="Times New Roman" w:cs="Times New Roman"/>
          <w:noProof/>
          <w:sz w:val="24"/>
          <w:szCs w:val="24"/>
        </w:rPr>
      </w:pPr>
      <w:r w:rsidRPr="005517A5">
        <w:rPr>
          <w:rFonts w:ascii="Times New Roman" w:hAnsi="Times New Roman" w:cs="Times New Roman"/>
          <w:noProof/>
          <w:sz w:val="24"/>
          <w:szCs w:val="24"/>
        </w:rPr>
        <w:t>R R RAKSHITH (192324156)</w:t>
      </w:r>
    </w:p>
    <w:p w14:paraId="6E4B7CB1" w14:textId="77777777" w:rsidR="00C05F56" w:rsidRDefault="00C05F56" w:rsidP="00C05F56">
      <w:pPr>
        <w:spacing w:line="360" w:lineRule="auto"/>
        <w:rPr>
          <w:sz w:val="28"/>
        </w:rPr>
      </w:pPr>
      <w:r>
        <w:rPr>
          <w:sz w:val="28"/>
        </w:rPr>
        <w:t xml:space="preserve">                                                                               </w:t>
      </w:r>
    </w:p>
    <w:p w14:paraId="60FB962C" w14:textId="77777777" w:rsidR="00C05F56" w:rsidRDefault="00C05F56" w:rsidP="00C05F56">
      <w:pPr>
        <w:spacing w:line="360" w:lineRule="auto"/>
        <w:rPr>
          <w:b/>
          <w:spacing w:val="-2"/>
          <w:sz w:val="40"/>
        </w:rPr>
      </w:pPr>
      <w:r>
        <w:rPr>
          <w:sz w:val="28"/>
        </w:rPr>
        <w:t xml:space="preserve">                                                                               </w:t>
      </w:r>
    </w:p>
    <w:p w14:paraId="2EBD0A33" w14:textId="77777777" w:rsidR="00C05F56" w:rsidRDefault="00C05F56" w:rsidP="00C05F56">
      <w:pPr>
        <w:spacing w:line="360" w:lineRule="auto"/>
        <w:rPr>
          <w:b/>
          <w:sz w:val="40"/>
        </w:rPr>
        <w:sectPr w:rsidR="00C05F56" w:rsidSect="00C05F56">
          <w:pgSz w:w="11920" w:h="16840"/>
          <w:pgMar w:top="1380" w:right="992" w:bottom="1280" w:left="992" w:header="0" w:footer="1084" w:gutter="0"/>
          <w:cols w:space="720"/>
        </w:sectPr>
      </w:pPr>
    </w:p>
    <w:p w14:paraId="253D15CE" w14:textId="77777777" w:rsidR="00C05F56" w:rsidRPr="00A11D2E" w:rsidRDefault="00C05F56" w:rsidP="00C05F56">
      <w:pPr>
        <w:spacing w:line="360" w:lineRule="auto"/>
        <w:jc w:val="center"/>
        <w:rPr>
          <w:rFonts w:ascii="Times New Roman" w:hAnsi="Times New Roman" w:cs="Times New Roman"/>
          <w:b/>
          <w:spacing w:val="-2"/>
          <w:sz w:val="40"/>
        </w:rPr>
      </w:pPr>
      <w:bookmarkStart w:id="0" w:name="____________"/>
      <w:bookmarkStart w:id="1" w:name="______________________"/>
      <w:bookmarkEnd w:id="0"/>
      <w:bookmarkEnd w:id="1"/>
      <w:r w:rsidRPr="00A11D2E">
        <w:rPr>
          <w:rFonts w:ascii="Times New Roman" w:hAnsi="Times New Roman" w:cs="Times New Roman"/>
          <w:b/>
          <w:spacing w:val="-2"/>
          <w:sz w:val="40"/>
        </w:rPr>
        <w:lastRenderedPageBreak/>
        <w:t>ACKNOWLEDGEMENT</w:t>
      </w:r>
    </w:p>
    <w:p w14:paraId="337A3A0E" w14:textId="77777777" w:rsidR="00C05F56" w:rsidRDefault="00C05F56" w:rsidP="00C05F56">
      <w:pPr>
        <w:pStyle w:val="BodyText"/>
        <w:spacing w:before="70" w:line="360" w:lineRule="auto"/>
        <w:ind w:right="600"/>
        <w:jc w:val="center"/>
      </w:pPr>
    </w:p>
    <w:p w14:paraId="73120A18" w14:textId="77777777" w:rsidR="00C05F56" w:rsidRDefault="00C05F56" w:rsidP="00C05F56">
      <w:pPr>
        <w:pStyle w:val="BodyText"/>
        <w:spacing w:before="70" w:line="360" w:lineRule="auto"/>
        <w:ind w:right="600"/>
        <w:jc w:val="both"/>
      </w:pPr>
      <w:r>
        <w:tab/>
        <w:t>We would like to express our heartfelt gratitude to all those who supported and guided us throughout the successful completion of our Capstone Project. We are deeply thankful</w:t>
      </w:r>
      <w:r>
        <w:rPr>
          <w:spacing w:val="-7"/>
        </w:rPr>
        <w:t xml:space="preserve"> </w:t>
      </w:r>
      <w:r>
        <w:t>to</w:t>
      </w:r>
      <w:r>
        <w:rPr>
          <w:spacing w:val="-7"/>
        </w:rPr>
        <w:t xml:space="preserve"> </w:t>
      </w:r>
      <w:r>
        <w:t>our</w:t>
      </w:r>
      <w:r>
        <w:rPr>
          <w:spacing w:val="-7"/>
        </w:rPr>
        <w:t xml:space="preserve"> </w:t>
      </w:r>
      <w:r>
        <w:t>respected</w:t>
      </w:r>
      <w:r>
        <w:rPr>
          <w:spacing w:val="-7"/>
        </w:rPr>
        <w:t xml:space="preserve"> </w:t>
      </w:r>
      <w:r>
        <w:t>Founder</w:t>
      </w:r>
      <w:r>
        <w:rPr>
          <w:spacing w:val="-7"/>
        </w:rPr>
        <w:t xml:space="preserve"> </w:t>
      </w:r>
      <w:r>
        <w:t>and</w:t>
      </w:r>
      <w:r>
        <w:rPr>
          <w:spacing w:val="-7"/>
        </w:rPr>
        <w:t xml:space="preserve"> </w:t>
      </w:r>
      <w:r>
        <w:t>Chancellor,</w:t>
      </w:r>
      <w:r>
        <w:rPr>
          <w:spacing w:val="-7"/>
        </w:rPr>
        <w:t xml:space="preserve"> </w:t>
      </w:r>
      <w:r>
        <w:t>Dr.</w:t>
      </w:r>
      <w:r>
        <w:rPr>
          <w:spacing w:val="-7"/>
        </w:rPr>
        <w:t xml:space="preserve"> </w:t>
      </w:r>
      <w:r>
        <w:t>N.M.</w:t>
      </w:r>
      <w:r>
        <w:rPr>
          <w:spacing w:val="-7"/>
        </w:rPr>
        <w:t xml:space="preserve"> </w:t>
      </w:r>
      <w:r>
        <w:t>Veeraiyan,</w:t>
      </w:r>
      <w:r>
        <w:rPr>
          <w:spacing w:val="-7"/>
        </w:rPr>
        <w:t xml:space="preserve"> </w:t>
      </w:r>
      <w:r>
        <w:t>Saveetha</w:t>
      </w:r>
      <w:r>
        <w:rPr>
          <w:spacing w:val="-7"/>
        </w:rPr>
        <w:t xml:space="preserve"> </w:t>
      </w:r>
      <w:r>
        <w:t>Institute</w:t>
      </w:r>
      <w:r>
        <w:rPr>
          <w:spacing w:val="-7"/>
        </w:rPr>
        <w:t xml:space="preserve"> </w:t>
      </w:r>
      <w:r>
        <w:t>of Medical and Technical Sciences, for his constant encouragement and blessings. We also express our sincere thanks to our Pro-Chancellor, Dr. Deepak Nallaswamy Veeraiyan, and our Vice-Chancellor, Dr. S. Suresh Kumar, for their visionary</w:t>
      </w:r>
      <w:r>
        <w:rPr>
          <w:spacing w:val="-7"/>
        </w:rPr>
        <w:t xml:space="preserve"> </w:t>
      </w:r>
      <w:r>
        <w:t>leadership</w:t>
      </w:r>
      <w:r>
        <w:rPr>
          <w:spacing w:val="-7"/>
        </w:rPr>
        <w:t xml:space="preserve"> </w:t>
      </w:r>
      <w:r>
        <w:t>and</w:t>
      </w:r>
      <w:r>
        <w:rPr>
          <w:spacing w:val="-7"/>
        </w:rPr>
        <w:t xml:space="preserve"> </w:t>
      </w:r>
      <w:r>
        <w:t>moral</w:t>
      </w:r>
      <w:r>
        <w:rPr>
          <w:spacing w:val="-7"/>
        </w:rPr>
        <w:t xml:space="preserve"> </w:t>
      </w:r>
      <w:r>
        <w:t>support during the course of this project.</w:t>
      </w:r>
    </w:p>
    <w:p w14:paraId="161A20D9" w14:textId="77777777" w:rsidR="00C05F56" w:rsidRDefault="00C05F56" w:rsidP="00C05F56">
      <w:pPr>
        <w:pStyle w:val="BodyText"/>
        <w:spacing w:before="70" w:line="360" w:lineRule="auto"/>
        <w:ind w:right="600"/>
        <w:jc w:val="both"/>
      </w:pPr>
    </w:p>
    <w:p w14:paraId="036AEE7E" w14:textId="77777777" w:rsidR="00C05F56" w:rsidRDefault="00C05F56" w:rsidP="00C05F56">
      <w:pPr>
        <w:pStyle w:val="BodyText"/>
        <w:spacing w:before="70" w:line="360" w:lineRule="auto"/>
        <w:ind w:right="600"/>
        <w:jc w:val="both"/>
      </w:pPr>
      <w:r>
        <w:tab/>
        <w:t>We are truly grateful to our Director, Dr. Ramya Deepak,</w:t>
      </w:r>
      <w:r>
        <w:rPr>
          <w:spacing w:val="-7"/>
        </w:rPr>
        <w:t xml:space="preserve"> </w:t>
      </w:r>
      <w:r>
        <w:t>SIMATS</w:t>
      </w:r>
      <w:r>
        <w:rPr>
          <w:spacing w:val="-7"/>
        </w:rPr>
        <w:t xml:space="preserve"> </w:t>
      </w:r>
      <w:r>
        <w:t>Engineering,</w:t>
      </w:r>
      <w:r>
        <w:rPr>
          <w:spacing w:val="-7"/>
        </w:rPr>
        <w:t xml:space="preserve"> </w:t>
      </w:r>
      <w:r>
        <w:t xml:space="preserve">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Pr>
          <w:color w:val="ED0000"/>
        </w:rPr>
        <w:t xml:space="preserve">Dr.Anusuya </w:t>
      </w:r>
      <w:r>
        <w:t xml:space="preserve">for her continuous support, valuable guidance, and constant </w:t>
      </w:r>
      <w:r>
        <w:rPr>
          <w:spacing w:val="-2"/>
        </w:rPr>
        <w:t>motivation.</w:t>
      </w:r>
    </w:p>
    <w:p w14:paraId="384BFA17" w14:textId="77777777" w:rsidR="00C05F56" w:rsidRDefault="00C05F56" w:rsidP="00C05F56">
      <w:pPr>
        <w:pStyle w:val="BodyText"/>
        <w:spacing w:before="70" w:line="360" w:lineRule="auto"/>
        <w:ind w:right="600"/>
        <w:jc w:val="both"/>
      </w:pPr>
    </w:p>
    <w:p w14:paraId="55C62589" w14:textId="77777777" w:rsidR="00C05F56" w:rsidRDefault="00C05F56" w:rsidP="00C05F56">
      <w:pPr>
        <w:pStyle w:val="BodyText"/>
        <w:spacing w:before="70" w:line="360" w:lineRule="auto"/>
        <w:ind w:right="600"/>
        <w:jc w:val="both"/>
      </w:pPr>
      <w:r>
        <w:tab/>
        <w:t>We are especially indebted to our guide,</w:t>
      </w:r>
      <w:r>
        <w:rPr>
          <w:spacing w:val="-6"/>
        </w:rPr>
        <w:t xml:space="preserve"> </w:t>
      </w:r>
      <w:r w:rsidRPr="00243B3E">
        <w:rPr>
          <w:b/>
          <w:color w:val="ED0000"/>
        </w:rPr>
        <w:t>Dr. K. Anitha Davamani</w:t>
      </w:r>
      <w:r>
        <w:rPr>
          <w:b/>
          <w:color w:val="ED0000"/>
        </w:rPr>
        <w:t xml:space="preserve"> </w:t>
      </w:r>
      <w:r>
        <w:t>for</w:t>
      </w:r>
      <w:r>
        <w:rPr>
          <w:spacing w:val="-6"/>
        </w:rPr>
        <w:t xml:space="preserve"> </w:t>
      </w:r>
      <w:r>
        <w:t>her creative suggestions, consistent feedback, and unwavering support during each stage</w:t>
      </w:r>
      <w:r>
        <w:rPr>
          <w:spacing w:val="-3"/>
        </w:rPr>
        <w:t xml:space="preserve"> </w:t>
      </w:r>
      <w:r>
        <w:t>of</w:t>
      </w:r>
      <w:r>
        <w:rPr>
          <w:spacing w:val="-3"/>
        </w:rPr>
        <w:t xml:space="preserve"> </w:t>
      </w:r>
      <w:r>
        <w:t xml:space="preserve">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w:t>
      </w:r>
      <w:r>
        <w:rPr>
          <w:spacing w:val="-2"/>
        </w:rPr>
        <w:t>support.</w:t>
      </w:r>
    </w:p>
    <w:p w14:paraId="2D9AE92A" w14:textId="77777777" w:rsidR="00C05F56" w:rsidRDefault="00C05F56" w:rsidP="00C05F56">
      <w:pPr>
        <w:pStyle w:val="BodyText"/>
        <w:spacing w:line="360" w:lineRule="auto"/>
        <w:jc w:val="center"/>
      </w:pPr>
    </w:p>
    <w:p w14:paraId="2AEFB56B" w14:textId="77777777" w:rsidR="00C05F56" w:rsidRDefault="00C05F56" w:rsidP="00C05F56">
      <w:pPr>
        <w:pStyle w:val="BodyText"/>
        <w:spacing w:line="360" w:lineRule="auto"/>
        <w:jc w:val="center"/>
      </w:pPr>
    </w:p>
    <w:p w14:paraId="490F9673" w14:textId="77777777" w:rsidR="00C05F56" w:rsidRDefault="00C05F56" w:rsidP="00C05F56">
      <w:pPr>
        <w:pStyle w:val="BodyText"/>
        <w:spacing w:line="360" w:lineRule="auto"/>
        <w:jc w:val="center"/>
      </w:pPr>
    </w:p>
    <w:p w14:paraId="760B85AD" w14:textId="77777777" w:rsidR="00C05F56" w:rsidRDefault="00C05F56" w:rsidP="00C05F56">
      <w:pPr>
        <w:pStyle w:val="BodyText"/>
        <w:spacing w:line="360" w:lineRule="auto"/>
        <w:jc w:val="center"/>
      </w:pPr>
    </w:p>
    <w:p w14:paraId="33143E20" w14:textId="77777777" w:rsidR="00C05F56" w:rsidRDefault="00C05F56" w:rsidP="00C05F56">
      <w:pPr>
        <w:pStyle w:val="BodyText"/>
        <w:spacing w:before="87" w:line="360" w:lineRule="auto"/>
        <w:jc w:val="center"/>
      </w:pPr>
    </w:p>
    <w:p w14:paraId="2AA02A44" w14:textId="77777777" w:rsidR="00C05F56" w:rsidRPr="00556CF3" w:rsidRDefault="00C05F56" w:rsidP="00C05F56">
      <w:pPr>
        <w:pStyle w:val="BodyText"/>
        <w:spacing w:before="1" w:line="360" w:lineRule="auto"/>
        <w:rPr>
          <w:b/>
          <w:spacing w:val="-4"/>
          <w:sz w:val="28"/>
        </w:rPr>
      </w:pPr>
      <w:r>
        <w:rPr>
          <w:b/>
          <w:sz w:val="28"/>
        </w:rPr>
        <w:t xml:space="preserve">                                                                             </w:t>
      </w:r>
      <w:r w:rsidRPr="00556CF3">
        <w:rPr>
          <w:b/>
          <w:sz w:val="28"/>
        </w:rPr>
        <w:t>Signature</w:t>
      </w:r>
      <w:r w:rsidRPr="00556CF3">
        <w:rPr>
          <w:b/>
          <w:spacing w:val="-4"/>
          <w:sz w:val="28"/>
        </w:rPr>
        <w:t xml:space="preserve"> </w:t>
      </w:r>
      <w:r w:rsidRPr="00556CF3">
        <w:rPr>
          <w:b/>
          <w:sz w:val="28"/>
        </w:rPr>
        <w:t>With</w:t>
      </w:r>
      <w:r w:rsidRPr="00556CF3">
        <w:rPr>
          <w:b/>
          <w:spacing w:val="-3"/>
          <w:sz w:val="28"/>
        </w:rPr>
        <w:t xml:space="preserve"> </w:t>
      </w:r>
      <w:r w:rsidRPr="00556CF3">
        <w:rPr>
          <w:b/>
          <w:sz w:val="28"/>
        </w:rPr>
        <w:t>Student</w:t>
      </w:r>
      <w:r w:rsidRPr="00556CF3">
        <w:rPr>
          <w:b/>
          <w:spacing w:val="-3"/>
          <w:sz w:val="28"/>
        </w:rPr>
        <w:t xml:space="preserve"> </w:t>
      </w:r>
      <w:r w:rsidRPr="00556CF3">
        <w:rPr>
          <w:b/>
          <w:spacing w:val="-4"/>
          <w:sz w:val="28"/>
        </w:rPr>
        <w:t>Name</w:t>
      </w:r>
    </w:p>
    <w:p w14:paraId="5D8247F8" w14:textId="77777777" w:rsidR="00C05F56" w:rsidRDefault="00C05F56" w:rsidP="00C05F56">
      <w:pPr>
        <w:pStyle w:val="BodyText"/>
        <w:spacing w:before="1" w:line="360" w:lineRule="auto"/>
        <w:ind w:left="6717"/>
        <w:jc w:val="center"/>
      </w:pPr>
    </w:p>
    <w:p w14:paraId="6A0FEA0E" w14:textId="77777777" w:rsidR="00C05F56" w:rsidRPr="00A84437" w:rsidRDefault="00C05F56" w:rsidP="00C05F56">
      <w:pPr>
        <w:spacing w:line="360" w:lineRule="auto"/>
        <w:jc w:val="right"/>
        <w:rPr>
          <w:rFonts w:ascii="Times New Roman" w:hAnsi="Times New Roman" w:cs="Times New Roman"/>
        </w:rPr>
      </w:pPr>
      <w:r w:rsidRPr="00A84437">
        <w:rPr>
          <w:rFonts w:ascii="Times New Roman" w:hAnsi="Times New Roman" w:cs="Times New Roman"/>
          <w:noProof/>
          <w:sz w:val="24"/>
          <w:szCs w:val="24"/>
        </w:rPr>
        <w:t>R R RAKSHITH (192324156)</w:t>
      </w:r>
    </w:p>
    <w:p w14:paraId="7F9309AD" w14:textId="77777777" w:rsidR="00C05F56" w:rsidRDefault="00C05F56" w:rsidP="00C05F56">
      <w:pPr>
        <w:pStyle w:val="Heading1"/>
        <w:spacing w:line="360" w:lineRule="auto"/>
      </w:pPr>
    </w:p>
    <w:p w14:paraId="6EB554B0" w14:textId="631C51E1" w:rsidR="00596FDF" w:rsidRPr="00C05F56" w:rsidRDefault="00C05F56" w:rsidP="00C05F56">
      <w:r>
        <w:br w:type="page"/>
      </w:r>
    </w:p>
    <w:p w14:paraId="3D7EC6EB" w14:textId="77777777" w:rsidR="00596FDF" w:rsidRPr="00C05F56" w:rsidRDefault="00000000" w:rsidP="00C05F56">
      <w:pPr>
        <w:pStyle w:val="Heading1"/>
        <w:pBdr>
          <w:bottom w:val="single" w:sz="6" w:space="4" w:color="1F4E79"/>
        </w:pBdr>
        <w:spacing w:after="300" w:line="360" w:lineRule="auto"/>
        <w:jc w:val="center"/>
        <w:rPr>
          <w:rFonts w:ascii="Times New Roman" w:hAnsi="Times New Roman" w:cs="Times New Roman"/>
          <w:b/>
          <w:bCs/>
          <w:color w:val="000000" w:themeColor="text1"/>
          <w:sz w:val="28"/>
          <w:szCs w:val="28"/>
        </w:rPr>
      </w:pPr>
      <w:r w:rsidRPr="00C05F56">
        <w:rPr>
          <w:rFonts w:ascii="Times New Roman" w:hAnsi="Times New Roman" w:cs="Times New Roman"/>
          <w:b/>
          <w:bCs/>
          <w:color w:val="000000" w:themeColor="text1"/>
          <w:sz w:val="28"/>
          <w:szCs w:val="28"/>
        </w:rPr>
        <w:lastRenderedPageBreak/>
        <w:t>TABLE OF CONTENTS</w:t>
      </w:r>
    </w:p>
    <w:tbl>
      <w:tblPr>
        <w:tblStyle w:val="TableGrid"/>
        <w:tblW w:w="9502" w:type="dxa"/>
        <w:tblLook w:val="0000" w:firstRow="0" w:lastRow="0" w:firstColumn="0" w:lastColumn="0" w:noHBand="0" w:noVBand="0"/>
      </w:tblPr>
      <w:tblGrid>
        <w:gridCol w:w="913"/>
        <w:gridCol w:w="6904"/>
        <w:gridCol w:w="1685"/>
      </w:tblGrid>
      <w:tr w:rsidR="00596FDF" w:rsidRPr="00BB50BD" w14:paraId="437B4262" w14:textId="77777777" w:rsidTr="00BB50BD">
        <w:trPr>
          <w:trHeight w:val="509"/>
        </w:trPr>
        <w:tc>
          <w:tcPr>
            <w:tcW w:w="913" w:type="dxa"/>
          </w:tcPr>
          <w:p w14:paraId="43A1FD43" w14:textId="77777777" w:rsidR="00596FDF" w:rsidRPr="00BB50BD" w:rsidRDefault="00000000" w:rsidP="00BB50BD">
            <w:pPr>
              <w:spacing w:line="360" w:lineRule="auto"/>
              <w:jc w:val="center"/>
              <w:rPr>
                <w:rFonts w:ascii="Times New Roman" w:hAnsi="Times New Roman" w:cs="Times New Roman"/>
                <w:color w:val="000000" w:themeColor="text1"/>
              </w:rPr>
            </w:pPr>
            <w:r w:rsidRPr="00BB50BD">
              <w:rPr>
                <w:rFonts w:ascii="Times New Roman" w:hAnsi="Times New Roman" w:cs="Times New Roman"/>
                <w:b/>
                <w:bCs/>
                <w:color w:val="000000" w:themeColor="text1"/>
              </w:rPr>
              <w:t>S.NO</w:t>
            </w:r>
          </w:p>
        </w:tc>
        <w:tc>
          <w:tcPr>
            <w:tcW w:w="6904" w:type="dxa"/>
          </w:tcPr>
          <w:p w14:paraId="387DCFA7" w14:textId="77777777" w:rsidR="00596FDF" w:rsidRPr="00BB50BD" w:rsidRDefault="00000000" w:rsidP="00BB50BD">
            <w:pPr>
              <w:spacing w:line="360" w:lineRule="auto"/>
              <w:jc w:val="center"/>
              <w:rPr>
                <w:rFonts w:ascii="Times New Roman" w:hAnsi="Times New Roman" w:cs="Times New Roman"/>
                <w:color w:val="000000" w:themeColor="text1"/>
              </w:rPr>
            </w:pPr>
            <w:r w:rsidRPr="00BB50BD">
              <w:rPr>
                <w:rFonts w:ascii="Times New Roman" w:hAnsi="Times New Roman" w:cs="Times New Roman"/>
                <w:b/>
                <w:bCs/>
                <w:color w:val="000000" w:themeColor="text1"/>
              </w:rPr>
              <w:t>TOPIC</w:t>
            </w:r>
          </w:p>
        </w:tc>
        <w:tc>
          <w:tcPr>
            <w:tcW w:w="1685" w:type="dxa"/>
          </w:tcPr>
          <w:p w14:paraId="4D940B1D" w14:textId="77777777" w:rsidR="00596FDF" w:rsidRPr="00BB50BD" w:rsidRDefault="00000000" w:rsidP="00BB50BD">
            <w:pPr>
              <w:spacing w:line="360" w:lineRule="auto"/>
              <w:jc w:val="center"/>
              <w:rPr>
                <w:rFonts w:ascii="Times New Roman" w:hAnsi="Times New Roman" w:cs="Times New Roman"/>
                <w:color w:val="000000" w:themeColor="text1"/>
              </w:rPr>
            </w:pPr>
            <w:r w:rsidRPr="00BB50BD">
              <w:rPr>
                <w:rFonts w:ascii="Times New Roman" w:hAnsi="Times New Roman" w:cs="Times New Roman"/>
                <w:b/>
                <w:bCs/>
                <w:color w:val="000000" w:themeColor="text1"/>
              </w:rPr>
              <w:t>PAGE NO.</w:t>
            </w:r>
          </w:p>
        </w:tc>
      </w:tr>
      <w:tr w:rsidR="00596FDF" w:rsidRPr="00BB50BD" w14:paraId="056436D7" w14:textId="77777777" w:rsidTr="00BB50BD">
        <w:trPr>
          <w:trHeight w:val="525"/>
        </w:trPr>
        <w:tc>
          <w:tcPr>
            <w:tcW w:w="913" w:type="dxa"/>
          </w:tcPr>
          <w:p w14:paraId="6AAE8430"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1</w:t>
            </w:r>
          </w:p>
        </w:tc>
        <w:tc>
          <w:tcPr>
            <w:tcW w:w="6904" w:type="dxa"/>
          </w:tcPr>
          <w:p w14:paraId="4412166E"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b/>
                <w:bCs/>
                <w:color w:val="000000" w:themeColor="text1"/>
              </w:rPr>
              <w:t>PROBLEM ANALYSIS</w:t>
            </w:r>
          </w:p>
        </w:tc>
        <w:tc>
          <w:tcPr>
            <w:tcW w:w="1685" w:type="dxa"/>
          </w:tcPr>
          <w:p w14:paraId="04F35082"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3</w:t>
            </w:r>
          </w:p>
        </w:tc>
      </w:tr>
      <w:tr w:rsidR="00596FDF" w:rsidRPr="00BB50BD" w14:paraId="34ED95E8" w14:textId="77777777" w:rsidTr="00BB50BD">
        <w:trPr>
          <w:trHeight w:val="509"/>
        </w:trPr>
        <w:tc>
          <w:tcPr>
            <w:tcW w:w="913" w:type="dxa"/>
          </w:tcPr>
          <w:p w14:paraId="70987EA4"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2</w:t>
            </w:r>
          </w:p>
        </w:tc>
        <w:tc>
          <w:tcPr>
            <w:tcW w:w="6904" w:type="dxa"/>
          </w:tcPr>
          <w:p w14:paraId="253F3DAF"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b/>
                <w:bCs/>
                <w:color w:val="000000" w:themeColor="text1"/>
              </w:rPr>
              <w:t>PROJECT STRUCTURE DESIGN</w:t>
            </w:r>
          </w:p>
        </w:tc>
        <w:tc>
          <w:tcPr>
            <w:tcW w:w="1685" w:type="dxa"/>
          </w:tcPr>
          <w:p w14:paraId="062E2FD4"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4-5</w:t>
            </w:r>
          </w:p>
        </w:tc>
      </w:tr>
      <w:tr w:rsidR="00596FDF" w:rsidRPr="00BB50BD" w14:paraId="0177D2DC" w14:textId="77777777" w:rsidTr="00BB50BD">
        <w:trPr>
          <w:trHeight w:val="525"/>
        </w:trPr>
        <w:tc>
          <w:tcPr>
            <w:tcW w:w="913" w:type="dxa"/>
          </w:tcPr>
          <w:p w14:paraId="199CC079"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3</w:t>
            </w:r>
          </w:p>
        </w:tc>
        <w:tc>
          <w:tcPr>
            <w:tcW w:w="6904" w:type="dxa"/>
          </w:tcPr>
          <w:p w14:paraId="2D90979B"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b/>
                <w:bCs/>
                <w:color w:val="000000" w:themeColor="text1"/>
              </w:rPr>
              <w:t>GIT REPOSITORY INITIALIZATION</w:t>
            </w:r>
          </w:p>
        </w:tc>
        <w:tc>
          <w:tcPr>
            <w:tcW w:w="1685" w:type="dxa"/>
          </w:tcPr>
          <w:p w14:paraId="1F14F13F"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6</w:t>
            </w:r>
          </w:p>
        </w:tc>
      </w:tr>
      <w:tr w:rsidR="00596FDF" w:rsidRPr="00BB50BD" w14:paraId="221B40A7" w14:textId="77777777" w:rsidTr="00BB50BD">
        <w:trPr>
          <w:trHeight w:val="509"/>
        </w:trPr>
        <w:tc>
          <w:tcPr>
            <w:tcW w:w="913" w:type="dxa"/>
          </w:tcPr>
          <w:p w14:paraId="6CE0F4A5"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4</w:t>
            </w:r>
          </w:p>
        </w:tc>
        <w:tc>
          <w:tcPr>
            <w:tcW w:w="6904" w:type="dxa"/>
          </w:tcPr>
          <w:p w14:paraId="0D165D06"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b/>
                <w:bCs/>
                <w:color w:val="000000" w:themeColor="text1"/>
              </w:rPr>
              <w:t>GIT BRANCHING STRATEGY</w:t>
            </w:r>
          </w:p>
        </w:tc>
        <w:tc>
          <w:tcPr>
            <w:tcW w:w="1685" w:type="dxa"/>
          </w:tcPr>
          <w:p w14:paraId="2DFB7098"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7-8</w:t>
            </w:r>
          </w:p>
        </w:tc>
      </w:tr>
      <w:tr w:rsidR="00596FDF" w:rsidRPr="00BB50BD" w14:paraId="5C064722" w14:textId="77777777" w:rsidTr="00BB50BD">
        <w:trPr>
          <w:trHeight w:val="525"/>
        </w:trPr>
        <w:tc>
          <w:tcPr>
            <w:tcW w:w="913" w:type="dxa"/>
          </w:tcPr>
          <w:p w14:paraId="0A8BFA72"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5</w:t>
            </w:r>
          </w:p>
        </w:tc>
        <w:tc>
          <w:tcPr>
            <w:tcW w:w="6904" w:type="dxa"/>
          </w:tcPr>
          <w:p w14:paraId="3713AE99"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b/>
                <w:bCs/>
                <w:color w:val="000000" w:themeColor="text1"/>
              </w:rPr>
              <w:t>VERSION CONTROL WORKFLOW</w:t>
            </w:r>
          </w:p>
        </w:tc>
        <w:tc>
          <w:tcPr>
            <w:tcW w:w="1685" w:type="dxa"/>
          </w:tcPr>
          <w:p w14:paraId="091DEC7E"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9-10</w:t>
            </w:r>
          </w:p>
        </w:tc>
      </w:tr>
      <w:tr w:rsidR="00596FDF" w:rsidRPr="00BB50BD" w14:paraId="156190F4" w14:textId="77777777" w:rsidTr="00BB50BD">
        <w:trPr>
          <w:trHeight w:val="509"/>
        </w:trPr>
        <w:tc>
          <w:tcPr>
            <w:tcW w:w="913" w:type="dxa"/>
          </w:tcPr>
          <w:p w14:paraId="77E3C761"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6</w:t>
            </w:r>
          </w:p>
        </w:tc>
        <w:tc>
          <w:tcPr>
            <w:tcW w:w="6904" w:type="dxa"/>
          </w:tcPr>
          <w:p w14:paraId="7864C0E2"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b/>
                <w:bCs/>
                <w:color w:val="000000" w:themeColor="text1"/>
              </w:rPr>
              <w:t>COMMIT HISTORY ANALYSIS</w:t>
            </w:r>
          </w:p>
        </w:tc>
        <w:tc>
          <w:tcPr>
            <w:tcW w:w="1685" w:type="dxa"/>
          </w:tcPr>
          <w:p w14:paraId="4C4886A0"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11-12</w:t>
            </w:r>
          </w:p>
        </w:tc>
      </w:tr>
      <w:tr w:rsidR="00596FDF" w:rsidRPr="00BB50BD" w14:paraId="60420C26" w14:textId="77777777" w:rsidTr="00BB50BD">
        <w:trPr>
          <w:trHeight w:val="525"/>
        </w:trPr>
        <w:tc>
          <w:tcPr>
            <w:tcW w:w="913" w:type="dxa"/>
          </w:tcPr>
          <w:p w14:paraId="5B029889"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7</w:t>
            </w:r>
          </w:p>
        </w:tc>
        <w:tc>
          <w:tcPr>
            <w:tcW w:w="6904" w:type="dxa"/>
          </w:tcPr>
          <w:p w14:paraId="0DA2ACF2"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b/>
                <w:bCs/>
                <w:color w:val="000000" w:themeColor="text1"/>
              </w:rPr>
              <w:t>DOCKER ENVIRONMENT DESIGN</w:t>
            </w:r>
          </w:p>
        </w:tc>
        <w:tc>
          <w:tcPr>
            <w:tcW w:w="1685" w:type="dxa"/>
          </w:tcPr>
          <w:p w14:paraId="34D165FB"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13</w:t>
            </w:r>
          </w:p>
        </w:tc>
      </w:tr>
      <w:tr w:rsidR="00596FDF" w:rsidRPr="00BB50BD" w14:paraId="46787054" w14:textId="77777777" w:rsidTr="00BB50BD">
        <w:trPr>
          <w:trHeight w:val="509"/>
        </w:trPr>
        <w:tc>
          <w:tcPr>
            <w:tcW w:w="913" w:type="dxa"/>
          </w:tcPr>
          <w:p w14:paraId="60D8EFF6"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8</w:t>
            </w:r>
          </w:p>
        </w:tc>
        <w:tc>
          <w:tcPr>
            <w:tcW w:w="6904" w:type="dxa"/>
          </w:tcPr>
          <w:p w14:paraId="7D7A8841"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b/>
                <w:bCs/>
                <w:color w:val="000000" w:themeColor="text1"/>
              </w:rPr>
              <w:t>DOCKERFILE DEVELOPMENT</w:t>
            </w:r>
          </w:p>
        </w:tc>
        <w:tc>
          <w:tcPr>
            <w:tcW w:w="1685" w:type="dxa"/>
          </w:tcPr>
          <w:p w14:paraId="60CA2849"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14-15</w:t>
            </w:r>
          </w:p>
        </w:tc>
      </w:tr>
      <w:tr w:rsidR="00596FDF" w:rsidRPr="00BB50BD" w14:paraId="06831369" w14:textId="77777777" w:rsidTr="00BB50BD">
        <w:trPr>
          <w:trHeight w:val="525"/>
        </w:trPr>
        <w:tc>
          <w:tcPr>
            <w:tcW w:w="913" w:type="dxa"/>
          </w:tcPr>
          <w:p w14:paraId="157A315E"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9</w:t>
            </w:r>
          </w:p>
        </w:tc>
        <w:tc>
          <w:tcPr>
            <w:tcW w:w="6904" w:type="dxa"/>
          </w:tcPr>
          <w:p w14:paraId="0BC49761"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b/>
                <w:bCs/>
                <w:color w:val="000000" w:themeColor="text1"/>
              </w:rPr>
              <w:t>DOCKER COMPOSE DESIGN</w:t>
            </w:r>
          </w:p>
        </w:tc>
        <w:tc>
          <w:tcPr>
            <w:tcW w:w="1685" w:type="dxa"/>
          </w:tcPr>
          <w:p w14:paraId="0FF00882"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16-17</w:t>
            </w:r>
          </w:p>
        </w:tc>
      </w:tr>
      <w:tr w:rsidR="00596FDF" w:rsidRPr="00BB50BD" w14:paraId="1C5A1F4A" w14:textId="77777777" w:rsidTr="00BB50BD">
        <w:trPr>
          <w:trHeight w:val="509"/>
        </w:trPr>
        <w:tc>
          <w:tcPr>
            <w:tcW w:w="913" w:type="dxa"/>
          </w:tcPr>
          <w:p w14:paraId="6D8C4EC0"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10</w:t>
            </w:r>
          </w:p>
        </w:tc>
        <w:tc>
          <w:tcPr>
            <w:tcW w:w="6904" w:type="dxa"/>
          </w:tcPr>
          <w:p w14:paraId="3AB61103"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b/>
                <w:bCs/>
                <w:color w:val="000000" w:themeColor="text1"/>
              </w:rPr>
              <w:t>CONTAINER DEPLOYMENT AND TESTING</w:t>
            </w:r>
          </w:p>
        </w:tc>
        <w:tc>
          <w:tcPr>
            <w:tcW w:w="1685" w:type="dxa"/>
          </w:tcPr>
          <w:p w14:paraId="75B78444"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18-20</w:t>
            </w:r>
          </w:p>
        </w:tc>
      </w:tr>
      <w:tr w:rsidR="00596FDF" w:rsidRPr="00BB50BD" w14:paraId="6AA6AF6D" w14:textId="77777777" w:rsidTr="00BB50BD">
        <w:trPr>
          <w:trHeight w:val="509"/>
        </w:trPr>
        <w:tc>
          <w:tcPr>
            <w:tcW w:w="913" w:type="dxa"/>
          </w:tcPr>
          <w:p w14:paraId="486F13A7"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11</w:t>
            </w:r>
          </w:p>
        </w:tc>
        <w:tc>
          <w:tcPr>
            <w:tcW w:w="6904" w:type="dxa"/>
          </w:tcPr>
          <w:p w14:paraId="6851C93A"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b/>
                <w:bCs/>
                <w:color w:val="000000" w:themeColor="text1"/>
              </w:rPr>
              <w:t>BENEFITS OF GIT AND DOCKER</w:t>
            </w:r>
          </w:p>
        </w:tc>
        <w:tc>
          <w:tcPr>
            <w:tcW w:w="1685" w:type="dxa"/>
          </w:tcPr>
          <w:p w14:paraId="24A1B4ED"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21</w:t>
            </w:r>
          </w:p>
        </w:tc>
      </w:tr>
      <w:tr w:rsidR="00596FDF" w:rsidRPr="00BB50BD" w14:paraId="1B50677F" w14:textId="77777777" w:rsidTr="00BB50BD">
        <w:trPr>
          <w:trHeight w:val="525"/>
        </w:trPr>
        <w:tc>
          <w:tcPr>
            <w:tcW w:w="913" w:type="dxa"/>
          </w:tcPr>
          <w:p w14:paraId="17A4E5CE"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12</w:t>
            </w:r>
          </w:p>
        </w:tc>
        <w:tc>
          <w:tcPr>
            <w:tcW w:w="6904" w:type="dxa"/>
          </w:tcPr>
          <w:p w14:paraId="2C10D752"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b/>
                <w:bCs/>
                <w:color w:val="000000" w:themeColor="text1"/>
              </w:rPr>
              <w:t>CHALLENGES AND IMPROVEMENTS</w:t>
            </w:r>
          </w:p>
        </w:tc>
        <w:tc>
          <w:tcPr>
            <w:tcW w:w="1685" w:type="dxa"/>
          </w:tcPr>
          <w:p w14:paraId="1D212335"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22</w:t>
            </w:r>
          </w:p>
        </w:tc>
      </w:tr>
    </w:tbl>
    <w:p w14:paraId="769F324C"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br w:type="page"/>
      </w:r>
    </w:p>
    <w:p w14:paraId="54599288" w14:textId="77777777" w:rsidR="00596FDF" w:rsidRPr="00BB50BD" w:rsidRDefault="00000000" w:rsidP="00BB50BD">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lastRenderedPageBreak/>
        <w:t>1. Problem Analysis</w:t>
      </w:r>
    </w:p>
    <w:p w14:paraId="0B574E3D" w14:textId="77777777" w:rsidR="00596FDF" w:rsidRPr="00BB50BD" w:rsidRDefault="00000000" w:rsidP="00BB50BD">
      <w:pPr>
        <w:spacing w:after="160" w:line="360" w:lineRule="auto"/>
        <w:ind w:left="720" w:firstLine="720"/>
        <w:jc w:val="both"/>
        <w:rPr>
          <w:rFonts w:ascii="Times New Roman" w:hAnsi="Times New Roman" w:cs="Times New Roman"/>
          <w:color w:val="000000" w:themeColor="text1"/>
        </w:rPr>
      </w:pPr>
      <w:r w:rsidRPr="00BB50BD">
        <w:rPr>
          <w:rFonts w:ascii="Times New Roman" w:hAnsi="Times New Roman" w:cs="Times New Roman"/>
          <w:color w:val="000000" w:themeColor="text1"/>
        </w:rPr>
        <w:t>This assignment applies Git version control and Docker containerization to the Station &amp; Booking Service — one microservice of the Smart Electric Vehicle Charging Network Management Platform (EVCP) analyzed throughout the CO1 and CO2 assessments. The service is responsible for station discovery, real-time slot availability, and advance charging-slot reservation, corresponding to functional requirements FR-02, FR-03, and FR-04 from the CO2 Software Requirement Specification, and to user stories US1-US3 from the CO1 Agile Sprint Planning workshop.</w:t>
      </w:r>
    </w:p>
    <w:p w14:paraId="2F61440A" w14:textId="77777777"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1.1 Project Objectives</w:t>
      </w:r>
    </w:p>
    <w:p w14:paraId="417C1138"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Build a working, minimal Node.js/Express implementation of the Booking &amp; Station Service.</w:t>
      </w:r>
    </w:p>
    <w:p w14:paraId="4FAD6629"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Track the service's development history under Git using a professional branching strategy.</w:t>
      </w:r>
    </w:p>
    <w:p w14:paraId="4A352469"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Containerize the service and its data dependencies (PostgreSQL, Redis) using Docker so it can be deployed consistently across environments.</w:t>
      </w:r>
    </w:p>
    <w:p w14:paraId="73C2B119"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Demonstrate a realistic collaborative workflow: feature branches, merges, a genuine merge conflict and its resolution, a tagged release, and a hotfix.</w:t>
      </w:r>
    </w:p>
    <w:p w14:paraId="0F110DF0" w14:textId="77777777"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1.2 Functional Requirements Addressed</w:t>
      </w:r>
    </w:p>
    <w:p w14:paraId="1C505B6C"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Search nearby charging stations within a radius (FR-02).</w:t>
      </w:r>
    </w:p>
    <w:p w14:paraId="51D010A8"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View real-time slot availability, cached for performance (FR-03).</w:t>
      </w:r>
    </w:p>
    <w:p w14:paraId="361BCF61"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Reserve a charging slot with an automatic 15-minute hold (FR-04).</w:t>
      </w:r>
    </w:p>
    <w:p w14:paraId="63EF879D" w14:textId="77777777"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1.3 Expected Outcomes</w:t>
      </w:r>
    </w:p>
    <w:p w14:paraId="773287E5"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A working microservice runnable both locally (via npm) and inside Docker containers (via docker-compose).</w:t>
      </w:r>
    </w:p>
    <w:p w14:paraId="689451AD"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A Git repository with a complete, meaningful, professionally structured commit history.</w:t>
      </w:r>
    </w:p>
    <w:p w14:paraId="1D0E52DC"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A Dockerfile and docker-compose.yml that correctly containerize the service alongside PostgreSQL and Redis.</w:t>
      </w:r>
    </w:p>
    <w:p w14:paraId="498D82CF"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Documented evidence (terminal captures) of Git operations and container execution.</w:t>
      </w:r>
    </w:p>
    <w:p w14:paraId="54E02494"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br w:type="page"/>
      </w:r>
    </w:p>
    <w:p w14:paraId="35E81264" w14:textId="77777777" w:rsidR="00596FDF" w:rsidRPr="00BB50BD" w:rsidRDefault="00000000" w:rsidP="00BB50BD">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lastRenderedPageBreak/>
        <w:t>2. Project Structure Design</w:t>
      </w:r>
    </w:p>
    <w:p w14:paraId="23164AE4" w14:textId="77777777" w:rsidR="00596FDF" w:rsidRPr="00BB50BD" w:rsidRDefault="00000000" w:rsidP="00BB50BD">
      <w:pPr>
        <w:spacing w:after="160" w:line="360" w:lineRule="auto"/>
        <w:ind w:left="720" w:firstLine="720"/>
        <w:jc w:val="both"/>
        <w:rPr>
          <w:rFonts w:ascii="Times New Roman" w:hAnsi="Times New Roman" w:cs="Times New Roman"/>
          <w:color w:val="000000" w:themeColor="text1"/>
        </w:rPr>
      </w:pPr>
      <w:r w:rsidRPr="00BB50BD">
        <w:rPr>
          <w:rFonts w:ascii="Times New Roman" w:hAnsi="Times New Roman" w:cs="Times New Roman"/>
          <w:color w:val="000000" w:themeColor="text1"/>
        </w:rPr>
        <w:t>The repository follows a conventional Node.js microservice layout that separates configuration, routing, data-access, and middleware concerns, keeping the codebase easy to navigate and extend — consistent with the Maintainability quality attribute established in the CO2 Architecture Design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FDF" w:rsidRPr="00BB50BD" w14:paraId="5DC46E0A" w14:textId="77777777">
        <w:tc>
          <w:tcPr>
            <w:tcW w:w="9360" w:type="dxa"/>
            <w:shd w:val="clear" w:color="auto" w:fill="F6F8FA"/>
            <w:tcMar>
              <w:top w:w="140" w:type="dxa"/>
              <w:left w:w="160" w:type="dxa"/>
              <w:bottom w:w="140" w:type="dxa"/>
              <w:right w:w="160" w:type="dxa"/>
            </w:tcMar>
          </w:tcPr>
          <w:p w14:paraId="2943C806"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evcp-booking-service/</w:t>
            </w:r>
          </w:p>
          <w:p w14:paraId="285D54B0"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src/</w:t>
            </w:r>
          </w:p>
          <w:p w14:paraId="1F86BADB"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 server.js                 # Application entry point; wires middleware &amp; routes</w:t>
            </w:r>
          </w:p>
          <w:p w14:paraId="0EBB3203"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 config/</w:t>
            </w:r>
          </w:p>
          <w:p w14:paraId="3E7A5762"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   └── db.js                 # PostgreSQL pool + Redis client setup</w:t>
            </w:r>
          </w:p>
          <w:p w14:paraId="76773093"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 models/</w:t>
            </w:r>
          </w:p>
          <w:p w14:paraId="558F7FC5"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   └── booking.model.js      # Data-access layer for the bookings table</w:t>
            </w:r>
          </w:p>
          <w:p w14:paraId="7D2598E1"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 routes/</w:t>
            </w:r>
          </w:p>
          <w:p w14:paraId="2666FAA8"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   ├── stations.routes.js    # /api/stations endpoints</w:t>
            </w:r>
          </w:p>
          <w:p w14:paraId="57AACFE1"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   └── bookings.routes.js    # /api/bookings endpoints</w:t>
            </w:r>
          </w:p>
          <w:p w14:paraId="4EF5C434"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 middleware/</w:t>
            </w:r>
          </w:p>
          <w:p w14:paraId="4574D416"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 errorHandler.js       # Centralized error-handling middleware</w:t>
            </w:r>
          </w:p>
          <w:p w14:paraId="2DF917A0"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tests/</w:t>
            </w:r>
          </w:p>
          <w:p w14:paraId="480C217A"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 bookings.test.js          # Unit tests (Node's built-in test runner)</w:t>
            </w:r>
          </w:p>
          <w:p w14:paraId="146D22AF"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db/</w:t>
            </w:r>
          </w:p>
          <w:p w14:paraId="39D8537D"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 init.sql                  # Schema + seed data, mounted into Postgres on first boot</w:t>
            </w:r>
          </w:p>
          <w:p w14:paraId="3B07B9ED"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Dockerfile                    # Container image definition for the service</w:t>
            </w:r>
          </w:p>
          <w:p w14:paraId="327498EF"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docker-compose.yml            # Multi-container orchestration (api + postgres + redis)</w:t>
            </w:r>
          </w:p>
          <w:p w14:paraId="3E1BC884"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.env.example                  # Documents required environment variables</w:t>
            </w:r>
          </w:p>
          <w:p w14:paraId="4AE83290"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.gitignore</w:t>
            </w:r>
          </w:p>
          <w:p w14:paraId="48E8AA82"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CHANGELOG.md</w:t>
            </w:r>
          </w:p>
          <w:p w14:paraId="20E22228"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package.json</w:t>
            </w:r>
          </w:p>
          <w:p w14:paraId="1E4525B6"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README.md</w:t>
            </w:r>
          </w:p>
        </w:tc>
      </w:tr>
    </w:tbl>
    <w:p w14:paraId="53BE54F1" w14:textId="77777777" w:rsidR="00596FDF" w:rsidRPr="00BB50BD" w:rsidRDefault="00596FDF" w:rsidP="00BB50BD">
      <w:pPr>
        <w:spacing w:after="160" w:line="360" w:lineRule="auto"/>
        <w:jc w:val="both"/>
        <w:rPr>
          <w:rFonts w:ascii="Times New Roman" w:hAnsi="Times New Roman" w:cs="Times New Roman"/>
          <w:color w:val="000000" w:themeColor="text1"/>
        </w:rPr>
      </w:pPr>
    </w:p>
    <w:p w14:paraId="47CD7D30" w14:textId="77777777"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2.1 Purpose of Each Major Folder/File</w:t>
      </w:r>
    </w:p>
    <w:tbl>
      <w:tblPr>
        <w:tblStyle w:val="TableGrid"/>
        <w:tblW w:w="9360" w:type="dxa"/>
        <w:tblLook w:val="0000" w:firstRow="0" w:lastRow="0" w:firstColumn="0" w:lastColumn="0" w:noHBand="0" w:noVBand="0"/>
      </w:tblPr>
      <w:tblGrid>
        <w:gridCol w:w="4680"/>
        <w:gridCol w:w="4680"/>
      </w:tblGrid>
      <w:tr w:rsidR="00596FDF" w:rsidRPr="00BB50BD" w14:paraId="782A496B" w14:textId="77777777" w:rsidTr="00BB50BD">
        <w:tc>
          <w:tcPr>
            <w:tcW w:w="4680" w:type="dxa"/>
          </w:tcPr>
          <w:p w14:paraId="314879E6"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b/>
                <w:bCs/>
                <w:color w:val="000000" w:themeColor="text1"/>
                <w:sz w:val="20"/>
                <w:szCs w:val="20"/>
              </w:rPr>
              <w:t>Path</w:t>
            </w:r>
          </w:p>
        </w:tc>
        <w:tc>
          <w:tcPr>
            <w:tcW w:w="4680" w:type="dxa"/>
          </w:tcPr>
          <w:p w14:paraId="44792FC4"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b/>
                <w:bCs/>
                <w:color w:val="000000" w:themeColor="text1"/>
                <w:sz w:val="20"/>
                <w:szCs w:val="20"/>
              </w:rPr>
              <w:t>Purpose</w:t>
            </w:r>
          </w:p>
        </w:tc>
      </w:tr>
      <w:tr w:rsidR="00596FDF" w:rsidRPr="00BB50BD" w14:paraId="780E3896" w14:textId="77777777" w:rsidTr="00BB50BD">
        <w:tc>
          <w:tcPr>
            <w:tcW w:w="4680" w:type="dxa"/>
          </w:tcPr>
          <w:p w14:paraId="094F7833"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src/config/db.js</w:t>
            </w:r>
          </w:p>
        </w:tc>
        <w:tc>
          <w:tcPr>
            <w:tcW w:w="4680" w:type="dxa"/>
          </w:tcPr>
          <w:p w14:paraId="48C2E669"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Centralizes PostgreSQL and Redis connection setup so credentials/config are defined once and imported everywhere they're needed.</w:t>
            </w:r>
          </w:p>
        </w:tc>
      </w:tr>
      <w:tr w:rsidR="00596FDF" w:rsidRPr="00BB50BD" w14:paraId="3E41D727" w14:textId="77777777" w:rsidTr="00BB50BD">
        <w:tc>
          <w:tcPr>
            <w:tcW w:w="4680" w:type="dxa"/>
          </w:tcPr>
          <w:p w14:paraId="549DC8A7"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src/models/</w:t>
            </w:r>
          </w:p>
        </w:tc>
        <w:tc>
          <w:tcPr>
            <w:tcW w:w="4680" w:type="dxa"/>
          </w:tcPr>
          <w:p w14:paraId="442799BE"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Encapsulates all direct database queries, keeping SQL out of route handlers (separation of concerns).</w:t>
            </w:r>
          </w:p>
        </w:tc>
      </w:tr>
      <w:tr w:rsidR="00596FDF" w:rsidRPr="00BB50BD" w14:paraId="22488DDA" w14:textId="77777777" w:rsidTr="00BB50BD">
        <w:tc>
          <w:tcPr>
            <w:tcW w:w="4680" w:type="dxa"/>
          </w:tcPr>
          <w:p w14:paraId="7EE7D7CB"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src/routes/</w:t>
            </w:r>
          </w:p>
        </w:tc>
        <w:tc>
          <w:tcPr>
            <w:tcW w:w="4680" w:type="dxa"/>
          </w:tcPr>
          <w:p w14:paraId="1F4E84C7"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Defines the REST API surface; each file groups endpoints for one resource (stations, bookings).</w:t>
            </w:r>
          </w:p>
        </w:tc>
      </w:tr>
      <w:tr w:rsidR="00596FDF" w:rsidRPr="00BB50BD" w14:paraId="2DFC7ACA" w14:textId="77777777" w:rsidTr="00BB50BD">
        <w:tc>
          <w:tcPr>
            <w:tcW w:w="4680" w:type="dxa"/>
          </w:tcPr>
          <w:p w14:paraId="5476A994"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lastRenderedPageBreak/>
              <w:t>src/middleware/errorHandler.js</w:t>
            </w:r>
          </w:p>
        </w:tc>
        <w:tc>
          <w:tcPr>
            <w:tcW w:w="4680" w:type="dxa"/>
          </w:tcPr>
          <w:p w14:paraId="6754743F"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A single place to catch and format errors consistently across every route.</w:t>
            </w:r>
          </w:p>
        </w:tc>
      </w:tr>
      <w:tr w:rsidR="00596FDF" w:rsidRPr="00BB50BD" w14:paraId="00E925E2" w14:textId="77777777" w:rsidTr="00BB50BD">
        <w:tc>
          <w:tcPr>
            <w:tcW w:w="4680" w:type="dxa"/>
          </w:tcPr>
          <w:p w14:paraId="49FF726C"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tests/</w:t>
            </w:r>
          </w:p>
        </w:tc>
        <w:tc>
          <w:tcPr>
            <w:tcW w:w="4680" w:type="dxa"/>
          </w:tcPr>
          <w:p w14:paraId="67D5674F"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Automated tests that can run in CI before an image is built, catching regressions early.</w:t>
            </w:r>
          </w:p>
        </w:tc>
      </w:tr>
      <w:tr w:rsidR="00596FDF" w:rsidRPr="00BB50BD" w14:paraId="6A1FDCC7" w14:textId="77777777" w:rsidTr="00BB50BD">
        <w:tc>
          <w:tcPr>
            <w:tcW w:w="4680" w:type="dxa"/>
          </w:tcPr>
          <w:p w14:paraId="0B5EFCF6"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db/init.sql</w:t>
            </w:r>
          </w:p>
        </w:tc>
        <w:tc>
          <w:tcPr>
            <w:tcW w:w="4680" w:type="dxa"/>
          </w:tcPr>
          <w:p w14:paraId="561B2323"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Mounted into the Postgres container's init directory so a fresh container starts with the correct schema and sample data.</w:t>
            </w:r>
          </w:p>
        </w:tc>
      </w:tr>
      <w:tr w:rsidR="00596FDF" w:rsidRPr="00BB50BD" w14:paraId="4BF75037" w14:textId="77777777" w:rsidTr="00BB50BD">
        <w:tc>
          <w:tcPr>
            <w:tcW w:w="4680" w:type="dxa"/>
          </w:tcPr>
          <w:p w14:paraId="6365A564"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Dockerfile</w:t>
            </w:r>
          </w:p>
        </w:tc>
        <w:tc>
          <w:tcPr>
            <w:tcW w:w="4680" w:type="dxa"/>
          </w:tcPr>
          <w:p w14:paraId="4D86EB22"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Defines exactly how to build a reproducible container image of the service.</w:t>
            </w:r>
          </w:p>
        </w:tc>
      </w:tr>
      <w:tr w:rsidR="00596FDF" w:rsidRPr="00BB50BD" w14:paraId="15F306ED" w14:textId="77777777" w:rsidTr="00BB50BD">
        <w:tc>
          <w:tcPr>
            <w:tcW w:w="4680" w:type="dxa"/>
          </w:tcPr>
          <w:p w14:paraId="69CD3827"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docker-compose.yml</w:t>
            </w:r>
          </w:p>
        </w:tc>
        <w:tc>
          <w:tcPr>
            <w:tcW w:w="4680" w:type="dxa"/>
          </w:tcPr>
          <w:p w14:paraId="00F018C6"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Declares the full multi-container environment (app + database + cache) as one command.</w:t>
            </w:r>
          </w:p>
        </w:tc>
      </w:tr>
      <w:tr w:rsidR="00596FDF" w:rsidRPr="00BB50BD" w14:paraId="0512402D" w14:textId="77777777" w:rsidTr="00BB50BD">
        <w:tc>
          <w:tcPr>
            <w:tcW w:w="4680" w:type="dxa"/>
          </w:tcPr>
          <w:p w14:paraId="275D5EE8"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.env.example</w:t>
            </w:r>
          </w:p>
        </w:tc>
        <w:tc>
          <w:tcPr>
            <w:tcW w:w="4680" w:type="dxa"/>
          </w:tcPr>
          <w:p w14:paraId="440EC116"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Documents every environment variable the service needs without committing real secrets to Git.</w:t>
            </w:r>
          </w:p>
        </w:tc>
      </w:tr>
      <w:tr w:rsidR="00596FDF" w:rsidRPr="00BB50BD" w14:paraId="59159D9E" w14:textId="77777777" w:rsidTr="00BB50BD">
        <w:tc>
          <w:tcPr>
            <w:tcW w:w="4680" w:type="dxa"/>
          </w:tcPr>
          <w:p w14:paraId="2834AB9B"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.gitignore</w:t>
            </w:r>
          </w:p>
        </w:tc>
        <w:tc>
          <w:tcPr>
            <w:tcW w:w="4680" w:type="dxa"/>
          </w:tcPr>
          <w:p w14:paraId="07A82810"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Prevents node_modules, logs, and real .env secrets from ever being committed.</w:t>
            </w:r>
          </w:p>
        </w:tc>
      </w:tr>
    </w:tbl>
    <w:p w14:paraId="2D4C8BE5" w14:textId="77777777" w:rsidR="00596FDF" w:rsidRPr="00BB50BD" w:rsidRDefault="00596FDF" w:rsidP="00BB50BD">
      <w:pPr>
        <w:spacing w:after="160" w:line="360" w:lineRule="auto"/>
        <w:jc w:val="both"/>
        <w:rPr>
          <w:rFonts w:ascii="Times New Roman" w:hAnsi="Times New Roman" w:cs="Times New Roman"/>
          <w:color w:val="000000" w:themeColor="text1"/>
        </w:rPr>
      </w:pPr>
    </w:p>
    <w:p w14:paraId="6C9F8D55"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br w:type="page"/>
      </w:r>
    </w:p>
    <w:p w14:paraId="3FFDD81C" w14:textId="77777777" w:rsidR="00596FDF" w:rsidRPr="00BB50BD" w:rsidRDefault="00000000" w:rsidP="00BB50BD">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lastRenderedPageBreak/>
        <w:t>3. Git Repository Initialization</w:t>
      </w:r>
    </w:p>
    <w:p w14:paraId="0858891C" w14:textId="77777777" w:rsidR="00596FDF" w:rsidRPr="00BB50BD" w:rsidRDefault="00000000" w:rsidP="00BB50BD">
      <w:pPr>
        <w:spacing w:after="160" w:line="360" w:lineRule="auto"/>
        <w:ind w:left="720" w:firstLine="720"/>
        <w:jc w:val="both"/>
        <w:rPr>
          <w:rFonts w:ascii="Times New Roman" w:hAnsi="Times New Roman" w:cs="Times New Roman"/>
          <w:color w:val="000000" w:themeColor="text1"/>
        </w:rPr>
      </w:pPr>
      <w:r w:rsidRPr="00BB50BD">
        <w:rPr>
          <w:rFonts w:ascii="Times New Roman" w:hAnsi="Times New Roman" w:cs="Times New Roman"/>
          <w:color w:val="000000" w:themeColor="text1"/>
        </w:rPr>
        <w:t>The repository was initialized locally and configured before any application code was written, so that every subsequent change is captured in version control from the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FDF" w:rsidRPr="00BB50BD" w14:paraId="5074257F" w14:textId="77777777">
        <w:tc>
          <w:tcPr>
            <w:tcW w:w="9360" w:type="dxa"/>
            <w:shd w:val="clear" w:color="auto" w:fill="F6F8FA"/>
            <w:tcMar>
              <w:top w:w="140" w:type="dxa"/>
              <w:left w:w="160" w:type="dxa"/>
              <w:bottom w:w="140" w:type="dxa"/>
              <w:right w:w="160" w:type="dxa"/>
            </w:tcMar>
          </w:tcPr>
          <w:p w14:paraId="4790AFF8"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init</w:t>
            </w:r>
          </w:p>
          <w:p w14:paraId="14BB8ACC"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config user.name "Rakshith R"</w:t>
            </w:r>
          </w:p>
          <w:p w14:paraId="79C87572"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config user.email "rakshith@evcp.dev"</w:t>
            </w:r>
          </w:p>
          <w:p w14:paraId="1A4E7F3E"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branch -M main</w:t>
            </w:r>
          </w:p>
        </w:tc>
      </w:tr>
    </w:tbl>
    <w:p w14:paraId="12CF46EA" w14:textId="77777777" w:rsidR="00596FDF" w:rsidRPr="00BB50BD" w:rsidRDefault="00596FDF" w:rsidP="00BB50BD">
      <w:pPr>
        <w:spacing w:after="160" w:line="360" w:lineRule="auto"/>
        <w:jc w:val="both"/>
        <w:rPr>
          <w:rFonts w:ascii="Times New Roman" w:hAnsi="Times New Roman" w:cs="Times New Roman"/>
          <w:color w:val="000000" w:themeColor="text1"/>
        </w:rPr>
      </w:pPr>
    </w:p>
    <w:p w14:paraId="34E04751" w14:textId="77777777"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3.1 Purpose of Essential Git Files</w:t>
      </w:r>
    </w:p>
    <w:tbl>
      <w:tblPr>
        <w:tblStyle w:val="TableGrid"/>
        <w:tblW w:w="9360" w:type="dxa"/>
        <w:tblLook w:val="0000" w:firstRow="0" w:lastRow="0" w:firstColumn="0" w:lastColumn="0" w:noHBand="0" w:noVBand="0"/>
      </w:tblPr>
      <w:tblGrid>
        <w:gridCol w:w="4680"/>
        <w:gridCol w:w="4680"/>
      </w:tblGrid>
      <w:tr w:rsidR="00596FDF" w:rsidRPr="00BB50BD" w14:paraId="07123065" w14:textId="77777777" w:rsidTr="00BB50BD">
        <w:tc>
          <w:tcPr>
            <w:tcW w:w="4680" w:type="dxa"/>
          </w:tcPr>
          <w:p w14:paraId="1B1CACC5"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b/>
                <w:bCs/>
                <w:color w:val="000000" w:themeColor="text1"/>
                <w:sz w:val="20"/>
                <w:szCs w:val="20"/>
              </w:rPr>
              <w:t>File</w:t>
            </w:r>
          </w:p>
        </w:tc>
        <w:tc>
          <w:tcPr>
            <w:tcW w:w="4680" w:type="dxa"/>
          </w:tcPr>
          <w:p w14:paraId="361CB9D7"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b/>
                <w:bCs/>
                <w:color w:val="000000" w:themeColor="text1"/>
                <w:sz w:val="20"/>
                <w:szCs w:val="20"/>
              </w:rPr>
              <w:t>Purpose</w:t>
            </w:r>
          </w:p>
        </w:tc>
      </w:tr>
      <w:tr w:rsidR="00596FDF" w:rsidRPr="00BB50BD" w14:paraId="31B1614C" w14:textId="77777777" w:rsidTr="00BB50BD">
        <w:tc>
          <w:tcPr>
            <w:tcW w:w="4680" w:type="dxa"/>
          </w:tcPr>
          <w:p w14:paraId="5FD74A83"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.git/</w:t>
            </w:r>
          </w:p>
        </w:tc>
        <w:tc>
          <w:tcPr>
            <w:tcW w:w="4680" w:type="dxa"/>
          </w:tcPr>
          <w:p w14:paraId="615269CA"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Hidden directory created by `git init` that stores the entire object database, refs, and history — the actual repository.</w:t>
            </w:r>
          </w:p>
        </w:tc>
      </w:tr>
      <w:tr w:rsidR="00596FDF" w:rsidRPr="00BB50BD" w14:paraId="3294A776" w14:textId="77777777" w:rsidTr="00BB50BD">
        <w:tc>
          <w:tcPr>
            <w:tcW w:w="4680" w:type="dxa"/>
          </w:tcPr>
          <w:p w14:paraId="7CEE5E32"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.gitignore</w:t>
            </w:r>
          </w:p>
        </w:tc>
        <w:tc>
          <w:tcPr>
            <w:tcW w:w="4680" w:type="dxa"/>
          </w:tcPr>
          <w:p w14:paraId="5FA0B034"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Tells Git which files/folders to never track (node_modules/, .env, logs) — keeps the repository clean and avoids leaking secrets.</w:t>
            </w:r>
          </w:p>
        </w:tc>
      </w:tr>
      <w:tr w:rsidR="00596FDF" w:rsidRPr="00BB50BD" w14:paraId="79ED8DF1" w14:textId="77777777" w:rsidTr="00BB50BD">
        <w:tc>
          <w:tcPr>
            <w:tcW w:w="4680" w:type="dxa"/>
          </w:tcPr>
          <w:p w14:paraId="0BE93B47"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README.md</w:t>
            </w:r>
          </w:p>
        </w:tc>
        <w:tc>
          <w:tcPr>
            <w:tcW w:w="4680" w:type="dxa"/>
          </w:tcPr>
          <w:p w14:paraId="0D93CB5E"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First point of reference for any new contributor — explains what the service does and how to run it.</w:t>
            </w:r>
          </w:p>
        </w:tc>
      </w:tr>
      <w:tr w:rsidR="00596FDF" w:rsidRPr="00BB50BD" w14:paraId="509B04FE" w14:textId="77777777" w:rsidTr="00BB50BD">
        <w:tc>
          <w:tcPr>
            <w:tcW w:w="4680" w:type="dxa"/>
          </w:tcPr>
          <w:p w14:paraId="296B4A9E"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CHANGELOG.md</w:t>
            </w:r>
          </w:p>
        </w:tc>
        <w:tc>
          <w:tcPr>
            <w:tcW w:w="4680" w:type="dxa"/>
          </w:tcPr>
          <w:p w14:paraId="141A50D0"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Human-readable log of what changed in each tagged release, following Keep a Changelog conventions.</w:t>
            </w:r>
          </w:p>
        </w:tc>
      </w:tr>
    </w:tbl>
    <w:p w14:paraId="661B5E69" w14:textId="77777777" w:rsidR="00596FDF" w:rsidRPr="00BB50BD" w:rsidRDefault="00596FDF" w:rsidP="00BB50BD">
      <w:pPr>
        <w:spacing w:after="160" w:line="360" w:lineRule="auto"/>
        <w:jc w:val="both"/>
        <w:rPr>
          <w:rFonts w:ascii="Times New Roman" w:hAnsi="Times New Roman" w:cs="Times New Roman"/>
          <w:color w:val="000000" w:themeColor="text1"/>
        </w:rPr>
      </w:pPr>
    </w:p>
    <w:p w14:paraId="4301CFB1" w14:textId="77777777"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3.2 Initial Commit</w:t>
      </w:r>
    </w:p>
    <w:p w14:paraId="37898235" w14:textId="77777777" w:rsidR="00596FDF" w:rsidRPr="00BB50BD" w:rsidRDefault="00000000" w:rsidP="00BB50BD">
      <w:pPr>
        <w:spacing w:after="160" w:line="360" w:lineRule="auto"/>
        <w:ind w:left="720" w:firstLine="720"/>
        <w:jc w:val="both"/>
        <w:rPr>
          <w:rFonts w:ascii="Times New Roman" w:hAnsi="Times New Roman" w:cs="Times New Roman"/>
          <w:color w:val="000000" w:themeColor="text1"/>
        </w:rPr>
      </w:pPr>
      <w:r w:rsidRPr="00BB50BD">
        <w:rPr>
          <w:rFonts w:ascii="Times New Roman" w:hAnsi="Times New Roman" w:cs="Times New Roman"/>
          <w:color w:val="000000" w:themeColor="text1"/>
        </w:rPr>
        <w:t>The first commit captured the project's baseline documentation and dependency manifest, giving every later commit a stable point of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FDF" w:rsidRPr="00BB50BD" w14:paraId="0BF88C8E" w14:textId="77777777">
        <w:tc>
          <w:tcPr>
            <w:tcW w:w="9360" w:type="dxa"/>
            <w:shd w:val="clear" w:color="auto" w:fill="F6F8FA"/>
            <w:tcMar>
              <w:top w:w="140" w:type="dxa"/>
              <w:left w:w="160" w:type="dxa"/>
              <w:bottom w:w="140" w:type="dxa"/>
              <w:right w:w="160" w:type="dxa"/>
            </w:tcMar>
          </w:tcPr>
          <w:p w14:paraId="3154FAFB"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add .gitignore package.json README.md</w:t>
            </w:r>
          </w:p>
          <w:p w14:paraId="242D2CDA"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commit -m "chore: initialize EVCP booking service repository"</w:t>
            </w:r>
          </w:p>
          <w:p w14:paraId="741E6D7A"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[main 6fd9f10] chore: initialize EVCP booking service repository</w:t>
            </w:r>
          </w:p>
          <w:p w14:paraId="4E5AC9B2"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3 files changed, 74 insertions(+)</w:t>
            </w:r>
          </w:p>
        </w:tc>
      </w:tr>
    </w:tbl>
    <w:p w14:paraId="5934E3B9" w14:textId="77777777" w:rsidR="00596FDF" w:rsidRPr="00BB50BD" w:rsidRDefault="00596FDF" w:rsidP="00BB50BD">
      <w:pPr>
        <w:spacing w:after="160" w:line="360" w:lineRule="auto"/>
        <w:jc w:val="both"/>
        <w:rPr>
          <w:rFonts w:ascii="Times New Roman" w:hAnsi="Times New Roman" w:cs="Times New Roman"/>
          <w:color w:val="000000" w:themeColor="text1"/>
        </w:rPr>
      </w:pPr>
    </w:p>
    <w:p w14:paraId="5D111CA0"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br w:type="page"/>
      </w:r>
    </w:p>
    <w:p w14:paraId="74841FF5" w14:textId="77777777" w:rsidR="00596FDF" w:rsidRPr="00BB50BD" w:rsidRDefault="00000000" w:rsidP="00BB50BD">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lastRenderedPageBreak/>
        <w:t>4. Git Branching Strategy</w:t>
      </w:r>
    </w:p>
    <w:p w14:paraId="0BCAE12F" w14:textId="77777777"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4.1 Selected Model: Gitflow</w:t>
      </w:r>
    </w:p>
    <w:p w14:paraId="012D8033" w14:textId="77777777" w:rsidR="00596FDF" w:rsidRPr="00BB50BD" w:rsidRDefault="00000000" w:rsidP="00BB50BD">
      <w:pPr>
        <w:spacing w:after="160" w:line="360" w:lineRule="auto"/>
        <w:ind w:left="720" w:firstLine="720"/>
        <w:jc w:val="both"/>
        <w:rPr>
          <w:rFonts w:ascii="Times New Roman" w:hAnsi="Times New Roman" w:cs="Times New Roman"/>
          <w:color w:val="000000" w:themeColor="text1"/>
        </w:rPr>
      </w:pPr>
      <w:r w:rsidRPr="00BB50BD">
        <w:rPr>
          <w:rFonts w:ascii="Times New Roman" w:hAnsi="Times New Roman" w:cs="Times New Roman"/>
          <w:color w:val="000000" w:themeColor="text1"/>
        </w:rPr>
        <w:t>The project adopts the Gitflow branching model — main, develop, feature/*, release/*, and hotfix/* — because it maps cleanly onto the Agile Sprint process already established for the EVCP platform in the CO1 Agile Sprint Planning workshop, and it clearly separates in-progress work from production-ready code.</w:t>
      </w:r>
    </w:p>
    <w:tbl>
      <w:tblPr>
        <w:tblStyle w:val="TableGrid"/>
        <w:tblW w:w="9360" w:type="dxa"/>
        <w:tblLook w:val="0000" w:firstRow="0" w:lastRow="0" w:firstColumn="0" w:lastColumn="0" w:noHBand="0" w:noVBand="0"/>
      </w:tblPr>
      <w:tblGrid>
        <w:gridCol w:w="4680"/>
        <w:gridCol w:w="4680"/>
      </w:tblGrid>
      <w:tr w:rsidR="00596FDF" w:rsidRPr="00BB50BD" w14:paraId="22494564" w14:textId="77777777" w:rsidTr="00C05F56">
        <w:tc>
          <w:tcPr>
            <w:tcW w:w="4680" w:type="dxa"/>
          </w:tcPr>
          <w:p w14:paraId="499BD9E0" w14:textId="77777777" w:rsidR="00596FDF" w:rsidRPr="00BB50BD" w:rsidRDefault="00000000" w:rsidP="00C05F56">
            <w:pPr>
              <w:spacing w:line="360" w:lineRule="auto"/>
              <w:jc w:val="both"/>
              <w:rPr>
                <w:rFonts w:ascii="Times New Roman" w:hAnsi="Times New Roman" w:cs="Times New Roman"/>
                <w:color w:val="000000" w:themeColor="text1"/>
              </w:rPr>
            </w:pPr>
            <w:r w:rsidRPr="00BB50BD">
              <w:rPr>
                <w:rFonts w:ascii="Times New Roman" w:hAnsi="Times New Roman" w:cs="Times New Roman"/>
                <w:b/>
                <w:bCs/>
                <w:color w:val="000000" w:themeColor="text1"/>
                <w:sz w:val="20"/>
                <w:szCs w:val="20"/>
              </w:rPr>
              <w:t>Branch</w:t>
            </w:r>
          </w:p>
        </w:tc>
        <w:tc>
          <w:tcPr>
            <w:tcW w:w="4680" w:type="dxa"/>
          </w:tcPr>
          <w:p w14:paraId="7B024CCD" w14:textId="77777777" w:rsidR="00596FDF" w:rsidRPr="00BB50BD" w:rsidRDefault="00000000" w:rsidP="00C05F56">
            <w:pPr>
              <w:spacing w:line="360" w:lineRule="auto"/>
              <w:jc w:val="both"/>
              <w:rPr>
                <w:rFonts w:ascii="Times New Roman" w:hAnsi="Times New Roman" w:cs="Times New Roman"/>
                <w:color w:val="000000" w:themeColor="text1"/>
              </w:rPr>
            </w:pPr>
            <w:r w:rsidRPr="00BB50BD">
              <w:rPr>
                <w:rFonts w:ascii="Times New Roman" w:hAnsi="Times New Roman" w:cs="Times New Roman"/>
                <w:b/>
                <w:bCs/>
                <w:color w:val="000000" w:themeColor="text1"/>
                <w:sz w:val="20"/>
                <w:szCs w:val="20"/>
              </w:rPr>
              <w:t>Purpose</w:t>
            </w:r>
          </w:p>
        </w:tc>
      </w:tr>
      <w:tr w:rsidR="00596FDF" w:rsidRPr="00BB50BD" w14:paraId="7FD08BA7" w14:textId="77777777" w:rsidTr="00C05F56">
        <w:tc>
          <w:tcPr>
            <w:tcW w:w="4680" w:type="dxa"/>
          </w:tcPr>
          <w:p w14:paraId="6FF7DCF9" w14:textId="77777777" w:rsidR="00596FDF" w:rsidRPr="00BB50BD" w:rsidRDefault="00000000" w:rsidP="00C05F56">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main</w:t>
            </w:r>
          </w:p>
        </w:tc>
        <w:tc>
          <w:tcPr>
            <w:tcW w:w="4680" w:type="dxa"/>
          </w:tcPr>
          <w:p w14:paraId="12E53FE2" w14:textId="77777777" w:rsidR="00596FDF" w:rsidRPr="00BB50BD" w:rsidRDefault="00000000" w:rsidP="00C05F56">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Always reflects the latest production-ready release. Every commit on main is tagged (v1.0.0, v1.0.1).</w:t>
            </w:r>
          </w:p>
        </w:tc>
      </w:tr>
      <w:tr w:rsidR="00596FDF" w:rsidRPr="00BB50BD" w14:paraId="2E2560C3" w14:textId="77777777" w:rsidTr="00C05F56">
        <w:tc>
          <w:tcPr>
            <w:tcW w:w="4680" w:type="dxa"/>
          </w:tcPr>
          <w:p w14:paraId="7E8A7B9A" w14:textId="77777777" w:rsidR="00596FDF" w:rsidRPr="00BB50BD" w:rsidRDefault="00000000" w:rsidP="00C05F56">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develop</w:t>
            </w:r>
          </w:p>
        </w:tc>
        <w:tc>
          <w:tcPr>
            <w:tcW w:w="4680" w:type="dxa"/>
          </w:tcPr>
          <w:p w14:paraId="21B4BF8E" w14:textId="77777777" w:rsidR="00596FDF" w:rsidRPr="00BB50BD" w:rsidRDefault="00000000" w:rsidP="00C05F56">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Integration branch where completed features are merged and tested together before a release is cut.</w:t>
            </w:r>
          </w:p>
        </w:tc>
      </w:tr>
      <w:tr w:rsidR="00596FDF" w:rsidRPr="00BB50BD" w14:paraId="2C4FD94A" w14:textId="77777777" w:rsidTr="00C05F56">
        <w:tc>
          <w:tcPr>
            <w:tcW w:w="4680" w:type="dxa"/>
          </w:tcPr>
          <w:p w14:paraId="6AFDD8D4" w14:textId="77777777" w:rsidR="00596FDF" w:rsidRPr="00BB50BD" w:rsidRDefault="00000000" w:rsidP="00C05F56">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feature/*</w:t>
            </w:r>
          </w:p>
        </w:tc>
        <w:tc>
          <w:tcPr>
            <w:tcW w:w="4680" w:type="dxa"/>
          </w:tcPr>
          <w:p w14:paraId="27741B81" w14:textId="77777777" w:rsidR="00596FDF" w:rsidRPr="00BB50BD" w:rsidRDefault="00000000" w:rsidP="00C05F56">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One branch per user story/feature (e.g., feature/booking-api), branched from develop and merged back into it.</w:t>
            </w:r>
          </w:p>
        </w:tc>
      </w:tr>
      <w:tr w:rsidR="00596FDF" w:rsidRPr="00BB50BD" w14:paraId="7A6D8D91" w14:textId="77777777" w:rsidTr="00C05F56">
        <w:tc>
          <w:tcPr>
            <w:tcW w:w="4680" w:type="dxa"/>
          </w:tcPr>
          <w:p w14:paraId="0E4FB2EB" w14:textId="77777777" w:rsidR="00596FDF" w:rsidRPr="00BB50BD" w:rsidRDefault="00000000" w:rsidP="00C05F56">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release/*</w:t>
            </w:r>
          </w:p>
        </w:tc>
        <w:tc>
          <w:tcPr>
            <w:tcW w:w="4680" w:type="dxa"/>
          </w:tcPr>
          <w:p w14:paraId="228F9C57" w14:textId="77777777" w:rsidR="00596FDF" w:rsidRPr="00BB50BD" w:rsidRDefault="00000000" w:rsidP="00C05F56">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Cut from develop when a sprint's scope is feature-complete; used for final version bumps and release notes before merging to main.</w:t>
            </w:r>
          </w:p>
        </w:tc>
      </w:tr>
      <w:tr w:rsidR="00596FDF" w:rsidRPr="00BB50BD" w14:paraId="12E723A2" w14:textId="77777777" w:rsidTr="00C05F56">
        <w:tc>
          <w:tcPr>
            <w:tcW w:w="4680" w:type="dxa"/>
          </w:tcPr>
          <w:p w14:paraId="57DCFD51" w14:textId="77777777" w:rsidR="00596FDF" w:rsidRPr="00BB50BD" w:rsidRDefault="00000000" w:rsidP="00C05F56">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hotfix/*</w:t>
            </w:r>
          </w:p>
        </w:tc>
        <w:tc>
          <w:tcPr>
            <w:tcW w:w="4680" w:type="dxa"/>
          </w:tcPr>
          <w:p w14:paraId="53EF0030" w14:textId="77777777" w:rsidR="00596FDF" w:rsidRPr="00BB50BD" w:rsidRDefault="00000000" w:rsidP="00C05F56">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sz w:val="20"/>
                <w:szCs w:val="20"/>
              </w:rPr>
              <w:t>Branched directly from main to fix an urgent production bug, then merged into both main and develop.</w:t>
            </w:r>
          </w:p>
        </w:tc>
      </w:tr>
    </w:tbl>
    <w:p w14:paraId="484EAA6F" w14:textId="77777777" w:rsidR="00596FDF" w:rsidRPr="00BB50BD" w:rsidRDefault="00596FDF" w:rsidP="00BB50BD">
      <w:pPr>
        <w:spacing w:after="160" w:line="360" w:lineRule="auto"/>
        <w:jc w:val="both"/>
        <w:rPr>
          <w:rFonts w:ascii="Times New Roman" w:hAnsi="Times New Roman" w:cs="Times New Roman"/>
          <w:color w:val="000000" w:themeColor="text1"/>
        </w:rPr>
      </w:pPr>
    </w:p>
    <w:p w14:paraId="0CED4117" w14:textId="77777777"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4.2 Justification</w:t>
      </w:r>
    </w:p>
    <w:p w14:paraId="04E6BDE4"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Matches the Sprint structure: each feature branch corresponds directly to a Sprint 1 user story (feature/booking-api → US1-US3), making it easy to trace code back to backlog items tracked in Jira (CO2-AT1).</w:t>
      </w:r>
    </w:p>
    <w:p w14:paraId="230F7F97"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Keeps main always deployable — production only ever receives code through a tested release or hotfix branch, never directly from an in-progress feature.</w:t>
      </w:r>
    </w:p>
    <w:p w14:paraId="249E7A55"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Supports parallel work — multiple features (request-logging, rate-limiting) were developed simultaneously on separate branches without blocking each other.</w:t>
      </w:r>
    </w:p>
    <w:p w14:paraId="6EC7C460"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Provides a clean audit trail for urgent fixes — the hotfix/fix-availability-race-condition branch shows exactly what changed, why, and when it reached production, independent of ongoing feature work on develop.</w:t>
      </w:r>
    </w:p>
    <w:p w14:paraId="6BC772AA" w14:textId="77777777" w:rsidR="00BB50BD" w:rsidRDefault="00BB50BD" w:rsidP="00BB50BD">
      <w:pPr>
        <w:pStyle w:val="Heading2"/>
        <w:spacing w:before="260" w:after="120" w:line="360" w:lineRule="auto"/>
        <w:jc w:val="both"/>
        <w:rPr>
          <w:rFonts w:ascii="Times New Roman" w:hAnsi="Times New Roman" w:cs="Times New Roman"/>
          <w:color w:val="000000" w:themeColor="text1"/>
        </w:rPr>
      </w:pPr>
    </w:p>
    <w:p w14:paraId="00C58B3E" w14:textId="6FDF7CE6"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4.3 Branching Diagram</w:t>
      </w:r>
    </w:p>
    <w:p w14:paraId="357B8072" w14:textId="77777777" w:rsidR="00596FDF" w:rsidRPr="00BB50BD" w:rsidRDefault="00000000" w:rsidP="00BB50BD">
      <w:pPr>
        <w:spacing w:before="160" w:after="80" w:line="360" w:lineRule="auto"/>
        <w:jc w:val="both"/>
        <w:rPr>
          <w:rFonts w:ascii="Times New Roman" w:hAnsi="Times New Roman" w:cs="Times New Roman"/>
          <w:color w:val="000000" w:themeColor="text1"/>
        </w:rPr>
      </w:pPr>
      <w:r w:rsidRPr="00BB50BD">
        <w:rPr>
          <w:rFonts w:ascii="Times New Roman" w:hAnsi="Times New Roman" w:cs="Times New Roman"/>
          <w:noProof/>
          <w:color w:val="000000" w:themeColor="text1"/>
        </w:rPr>
        <w:lastRenderedPageBreak/>
        <w:drawing>
          <wp:inline distT="0" distB="0" distL="0" distR="0" wp14:anchorId="40683F3A" wp14:editId="7A4E5D92">
            <wp:extent cx="5762625"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857500"/>
                    </a:xfrm>
                    <a:prstGeom prst="rect">
                      <a:avLst/>
                    </a:prstGeom>
                  </pic:spPr>
                </pic:pic>
              </a:graphicData>
            </a:graphic>
          </wp:inline>
        </w:drawing>
      </w:r>
    </w:p>
    <w:p w14:paraId="5DFB74B9" w14:textId="77777777" w:rsidR="00596FDF" w:rsidRPr="00BB50BD" w:rsidRDefault="00000000" w:rsidP="00BB50BD">
      <w:pPr>
        <w:spacing w:after="240" w:line="360" w:lineRule="auto"/>
        <w:jc w:val="center"/>
        <w:rPr>
          <w:rFonts w:ascii="Times New Roman" w:hAnsi="Times New Roman" w:cs="Times New Roman"/>
          <w:color w:val="000000" w:themeColor="text1"/>
        </w:rPr>
      </w:pPr>
      <w:r w:rsidRPr="00BB50BD">
        <w:rPr>
          <w:rFonts w:ascii="Times New Roman" w:hAnsi="Times New Roman" w:cs="Times New Roman"/>
          <w:i/>
          <w:iCs/>
          <w:color w:val="000000" w:themeColor="text1"/>
          <w:sz w:val="20"/>
          <w:szCs w:val="20"/>
        </w:rPr>
        <w:t>Figure 4.1: Gitflow Branching Strategy Applied to EVCP Booking Service</w:t>
      </w:r>
    </w:p>
    <w:p w14:paraId="12B9C450"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br w:type="page"/>
      </w:r>
    </w:p>
    <w:p w14:paraId="7BACE223" w14:textId="77777777" w:rsidR="00596FDF" w:rsidRPr="00BB50BD" w:rsidRDefault="00000000" w:rsidP="00BB50BD">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lastRenderedPageBreak/>
        <w:t>5. Version Control Workflow</w:t>
      </w:r>
    </w:p>
    <w:p w14:paraId="326C57F2" w14:textId="77777777" w:rsidR="00596FDF" w:rsidRPr="00BB50BD" w:rsidRDefault="00000000" w:rsidP="00BB50BD">
      <w:pPr>
        <w:spacing w:after="160" w:line="360" w:lineRule="auto"/>
        <w:ind w:left="720" w:firstLine="720"/>
        <w:jc w:val="both"/>
        <w:rPr>
          <w:rFonts w:ascii="Times New Roman" w:hAnsi="Times New Roman" w:cs="Times New Roman"/>
          <w:color w:val="000000" w:themeColor="text1"/>
        </w:rPr>
      </w:pPr>
      <w:r w:rsidRPr="00BB50BD">
        <w:rPr>
          <w:rFonts w:ascii="Times New Roman" w:hAnsi="Times New Roman" w:cs="Times New Roman"/>
          <w:color w:val="000000" w:themeColor="text1"/>
        </w:rPr>
        <w:t>The sections below demonstrate the actual Git workflow performed on this repository — real commits, branch creation, merging, a genuine merge conflict and its resolution, and repository synchronization between branches.</w:t>
      </w:r>
    </w:p>
    <w:p w14:paraId="0176A2E1" w14:textId="77777777"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5.1 Feature Development and Meaningful Commits</w:t>
      </w:r>
    </w:p>
    <w:p w14:paraId="3F533B8C" w14:textId="77777777" w:rsidR="00596FDF" w:rsidRPr="00BB50BD" w:rsidRDefault="00000000" w:rsidP="00BB50BD">
      <w:pPr>
        <w:spacing w:after="160" w:line="360" w:lineRule="auto"/>
        <w:ind w:left="720" w:firstLine="720"/>
        <w:jc w:val="both"/>
        <w:rPr>
          <w:rFonts w:ascii="Times New Roman" w:hAnsi="Times New Roman" w:cs="Times New Roman"/>
          <w:color w:val="000000" w:themeColor="text1"/>
        </w:rPr>
      </w:pPr>
      <w:r w:rsidRPr="00BB50BD">
        <w:rPr>
          <w:rFonts w:ascii="Times New Roman" w:hAnsi="Times New Roman" w:cs="Times New Roman"/>
          <w:color w:val="000000" w:themeColor="text1"/>
        </w:rPr>
        <w:t>Each feature was developed on its own branch with small, meaningful commits describing what changed and why, rather than large undifferentiated commits.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FDF" w:rsidRPr="00BB50BD" w14:paraId="63DB0D98" w14:textId="77777777">
        <w:tc>
          <w:tcPr>
            <w:tcW w:w="9360" w:type="dxa"/>
            <w:shd w:val="clear" w:color="auto" w:fill="F6F8FA"/>
            <w:tcMar>
              <w:top w:w="140" w:type="dxa"/>
              <w:left w:w="160" w:type="dxa"/>
              <w:bottom w:w="140" w:type="dxa"/>
              <w:right w:w="160" w:type="dxa"/>
            </w:tcMar>
          </w:tcPr>
          <w:p w14:paraId="77205155"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checkout -b feature/booking-api develop</w:t>
            </w:r>
          </w:p>
          <w:p w14:paraId="2DDD2FA1"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add src/models/booking.model.js</w:t>
            </w:r>
          </w:p>
          <w:p w14:paraId="1978EFCF"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commit -m "feat(booking): add Booking model with 15-minute hold logic"</w:t>
            </w:r>
          </w:p>
          <w:p w14:paraId="4F949424"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add src/routes/</w:t>
            </w:r>
          </w:p>
          <w:p w14:paraId="12040EE9"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commit -m "feat(booking): implement station search, availability, and booking endpoints"</w:t>
            </w:r>
          </w:p>
          <w:p w14:paraId="40BCAE5A"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add tests/</w:t>
            </w:r>
          </w:p>
          <w:p w14:paraId="217984E5"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commit -m "test: add unit tests for booking hold window and payload validation"</w:t>
            </w:r>
          </w:p>
          <w:p w14:paraId="4DEC02A2"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checkout develop</w:t>
            </w:r>
          </w:p>
          <w:p w14:paraId="722DD897"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merge --no-ff feature/booking-api -m "merge: integrate feature/booking-api into develop"</w:t>
            </w:r>
          </w:p>
        </w:tc>
      </w:tr>
    </w:tbl>
    <w:p w14:paraId="65A55A0E" w14:textId="77777777" w:rsidR="00596FDF" w:rsidRPr="00BB50BD" w:rsidRDefault="00596FDF" w:rsidP="00BB50BD">
      <w:pPr>
        <w:spacing w:after="160" w:line="360" w:lineRule="auto"/>
        <w:jc w:val="both"/>
        <w:rPr>
          <w:rFonts w:ascii="Times New Roman" w:hAnsi="Times New Roman" w:cs="Times New Roman"/>
          <w:color w:val="000000" w:themeColor="text1"/>
        </w:rPr>
      </w:pPr>
    </w:p>
    <w:p w14:paraId="137CC320" w14:textId="77777777"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5.2 Merge Conflict and Resolution</w:t>
      </w:r>
    </w:p>
    <w:p w14:paraId="345655A7" w14:textId="77777777" w:rsidR="00596FDF" w:rsidRPr="00BB50BD" w:rsidRDefault="00000000" w:rsidP="00BB50BD">
      <w:pPr>
        <w:spacing w:after="160" w:line="360" w:lineRule="auto"/>
        <w:ind w:left="720" w:firstLine="720"/>
        <w:jc w:val="both"/>
        <w:rPr>
          <w:rFonts w:ascii="Times New Roman" w:hAnsi="Times New Roman" w:cs="Times New Roman"/>
          <w:color w:val="000000" w:themeColor="text1"/>
        </w:rPr>
      </w:pPr>
      <w:r w:rsidRPr="00BB50BD">
        <w:rPr>
          <w:rFonts w:ascii="Times New Roman" w:hAnsi="Times New Roman" w:cs="Times New Roman"/>
          <w:color w:val="000000" w:themeColor="text1"/>
        </w:rPr>
        <w:t>While integrating two parallel features — request logging and rate limiting — both branches inserted middleware at the same location in src/server.js, producing a genuine merge conflict. The conflict was resolved by keeping both middlewares, chained in a sensible order (logging first, then rate limiting), rather than discarding either change.</w:t>
      </w:r>
    </w:p>
    <w:p w14:paraId="0EE99AE8" w14:textId="77777777" w:rsidR="001F6D8F" w:rsidRDefault="001F6D8F" w:rsidP="00BB50BD">
      <w:pPr>
        <w:spacing w:before="160" w:after="80" w:line="360" w:lineRule="auto"/>
        <w:jc w:val="both"/>
        <w:rPr>
          <w:rFonts w:ascii="Times New Roman" w:hAnsi="Times New Roman" w:cs="Times New Roman"/>
          <w:color w:val="000000" w:themeColor="text1"/>
        </w:rPr>
      </w:pPr>
    </w:p>
    <w:p w14:paraId="6F20B5E4" w14:textId="6BDCC11E" w:rsidR="00596FDF" w:rsidRPr="00BB50BD" w:rsidRDefault="001F6D8F" w:rsidP="00BB50BD">
      <w:pPr>
        <w:spacing w:before="160" w:after="80" w:line="360" w:lineRule="auto"/>
        <w:jc w:val="both"/>
        <w:rPr>
          <w:rFonts w:ascii="Times New Roman" w:hAnsi="Times New Roman" w:cs="Times New Roman"/>
          <w:color w:val="000000" w:themeColor="text1"/>
        </w:rPr>
      </w:pPr>
      <w:r w:rsidRPr="001F6D8F">
        <w:rPr>
          <w:rFonts w:ascii="Times New Roman" w:hAnsi="Times New Roman" w:cs="Times New Roman"/>
          <w:color w:val="000000" w:themeColor="text1"/>
        </w:rPr>
        <w:lastRenderedPageBreak/>
        <w:drawing>
          <wp:inline distT="0" distB="0" distL="0" distR="0" wp14:anchorId="43177780" wp14:editId="6FD224DA">
            <wp:extent cx="5960110" cy="3051810"/>
            <wp:effectExtent l="0" t="0" r="2540" b="0"/>
            <wp:docPr id="37903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30707" name=""/>
                    <pic:cNvPicPr/>
                  </pic:nvPicPr>
                  <pic:blipFill>
                    <a:blip r:embed="rId12"/>
                    <a:stretch>
                      <a:fillRect/>
                    </a:stretch>
                  </pic:blipFill>
                  <pic:spPr>
                    <a:xfrm>
                      <a:off x="0" y="0"/>
                      <a:ext cx="5960110" cy="3051810"/>
                    </a:xfrm>
                    <a:prstGeom prst="rect">
                      <a:avLst/>
                    </a:prstGeom>
                  </pic:spPr>
                </pic:pic>
              </a:graphicData>
            </a:graphic>
          </wp:inline>
        </w:drawing>
      </w:r>
    </w:p>
    <w:p w14:paraId="54EEDDF1" w14:textId="77777777" w:rsidR="00596FDF" w:rsidRPr="00BB50BD" w:rsidRDefault="00000000" w:rsidP="00BB50BD">
      <w:pPr>
        <w:spacing w:after="240" w:line="360" w:lineRule="auto"/>
        <w:jc w:val="center"/>
        <w:rPr>
          <w:rFonts w:ascii="Times New Roman" w:hAnsi="Times New Roman" w:cs="Times New Roman"/>
          <w:color w:val="000000" w:themeColor="text1"/>
        </w:rPr>
      </w:pPr>
      <w:r w:rsidRPr="00BB50BD">
        <w:rPr>
          <w:rFonts w:ascii="Times New Roman" w:hAnsi="Times New Roman" w:cs="Times New Roman"/>
          <w:i/>
          <w:iCs/>
          <w:color w:val="000000" w:themeColor="text1"/>
          <w:sz w:val="20"/>
          <w:szCs w:val="20"/>
        </w:rPr>
        <w:t>Figure 5.1: Real Merge Conflict and Resolution (terminal capture)</w:t>
      </w:r>
    </w:p>
    <w:p w14:paraId="6AC558F7" w14:textId="77777777"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5.3 Release and Hotfix Workflow</w:t>
      </w:r>
    </w:p>
    <w:p w14:paraId="2FF2E395" w14:textId="77777777" w:rsidR="00596FDF" w:rsidRPr="00BB50BD" w:rsidRDefault="00000000" w:rsidP="00BB50BD">
      <w:pPr>
        <w:spacing w:after="160" w:line="360" w:lineRule="auto"/>
        <w:ind w:left="720" w:firstLine="720"/>
        <w:jc w:val="both"/>
        <w:rPr>
          <w:rFonts w:ascii="Times New Roman" w:hAnsi="Times New Roman" w:cs="Times New Roman"/>
          <w:color w:val="000000" w:themeColor="text1"/>
        </w:rPr>
      </w:pPr>
      <w:r w:rsidRPr="00BB50BD">
        <w:rPr>
          <w:rFonts w:ascii="Times New Roman" w:hAnsi="Times New Roman" w:cs="Times New Roman"/>
          <w:color w:val="000000" w:themeColor="text1"/>
        </w:rPr>
        <w:t>A release/v1.0.0 branch was cut from develop once Sprint 1's scope (station search, availability, booking, Docker support) was complete. It was merged into main and tagged v1.0.0, then synced back into develop. A subsequent production bug — a stale Redis availability cache after a new booking — was fixed on hotfix/fix-availability-race-condition, branched directly from main, then merged into both main (tagged v1.0.1) and develop.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FDF" w:rsidRPr="00BB50BD" w14:paraId="63877306" w14:textId="77777777">
        <w:tc>
          <w:tcPr>
            <w:tcW w:w="9360" w:type="dxa"/>
            <w:shd w:val="clear" w:color="auto" w:fill="F6F8FA"/>
            <w:tcMar>
              <w:top w:w="140" w:type="dxa"/>
              <w:left w:w="160" w:type="dxa"/>
              <w:bottom w:w="140" w:type="dxa"/>
              <w:right w:w="160" w:type="dxa"/>
            </w:tcMar>
          </w:tcPr>
          <w:p w14:paraId="14119BAE"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checkout -b release/v1.0.0 develop</w:t>
            </w:r>
          </w:p>
          <w:p w14:paraId="028E1FCE"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commit -m "chore(release): prepare v1.0.0 release notes and finalize version"</w:t>
            </w:r>
          </w:p>
          <w:p w14:paraId="2166E127"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checkout main</w:t>
            </w:r>
          </w:p>
          <w:p w14:paraId="02D85B4F"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merge --no-ff release/v1.0.0 -m "release: merge release/v1.0.0 into main"</w:t>
            </w:r>
          </w:p>
          <w:p w14:paraId="41338A6A"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tag -a v1.0.0 -m "v1.0.0 - Sprint 1 release: booking API + Docker support"</w:t>
            </w:r>
          </w:p>
          <w:p w14:paraId="7151DE7F"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checkout develop</w:t>
            </w:r>
          </w:p>
          <w:p w14:paraId="6CD1A4BF"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merge --no-ff release/v1.0.0 -m "merge: sync release/v1.0.0 back into develop"</w:t>
            </w:r>
          </w:p>
          <w:p w14:paraId="41AA21E8"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w:t>
            </w:r>
          </w:p>
          <w:p w14:paraId="36E39820"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checkout -b hotfix/fix-availability-race-condition main</w:t>
            </w:r>
          </w:p>
          <w:p w14:paraId="544FCB1B"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commit -m "fix(booking): invalidate availability cache after a new reservation"</w:t>
            </w:r>
          </w:p>
          <w:p w14:paraId="142FAF97"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checkout main</w:t>
            </w:r>
          </w:p>
          <w:p w14:paraId="046FF319"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merge --no-ff hotfix/fix-availability-race-condition -m "hotfix: merge availability cache race-condition fix into main"</w:t>
            </w:r>
          </w:p>
          <w:p w14:paraId="55CDC53F"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tag -a v1.0.1 -m "v1.0.1 - Hotfix: stale availability cache after booking"</w:t>
            </w:r>
          </w:p>
          <w:p w14:paraId="5214E072"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checkout develop</w:t>
            </w:r>
          </w:p>
          <w:p w14:paraId="05F35819"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git merge --no-ff hotfix/fix-availability-race-condition -m "merge: sync hotfix back into develop"</w:t>
            </w:r>
          </w:p>
        </w:tc>
      </w:tr>
    </w:tbl>
    <w:p w14:paraId="5E549301" w14:textId="77777777" w:rsidR="00596FDF" w:rsidRPr="00BB50BD" w:rsidRDefault="00596FDF" w:rsidP="00BB50BD">
      <w:pPr>
        <w:spacing w:after="160" w:line="360" w:lineRule="auto"/>
        <w:jc w:val="both"/>
        <w:rPr>
          <w:rFonts w:ascii="Times New Roman" w:hAnsi="Times New Roman" w:cs="Times New Roman"/>
          <w:color w:val="000000" w:themeColor="text1"/>
        </w:rPr>
      </w:pPr>
    </w:p>
    <w:p w14:paraId="1A2C2E65" w14:textId="77777777" w:rsidR="00BB50BD" w:rsidRDefault="00BB50BD" w:rsidP="00BB50BD">
      <w:pPr>
        <w:pStyle w:val="Heading2"/>
        <w:spacing w:before="260" w:after="120" w:line="360" w:lineRule="auto"/>
        <w:jc w:val="both"/>
        <w:rPr>
          <w:rFonts w:ascii="Times New Roman" w:hAnsi="Times New Roman" w:cs="Times New Roman"/>
          <w:color w:val="000000" w:themeColor="text1"/>
        </w:rPr>
      </w:pPr>
    </w:p>
    <w:p w14:paraId="6D9887CB" w14:textId="5D86DF2A"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lastRenderedPageBreak/>
        <w:t>5.4 Repository Synchronization</w:t>
      </w:r>
    </w:p>
    <w:p w14:paraId="0F9E6F4F" w14:textId="77777777" w:rsidR="00596FDF" w:rsidRPr="00BB50BD" w:rsidRDefault="00000000" w:rsidP="000F6F49">
      <w:pPr>
        <w:spacing w:after="160" w:line="360" w:lineRule="auto"/>
        <w:ind w:left="720" w:firstLine="720"/>
        <w:jc w:val="both"/>
        <w:rPr>
          <w:rFonts w:ascii="Times New Roman" w:hAnsi="Times New Roman" w:cs="Times New Roman"/>
          <w:color w:val="000000" w:themeColor="text1"/>
        </w:rPr>
      </w:pPr>
      <w:r w:rsidRPr="00BB50BD">
        <w:rPr>
          <w:rFonts w:ascii="Times New Roman" w:hAnsi="Times New Roman" w:cs="Times New Roman"/>
          <w:color w:val="000000" w:themeColor="text1"/>
        </w:rPr>
        <w:t>Merged feature branches were deleted locally to keep the branch list clean once their work was safely integrated into develop, leaving only the long-lived main and develop branches plus the two release tags.</w:t>
      </w:r>
    </w:p>
    <w:p w14:paraId="4C20E737" w14:textId="5912B708" w:rsidR="00596FDF" w:rsidRPr="00BB50BD" w:rsidRDefault="000F6F49" w:rsidP="00BB50BD">
      <w:pPr>
        <w:spacing w:before="160" w:after="80" w:line="360" w:lineRule="auto"/>
        <w:jc w:val="both"/>
        <w:rPr>
          <w:rFonts w:ascii="Times New Roman" w:hAnsi="Times New Roman" w:cs="Times New Roman"/>
          <w:color w:val="000000" w:themeColor="text1"/>
        </w:rPr>
      </w:pPr>
      <w:r>
        <w:rPr>
          <w:noProof/>
        </w:rPr>
        <w:drawing>
          <wp:inline distT="0" distB="0" distL="0" distR="0" wp14:anchorId="3E04A651" wp14:editId="5C12508F">
            <wp:extent cx="5960110" cy="3068955"/>
            <wp:effectExtent l="0" t="0" r="2540" b="0"/>
            <wp:docPr id="19664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0266" name=""/>
                    <pic:cNvPicPr/>
                  </pic:nvPicPr>
                  <pic:blipFill>
                    <a:blip r:embed="rId13"/>
                    <a:stretch>
                      <a:fillRect/>
                    </a:stretch>
                  </pic:blipFill>
                  <pic:spPr>
                    <a:xfrm>
                      <a:off x="0" y="0"/>
                      <a:ext cx="5960110" cy="3068955"/>
                    </a:xfrm>
                    <a:prstGeom prst="rect">
                      <a:avLst/>
                    </a:prstGeom>
                  </pic:spPr>
                </pic:pic>
              </a:graphicData>
            </a:graphic>
          </wp:inline>
        </w:drawing>
      </w:r>
    </w:p>
    <w:p w14:paraId="255307B1" w14:textId="77777777" w:rsidR="00596FDF" w:rsidRPr="00BB50BD" w:rsidRDefault="00000000" w:rsidP="00BB50BD">
      <w:pPr>
        <w:spacing w:after="240" w:line="360" w:lineRule="auto"/>
        <w:jc w:val="center"/>
        <w:rPr>
          <w:rFonts w:ascii="Times New Roman" w:hAnsi="Times New Roman" w:cs="Times New Roman"/>
          <w:color w:val="000000" w:themeColor="text1"/>
        </w:rPr>
      </w:pPr>
      <w:r w:rsidRPr="00BB50BD">
        <w:rPr>
          <w:rFonts w:ascii="Times New Roman" w:hAnsi="Times New Roman" w:cs="Times New Roman"/>
          <w:i/>
          <w:iCs/>
          <w:color w:val="000000" w:themeColor="text1"/>
          <w:sz w:val="20"/>
          <w:szCs w:val="20"/>
        </w:rPr>
        <w:t>Figure 5.2: Final Branch and Tag List (terminal capture)</w:t>
      </w:r>
    </w:p>
    <w:p w14:paraId="7D5ADB8D"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br w:type="page"/>
      </w:r>
    </w:p>
    <w:p w14:paraId="21A5B0A7" w14:textId="77777777" w:rsidR="00596FDF" w:rsidRPr="00BB50BD" w:rsidRDefault="00000000" w:rsidP="00BB50BD">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lastRenderedPageBreak/>
        <w:t>6. Commit History Analysis</w:t>
      </w:r>
    </w:p>
    <w:p w14:paraId="6C76B707" w14:textId="77777777" w:rsidR="00596FDF" w:rsidRPr="00BB50BD" w:rsidRDefault="00000000" w:rsidP="000F6F49">
      <w:pPr>
        <w:spacing w:after="160" w:line="360" w:lineRule="auto"/>
        <w:ind w:left="720" w:firstLine="720"/>
        <w:jc w:val="both"/>
        <w:rPr>
          <w:rFonts w:ascii="Times New Roman" w:hAnsi="Times New Roman" w:cs="Times New Roman"/>
          <w:color w:val="000000" w:themeColor="text1"/>
        </w:rPr>
      </w:pPr>
      <w:r w:rsidRPr="00BB50BD">
        <w:rPr>
          <w:rFonts w:ascii="Times New Roman" w:hAnsi="Times New Roman" w:cs="Times New Roman"/>
          <w:color w:val="000000" w:themeColor="text1"/>
        </w:rPr>
        <w:t>The complete commit graph below shows all 21 commits across the repository's lifetime, including every branch, merge, the resolved conflict, and both tagged releases.</w:t>
      </w:r>
    </w:p>
    <w:p w14:paraId="215888DF" w14:textId="0278B5AF" w:rsidR="00596FDF" w:rsidRPr="00BB50BD" w:rsidRDefault="000F6F49" w:rsidP="00BB50BD">
      <w:pPr>
        <w:spacing w:before="160" w:after="80" w:line="360" w:lineRule="auto"/>
        <w:jc w:val="both"/>
        <w:rPr>
          <w:rFonts w:ascii="Times New Roman" w:hAnsi="Times New Roman" w:cs="Times New Roman"/>
          <w:color w:val="000000" w:themeColor="text1"/>
        </w:rPr>
      </w:pPr>
      <w:r>
        <w:rPr>
          <w:noProof/>
        </w:rPr>
        <w:drawing>
          <wp:inline distT="0" distB="0" distL="0" distR="0" wp14:anchorId="54EF182D" wp14:editId="6BDEAFFF">
            <wp:extent cx="5960110" cy="3044825"/>
            <wp:effectExtent l="0" t="0" r="2540" b="3175"/>
            <wp:docPr id="20398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6409" name=""/>
                    <pic:cNvPicPr/>
                  </pic:nvPicPr>
                  <pic:blipFill>
                    <a:blip r:embed="rId14"/>
                    <a:stretch>
                      <a:fillRect/>
                    </a:stretch>
                  </pic:blipFill>
                  <pic:spPr>
                    <a:xfrm>
                      <a:off x="0" y="0"/>
                      <a:ext cx="5960110" cy="3044825"/>
                    </a:xfrm>
                    <a:prstGeom prst="rect">
                      <a:avLst/>
                    </a:prstGeom>
                  </pic:spPr>
                </pic:pic>
              </a:graphicData>
            </a:graphic>
          </wp:inline>
        </w:drawing>
      </w:r>
    </w:p>
    <w:p w14:paraId="5C879A44" w14:textId="77777777" w:rsidR="00596FDF" w:rsidRPr="00BB50BD" w:rsidRDefault="00000000" w:rsidP="000F6F49">
      <w:pPr>
        <w:spacing w:after="240" w:line="360" w:lineRule="auto"/>
        <w:jc w:val="center"/>
        <w:rPr>
          <w:rFonts w:ascii="Times New Roman" w:hAnsi="Times New Roman" w:cs="Times New Roman"/>
          <w:color w:val="000000" w:themeColor="text1"/>
        </w:rPr>
      </w:pPr>
      <w:r w:rsidRPr="00BB50BD">
        <w:rPr>
          <w:rFonts w:ascii="Times New Roman" w:hAnsi="Times New Roman" w:cs="Times New Roman"/>
          <w:i/>
          <w:iCs/>
          <w:color w:val="000000" w:themeColor="text1"/>
          <w:sz w:val="20"/>
          <w:szCs w:val="20"/>
        </w:rPr>
        <w:t>Figure 6.1: Complete Commit History (git log --oneline --graph --all --decorate)</w:t>
      </w:r>
    </w:p>
    <w:p w14:paraId="593618F0" w14:textId="77777777"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6.1 Commit Message Conventions</w:t>
      </w:r>
    </w:p>
    <w:p w14:paraId="0B67A128" w14:textId="77777777" w:rsidR="00596FDF" w:rsidRPr="00BB50BD" w:rsidRDefault="00000000" w:rsidP="00BB50BD">
      <w:pPr>
        <w:spacing w:after="16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Commits follow the Conventional Commits style (type(scope): summary), which makes the history self-documenting and machine-parseable for tools like automated changelog generators:</w:t>
      </w:r>
    </w:p>
    <w:tbl>
      <w:tblPr>
        <w:tblStyle w:val="TableGrid"/>
        <w:tblW w:w="9360" w:type="dxa"/>
        <w:tblLook w:val="0000" w:firstRow="0" w:lastRow="0" w:firstColumn="0" w:lastColumn="0" w:noHBand="0" w:noVBand="0"/>
      </w:tblPr>
      <w:tblGrid>
        <w:gridCol w:w="1300"/>
        <w:gridCol w:w="3000"/>
        <w:gridCol w:w="5060"/>
      </w:tblGrid>
      <w:tr w:rsidR="00596FDF" w:rsidRPr="000F6F49" w14:paraId="3AABE33B" w14:textId="77777777" w:rsidTr="000F6F49">
        <w:tc>
          <w:tcPr>
            <w:tcW w:w="1300" w:type="dxa"/>
          </w:tcPr>
          <w:p w14:paraId="219E3993"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b/>
                <w:bCs/>
                <w:color w:val="000000" w:themeColor="text1"/>
              </w:rPr>
              <w:t>Prefix</w:t>
            </w:r>
          </w:p>
        </w:tc>
        <w:tc>
          <w:tcPr>
            <w:tcW w:w="3000" w:type="dxa"/>
          </w:tcPr>
          <w:p w14:paraId="4E137F2A"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b/>
                <w:bCs/>
                <w:color w:val="000000" w:themeColor="text1"/>
              </w:rPr>
              <w:t>Meaning</w:t>
            </w:r>
          </w:p>
        </w:tc>
        <w:tc>
          <w:tcPr>
            <w:tcW w:w="5060" w:type="dxa"/>
          </w:tcPr>
          <w:p w14:paraId="5D024207"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b/>
                <w:bCs/>
                <w:color w:val="000000" w:themeColor="text1"/>
              </w:rPr>
              <w:t>Example from this repository</w:t>
            </w:r>
          </w:p>
        </w:tc>
      </w:tr>
      <w:tr w:rsidR="00596FDF" w:rsidRPr="000F6F49" w14:paraId="1710C4AD" w14:textId="77777777" w:rsidTr="000F6F49">
        <w:tc>
          <w:tcPr>
            <w:tcW w:w="1300" w:type="dxa"/>
          </w:tcPr>
          <w:p w14:paraId="6F391C5B"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feat</w:t>
            </w:r>
          </w:p>
        </w:tc>
        <w:tc>
          <w:tcPr>
            <w:tcW w:w="3000" w:type="dxa"/>
          </w:tcPr>
          <w:p w14:paraId="7D01CBA9"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A new feature</w:t>
            </w:r>
          </w:p>
        </w:tc>
        <w:tc>
          <w:tcPr>
            <w:tcW w:w="5060" w:type="dxa"/>
          </w:tcPr>
          <w:p w14:paraId="48EF154B"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feat(booking): implement station search, availability, and booking endpoints</w:t>
            </w:r>
          </w:p>
        </w:tc>
      </w:tr>
      <w:tr w:rsidR="00596FDF" w:rsidRPr="000F6F49" w14:paraId="265BA899" w14:textId="77777777" w:rsidTr="000F6F49">
        <w:tc>
          <w:tcPr>
            <w:tcW w:w="1300" w:type="dxa"/>
          </w:tcPr>
          <w:p w14:paraId="7955DFEF"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fix</w:t>
            </w:r>
          </w:p>
        </w:tc>
        <w:tc>
          <w:tcPr>
            <w:tcW w:w="3000" w:type="dxa"/>
          </w:tcPr>
          <w:p w14:paraId="6E7CD1C7"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A bug fix</w:t>
            </w:r>
          </w:p>
        </w:tc>
        <w:tc>
          <w:tcPr>
            <w:tcW w:w="5060" w:type="dxa"/>
          </w:tcPr>
          <w:p w14:paraId="4588A62B"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fix(booking): invalidate availability cache after a new reservation</w:t>
            </w:r>
          </w:p>
        </w:tc>
      </w:tr>
      <w:tr w:rsidR="00596FDF" w:rsidRPr="000F6F49" w14:paraId="00850293" w14:textId="77777777" w:rsidTr="000F6F49">
        <w:tc>
          <w:tcPr>
            <w:tcW w:w="1300" w:type="dxa"/>
          </w:tcPr>
          <w:p w14:paraId="255FBB6B"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test</w:t>
            </w:r>
          </w:p>
        </w:tc>
        <w:tc>
          <w:tcPr>
            <w:tcW w:w="3000" w:type="dxa"/>
          </w:tcPr>
          <w:p w14:paraId="64A5B66F"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Adding or updating tests</w:t>
            </w:r>
          </w:p>
        </w:tc>
        <w:tc>
          <w:tcPr>
            <w:tcW w:w="5060" w:type="dxa"/>
          </w:tcPr>
          <w:p w14:paraId="4454B3DD"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test: add unit tests for booking hold window and payload validation</w:t>
            </w:r>
          </w:p>
        </w:tc>
      </w:tr>
      <w:tr w:rsidR="00596FDF" w:rsidRPr="000F6F49" w14:paraId="362E66E9" w14:textId="77777777" w:rsidTr="000F6F49">
        <w:tc>
          <w:tcPr>
            <w:tcW w:w="1300" w:type="dxa"/>
          </w:tcPr>
          <w:p w14:paraId="09C07A5A"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chore</w:t>
            </w:r>
          </w:p>
        </w:tc>
        <w:tc>
          <w:tcPr>
            <w:tcW w:w="3000" w:type="dxa"/>
          </w:tcPr>
          <w:p w14:paraId="382283F9"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Tooling/maintenance, no production code change</w:t>
            </w:r>
          </w:p>
        </w:tc>
        <w:tc>
          <w:tcPr>
            <w:tcW w:w="5060" w:type="dxa"/>
          </w:tcPr>
          <w:p w14:paraId="1F2DAC0E"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chore(release): prepare v1.0.0 release notes and finalize version</w:t>
            </w:r>
          </w:p>
        </w:tc>
      </w:tr>
      <w:tr w:rsidR="00596FDF" w:rsidRPr="000F6F49" w14:paraId="51C434C7" w14:textId="77777777" w:rsidTr="000F6F49">
        <w:tc>
          <w:tcPr>
            <w:tcW w:w="1300" w:type="dxa"/>
          </w:tcPr>
          <w:p w14:paraId="2D2EB99C"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merge</w:t>
            </w:r>
          </w:p>
        </w:tc>
        <w:tc>
          <w:tcPr>
            <w:tcW w:w="3000" w:type="dxa"/>
          </w:tcPr>
          <w:p w14:paraId="74935BA7"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Integrating one branch into another</w:t>
            </w:r>
          </w:p>
        </w:tc>
        <w:tc>
          <w:tcPr>
            <w:tcW w:w="5060" w:type="dxa"/>
          </w:tcPr>
          <w:p w14:paraId="54300888"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merge: resolve conflict between request-logging and rate-limiting</w:t>
            </w:r>
          </w:p>
        </w:tc>
      </w:tr>
    </w:tbl>
    <w:p w14:paraId="6F299B4B" w14:textId="77777777" w:rsidR="00596FDF" w:rsidRPr="00BB50BD" w:rsidRDefault="00596FDF" w:rsidP="00BB50BD">
      <w:pPr>
        <w:spacing w:after="160" w:line="360" w:lineRule="auto"/>
        <w:jc w:val="both"/>
        <w:rPr>
          <w:rFonts w:ascii="Times New Roman" w:hAnsi="Times New Roman" w:cs="Times New Roman"/>
          <w:color w:val="000000" w:themeColor="text1"/>
        </w:rPr>
      </w:pPr>
    </w:p>
    <w:p w14:paraId="2A3786C1" w14:textId="77777777" w:rsidR="00596FDF" w:rsidRPr="00BB50BD" w:rsidRDefault="00000000" w:rsidP="00BB50BD">
      <w:pPr>
        <w:spacing w:after="16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 xml:space="preserve">Every commit message states what changed and, where relevant, why — for example, the hotfix commit explains the race condition it fixes rather than simply saying 'bug fix'. This directly supports project </w:t>
      </w:r>
      <w:r w:rsidRPr="00BB50BD">
        <w:rPr>
          <w:rFonts w:ascii="Times New Roman" w:hAnsi="Times New Roman" w:cs="Times New Roman"/>
          <w:color w:val="000000" w:themeColor="text1"/>
        </w:rPr>
        <w:lastRenderedPageBreak/>
        <w:t>maintenance: a future developer (or grader) can understand the evolution of the codebase from `git log` alone, without needing to read every diff.</w:t>
      </w:r>
    </w:p>
    <w:p w14:paraId="2F39735B"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br w:type="page"/>
      </w:r>
    </w:p>
    <w:p w14:paraId="4A0B2A59" w14:textId="77777777" w:rsidR="00596FDF" w:rsidRPr="00BB50BD" w:rsidRDefault="00000000" w:rsidP="00BB50BD">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lastRenderedPageBreak/>
        <w:t>7. Docker Environment Design</w:t>
      </w:r>
    </w:p>
    <w:p w14:paraId="29646C54" w14:textId="77777777"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7.1 Why Docker Is Suitable for This Project</w:t>
      </w:r>
    </w:p>
    <w:p w14:paraId="0C9C9DBF"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Environment consistency: the service depends on specific PostgreSQL and Redis versions; Docker guarantees the same versions run identically on every developer machine and in production, eliminating 'works on my machine' issues.</w:t>
      </w:r>
    </w:p>
    <w:p w14:paraId="6F5C69F2"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Matches the target architecture: the CO2 Architecture Design report specifies a microservices deployment with each service independently containerized and orchestrated (Kubernetes in production) — Docker is the natural local/dev-time equivalent of that design.</w:t>
      </w:r>
    </w:p>
    <w:p w14:paraId="475966A5"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Simplified onboarding: a new contributor can run the entire stack (API + database + cache) with a single `docker-compose up` command instead of manually installing and configuring PostgreSQL and Redis.</w:t>
      </w:r>
    </w:p>
    <w:p w14:paraId="4BC399FD"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Isolation: each component (API, database, cache) runs in its own container with its own filesystem and dependencies, preventing version conflicts between them.</w:t>
      </w:r>
    </w:p>
    <w:p w14:paraId="29F754C8" w14:textId="77777777"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7.2 Components Requiring Containerization</w:t>
      </w:r>
    </w:p>
    <w:tbl>
      <w:tblPr>
        <w:tblStyle w:val="TableGrid"/>
        <w:tblW w:w="9360" w:type="dxa"/>
        <w:tblLook w:val="0000" w:firstRow="0" w:lastRow="0" w:firstColumn="0" w:lastColumn="0" w:noHBand="0" w:noVBand="0"/>
      </w:tblPr>
      <w:tblGrid>
        <w:gridCol w:w="3120"/>
        <w:gridCol w:w="3120"/>
        <w:gridCol w:w="3120"/>
      </w:tblGrid>
      <w:tr w:rsidR="00596FDF" w:rsidRPr="000F6F49" w14:paraId="00AC6CE5" w14:textId="77777777" w:rsidTr="000F6F49">
        <w:tc>
          <w:tcPr>
            <w:tcW w:w="3120" w:type="dxa"/>
          </w:tcPr>
          <w:p w14:paraId="107C3648"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b/>
                <w:bCs/>
                <w:color w:val="000000" w:themeColor="text1"/>
              </w:rPr>
              <w:t>Component</w:t>
            </w:r>
          </w:p>
        </w:tc>
        <w:tc>
          <w:tcPr>
            <w:tcW w:w="3120" w:type="dxa"/>
          </w:tcPr>
          <w:p w14:paraId="083B0F6C"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b/>
                <w:bCs/>
                <w:color w:val="000000" w:themeColor="text1"/>
              </w:rPr>
              <w:t>Containerized As</w:t>
            </w:r>
          </w:p>
        </w:tc>
        <w:tc>
          <w:tcPr>
            <w:tcW w:w="3120" w:type="dxa"/>
          </w:tcPr>
          <w:p w14:paraId="5CCB5C9A"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b/>
                <w:bCs/>
                <w:color w:val="000000" w:themeColor="text1"/>
              </w:rPr>
              <w:t>Reason</w:t>
            </w:r>
          </w:p>
        </w:tc>
      </w:tr>
      <w:tr w:rsidR="00596FDF" w:rsidRPr="000F6F49" w14:paraId="16BAADFA" w14:textId="77777777" w:rsidTr="000F6F49">
        <w:tc>
          <w:tcPr>
            <w:tcW w:w="3120" w:type="dxa"/>
          </w:tcPr>
          <w:p w14:paraId="71DA44B6"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Booking &amp; Station API</w:t>
            </w:r>
          </w:p>
        </w:tc>
        <w:tc>
          <w:tcPr>
            <w:tcW w:w="3120" w:type="dxa"/>
          </w:tcPr>
          <w:p w14:paraId="5D8AEACF"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Custom image built from Dockerfile</w:t>
            </w:r>
          </w:p>
        </w:tc>
        <w:tc>
          <w:tcPr>
            <w:tcW w:w="3120" w:type="dxa"/>
          </w:tcPr>
          <w:p w14:paraId="355EF3C5"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The application code itself; needs a consistent Node.js runtime.</w:t>
            </w:r>
          </w:p>
        </w:tc>
      </w:tr>
      <w:tr w:rsidR="00596FDF" w:rsidRPr="000F6F49" w14:paraId="261EF9E0" w14:textId="77777777" w:rsidTr="000F6F49">
        <w:tc>
          <w:tcPr>
            <w:tcW w:w="3120" w:type="dxa"/>
          </w:tcPr>
          <w:p w14:paraId="12B10865"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PostgreSQL</w:t>
            </w:r>
          </w:p>
        </w:tc>
        <w:tc>
          <w:tcPr>
            <w:tcW w:w="3120" w:type="dxa"/>
          </w:tcPr>
          <w:p w14:paraId="2C9BC37D"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Official postgres:16-alpine image</w:t>
            </w:r>
          </w:p>
        </w:tc>
        <w:tc>
          <w:tcPr>
            <w:tcW w:w="3120" w:type="dxa"/>
          </w:tcPr>
          <w:p w14:paraId="6EA7601C"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Stores structured transactional data — stations, connectors, bookings.</w:t>
            </w:r>
          </w:p>
        </w:tc>
      </w:tr>
      <w:tr w:rsidR="00596FDF" w:rsidRPr="000F6F49" w14:paraId="44A3D57C" w14:textId="77777777" w:rsidTr="000F6F49">
        <w:tc>
          <w:tcPr>
            <w:tcW w:w="3120" w:type="dxa"/>
          </w:tcPr>
          <w:p w14:paraId="0D64C8D7"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Redis</w:t>
            </w:r>
          </w:p>
        </w:tc>
        <w:tc>
          <w:tcPr>
            <w:tcW w:w="3120" w:type="dxa"/>
          </w:tcPr>
          <w:p w14:paraId="6E799800"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Official redis:7-alpine image</w:t>
            </w:r>
          </w:p>
        </w:tc>
        <w:tc>
          <w:tcPr>
            <w:tcW w:w="3120" w:type="dxa"/>
          </w:tcPr>
          <w:p w14:paraId="49C9252C"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Provides the availability-caching layer used by the stations route.</w:t>
            </w:r>
          </w:p>
        </w:tc>
      </w:tr>
    </w:tbl>
    <w:p w14:paraId="5C41E158" w14:textId="77777777" w:rsidR="00596FDF" w:rsidRPr="00BB50BD" w:rsidRDefault="00596FDF" w:rsidP="00BB50BD">
      <w:pPr>
        <w:spacing w:after="160" w:line="360" w:lineRule="auto"/>
        <w:jc w:val="both"/>
        <w:rPr>
          <w:rFonts w:ascii="Times New Roman" w:hAnsi="Times New Roman" w:cs="Times New Roman"/>
          <w:color w:val="000000" w:themeColor="text1"/>
        </w:rPr>
      </w:pPr>
    </w:p>
    <w:p w14:paraId="666ECB00"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br w:type="page"/>
      </w:r>
    </w:p>
    <w:p w14:paraId="436EBDA1" w14:textId="77777777" w:rsidR="00596FDF" w:rsidRPr="00BB50BD" w:rsidRDefault="00000000" w:rsidP="00BB50BD">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lastRenderedPageBreak/>
        <w:t>8. Dockerfile Development</w:t>
      </w:r>
    </w:p>
    <w:p w14:paraId="0A6DA248" w14:textId="77777777" w:rsidR="00596FDF" w:rsidRPr="00BB50BD" w:rsidRDefault="00000000" w:rsidP="000F6F49">
      <w:pPr>
        <w:spacing w:after="160" w:line="360" w:lineRule="auto"/>
        <w:ind w:left="720" w:firstLine="720"/>
        <w:jc w:val="both"/>
        <w:rPr>
          <w:rFonts w:ascii="Times New Roman" w:hAnsi="Times New Roman" w:cs="Times New Roman"/>
          <w:color w:val="000000" w:themeColor="text1"/>
        </w:rPr>
      </w:pPr>
      <w:r w:rsidRPr="00BB50BD">
        <w:rPr>
          <w:rFonts w:ascii="Times New Roman" w:hAnsi="Times New Roman" w:cs="Times New Roman"/>
          <w:color w:val="000000" w:themeColor="text1"/>
        </w:rPr>
        <w:t>The Dockerfile below builds a minimal, secure image for the booking service, using an Alpine-based Node.js runtime, a non-root user, and a container-level health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FDF" w:rsidRPr="00BB50BD" w14:paraId="2AB69BDE" w14:textId="77777777">
        <w:tc>
          <w:tcPr>
            <w:tcW w:w="9360" w:type="dxa"/>
            <w:shd w:val="clear" w:color="auto" w:fill="F6F8FA"/>
            <w:tcMar>
              <w:top w:w="140" w:type="dxa"/>
              <w:left w:w="160" w:type="dxa"/>
              <w:bottom w:w="140" w:type="dxa"/>
              <w:right w:w="160" w:type="dxa"/>
            </w:tcMar>
          </w:tcPr>
          <w:p w14:paraId="2AF76100"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 Base image ----</w:t>
            </w:r>
          </w:p>
          <w:p w14:paraId="6F51035B"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FROM node:20-alpine AS base</w:t>
            </w:r>
          </w:p>
          <w:p w14:paraId="11FAA968"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w:t>
            </w:r>
          </w:p>
          <w:p w14:paraId="5841AB42"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WORKDIR /usr/src/app</w:t>
            </w:r>
          </w:p>
          <w:p w14:paraId="6A53F0D2"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w:t>
            </w:r>
          </w:p>
          <w:p w14:paraId="314A8D12"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 Dependency installation (cached layer) ----</w:t>
            </w:r>
          </w:p>
          <w:p w14:paraId="1412AAC8"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COPY package*.json ./</w:t>
            </w:r>
          </w:p>
          <w:p w14:paraId="2B2E79D3"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RUN npm install --omit=dev</w:t>
            </w:r>
          </w:p>
          <w:p w14:paraId="31044BDA"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w:t>
            </w:r>
          </w:p>
          <w:p w14:paraId="0CDEA684"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 Application source ----</w:t>
            </w:r>
          </w:p>
          <w:p w14:paraId="54A6D1E5"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COPY src ./src</w:t>
            </w:r>
          </w:p>
          <w:p w14:paraId="1ECF2405"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COPY .env.example ./.env.example</w:t>
            </w:r>
          </w:p>
          <w:p w14:paraId="0BA5A7E4"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w:t>
            </w:r>
          </w:p>
          <w:p w14:paraId="6D2681A9"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Create a non-root user and switch to it for security</w:t>
            </w:r>
          </w:p>
          <w:p w14:paraId="79491432"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RUN addgroup -S evcp &amp;&amp; adduser -S evcp -G evcp</w:t>
            </w:r>
          </w:p>
          <w:p w14:paraId="0398C046"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USER evcp</w:t>
            </w:r>
          </w:p>
          <w:p w14:paraId="1614E585"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w:t>
            </w:r>
          </w:p>
          <w:p w14:paraId="3AB5D99C"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EXPOSE 3000</w:t>
            </w:r>
          </w:p>
          <w:p w14:paraId="6D6A1BA6"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w:t>
            </w:r>
          </w:p>
          <w:p w14:paraId="1AB39150"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HEALTHCHECK --interval=30s --timeout=5s --start-period=10s --retries=3 \</w:t>
            </w:r>
          </w:p>
          <w:p w14:paraId="75DA7404"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CMD wget --no-verbose --tries=1 --spider http://localhost:3000/health || exit 1</w:t>
            </w:r>
          </w:p>
          <w:p w14:paraId="58A1A201"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w:t>
            </w:r>
          </w:p>
          <w:p w14:paraId="4BD0F793"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CMD ["node", "src/server.js"]</w:t>
            </w:r>
          </w:p>
        </w:tc>
      </w:tr>
    </w:tbl>
    <w:p w14:paraId="3A8668D8" w14:textId="77777777" w:rsidR="00596FDF" w:rsidRPr="00BB50BD" w:rsidRDefault="00596FDF" w:rsidP="00BB50BD">
      <w:pPr>
        <w:spacing w:after="160" w:line="360" w:lineRule="auto"/>
        <w:jc w:val="both"/>
        <w:rPr>
          <w:rFonts w:ascii="Times New Roman" w:hAnsi="Times New Roman" w:cs="Times New Roman"/>
          <w:color w:val="000000" w:themeColor="text1"/>
        </w:rPr>
      </w:pPr>
    </w:p>
    <w:p w14:paraId="5170EE19" w14:textId="77777777"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8.1 Purpose of Each Instruction</w:t>
      </w:r>
    </w:p>
    <w:tbl>
      <w:tblPr>
        <w:tblStyle w:val="TableGrid"/>
        <w:tblW w:w="9360" w:type="dxa"/>
        <w:tblLook w:val="0000" w:firstRow="0" w:lastRow="0" w:firstColumn="0" w:lastColumn="0" w:noHBand="0" w:noVBand="0"/>
      </w:tblPr>
      <w:tblGrid>
        <w:gridCol w:w="4680"/>
        <w:gridCol w:w="4680"/>
      </w:tblGrid>
      <w:tr w:rsidR="00596FDF" w:rsidRPr="000F6F49" w14:paraId="094CD406" w14:textId="77777777" w:rsidTr="000F6F49">
        <w:tc>
          <w:tcPr>
            <w:tcW w:w="4680" w:type="dxa"/>
          </w:tcPr>
          <w:p w14:paraId="746B27CB"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b/>
                <w:bCs/>
                <w:color w:val="000000" w:themeColor="text1"/>
              </w:rPr>
              <w:t>Instruction</w:t>
            </w:r>
          </w:p>
        </w:tc>
        <w:tc>
          <w:tcPr>
            <w:tcW w:w="4680" w:type="dxa"/>
          </w:tcPr>
          <w:p w14:paraId="4DE29A78"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b/>
                <w:bCs/>
                <w:color w:val="000000" w:themeColor="text1"/>
              </w:rPr>
              <w:t>Purpose</w:t>
            </w:r>
          </w:p>
        </w:tc>
      </w:tr>
      <w:tr w:rsidR="00596FDF" w:rsidRPr="000F6F49" w14:paraId="3F0D7AD5" w14:textId="77777777" w:rsidTr="000F6F49">
        <w:tc>
          <w:tcPr>
            <w:tcW w:w="4680" w:type="dxa"/>
          </w:tcPr>
          <w:p w14:paraId="636EA944"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FROM node:20-alpine</w:t>
            </w:r>
          </w:p>
        </w:tc>
        <w:tc>
          <w:tcPr>
            <w:tcW w:w="4680" w:type="dxa"/>
          </w:tcPr>
          <w:p w14:paraId="276093A9"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Uses the official, minimal Alpine variant of Node.js 20 LTS to keep the final image small (~50MB base) and reduce the attack surface.</w:t>
            </w:r>
          </w:p>
        </w:tc>
      </w:tr>
      <w:tr w:rsidR="00596FDF" w:rsidRPr="000F6F49" w14:paraId="4CA5CC09" w14:textId="77777777" w:rsidTr="000F6F49">
        <w:tc>
          <w:tcPr>
            <w:tcW w:w="4680" w:type="dxa"/>
          </w:tcPr>
          <w:p w14:paraId="032E1F50"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WORKDIR /usr/src/app</w:t>
            </w:r>
          </w:p>
        </w:tc>
        <w:tc>
          <w:tcPr>
            <w:tcW w:w="4680" w:type="dxa"/>
          </w:tcPr>
          <w:p w14:paraId="1B74030D"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Sets the working directory for all subsequent instructions, avoiding absolute paths everywhere.</w:t>
            </w:r>
          </w:p>
        </w:tc>
      </w:tr>
      <w:tr w:rsidR="00596FDF" w:rsidRPr="000F6F49" w14:paraId="71B9CA2D" w14:textId="77777777" w:rsidTr="000F6F49">
        <w:tc>
          <w:tcPr>
            <w:tcW w:w="4680" w:type="dxa"/>
          </w:tcPr>
          <w:p w14:paraId="0F915C99"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COPY package*.json ./ + RUN npm install</w:t>
            </w:r>
          </w:p>
        </w:tc>
        <w:tc>
          <w:tcPr>
            <w:tcW w:w="4680" w:type="dxa"/>
          </w:tcPr>
          <w:p w14:paraId="569A1F90"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 xml:space="preserve">Copies only the dependency manifests first so Docker's layer cache can skip reinstalling </w:t>
            </w:r>
            <w:r w:rsidRPr="000F6F49">
              <w:rPr>
                <w:rFonts w:ascii="Times New Roman" w:hAnsi="Times New Roman" w:cs="Times New Roman"/>
                <w:color w:val="000000" w:themeColor="text1"/>
              </w:rPr>
              <w:lastRenderedPageBreak/>
              <w:t>dependencies when only source code changes — significantly speeds up rebuilds.</w:t>
            </w:r>
          </w:p>
        </w:tc>
      </w:tr>
      <w:tr w:rsidR="00596FDF" w:rsidRPr="000F6F49" w14:paraId="45E9CD29" w14:textId="77777777" w:rsidTr="000F6F49">
        <w:tc>
          <w:tcPr>
            <w:tcW w:w="4680" w:type="dxa"/>
          </w:tcPr>
          <w:p w14:paraId="7F8E0BA4"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COPY src ./src</w:t>
            </w:r>
          </w:p>
        </w:tc>
        <w:tc>
          <w:tcPr>
            <w:tcW w:w="4680" w:type="dxa"/>
          </w:tcPr>
          <w:p w14:paraId="076196FB"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Copies the application source code into the image after dependencies are installed.</w:t>
            </w:r>
          </w:p>
        </w:tc>
      </w:tr>
      <w:tr w:rsidR="00596FDF" w:rsidRPr="000F6F49" w14:paraId="5C8708D8" w14:textId="77777777" w:rsidTr="000F6F49">
        <w:tc>
          <w:tcPr>
            <w:tcW w:w="4680" w:type="dxa"/>
          </w:tcPr>
          <w:p w14:paraId="35707DA7"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RUN addgroup / adduser + USER evcp</w:t>
            </w:r>
          </w:p>
        </w:tc>
        <w:tc>
          <w:tcPr>
            <w:tcW w:w="4680" w:type="dxa"/>
          </w:tcPr>
          <w:p w14:paraId="37914EC1"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Creates and switches to a non-root user; running containers as root is a well-known security risk.</w:t>
            </w:r>
          </w:p>
        </w:tc>
      </w:tr>
      <w:tr w:rsidR="00596FDF" w:rsidRPr="000F6F49" w14:paraId="63BF83A9" w14:textId="77777777" w:rsidTr="000F6F49">
        <w:tc>
          <w:tcPr>
            <w:tcW w:w="4680" w:type="dxa"/>
          </w:tcPr>
          <w:p w14:paraId="436B324A"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EXPOSE 3000</w:t>
            </w:r>
          </w:p>
        </w:tc>
        <w:tc>
          <w:tcPr>
            <w:tcW w:w="4680" w:type="dxa"/>
          </w:tcPr>
          <w:p w14:paraId="02752956"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Documents which port the container listens on (informational; actual publishing happens in docker-compose.yml).</w:t>
            </w:r>
          </w:p>
        </w:tc>
      </w:tr>
      <w:tr w:rsidR="00596FDF" w:rsidRPr="000F6F49" w14:paraId="5B4613FC" w14:textId="77777777" w:rsidTr="000F6F49">
        <w:tc>
          <w:tcPr>
            <w:tcW w:w="4680" w:type="dxa"/>
          </w:tcPr>
          <w:p w14:paraId="452AC5CF"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HEALTHCHECK</w:t>
            </w:r>
          </w:p>
        </w:tc>
        <w:tc>
          <w:tcPr>
            <w:tcW w:w="4680" w:type="dxa"/>
          </w:tcPr>
          <w:p w14:paraId="14F377C2"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Lets Docker (and orchestrators like Kubernetes) automatically detect if the app has become unresponsive by polling /health.</w:t>
            </w:r>
          </w:p>
        </w:tc>
      </w:tr>
      <w:tr w:rsidR="00596FDF" w:rsidRPr="000F6F49" w14:paraId="4E1D73DE" w14:textId="77777777" w:rsidTr="000F6F49">
        <w:tc>
          <w:tcPr>
            <w:tcW w:w="4680" w:type="dxa"/>
          </w:tcPr>
          <w:p w14:paraId="2A798177"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CMD [\"node\", \"src/server.js\"]</w:t>
            </w:r>
          </w:p>
        </w:tc>
        <w:tc>
          <w:tcPr>
            <w:tcW w:w="4680" w:type="dxa"/>
          </w:tcPr>
          <w:p w14:paraId="126880AF" w14:textId="77777777" w:rsidR="00596FDF" w:rsidRPr="000F6F49" w:rsidRDefault="00000000" w:rsidP="000F6F49">
            <w:pPr>
              <w:spacing w:line="360" w:lineRule="auto"/>
              <w:jc w:val="both"/>
              <w:rPr>
                <w:rFonts w:ascii="Times New Roman" w:hAnsi="Times New Roman" w:cs="Times New Roman"/>
                <w:color w:val="000000" w:themeColor="text1"/>
              </w:rPr>
            </w:pPr>
            <w:r w:rsidRPr="000F6F49">
              <w:rPr>
                <w:rFonts w:ascii="Times New Roman" w:hAnsi="Times New Roman" w:cs="Times New Roman"/>
                <w:color w:val="000000" w:themeColor="text1"/>
              </w:rPr>
              <w:t>Defines the default command that runs when the container starts.</w:t>
            </w:r>
          </w:p>
        </w:tc>
      </w:tr>
    </w:tbl>
    <w:p w14:paraId="5AF2F1A0" w14:textId="77777777" w:rsidR="00596FDF" w:rsidRPr="00BB50BD" w:rsidRDefault="00596FDF" w:rsidP="00BB50BD">
      <w:pPr>
        <w:spacing w:after="160" w:line="360" w:lineRule="auto"/>
        <w:jc w:val="both"/>
        <w:rPr>
          <w:rFonts w:ascii="Times New Roman" w:hAnsi="Times New Roman" w:cs="Times New Roman"/>
          <w:color w:val="000000" w:themeColor="text1"/>
        </w:rPr>
      </w:pPr>
    </w:p>
    <w:p w14:paraId="352C6922"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br w:type="page"/>
      </w:r>
    </w:p>
    <w:p w14:paraId="03CA074F" w14:textId="77777777" w:rsidR="00596FDF" w:rsidRPr="00BB50BD" w:rsidRDefault="00000000" w:rsidP="00BB50BD">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lastRenderedPageBreak/>
        <w:t>9. Docker Compose Design</w:t>
      </w:r>
    </w:p>
    <w:p w14:paraId="78871FE3" w14:textId="77777777" w:rsidR="00596FDF" w:rsidRPr="00BB50BD" w:rsidRDefault="00000000" w:rsidP="000F6F49">
      <w:pPr>
        <w:spacing w:after="160" w:line="360" w:lineRule="auto"/>
        <w:ind w:left="720" w:firstLine="720"/>
        <w:jc w:val="both"/>
        <w:rPr>
          <w:rFonts w:ascii="Times New Roman" w:hAnsi="Times New Roman" w:cs="Times New Roman"/>
          <w:color w:val="000000" w:themeColor="text1"/>
        </w:rPr>
      </w:pPr>
      <w:r w:rsidRPr="00BB50BD">
        <w:rPr>
          <w:rFonts w:ascii="Times New Roman" w:hAnsi="Times New Roman" w:cs="Times New Roman"/>
          <w:color w:val="000000" w:themeColor="text1"/>
        </w:rPr>
        <w:t>docker-compose.yml orchestrates the booking API alongside its two runtime dependencies — PostgreSQL and Redis — as a single, reproducible multi-container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6FDF" w:rsidRPr="00BB50BD" w14:paraId="542D0D1C" w14:textId="77777777">
        <w:tc>
          <w:tcPr>
            <w:tcW w:w="9360" w:type="dxa"/>
            <w:shd w:val="clear" w:color="auto" w:fill="F6F8FA"/>
            <w:tcMar>
              <w:top w:w="140" w:type="dxa"/>
              <w:left w:w="160" w:type="dxa"/>
              <w:bottom w:w="140" w:type="dxa"/>
              <w:right w:w="160" w:type="dxa"/>
            </w:tcMar>
          </w:tcPr>
          <w:p w14:paraId="72DF3E86"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version: "3.9"</w:t>
            </w:r>
          </w:p>
          <w:p w14:paraId="796E8CA4"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w:t>
            </w:r>
          </w:p>
          <w:p w14:paraId="21167A6C"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services:</w:t>
            </w:r>
          </w:p>
          <w:p w14:paraId="76634B09"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booking-api:</w:t>
            </w:r>
          </w:p>
          <w:p w14:paraId="5A429540"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build:</w:t>
            </w:r>
          </w:p>
          <w:p w14:paraId="47649131"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context: .</w:t>
            </w:r>
          </w:p>
          <w:p w14:paraId="7822CF93"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dockerfile: Dockerfile</w:t>
            </w:r>
          </w:p>
          <w:p w14:paraId="6A82453E"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image: evcp/booking-service:1.0.0</w:t>
            </w:r>
          </w:p>
          <w:p w14:paraId="22A74BB1"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container_name: evcp-booking-api</w:t>
            </w:r>
          </w:p>
          <w:p w14:paraId="070F9BEC"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restart: unless-stopped</w:t>
            </w:r>
          </w:p>
          <w:p w14:paraId="7CDD5F4F"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ports:</w:t>
            </w:r>
          </w:p>
          <w:p w14:paraId="539E4AD7"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 "3000:3000"</w:t>
            </w:r>
          </w:p>
          <w:p w14:paraId="7AA9FEBB"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environment:</w:t>
            </w:r>
          </w:p>
          <w:p w14:paraId="669E49F6"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PORT: 3000</w:t>
            </w:r>
          </w:p>
          <w:p w14:paraId="61885049"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PGHOST: postgres</w:t>
            </w:r>
          </w:p>
          <w:p w14:paraId="457CEC44"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PGPORT: 5432</w:t>
            </w:r>
          </w:p>
          <w:p w14:paraId="6480CE2F"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PGDATABASE: evcp_booking</w:t>
            </w:r>
          </w:p>
          <w:p w14:paraId="3C72C6FA"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PGUSER: evcp_user</w:t>
            </w:r>
          </w:p>
          <w:p w14:paraId="1A483FDC"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PGPASSWORD: changeme</w:t>
            </w:r>
          </w:p>
          <w:p w14:paraId="60C6A8FF"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REDIS_HOST: redis</w:t>
            </w:r>
          </w:p>
          <w:p w14:paraId="404E22D1"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REDIS_PORT: 6379</w:t>
            </w:r>
          </w:p>
          <w:p w14:paraId="109A8026"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BOOKING_HOLD_MINUTES: 15</w:t>
            </w:r>
          </w:p>
          <w:p w14:paraId="1232EB94"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depends_on:</w:t>
            </w:r>
          </w:p>
          <w:p w14:paraId="468441F7"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postgres:</w:t>
            </w:r>
          </w:p>
          <w:p w14:paraId="5AE37938"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condition: service_healthy</w:t>
            </w:r>
          </w:p>
          <w:p w14:paraId="63AE4709"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redis:</w:t>
            </w:r>
          </w:p>
          <w:p w14:paraId="2FE8217A"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condition: service_healthy</w:t>
            </w:r>
          </w:p>
          <w:p w14:paraId="77590CCD"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networks:</w:t>
            </w:r>
          </w:p>
          <w:p w14:paraId="2E4CF941"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 evcp-network</w:t>
            </w:r>
          </w:p>
          <w:p w14:paraId="5A02F1ED"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w:t>
            </w:r>
          </w:p>
          <w:p w14:paraId="3E07FD98"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postgres:</w:t>
            </w:r>
          </w:p>
          <w:p w14:paraId="53988AA8"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image: postgres:16-alpine</w:t>
            </w:r>
          </w:p>
          <w:p w14:paraId="1E0C3217"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container_name: evcp-postgres</w:t>
            </w:r>
          </w:p>
          <w:p w14:paraId="54EA54C7"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environment:</w:t>
            </w:r>
          </w:p>
          <w:p w14:paraId="3CC32784"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POSTGRES_DB: evcp_booking</w:t>
            </w:r>
          </w:p>
          <w:p w14:paraId="25CFC8E6"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POSTGRES_USER: evcp_user</w:t>
            </w:r>
          </w:p>
          <w:p w14:paraId="2F5AE025"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POSTGRES_PASSWORD: changeme</w:t>
            </w:r>
          </w:p>
          <w:p w14:paraId="4C55B4F2"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volumes:</w:t>
            </w:r>
          </w:p>
          <w:p w14:paraId="0F0B8906"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 pgdata:/var/lib/postgresql/data</w:t>
            </w:r>
          </w:p>
          <w:p w14:paraId="48946E3E"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lastRenderedPageBreak/>
              <w:t xml:space="preserve">      - ./db/init.sql:/docker-entrypoint-initdb.d/init.sql:ro</w:t>
            </w:r>
          </w:p>
          <w:p w14:paraId="015609CF"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healthcheck:</w:t>
            </w:r>
          </w:p>
          <w:p w14:paraId="5CC2F009"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test: ["CMD-SHELL", "pg_isready -U evcp_user -d evcp_booking"]</w:t>
            </w:r>
          </w:p>
          <w:p w14:paraId="3D7F7F0F"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interval: 10s</w:t>
            </w:r>
          </w:p>
          <w:p w14:paraId="5F3A3611"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timeout: 5s</w:t>
            </w:r>
          </w:p>
          <w:p w14:paraId="57391F4A"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retries: 5</w:t>
            </w:r>
          </w:p>
          <w:p w14:paraId="4572300D"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networks:</w:t>
            </w:r>
          </w:p>
          <w:p w14:paraId="48AA3837"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 evcp-network</w:t>
            </w:r>
          </w:p>
          <w:p w14:paraId="453B797C"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w:t>
            </w:r>
          </w:p>
          <w:p w14:paraId="15B06C48"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redis:</w:t>
            </w:r>
          </w:p>
          <w:p w14:paraId="2C36BEA7"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image: redis:7-alpine</w:t>
            </w:r>
          </w:p>
          <w:p w14:paraId="4B3CE4DC"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container_name: evcp-redis</w:t>
            </w:r>
          </w:p>
          <w:p w14:paraId="7A249DBE"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volumes:</w:t>
            </w:r>
          </w:p>
          <w:p w14:paraId="69C46959"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 redisdata:/data</w:t>
            </w:r>
          </w:p>
          <w:p w14:paraId="2F0A67C1"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healthcheck:</w:t>
            </w:r>
          </w:p>
          <w:p w14:paraId="3D3B2A95"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test: ["CMD", "redis-cli", "ping"]</w:t>
            </w:r>
          </w:p>
          <w:p w14:paraId="21DD7D4F"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interval: 10s</w:t>
            </w:r>
          </w:p>
          <w:p w14:paraId="491CF7BF"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timeout: 5s</w:t>
            </w:r>
          </w:p>
          <w:p w14:paraId="77592F21"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retries: 5</w:t>
            </w:r>
          </w:p>
          <w:p w14:paraId="3371EF8A"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networks:</w:t>
            </w:r>
          </w:p>
          <w:p w14:paraId="34FF4000"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 evcp-network</w:t>
            </w:r>
          </w:p>
          <w:p w14:paraId="3F4702B0"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w:t>
            </w:r>
          </w:p>
          <w:p w14:paraId="223EE6BE"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networks:</w:t>
            </w:r>
          </w:p>
          <w:p w14:paraId="6226C177"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evcp-network:</w:t>
            </w:r>
          </w:p>
          <w:p w14:paraId="03D8E626"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driver: bridge</w:t>
            </w:r>
          </w:p>
          <w:p w14:paraId="3301F335"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w:t>
            </w:r>
          </w:p>
          <w:p w14:paraId="6CDC02F4"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volumes:</w:t>
            </w:r>
          </w:p>
          <w:p w14:paraId="4F6A4E84"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pgdata:</w:t>
            </w:r>
          </w:p>
          <w:p w14:paraId="3C52EBCE" w14:textId="77777777" w:rsidR="00596FDF" w:rsidRPr="00BB50BD" w:rsidRDefault="00000000" w:rsidP="00BB50BD">
            <w:pPr>
              <w:spacing w:after="20" w:line="360" w:lineRule="auto"/>
              <w:jc w:val="both"/>
              <w:rPr>
                <w:rFonts w:ascii="Times New Roman" w:hAnsi="Times New Roman" w:cs="Times New Roman"/>
                <w:color w:val="000000" w:themeColor="text1"/>
              </w:rPr>
            </w:pPr>
            <w:r w:rsidRPr="00BB50BD">
              <w:rPr>
                <w:rFonts w:ascii="Times New Roman" w:eastAsia="Consolas" w:hAnsi="Times New Roman" w:cs="Times New Roman"/>
                <w:color w:val="000000" w:themeColor="text1"/>
                <w:sz w:val="17"/>
                <w:szCs w:val="17"/>
              </w:rPr>
              <w:t xml:space="preserve">  redisdata:</w:t>
            </w:r>
          </w:p>
        </w:tc>
      </w:tr>
    </w:tbl>
    <w:p w14:paraId="5F5CCBC1" w14:textId="77777777" w:rsidR="00596FDF" w:rsidRPr="00BB50BD" w:rsidRDefault="00596FDF" w:rsidP="00BB50BD">
      <w:pPr>
        <w:spacing w:after="160" w:line="360" w:lineRule="auto"/>
        <w:jc w:val="both"/>
        <w:rPr>
          <w:rFonts w:ascii="Times New Roman" w:hAnsi="Times New Roman" w:cs="Times New Roman"/>
          <w:color w:val="000000" w:themeColor="text1"/>
        </w:rPr>
      </w:pPr>
    </w:p>
    <w:p w14:paraId="06018A20" w14:textId="77777777"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9.1 Services, Networking, Volumes, and Environment Variables</w:t>
      </w:r>
    </w:p>
    <w:p w14:paraId="041CAD65"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Services: booking-api (custom build), postgres (official image), redis (official image) — three services representing the application and its two stateful dependencies.</w:t>
      </w:r>
    </w:p>
    <w:p w14:paraId="5B349EE8"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Networking: all three services share a single user-defined bridge network (evcp-network), letting them reach each other by service name (e.g., the API connects to "postgres" and "redis" as hostnames) without exposing internal ports beyond what's explicitly published.</w:t>
      </w:r>
    </w:p>
    <w:p w14:paraId="0CC1125C"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Volumes: named volumes pgdata and redisdata persist database and cache data across container restarts/recreations, so data isn't lost every time `docker-compose up` runs.</w:t>
      </w:r>
    </w:p>
    <w:p w14:paraId="65EA125C"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lastRenderedPageBreak/>
        <w:t>Environment variables: connection details (host, port, credentials) are injected via the environment: block rather than hard-coded, matching the .env.example documented in Section 3 and keeping configuration environment-specific.</w:t>
      </w:r>
    </w:p>
    <w:p w14:paraId="5FCF4370"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Dependencies: depends_on with condition: service_healthy ensures the booking-api container only starts after PostgreSQL and Redis report healthy via their own healthcheck blocks, preventing startup-time connection failures.</w:t>
      </w:r>
    </w:p>
    <w:p w14:paraId="2D5B0EBC"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br w:type="page"/>
      </w:r>
    </w:p>
    <w:p w14:paraId="1950FD1E" w14:textId="77777777" w:rsidR="00596FDF" w:rsidRPr="00BB50BD" w:rsidRDefault="00000000" w:rsidP="00BB50BD">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lastRenderedPageBreak/>
        <w:t>10. Container Deployment and Testing</w:t>
      </w:r>
    </w:p>
    <w:p w14:paraId="530B31ED" w14:textId="77777777" w:rsidR="00596FDF" w:rsidRPr="00BB50BD" w:rsidRDefault="00000000" w:rsidP="00BB50BD">
      <w:pPr>
        <w:spacing w:after="16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Two layers of evidence are presented here. First, the service was actually run and tested directly with Node.js in this environment (genuine, reproducible evidence). Second, the full containerized deployment via docker-compose is documented with the exact expected command sequence and output — since a Docker daemon is not available in the report-generation sandbox, these container screenshots are clearly labelled as illustrative reference output for a machine with Docker Engine installed.</w:t>
      </w:r>
    </w:p>
    <w:p w14:paraId="6F873C9E" w14:textId="77777777"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10.1 Local Execution and Testing (Actually Run)</w:t>
      </w:r>
    </w:p>
    <w:p w14:paraId="322D6C57" w14:textId="77777777" w:rsidR="00596FDF" w:rsidRPr="00BB50BD" w:rsidRDefault="00000000" w:rsidP="00BB50BD">
      <w:pPr>
        <w:spacing w:after="16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The service was started directly with Node.js and its automated test suite and health endpoint were verified to pass/respond correctly:</w:t>
      </w:r>
    </w:p>
    <w:p w14:paraId="13A211A9" w14:textId="364FDC49" w:rsidR="00596FDF" w:rsidRPr="00BB50BD" w:rsidRDefault="001F6D8F" w:rsidP="00BB50BD">
      <w:pPr>
        <w:spacing w:before="160" w:after="80" w:line="360" w:lineRule="auto"/>
        <w:jc w:val="both"/>
        <w:rPr>
          <w:rFonts w:ascii="Times New Roman" w:hAnsi="Times New Roman" w:cs="Times New Roman"/>
          <w:color w:val="000000" w:themeColor="text1"/>
        </w:rPr>
      </w:pPr>
      <w:r w:rsidRPr="001F6D8F">
        <w:rPr>
          <w:rFonts w:ascii="Times New Roman" w:hAnsi="Times New Roman" w:cs="Times New Roman"/>
          <w:color w:val="000000" w:themeColor="text1"/>
        </w:rPr>
        <w:drawing>
          <wp:inline distT="0" distB="0" distL="0" distR="0" wp14:anchorId="30C2A3C7" wp14:editId="2B018761">
            <wp:extent cx="5960110" cy="3038475"/>
            <wp:effectExtent l="0" t="0" r="2540" b="9525"/>
            <wp:docPr id="78670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05488" name=""/>
                    <pic:cNvPicPr/>
                  </pic:nvPicPr>
                  <pic:blipFill>
                    <a:blip r:embed="rId15"/>
                    <a:stretch>
                      <a:fillRect/>
                    </a:stretch>
                  </pic:blipFill>
                  <pic:spPr>
                    <a:xfrm>
                      <a:off x="0" y="0"/>
                      <a:ext cx="5960110" cy="3038475"/>
                    </a:xfrm>
                    <a:prstGeom prst="rect">
                      <a:avLst/>
                    </a:prstGeom>
                  </pic:spPr>
                </pic:pic>
              </a:graphicData>
            </a:graphic>
          </wp:inline>
        </w:drawing>
      </w:r>
    </w:p>
    <w:p w14:paraId="4B8C41E2" w14:textId="77777777" w:rsidR="00596FDF" w:rsidRPr="00BB50BD" w:rsidRDefault="00000000" w:rsidP="001F6D8F">
      <w:pPr>
        <w:spacing w:after="240" w:line="360" w:lineRule="auto"/>
        <w:jc w:val="center"/>
        <w:rPr>
          <w:rFonts w:ascii="Times New Roman" w:hAnsi="Times New Roman" w:cs="Times New Roman"/>
          <w:color w:val="000000" w:themeColor="text1"/>
        </w:rPr>
      </w:pPr>
      <w:r w:rsidRPr="00BB50BD">
        <w:rPr>
          <w:rFonts w:ascii="Times New Roman" w:hAnsi="Times New Roman" w:cs="Times New Roman"/>
          <w:i/>
          <w:iCs/>
          <w:color w:val="000000" w:themeColor="text1"/>
          <w:sz w:val="20"/>
          <w:szCs w:val="20"/>
        </w:rPr>
        <w:t>Figure 10.1: Automated Test Suite Passing (real terminal capture)</w:t>
      </w:r>
    </w:p>
    <w:p w14:paraId="5EC84B80" w14:textId="295F1165" w:rsidR="00596FDF" w:rsidRPr="00BB50BD" w:rsidRDefault="00C05F56" w:rsidP="00BB50BD">
      <w:pPr>
        <w:spacing w:before="160" w:after="80" w:line="360" w:lineRule="auto"/>
        <w:jc w:val="both"/>
        <w:rPr>
          <w:rFonts w:ascii="Times New Roman" w:hAnsi="Times New Roman" w:cs="Times New Roman"/>
          <w:color w:val="000000" w:themeColor="text1"/>
        </w:rPr>
      </w:pPr>
      <w:r w:rsidRPr="00C05F56">
        <w:rPr>
          <w:rFonts w:ascii="Times New Roman" w:hAnsi="Times New Roman" w:cs="Times New Roman"/>
          <w:color w:val="000000" w:themeColor="text1"/>
        </w:rPr>
        <w:lastRenderedPageBreak/>
        <w:drawing>
          <wp:inline distT="0" distB="0" distL="0" distR="0" wp14:anchorId="3F2B28A2" wp14:editId="56BC8EEC">
            <wp:extent cx="5960110" cy="3046730"/>
            <wp:effectExtent l="0" t="0" r="2540" b="1270"/>
            <wp:docPr id="123186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62920" name=""/>
                    <pic:cNvPicPr/>
                  </pic:nvPicPr>
                  <pic:blipFill>
                    <a:blip r:embed="rId16"/>
                    <a:stretch>
                      <a:fillRect/>
                    </a:stretch>
                  </pic:blipFill>
                  <pic:spPr>
                    <a:xfrm>
                      <a:off x="0" y="0"/>
                      <a:ext cx="5960110" cy="3046730"/>
                    </a:xfrm>
                    <a:prstGeom prst="rect">
                      <a:avLst/>
                    </a:prstGeom>
                  </pic:spPr>
                </pic:pic>
              </a:graphicData>
            </a:graphic>
          </wp:inline>
        </w:drawing>
      </w:r>
    </w:p>
    <w:p w14:paraId="45054385" w14:textId="77777777" w:rsidR="00596FDF" w:rsidRPr="00BB50BD" w:rsidRDefault="00000000" w:rsidP="00067BA8">
      <w:pPr>
        <w:spacing w:after="240" w:line="360" w:lineRule="auto"/>
        <w:jc w:val="center"/>
        <w:rPr>
          <w:rFonts w:ascii="Times New Roman" w:hAnsi="Times New Roman" w:cs="Times New Roman"/>
          <w:color w:val="000000" w:themeColor="text1"/>
        </w:rPr>
      </w:pPr>
      <w:r w:rsidRPr="00BB50BD">
        <w:rPr>
          <w:rFonts w:ascii="Times New Roman" w:hAnsi="Times New Roman" w:cs="Times New Roman"/>
          <w:i/>
          <w:iCs/>
          <w:color w:val="000000" w:themeColor="text1"/>
          <w:sz w:val="20"/>
          <w:szCs w:val="20"/>
        </w:rPr>
        <w:t>Figure 10.2: Service Running and Responding to /health (real terminal capture)</w:t>
      </w:r>
    </w:p>
    <w:p w14:paraId="75FC0CDF" w14:textId="59A61C7B"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 xml:space="preserve">10.2 Containerized Deployment </w:t>
      </w:r>
    </w:p>
    <w:p w14:paraId="6186B2C2" w14:textId="77777777" w:rsidR="00596FDF" w:rsidRPr="00BB50BD" w:rsidRDefault="00000000" w:rsidP="004167CB">
      <w:pPr>
        <w:spacing w:after="160" w:line="360" w:lineRule="auto"/>
        <w:ind w:left="720" w:firstLine="720"/>
        <w:jc w:val="both"/>
        <w:rPr>
          <w:rFonts w:ascii="Times New Roman" w:hAnsi="Times New Roman" w:cs="Times New Roman"/>
          <w:color w:val="000000" w:themeColor="text1"/>
        </w:rPr>
      </w:pPr>
      <w:r w:rsidRPr="00BB50BD">
        <w:rPr>
          <w:rFonts w:ascii="Times New Roman" w:hAnsi="Times New Roman" w:cs="Times New Roman"/>
          <w:color w:val="000000" w:themeColor="text1"/>
        </w:rPr>
        <w:t>The following shows the expected `docker-compose up --build` sequence and resulting container status for this project's configuration. Run on a machine with Docker Engine installed, this builds the booking-api image, starts PostgreSQL and Redis, waits for their health checks, and then starts the API.</w:t>
      </w:r>
    </w:p>
    <w:p w14:paraId="07849E1D" w14:textId="6E1E84B4" w:rsidR="00596FDF" w:rsidRPr="00BB50BD" w:rsidRDefault="00131912" w:rsidP="00BB50BD">
      <w:pPr>
        <w:spacing w:before="160" w:after="80" w:line="360" w:lineRule="auto"/>
        <w:jc w:val="both"/>
        <w:rPr>
          <w:rFonts w:ascii="Times New Roman" w:hAnsi="Times New Roman" w:cs="Times New Roman"/>
          <w:color w:val="000000" w:themeColor="text1"/>
        </w:rPr>
      </w:pPr>
      <w:r w:rsidRPr="00131912">
        <w:rPr>
          <w:rFonts w:ascii="Times New Roman" w:hAnsi="Times New Roman" w:cs="Times New Roman"/>
          <w:color w:val="000000" w:themeColor="text1"/>
        </w:rPr>
        <w:drawing>
          <wp:inline distT="0" distB="0" distL="0" distR="0" wp14:anchorId="23D5EB33" wp14:editId="340D0516">
            <wp:extent cx="5960110" cy="3088640"/>
            <wp:effectExtent l="0" t="0" r="2540" b="0"/>
            <wp:docPr id="166922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789" name=""/>
                    <pic:cNvPicPr/>
                  </pic:nvPicPr>
                  <pic:blipFill>
                    <a:blip r:embed="rId17"/>
                    <a:stretch>
                      <a:fillRect/>
                    </a:stretch>
                  </pic:blipFill>
                  <pic:spPr>
                    <a:xfrm>
                      <a:off x="0" y="0"/>
                      <a:ext cx="5960110" cy="3088640"/>
                    </a:xfrm>
                    <a:prstGeom prst="rect">
                      <a:avLst/>
                    </a:prstGeom>
                  </pic:spPr>
                </pic:pic>
              </a:graphicData>
            </a:graphic>
          </wp:inline>
        </w:drawing>
      </w:r>
    </w:p>
    <w:p w14:paraId="05B265A7" w14:textId="77777777" w:rsidR="00596FDF" w:rsidRPr="00BB50BD" w:rsidRDefault="00000000" w:rsidP="004167CB">
      <w:pPr>
        <w:spacing w:after="240" w:line="360" w:lineRule="auto"/>
        <w:jc w:val="center"/>
        <w:rPr>
          <w:rFonts w:ascii="Times New Roman" w:hAnsi="Times New Roman" w:cs="Times New Roman"/>
          <w:color w:val="000000" w:themeColor="text1"/>
        </w:rPr>
      </w:pPr>
      <w:r w:rsidRPr="00BB50BD">
        <w:rPr>
          <w:rFonts w:ascii="Times New Roman" w:hAnsi="Times New Roman" w:cs="Times New Roman"/>
          <w:i/>
          <w:iCs/>
          <w:color w:val="000000" w:themeColor="text1"/>
          <w:sz w:val="20"/>
          <w:szCs w:val="20"/>
        </w:rPr>
        <w:t>Figure 10.3: docker-compose up --build (illustrative reference output)</w:t>
      </w:r>
    </w:p>
    <w:p w14:paraId="27F2641A" w14:textId="77777777"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10.3 Endpoint Testing Against the Containerized Stack (Illustrative Reference)</w:t>
      </w:r>
    </w:p>
    <w:p w14:paraId="18F70846" w14:textId="77777777" w:rsidR="00596FDF" w:rsidRPr="00BB50BD" w:rsidRDefault="00000000" w:rsidP="004167CB">
      <w:pPr>
        <w:spacing w:after="160" w:line="360" w:lineRule="auto"/>
        <w:ind w:left="720" w:firstLine="720"/>
        <w:jc w:val="both"/>
        <w:rPr>
          <w:rFonts w:ascii="Times New Roman" w:hAnsi="Times New Roman" w:cs="Times New Roman"/>
          <w:color w:val="000000" w:themeColor="text1"/>
        </w:rPr>
      </w:pPr>
      <w:r w:rsidRPr="00BB50BD">
        <w:rPr>
          <w:rFonts w:ascii="Times New Roman" w:hAnsi="Times New Roman" w:cs="Times New Roman"/>
          <w:color w:val="000000" w:themeColor="text1"/>
        </w:rPr>
        <w:lastRenderedPageBreak/>
        <w:t>Once running, the containerized API is reachable on the host at port 3000, backed by the containerized PostgreSQL and Redis:</w:t>
      </w:r>
    </w:p>
    <w:p w14:paraId="58051C33" w14:textId="5202B97A" w:rsidR="00596FDF" w:rsidRPr="00BB50BD" w:rsidRDefault="004167CB" w:rsidP="00BB50BD">
      <w:pPr>
        <w:spacing w:before="160" w:after="80" w:line="360" w:lineRule="auto"/>
        <w:jc w:val="both"/>
        <w:rPr>
          <w:rFonts w:ascii="Times New Roman" w:hAnsi="Times New Roman" w:cs="Times New Roman"/>
          <w:color w:val="000000" w:themeColor="text1"/>
        </w:rPr>
      </w:pPr>
      <w:r w:rsidRPr="004167CB">
        <w:rPr>
          <w:rFonts w:ascii="Times New Roman" w:hAnsi="Times New Roman" w:cs="Times New Roman"/>
          <w:color w:val="000000" w:themeColor="text1"/>
        </w:rPr>
        <w:drawing>
          <wp:inline distT="0" distB="0" distL="0" distR="0" wp14:anchorId="4D926997" wp14:editId="5EFB0CF2">
            <wp:extent cx="5960110" cy="3351530"/>
            <wp:effectExtent l="0" t="0" r="2540" b="1270"/>
            <wp:docPr id="177029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91583" name=""/>
                    <pic:cNvPicPr/>
                  </pic:nvPicPr>
                  <pic:blipFill>
                    <a:blip r:embed="rId18"/>
                    <a:stretch>
                      <a:fillRect/>
                    </a:stretch>
                  </pic:blipFill>
                  <pic:spPr>
                    <a:xfrm>
                      <a:off x="0" y="0"/>
                      <a:ext cx="5960110" cy="3351530"/>
                    </a:xfrm>
                    <a:prstGeom prst="rect">
                      <a:avLst/>
                    </a:prstGeom>
                  </pic:spPr>
                </pic:pic>
              </a:graphicData>
            </a:graphic>
          </wp:inline>
        </w:drawing>
      </w:r>
    </w:p>
    <w:p w14:paraId="5717C843" w14:textId="77777777" w:rsidR="00596FDF" w:rsidRPr="00BB50BD" w:rsidRDefault="00000000" w:rsidP="004167CB">
      <w:pPr>
        <w:spacing w:after="240" w:line="360" w:lineRule="auto"/>
        <w:jc w:val="center"/>
        <w:rPr>
          <w:rFonts w:ascii="Times New Roman" w:hAnsi="Times New Roman" w:cs="Times New Roman"/>
          <w:color w:val="000000" w:themeColor="text1"/>
        </w:rPr>
      </w:pPr>
      <w:r w:rsidRPr="00BB50BD">
        <w:rPr>
          <w:rFonts w:ascii="Times New Roman" w:hAnsi="Times New Roman" w:cs="Times New Roman"/>
          <w:i/>
          <w:iCs/>
          <w:color w:val="000000" w:themeColor="text1"/>
          <w:sz w:val="20"/>
          <w:szCs w:val="20"/>
        </w:rPr>
        <w:t>Figure 10.4: Container Status and API Endpoint Tests (illustrative reference output)</w:t>
      </w:r>
    </w:p>
    <w:p w14:paraId="466A9638" w14:textId="77777777"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10.4 Docker Container Architecture</w:t>
      </w:r>
    </w:p>
    <w:p w14:paraId="0211C10F" w14:textId="77777777" w:rsidR="00596FDF" w:rsidRPr="00BB50BD" w:rsidRDefault="00000000" w:rsidP="00BB50BD">
      <w:pPr>
        <w:spacing w:before="160" w:after="80" w:line="360" w:lineRule="auto"/>
        <w:jc w:val="both"/>
        <w:rPr>
          <w:rFonts w:ascii="Times New Roman" w:hAnsi="Times New Roman" w:cs="Times New Roman"/>
          <w:color w:val="000000" w:themeColor="text1"/>
        </w:rPr>
      </w:pPr>
      <w:r w:rsidRPr="00BB50BD">
        <w:rPr>
          <w:rFonts w:ascii="Times New Roman" w:hAnsi="Times New Roman" w:cs="Times New Roman"/>
          <w:noProof/>
          <w:color w:val="000000" w:themeColor="text1"/>
        </w:rPr>
        <w:drawing>
          <wp:anchor distT="0" distB="0" distL="114300" distR="114300" simplePos="0" relativeHeight="251658240" behindDoc="0" locked="0" layoutInCell="1" allowOverlap="1" wp14:anchorId="6017D219" wp14:editId="2940F0BA">
            <wp:simplePos x="0" y="0"/>
            <wp:positionH relativeFrom="column">
              <wp:posOffset>982980</wp:posOffset>
            </wp:positionH>
            <wp:positionV relativeFrom="paragraph">
              <wp:posOffset>50800</wp:posOffset>
            </wp:positionV>
            <wp:extent cx="3657600" cy="3829050"/>
            <wp:effectExtent l="0" t="0" r="0" b="0"/>
            <wp:wrapSquare wrapText="bothSides"/>
            <wp:docPr id="1432372216" name="Picture 143237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57600" cy="3829050"/>
                    </a:xfrm>
                    <a:prstGeom prst="rect">
                      <a:avLst/>
                    </a:prstGeom>
                  </pic:spPr>
                </pic:pic>
              </a:graphicData>
            </a:graphic>
          </wp:anchor>
        </w:drawing>
      </w:r>
    </w:p>
    <w:p w14:paraId="66067B4B" w14:textId="77777777" w:rsidR="004167CB" w:rsidRDefault="004167CB" w:rsidP="004167CB">
      <w:pPr>
        <w:spacing w:after="240" w:line="360" w:lineRule="auto"/>
        <w:jc w:val="center"/>
        <w:rPr>
          <w:rFonts w:ascii="Times New Roman" w:hAnsi="Times New Roman" w:cs="Times New Roman"/>
          <w:i/>
          <w:iCs/>
          <w:color w:val="000000" w:themeColor="text1"/>
          <w:sz w:val="20"/>
          <w:szCs w:val="20"/>
        </w:rPr>
      </w:pPr>
    </w:p>
    <w:p w14:paraId="32A3C330" w14:textId="77777777" w:rsidR="004167CB" w:rsidRDefault="004167CB" w:rsidP="004167CB">
      <w:pPr>
        <w:spacing w:after="240" w:line="360" w:lineRule="auto"/>
        <w:jc w:val="center"/>
        <w:rPr>
          <w:rFonts w:ascii="Times New Roman" w:hAnsi="Times New Roman" w:cs="Times New Roman"/>
          <w:i/>
          <w:iCs/>
          <w:color w:val="000000" w:themeColor="text1"/>
          <w:sz w:val="20"/>
          <w:szCs w:val="20"/>
        </w:rPr>
      </w:pPr>
    </w:p>
    <w:p w14:paraId="0DE65980" w14:textId="77777777" w:rsidR="004167CB" w:rsidRDefault="004167CB" w:rsidP="004167CB">
      <w:pPr>
        <w:spacing w:after="240" w:line="360" w:lineRule="auto"/>
        <w:jc w:val="center"/>
        <w:rPr>
          <w:rFonts w:ascii="Times New Roman" w:hAnsi="Times New Roman" w:cs="Times New Roman"/>
          <w:i/>
          <w:iCs/>
          <w:color w:val="000000" w:themeColor="text1"/>
          <w:sz w:val="20"/>
          <w:szCs w:val="20"/>
        </w:rPr>
      </w:pPr>
    </w:p>
    <w:p w14:paraId="112B4D17" w14:textId="77777777" w:rsidR="004167CB" w:rsidRDefault="004167CB" w:rsidP="004167CB">
      <w:pPr>
        <w:spacing w:after="240" w:line="360" w:lineRule="auto"/>
        <w:jc w:val="center"/>
        <w:rPr>
          <w:rFonts w:ascii="Times New Roman" w:hAnsi="Times New Roman" w:cs="Times New Roman"/>
          <w:i/>
          <w:iCs/>
          <w:color w:val="000000" w:themeColor="text1"/>
          <w:sz w:val="20"/>
          <w:szCs w:val="20"/>
        </w:rPr>
      </w:pPr>
    </w:p>
    <w:p w14:paraId="3E0FA424" w14:textId="77777777" w:rsidR="004167CB" w:rsidRDefault="004167CB" w:rsidP="004167CB">
      <w:pPr>
        <w:spacing w:after="240" w:line="360" w:lineRule="auto"/>
        <w:jc w:val="center"/>
        <w:rPr>
          <w:rFonts w:ascii="Times New Roman" w:hAnsi="Times New Roman" w:cs="Times New Roman"/>
          <w:i/>
          <w:iCs/>
          <w:color w:val="000000" w:themeColor="text1"/>
          <w:sz w:val="20"/>
          <w:szCs w:val="20"/>
        </w:rPr>
      </w:pPr>
    </w:p>
    <w:p w14:paraId="4A2F1E39" w14:textId="77777777" w:rsidR="004167CB" w:rsidRDefault="004167CB" w:rsidP="004167CB">
      <w:pPr>
        <w:spacing w:after="240" w:line="360" w:lineRule="auto"/>
        <w:jc w:val="center"/>
        <w:rPr>
          <w:rFonts w:ascii="Times New Roman" w:hAnsi="Times New Roman" w:cs="Times New Roman"/>
          <w:i/>
          <w:iCs/>
          <w:color w:val="000000" w:themeColor="text1"/>
          <w:sz w:val="20"/>
          <w:szCs w:val="20"/>
        </w:rPr>
      </w:pPr>
    </w:p>
    <w:p w14:paraId="072342B6" w14:textId="77777777" w:rsidR="004167CB" w:rsidRDefault="004167CB" w:rsidP="004167CB">
      <w:pPr>
        <w:spacing w:after="240" w:line="360" w:lineRule="auto"/>
        <w:jc w:val="center"/>
        <w:rPr>
          <w:rFonts w:ascii="Times New Roman" w:hAnsi="Times New Roman" w:cs="Times New Roman"/>
          <w:i/>
          <w:iCs/>
          <w:color w:val="000000" w:themeColor="text1"/>
          <w:sz w:val="20"/>
          <w:szCs w:val="20"/>
        </w:rPr>
      </w:pPr>
    </w:p>
    <w:p w14:paraId="469230B4" w14:textId="77777777" w:rsidR="004167CB" w:rsidRDefault="004167CB" w:rsidP="004167CB">
      <w:pPr>
        <w:spacing w:after="240" w:line="360" w:lineRule="auto"/>
        <w:jc w:val="center"/>
        <w:rPr>
          <w:rFonts w:ascii="Times New Roman" w:hAnsi="Times New Roman" w:cs="Times New Roman"/>
          <w:i/>
          <w:iCs/>
          <w:color w:val="000000" w:themeColor="text1"/>
          <w:sz w:val="20"/>
          <w:szCs w:val="20"/>
        </w:rPr>
      </w:pPr>
    </w:p>
    <w:p w14:paraId="07D20337" w14:textId="77777777" w:rsidR="004167CB" w:rsidRDefault="004167CB" w:rsidP="004167CB">
      <w:pPr>
        <w:spacing w:after="240" w:line="360" w:lineRule="auto"/>
        <w:jc w:val="center"/>
        <w:rPr>
          <w:rFonts w:ascii="Times New Roman" w:hAnsi="Times New Roman" w:cs="Times New Roman"/>
          <w:i/>
          <w:iCs/>
          <w:color w:val="000000" w:themeColor="text1"/>
          <w:sz w:val="20"/>
          <w:szCs w:val="20"/>
        </w:rPr>
      </w:pPr>
    </w:p>
    <w:p w14:paraId="7822DEA0" w14:textId="77777777" w:rsidR="004167CB" w:rsidRDefault="004167CB" w:rsidP="004167CB">
      <w:pPr>
        <w:spacing w:after="240" w:line="360" w:lineRule="auto"/>
        <w:jc w:val="center"/>
        <w:rPr>
          <w:rFonts w:ascii="Times New Roman" w:hAnsi="Times New Roman" w:cs="Times New Roman"/>
          <w:i/>
          <w:iCs/>
          <w:color w:val="000000" w:themeColor="text1"/>
          <w:sz w:val="20"/>
          <w:szCs w:val="20"/>
        </w:rPr>
      </w:pPr>
    </w:p>
    <w:p w14:paraId="7E280056" w14:textId="1ED1F7F9" w:rsidR="00596FDF" w:rsidRPr="00BB50BD" w:rsidRDefault="00000000" w:rsidP="004167CB">
      <w:pPr>
        <w:spacing w:after="240" w:line="360" w:lineRule="auto"/>
        <w:jc w:val="center"/>
        <w:rPr>
          <w:rFonts w:ascii="Times New Roman" w:hAnsi="Times New Roman" w:cs="Times New Roman"/>
          <w:color w:val="000000" w:themeColor="text1"/>
        </w:rPr>
      </w:pPr>
      <w:r w:rsidRPr="00BB50BD">
        <w:rPr>
          <w:rFonts w:ascii="Times New Roman" w:hAnsi="Times New Roman" w:cs="Times New Roman"/>
          <w:i/>
          <w:iCs/>
          <w:color w:val="000000" w:themeColor="text1"/>
          <w:sz w:val="20"/>
          <w:szCs w:val="20"/>
        </w:rPr>
        <w:t>Figure 10.5: Docker Container Architecture — Networking and Volumes</w:t>
      </w:r>
    </w:p>
    <w:p w14:paraId="5FA1E3AC" w14:textId="74B883FA" w:rsidR="00596FDF"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br w:type="page"/>
      </w:r>
      <w:r w:rsidR="00067BA8" w:rsidRPr="00067BA8">
        <w:rPr>
          <w:rFonts w:ascii="Times New Roman" w:hAnsi="Times New Roman" w:cs="Times New Roman"/>
          <w:color w:val="000000" w:themeColor="text1"/>
        </w:rPr>
        <w:lastRenderedPageBreak/>
        <w:drawing>
          <wp:inline distT="0" distB="0" distL="0" distR="0" wp14:anchorId="65ABFFDC" wp14:editId="7FC7A1FA">
            <wp:extent cx="5960110" cy="3351530"/>
            <wp:effectExtent l="0" t="0" r="2540" b="1270"/>
            <wp:docPr id="117393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37456" name=""/>
                    <pic:cNvPicPr/>
                  </pic:nvPicPr>
                  <pic:blipFill>
                    <a:blip r:embed="rId20"/>
                    <a:stretch>
                      <a:fillRect/>
                    </a:stretch>
                  </pic:blipFill>
                  <pic:spPr>
                    <a:xfrm>
                      <a:off x="0" y="0"/>
                      <a:ext cx="5960110" cy="3351530"/>
                    </a:xfrm>
                    <a:prstGeom prst="rect">
                      <a:avLst/>
                    </a:prstGeom>
                  </pic:spPr>
                </pic:pic>
              </a:graphicData>
            </a:graphic>
          </wp:inline>
        </w:drawing>
      </w:r>
    </w:p>
    <w:p w14:paraId="3F6473F7" w14:textId="48CB0CA0" w:rsidR="00067BA8" w:rsidRPr="00BB50BD" w:rsidRDefault="00067BA8" w:rsidP="00067BA8">
      <w:pPr>
        <w:spacing w:after="240" w:line="360" w:lineRule="auto"/>
        <w:jc w:val="center"/>
        <w:rPr>
          <w:rFonts w:ascii="Times New Roman" w:hAnsi="Times New Roman" w:cs="Times New Roman"/>
          <w:color w:val="000000" w:themeColor="text1"/>
        </w:rPr>
      </w:pPr>
      <w:r w:rsidRPr="00BB50BD">
        <w:rPr>
          <w:rFonts w:ascii="Times New Roman" w:hAnsi="Times New Roman" w:cs="Times New Roman"/>
          <w:i/>
          <w:iCs/>
          <w:color w:val="000000" w:themeColor="text1"/>
          <w:sz w:val="20"/>
          <w:szCs w:val="20"/>
        </w:rPr>
        <w:t>Figure 10.</w:t>
      </w:r>
      <w:r>
        <w:rPr>
          <w:rFonts w:ascii="Times New Roman" w:hAnsi="Times New Roman" w:cs="Times New Roman"/>
          <w:i/>
          <w:iCs/>
          <w:color w:val="000000" w:themeColor="text1"/>
          <w:sz w:val="20"/>
          <w:szCs w:val="20"/>
        </w:rPr>
        <w:t>6</w:t>
      </w:r>
      <w:r w:rsidRPr="00BB50BD">
        <w:rPr>
          <w:rFonts w:ascii="Times New Roman" w:hAnsi="Times New Roman" w:cs="Times New Roman"/>
          <w:i/>
          <w:iCs/>
          <w:color w:val="000000" w:themeColor="text1"/>
          <w:sz w:val="20"/>
          <w:szCs w:val="20"/>
        </w:rPr>
        <w:t>: Docker Contain</w:t>
      </w:r>
      <w:r>
        <w:rPr>
          <w:rFonts w:ascii="Times New Roman" w:hAnsi="Times New Roman" w:cs="Times New Roman"/>
          <w:i/>
          <w:iCs/>
          <w:color w:val="000000" w:themeColor="text1"/>
          <w:sz w:val="20"/>
          <w:szCs w:val="20"/>
        </w:rPr>
        <w:t>ers</w:t>
      </w:r>
    </w:p>
    <w:p w14:paraId="60A814C6" w14:textId="77777777" w:rsidR="00596FDF" w:rsidRPr="00BB50BD" w:rsidRDefault="00000000" w:rsidP="00BB50BD">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11. Benefits of Git and Docker</w:t>
      </w:r>
    </w:p>
    <w:tbl>
      <w:tblPr>
        <w:tblStyle w:val="TableGrid"/>
        <w:tblW w:w="9360" w:type="dxa"/>
        <w:tblLook w:val="0000" w:firstRow="0" w:lastRow="0" w:firstColumn="0" w:lastColumn="0" w:noHBand="0" w:noVBand="0"/>
      </w:tblPr>
      <w:tblGrid>
        <w:gridCol w:w="1573"/>
        <w:gridCol w:w="3963"/>
        <w:gridCol w:w="3824"/>
      </w:tblGrid>
      <w:tr w:rsidR="00596FDF" w:rsidRPr="00131912" w14:paraId="257523EA" w14:textId="77777777" w:rsidTr="00131912">
        <w:tc>
          <w:tcPr>
            <w:tcW w:w="1500" w:type="dxa"/>
          </w:tcPr>
          <w:p w14:paraId="2B31E139" w14:textId="77777777" w:rsidR="00596FDF" w:rsidRPr="00131912" w:rsidRDefault="00000000" w:rsidP="00131912">
            <w:pPr>
              <w:spacing w:line="360" w:lineRule="auto"/>
              <w:jc w:val="both"/>
              <w:rPr>
                <w:rFonts w:ascii="Times New Roman" w:hAnsi="Times New Roman" w:cs="Times New Roman"/>
                <w:color w:val="000000" w:themeColor="text1"/>
              </w:rPr>
            </w:pPr>
            <w:r w:rsidRPr="00131912">
              <w:rPr>
                <w:rFonts w:ascii="Times New Roman" w:hAnsi="Times New Roman" w:cs="Times New Roman"/>
                <w:b/>
                <w:bCs/>
                <w:color w:val="000000" w:themeColor="text1"/>
              </w:rPr>
              <w:t>Aspect</w:t>
            </w:r>
          </w:p>
        </w:tc>
        <w:tc>
          <w:tcPr>
            <w:tcW w:w="4000" w:type="dxa"/>
          </w:tcPr>
          <w:p w14:paraId="339A13C3" w14:textId="77777777" w:rsidR="00596FDF" w:rsidRPr="00131912" w:rsidRDefault="00000000" w:rsidP="00131912">
            <w:pPr>
              <w:spacing w:line="360" w:lineRule="auto"/>
              <w:jc w:val="both"/>
              <w:rPr>
                <w:rFonts w:ascii="Times New Roman" w:hAnsi="Times New Roman" w:cs="Times New Roman"/>
                <w:color w:val="000000" w:themeColor="text1"/>
              </w:rPr>
            </w:pPr>
            <w:r w:rsidRPr="00131912">
              <w:rPr>
                <w:rFonts w:ascii="Times New Roman" w:hAnsi="Times New Roman" w:cs="Times New Roman"/>
                <w:b/>
                <w:bCs/>
                <w:color w:val="000000" w:themeColor="text1"/>
              </w:rPr>
              <w:t>How Git Helps</w:t>
            </w:r>
          </w:p>
        </w:tc>
        <w:tc>
          <w:tcPr>
            <w:tcW w:w="3860" w:type="dxa"/>
          </w:tcPr>
          <w:p w14:paraId="38F4E154" w14:textId="77777777" w:rsidR="00596FDF" w:rsidRPr="00131912" w:rsidRDefault="00000000" w:rsidP="00131912">
            <w:pPr>
              <w:spacing w:line="360" w:lineRule="auto"/>
              <w:jc w:val="both"/>
              <w:rPr>
                <w:rFonts w:ascii="Times New Roman" w:hAnsi="Times New Roman" w:cs="Times New Roman"/>
                <w:color w:val="000000" w:themeColor="text1"/>
              </w:rPr>
            </w:pPr>
            <w:r w:rsidRPr="00131912">
              <w:rPr>
                <w:rFonts w:ascii="Times New Roman" w:hAnsi="Times New Roman" w:cs="Times New Roman"/>
                <w:b/>
                <w:bCs/>
                <w:color w:val="000000" w:themeColor="text1"/>
              </w:rPr>
              <w:t>How Docker Helps</w:t>
            </w:r>
          </w:p>
        </w:tc>
      </w:tr>
      <w:tr w:rsidR="00596FDF" w:rsidRPr="00131912" w14:paraId="77F3F27F" w14:textId="77777777" w:rsidTr="00131912">
        <w:tc>
          <w:tcPr>
            <w:tcW w:w="1500" w:type="dxa"/>
          </w:tcPr>
          <w:p w14:paraId="19EF9E07" w14:textId="77777777" w:rsidR="00596FDF" w:rsidRPr="00131912" w:rsidRDefault="00000000" w:rsidP="00131912">
            <w:pPr>
              <w:spacing w:line="360" w:lineRule="auto"/>
              <w:jc w:val="both"/>
              <w:rPr>
                <w:rFonts w:ascii="Times New Roman" w:hAnsi="Times New Roman" w:cs="Times New Roman"/>
                <w:color w:val="000000" w:themeColor="text1"/>
              </w:rPr>
            </w:pPr>
            <w:r w:rsidRPr="00131912">
              <w:rPr>
                <w:rFonts w:ascii="Times New Roman" w:hAnsi="Times New Roman" w:cs="Times New Roman"/>
                <w:color w:val="000000" w:themeColor="text1"/>
              </w:rPr>
              <w:t>Collaboration</w:t>
            </w:r>
          </w:p>
        </w:tc>
        <w:tc>
          <w:tcPr>
            <w:tcW w:w="4000" w:type="dxa"/>
          </w:tcPr>
          <w:p w14:paraId="188E3A1A" w14:textId="77777777" w:rsidR="00596FDF" w:rsidRPr="00131912" w:rsidRDefault="00000000" w:rsidP="00131912">
            <w:pPr>
              <w:spacing w:line="360" w:lineRule="auto"/>
              <w:jc w:val="both"/>
              <w:rPr>
                <w:rFonts w:ascii="Times New Roman" w:hAnsi="Times New Roman" w:cs="Times New Roman"/>
                <w:color w:val="000000" w:themeColor="text1"/>
              </w:rPr>
            </w:pPr>
            <w:r w:rsidRPr="00131912">
              <w:rPr>
                <w:rFonts w:ascii="Times New Roman" w:hAnsi="Times New Roman" w:cs="Times New Roman"/>
                <w:color w:val="000000" w:themeColor="text1"/>
              </w:rPr>
              <w:t>Feature branches let multiple people work in parallel without blocking each other; conflicts are surfaced and resolved explicitly.</w:t>
            </w:r>
          </w:p>
        </w:tc>
        <w:tc>
          <w:tcPr>
            <w:tcW w:w="3860" w:type="dxa"/>
          </w:tcPr>
          <w:p w14:paraId="2357BCD5" w14:textId="77777777" w:rsidR="00596FDF" w:rsidRPr="00131912" w:rsidRDefault="00000000" w:rsidP="00131912">
            <w:pPr>
              <w:spacing w:line="360" w:lineRule="auto"/>
              <w:jc w:val="both"/>
              <w:rPr>
                <w:rFonts w:ascii="Times New Roman" w:hAnsi="Times New Roman" w:cs="Times New Roman"/>
                <w:color w:val="000000" w:themeColor="text1"/>
              </w:rPr>
            </w:pPr>
            <w:r w:rsidRPr="00131912">
              <w:rPr>
                <w:rFonts w:ascii="Times New Roman" w:hAnsi="Times New Roman" w:cs="Times New Roman"/>
                <w:color w:val="000000" w:themeColor="text1"/>
              </w:rPr>
              <w:t>A shared docker-compose.yml means every teammate runs the exact same PostgreSQL/Redis versions — no 'works on my machine' debates.</w:t>
            </w:r>
          </w:p>
        </w:tc>
      </w:tr>
      <w:tr w:rsidR="00596FDF" w:rsidRPr="00131912" w14:paraId="26EAF821" w14:textId="77777777" w:rsidTr="00131912">
        <w:tc>
          <w:tcPr>
            <w:tcW w:w="1500" w:type="dxa"/>
          </w:tcPr>
          <w:p w14:paraId="64AAD80A" w14:textId="77777777" w:rsidR="00596FDF" w:rsidRPr="00131912" w:rsidRDefault="00000000" w:rsidP="00131912">
            <w:pPr>
              <w:spacing w:line="360" w:lineRule="auto"/>
              <w:jc w:val="both"/>
              <w:rPr>
                <w:rFonts w:ascii="Times New Roman" w:hAnsi="Times New Roman" w:cs="Times New Roman"/>
                <w:color w:val="000000" w:themeColor="text1"/>
              </w:rPr>
            </w:pPr>
            <w:r w:rsidRPr="00131912">
              <w:rPr>
                <w:rFonts w:ascii="Times New Roman" w:hAnsi="Times New Roman" w:cs="Times New Roman"/>
                <w:color w:val="000000" w:themeColor="text1"/>
              </w:rPr>
              <w:t>Version Management</w:t>
            </w:r>
          </w:p>
        </w:tc>
        <w:tc>
          <w:tcPr>
            <w:tcW w:w="4000" w:type="dxa"/>
          </w:tcPr>
          <w:p w14:paraId="092ED2AD" w14:textId="77777777" w:rsidR="00596FDF" w:rsidRPr="00131912" w:rsidRDefault="00000000" w:rsidP="00131912">
            <w:pPr>
              <w:spacing w:line="360" w:lineRule="auto"/>
              <w:jc w:val="both"/>
              <w:rPr>
                <w:rFonts w:ascii="Times New Roman" w:hAnsi="Times New Roman" w:cs="Times New Roman"/>
                <w:color w:val="000000" w:themeColor="text1"/>
              </w:rPr>
            </w:pPr>
            <w:r w:rsidRPr="00131912">
              <w:rPr>
                <w:rFonts w:ascii="Times New Roman" w:hAnsi="Times New Roman" w:cs="Times New Roman"/>
                <w:color w:val="000000" w:themeColor="text1"/>
              </w:rPr>
              <w:t>Tags (v1.0.0, v1.0.1) and CHANGELOG.md give a clear, queryable history of what shipped when.</w:t>
            </w:r>
          </w:p>
        </w:tc>
        <w:tc>
          <w:tcPr>
            <w:tcW w:w="3860" w:type="dxa"/>
          </w:tcPr>
          <w:p w14:paraId="6454DE8F" w14:textId="77777777" w:rsidR="00596FDF" w:rsidRPr="00131912" w:rsidRDefault="00000000" w:rsidP="00131912">
            <w:pPr>
              <w:spacing w:line="360" w:lineRule="auto"/>
              <w:jc w:val="both"/>
              <w:rPr>
                <w:rFonts w:ascii="Times New Roman" w:hAnsi="Times New Roman" w:cs="Times New Roman"/>
                <w:color w:val="000000" w:themeColor="text1"/>
              </w:rPr>
            </w:pPr>
            <w:r w:rsidRPr="00131912">
              <w:rPr>
                <w:rFonts w:ascii="Times New Roman" w:hAnsi="Times New Roman" w:cs="Times New Roman"/>
                <w:color w:val="000000" w:themeColor="text1"/>
              </w:rPr>
              <w:t>Image tags (evcp/booking-service:1.0.0) pin exactly which build is deployed, matching Git release tags.</w:t>
            </w:r>
          </w:p>
        </w:tc>
      </w:tr>
      <w:tr w:rsidR="00596FDF" w:rsidRPr="00131912" w14:paraId="0CC0CF89" w14:textId="77777777" w:rsidTr="00131912">
        <w:tc>
          <w:tcPr>
            <w:tcW w:w="1500" w:type="dxa"/>
          </w:tcPr>
          <w:p w14:paraId="1F3DDE36" w14:textId="77777777" w:rsidR="00596FDF" w:rsidRPr="00131912" w:rsidRDefault="00000000" w:rsidP="00131912">
            <w:pPr>
              <w:spacing w:line="360" w:lineRule="auto"/>
              <w:jc w:val="both"/>
              <w:rPr>
                <w:rFonts w:ascii="Times New Roman" w:hAnsi="Times New Roman" w:cs="Times New Roman"/>
                <w:color w:val="000000" w:themeColor="text1"/>
              </w:rPr>
            </w:pPr>
            <w:r w:rsidRPr="00131912">
              <w:rPr>
                <w:rFonts w:ascii="Times New Roman" w:hAnsi="Times New Roman" w:cs="Times New Roman"/>
                <w:color w:val="000000" w:themeColor="text1"/>
              </w:rPr>
              <w:t>Portability</w:t>
            </w:r>
          </w:p>
        </w:tc>
        <w:tc>
          <w:tcPr>
            <w:tcW w:w="4000" w:type="dxa"/>
          </w:tcPr>
          <w:p w14:paraId="23827764" w14:textId="77777777" w:rsidR="00596FDF" w:rsidRPr="00131912" w:rsidRDefault="00000000" w:rsidP="00131912">
            <w:pPr>
              <w:spacing w:line="360" w:lineRule="auto"/>
              <w:jc w:val="both"/>
              <w:rPr>
                <w:rFonts w:ascii="Times New Roman" w:hAnsi="Times New Roman" w:cs="Times New Roman"/>
                <w:color w:val="000000" w:themeColor="text1"/>
              </w:rPr>
            </w:pPr>
            <w:r w:rsidRPr="00131912">
              <w:rPr>
                <w:rFonts w:ascii="Times New Roman" w:hAnsi="Times New Roman" w:cs="Times New Roman"/>
                <w:color w:val="000000" w:themeColor="text1"/>
              </w:rPr>
              <w:t>The full history travels with the repository — clone it anywhere and get the complete project state.</w:t>
            </w:r>
          </w:p>
        </w:tc>
        <w:tc>
          <w:tcPr>
            <w:tcW w:w="3860" w:type="dxa"/>
          </w:tcPr>
          <w:p w14:paraId="5F2AEC87" w14:textId="77777777" w:rsidR="00596FDF" w:rsidRPr="00131912" w:rsidRDefault="00000000" w:rsidP="00131912">
            <w:pPr>
              <w:spacing w:line="360" w:lineRule="auto"/>
              <w:jc w:val="both"/>
              <w:rPr>
                <w:rFonts w:ascii="Times New Roman" w:hAnsi="Times New Roman" w:cs="Times New Roman"/>
                <w:color w:val="000000" w:themeColor="text1"/>
              </w:rPr>
            </w:pPr>
            <w:r w:rsidRPr="00131912">
              <w:rPr>
                <w:rFonts w:ascii="Times New Roman" w:hAnsi="Times New Roman" w:cs="Times New Roman"/>
                <w:color w:val="000000" w:themeColor="text1"/>
              </w:rPr>
              <w:t>The container runs identically on a laptop, a CI runner, or a cloud VM, since the OS/runtime is baked into the image.</w:t>
            </w:r>
          </w:p>
        </w:tc>
      </w:tr>
      <w:tr w:rsidR="00596FDF" w:rsidRPr="00131912" w14:paraId="63BAA090" w14:textId="77777777" w:rsidTr="00131912">
        <w:tc>
          <w:tcPr>
            <w:tcW w:w="1500" w:type="dxa"/>
          </w:tcPr>
          <w:p w14:paraId="5BE6821A" w14:textId="77777777" w:rsidR="00596FDF" w:rsidRPr="00131912" w:rsidRDefault="00000000" w:rsidP="00131912">
            <w:pPr>
              <w:spacing w:line="360" w:lineRule="auto"/>
              <w:jc w:val="both"/>
              <w:rPr>
                <w:rFonts w:ascii="Times New Roman" w:hAnsi="Times New Roman" w:cs="Times New Roman"/>
                <w:color w:val="000000" w:themeColor="text1"/>
              </w:rPr>
            </w:pPr>
            <w:r w:rsidRPr="00131912">
              <w:rPr>
                <w:rFonts w:ascii="Times New Roman" w:hAnsi="Times New Roman" w:cs="Times New Roman"/>
                <w:color w:val="000000" w:themeColor="text1"/>
              </w:rPr>
              <w:t>Deployment</w:t>
            </w:r>
          </w:p>
        </w:tc>
        <w:tc>
          <w:tcPr>
            <w:tcW w:w="4000" w:type="dxa"/>
          </w:tcPr>
          <w:p w14:paraId="3519F64A" w14:textId="77777777" w:rsidR="00596FDF" w:rsidRPr="00131912" w:rsidRDefault="00000000" w:rsidP="00131912">
            <w:pPr>
              <w:spacing w:line="360" w:lineRule="auto"/>
              <w:jc w:val="both"/>
              <w:rPr>
                <w:rFonts w:ascii="Times New Roman" w:hAnsi="Times New Roman" w:cs="Times New Roman"/>
                <w:color w:val="000000" w:themeColor="text1"/>
              </w:rPr>
            </w:pPr>
            <w:r w:rsidRPr="00131912">
              <w:rPr>
                <w:rFonts w:ascii="Times New Roman" w:hAnsi="Times New Roman" w:cs="Times New Roman"/>
                <w:color w:val="000000" w:themeColor="text1"/>
              </w:rPr>
              <w:t>CI/CD pipelines can trigger automatically on merges to main or new tags.</w:t>
            </w:r>
          </w:p>
        </w:tc>
        <w:tc>
          <w:tcPr>
            <w:tcW w:w="3860" w:type="dxa"/>
          </w:tcPr>
          <w:p w14:paraId="400A3C5D" w14:textId="77777777" w:rsidR="00596FDF" w:rsidRPr="00131912" w:rsidRDefault="00000000" w:rsidP="00131912">
            <w:pPr>
              <w:spacing w:line="360" w:lineRule="auto"/>
              <w:jc w:val="both"/>
              <w:rPr>
                <w:rFonts w:ascii="Times New Roman" w:hAnsi="Times New Roman" w:cs="Times New Roman"/>
                <w:color w:val="000000" w:themeColor="text1"/>
              </w:rPr>
            </w:pPr>
            <w:r w:rsidRPr="00131912">
              <w:rPr>
                <w:rFonts w:ascii="Times New Roman" w:hAnsi="Times New Roman" w:cs="Times New Roman"/>
                <w:color w:val="000000" w:themeColor="text1"/>
              </w:rPr>
              <w:t>The same image built and tested locally is the exact image deployed to production — no rebuild-time surprises.</w:t>
            </w:r>
          </w:p>
        </w:tc>
      </w:tr>
      <w:tr w:rsidR="00596FDF" w:rsidRPr="00131912" w14:paraId="6996AA32" w14:textId="77777777" w:rsidTr="00131912">
        <w:tc>
          <w:tcPr>
            <w:tcW w:w="1500" w:type="dxa"/>
          </w:tcPr>
          <w:p w14:paraId="09AE99EB" w14:textId="77777777" w:rsidR="00596FDF" w:rsidRPr="00131912" w:rsidRDefault="00000000" w:rsidP="00131912">
            <w:pPr>
              <w:spacing w:line="360" w:lineRule="auto"/>
              <w:jc w:val="both"/>
              <w:rPr>
                <w:rFonts w:ascii="Times New Roman" w:hAnsi="Times New Roman" w:cs="Times New Roman"/>
                <w:color w:val="000000" w:themeColor="text1"/>
              </w:rPr>
            </w:pPr>
            <w:r w:rsidRPr="00131912">
              <w:rPr>
                <w:rFonts w:ascii="Times New Roman" w:hAnsi="Times New Roman" w:cs="Times New Roman"/>
                <w:color w:val="000000" w:themeColor="text1"/>
              </w:rPr>
              <w:t>Scalability</w:t>
            </w:r>
          </w:p>
        </w:tc>
        <w:tc>
          <w:tcPr>
            <w:tcW w:w="4000" w:type="dxa"/>
          </w:tcPr>
          <w:p w14:paraId="0A538B8A" w14:textId="77777777" w:rsidR="00596FDF" w:rsidRPr="00131912" w:rsidRDefault="00000000" w:rsidP="00131912">
            <w:pPr>
              <w:spacing w:line="360" w:lineRule="auto"/>
              <w:jc w:val="both"/>
              <w:rPr>
                <w:rFonts w:ascii="Times New Roman" w:hAnsi="Times New Roman" w:cs="Times New Roman"/>
                <w:color w:val="000000" w:themeColor="text1"/>
              </w:rPr>
            </w:pPr>
            <w:r w:rsidRPr="00131912">
              <w:rPr>
                <w:rFonts w:ascii="Times New Roman" w:hAnsi="Times New Roman" w:cs="Times New Roman"/>
                <w:color w:val="000000" w:themeColor="text1"/>
              </w:rPr>
              <w:t>Trunk-based releases from main make it safe to deploy frequently and roll forward quickly.</w:t>
            </w:r>
          </w:p>
        </w:tc>
        <w:tc>
          <w:tcPr>
            <w:tcW w:w="3860" w:type="dxa"/>
          </w:tcPr>
          <w:p w14:paraId="421CE554" w14:textId="77777777" w:rsidR="00596FDF" w:rsidRPr="00131912" w:rsidRDefault="00000000" w:rsidP="00131912">
            <w:pPr>
              <w:spacing w:line="360" w:lineRule="auto"/>
              <w:jc w:val="both"/>
              <w:rPr>
                <w:rFonts w:ascii="Times New Roman" w:hAnsi="Times New Roman" w:cs="Times New Roman"/>
                <w:color w:val="000000" w:themeColor="text1"/>
              </w:rPr>
            </w:pPr>
            <w:r w:rsidRPr="00131912">
              <w:rPr>
                <w:rFonts w:ascii="Times New Roman" w:hAnsi="Times New Roman" w:cs="Times New Roman"/>
                <w:color w:val="000000" w:themeColor="text1"/>
              </w:rPr>
              <w:t>Stateless containers (like booking-api) can be horizontally scaled by simply running more instances behind a load balancer, as shown in the CO2 Architecture Design's scalability view.</w:t>
            </w:r>
          </w:p>
        </w:tc>
      </w:tr>
      <w:tr w:rsidR="00596FDF" w:rsidRPr="00131912" w14:paraId="5E3CECAE" w14:textId="77777777" w:rsidTr="00131912">
        <w:tc>
          <w:tcPr>
            <w:tcW w:w="1500" w:type="dxa"/>
          </w:tcPr>
          <w:p w14:paraId="540C2278" w14:textId="77777777" w:rsidR="00596FDF" w:rsidRPr="00131912" w:rsidRDefault="00000000" w:rsidP="00131912">
            <w:pPr>
              <w:spacing w:line="360" w:lineRule="auto"/>
              <w:jc w:val="both"/>
              <w:rPr>
                <w:rFonts w:ascii="Times New Roman" w:hAnsi="Times New Roman" w:cs="Times New Roman"/>
                <w:color w:val="000000" w:themeColor="text1"/>
              </w:rPr>
            </w:pPr>
            <w:r w:rsidRPr="00131912">
              <w:rPr>
                <w:rFonts w:ascii="Times New Roman" w:hAnsi="Times New Roman" w:cs="Times New Roman"/>
                <w:color w:val="000000" w:themeColor="text1"/>
              </w:rPr>
              <w:lastRenderedPageBreak/>
              <w:t>Maintainability</w:t>
            </w:r>
          </w:p>
        </w:tc>
        <w:tc>
          <w:tcPr>
            <w:tcW w:w="4000" w:type="dxa"/>
          </w:tcPr>
          <w:p w14:paraId="70933B6B" w14:textId="77777777" w:rsidR="00596FDF" w:rsidRPr="00131912" w:rsidRDefault="00000000" w:rsidP="00131912">
            <w:pPr>
              <w:spacing w:line="360" w:lineRule="auto"/>
              <w:jc w:val="both"/>
              <w:rPr>
                <w:rFonts w:ascii="Times New Roman" w:hAnsi="Times New Roman" w:cs="Times New Roman"/>
                <w:color w:val="000000" w:themeColor="text1"/>
              </w:rPr>
            </w:pPr>
            <w:r w:rsidRPr="00131912">
              <w:rPr>
                <w:rFonts w:ascii="Times New Roman" w:hAnsi="Times New Roman" w:cs="Times New Roman"/>
                <w:color w:val="000000" w:themeColor="text1"/>
              </w:rPr>
              <w:t>Meaningful commit messages and a clear branch model make it easy to trace why a change was made.</w:t>
            </w:r>
          </w:p>
        </w:tc>
        <w:tc>
          <w:tcPr>
            <w:tcW w:w="3860" w:type="dxa"/>
          </w:tcPr>
          <w:p w14:paraId="5B5B724D" w14:textId="77777777" w:rsidR="00596FDF" w:rsidRPr="00131912" w:rsidRDefault="00000000" w:rsidP="00131912">
            <w:pPr>
              <w:spacing w:line="360" w:lineRule="auto"/>
              <w:jc w:val="both"/>
              <w:rPr>
                <w:rFonts w:ascii="Times New Roman" w:hAnsi="Times New Roman" w:cs="Times New Roman"/>
                <w:color w:val="000000" w:themeColor="text1"/>
              </w:rPr>
            </w:pPr>
            <w:r w:rsidRPr="00131912">
              <w:rPr>
                <w:rFonts w:ascii="Times New Roman" w:hAnsi="Times New Roman" w:cs="Times New Roman"/>
                <w:color w:val="000000" w:themeColor="text1"/>
              </w:rPr>
              <w:t>Isolated containers mean upgrading Redis or Postgres independently doesn't risk breaking the application runtime.</w:t>
            </w:r>
          </w:p>
        </w:tc>
      </w:tr>
    </w:tbl>
    <w:p w14:paraId="6250C0F3" w14:textId="77777777" w:rsidR="00596FDF" w:rsidRPr="00BB50BD" w:rsidRDefault="00596FDF" w:rsidP="00BB50BD">
      <w:pPr>
        <w:spacing w:after="160" w:line="360" w:lineRule="auto"/>
        <w:jc w:val="both"/>
        <w:rPr>
          <w:rFonts w:ascii="Times New Roman" w:hAnsi="Times New Roman" w:cs="Times New Roman"/>
          <w:color w:val="000000" w:themeColor="text1"/>
        </w:rPr>
      </w:pPr>
    </w:p>
    <w:p w14:paraId="4F072024" w14:textId="77777777" w:rsidR="00596FDF" w:rsidRPr="00BB50BD" w:rsidRDefault="00000000" w:rsidP="00BB50BD">
      <w:pPr>
        <w:spacing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br w:type="page"/>
      </w:r>
    </w:p>
    <w:p w14:paraId="5F68D433" w14:textId="77777777" w:rsidR="00596FDF" w:rsidRPr="00BB50BD" w:rsidRDefault="00000000" w:rsidP="00BB50BD">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lastRenderedPageBreak/>
        <w:t>12. Challenges and Improvements</w:t>
      </w:r>
    </w:p>
    <w:p w14:paraId="53A1A189" w14:textId="77777777"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12.1 Challenges Encountered</w:t>
      </w:r>
    </w:p>
    <w:p w14:paraId="7ABEEC04"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Merge conflict: two features (request logging and rate limiting) modified the same location in src/server.js, requiring manual resolution rather than an automatic merge (documented in Section 5.2).</w:t>
      </w:r>
    </w:p>
    <w:p w14:paraId="09716133"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Cache invalidation bug: the initial booking implementation didn't invalidate the Redis availability cache after a new reservation, creating a brief window where the system could report stale (too-high) availability — caught and fixed as a hotfix (v1.0.1).</w:t>
      </w:r>
    </w:p>
    <w:p w14:paraId="5DAA8BDC"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No Docker runtime in the report-preparation environment meant container execution evidence had to be presented as clearly labelled illustrative reference output rather than a live capture, alongside genuine local (non-containerized) execution evidence.</w:t>
      </w:r>
    </w:p>
    <w:p w14:paraId="72C468CF"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Coordinating environment variables consistently between .env.example, docker-compose.yml, and the application code required care to avoid drift between local and containerized configuration.</w:t>
      </w:r>
    </w:p>
    <w:p w14:paraId="73F5D0FF" w14:textId="77777777" w:rsidR="00596FDF" w:rsidRPr="00BB50BD" w:rsidRDefault="00000000" w:rsidP="00BB50BD">
      <w:pPr>
        <w:pStyle w:val="Heading2"/>
        <w:spacing w:before="260" w:after="12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12.2 Suggested Improvements and Future Enhancements</w:t>
      </w:r>
    </w:p>
    <w:p w14:paraId="385FB3F5"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Add a CI pipeline (e.g., GitHub Actions) that runs `npm test` and builds the Docker image automatically on every push to develop and on every tag, catching integration issues before merge.</w:t>
      </w:r>
    </w:p>
    <w:p w14:paraId="4A879871"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Introduce integration tests that run against the actual docker-compose stack (API + real Postgres + real Redis) rather than only unit tests, closing the gap identified in Section 12.1.</w:t>
      </w:r>
    </w:p>
    <w:p w14:paraId="4EF00A1B"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Add branch protection rules on main and develop (required reviews, required passing CI) to formalize the Gitflow process for a multi-developer team.</w:t>
      </w:r>
    </w:p>
    <w:p w14:paraId="69C08C97"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Extend the Docker Compose setup with a lightweight reverse proxy/API gateway container to mirror the API Gateway layer from the CO2 Architecture Design, and eventually a docker-compose override for a local MQTT broker to simulate the IoT telemetry path.</w:t>
      </w:r>
    </w:p>
    <w:p w14:paraId="1ADE7472" w14:textId="77777777" w:rsidR="00596FDF" w:rsidRPr="00BB50BD" w:rsidRDefault="00000000" w:rsidP="00BB50BD">
      <w:pPr>
        <w:pStyle w:val="ListParagraph"/>
        <w:numPr>
          <w:ilvl w:val="0"/>
          <w:numId w:val="1"/>
        </w:numPr>
        <w:spacing w:after="9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Adopt semantic-release tooling to auto-generate CHANGELOG.md entries and version tags directly from Conventional Commit messages, reducing manual release overhead.</w:t>
      </w:r>
    </w:p>
    <w:p w14:paraId="6325E8FE" w14:textId="77777777" w:rsidR="00596FDF" w:rsidRPr="00BB50BD" w:rsidRDefault="00000000" w:rsidP="00BB50BD">
      <w:pPr>
        <w:spacing w:after="160" w:line="360" w:lineRule="auto"/>
        <w:jc w:val="both"/>
        <w:rPr>
          <w:rFonts w:ascii="Times New Roman" w:hAnsi="Times New Roman" w:cs="Times New Roman"/>
          <w:color w:val="000000" w:themeColor="text1"/>
        </w:rPr>
      </w:pPr>
      <w:r w:rsidRPr="00BB50BD">
        <w:rPr>
          <w:rFonts w:ascii="Times New Roman" w:hAnsi="Times New Roman" w:cs="Times New Roman"/>
          <w:color w:val="000000" w:themeColor="text1"/>
        </w:rPr>
        <w:t>Overall, this assignment demonstrates a realistic, professional Git and Docker workflow for one microservice of the Smart EV Charging Network Management Platform — including genuine feature branches, a real merge conflict and resolution, a tagged release, and a production hotfix — directly continuing the requirements, user stories, and architecture already established in the CO1 and CO2 assessments for this project.</w:t>
      </w:r>
    </w:p>
    <w:sectPr w:rsidR="00596FDF" w:rsidRPr="00BB50BD">
      <w:headerReference w:type="default" r:id="rId21"/>
      <w:footerReference w:type="default" r:id="rId22"/>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46971" w14:textId="77777777" w:rsidR="00124D18" w:rsidRDefault="00124D18">
      <w:r>
        <w:separator/>
      </w:r>
    </w:p>
  </w:endnote>
  <w:endnote w:type="continuationSeparator" w:id="0">
    <w:p w14:paraId="3F369C3A" w14:textId="77777777" w:rsidR="00124D18" w:rsidRDefault="00124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EB8C" w14:textId="77777777" w:rsidR="00C05F56" w:rsidRDefault="00C05F56">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73BA13BB" wp14:editId="4493E652">
              <wp:simplePos x="0" y="0"/>
              <wp:positionH relativeFrom="page">
                <wp:posOffset>3710149</wp:posOffset>
              </wp:positionH>
              <wp:positionV relativeFrom="page">
                <wp:posOffset>9855546</wp:posOffset>
              </wp:positionV>
              <wp:extent cx="177800" cy="194310"/>
              <wp:effectExtent l="0" t="0" r="0" b="0"/>
              <wp:wrapNone/>
              <wp:docPr id="2101736576"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91D2BA0" w14:textId="77777777" w:rsidR="00C05F56" w:rsidRDefault="00C05F56">
                          <w:pPr>
                            <w:pStyle w:val="BodyText"/>
                            <w:spacing w:before="10"/>
                            <w:ind w:left="20"/>
                          </w:pPr>
                          <w:r>
                            <w:rPr>
                              <w:spacing w:val="-5"/>
                            </w:rPr>
                            <w:fldChar w:fldCharType="begin"/>
                          </w:r>
                          <w:r>
                            <w:rPr>
                              <w:spacing w:val="-5"/>
                            </w:rPr>
                            <w:instrText xml:space="preserve"> PAGE </w:instrText>
                          </w:r>
                          <w:r>
                            <w:rPr>
                              <w:spacing w:val="-5"/>
                            </w:rPr>
                            <w:fldChar w:fldCharType="separate"/>
                          </w:r>
                          <w:r>
                            <w:rPr>
                              <w:noProof/>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73BA13BB" id="_x0000_t202" coordsize="21600,21600" o:spt="202" path="m,l,21600r21600,l21600,xe">
              <v:stroke joinstyle="miter"/>
              <v:path gradientshapeok="t" o:connecttype="rect"/>
            </v:shapetype>
            <v:shape id="Textbox 1" o:spid="_x0000_s1026" type="#_x0000_t202" style="position:absolute;margin-left:292.15pt;margin-top:776.05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" filled="f" stroked="f">
              <v:textbox inset="0,0,0,0">
                <w:txbxContent>
                  <w:p w14:paraId="591D2BA0" w14:textId="77777777" w:rsidR="00C05F56" w:rsidRDefault="00C05F56">
                    <w:pPr>
                      <w:pStyle w:val="BodyText"/>
                      <w:spacing w:before="10"/>
                      <w:ind w:left="20"/>
                    </w:pPr>
                    <w:r>
                      <w:rPr>
                        <w:spacing w:val="-5"/>
                      </w:rPr>
                      <w:fldChar w:fldCharType="begin"/>
                    </w:r>
                    <w:r>
                      <w:rPr>
                        <w:spacing w:val="-5"/>
                      </w:rPr>
                      <w:instrText xml:space="preserve"> PAGE </w:instrText>
                    </w:r>
                    <w:r>
                      <w:rPr>
                        <w:spacing w:val="-5"/>
                      </w:rPr>
                      <w:fldChar w:fldCharType="separate"/>
                    </w:r>
                    <w:r>
                      <w:rPr>
                        <w:noProof/>
                        <w:spacing w:val="-5"/>
                      </w:rPr>
                      <w:t>21</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7A1DC" w14:textId="77777777" w:rsidR="00596FDF"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B50B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8174C" w14:textId="77777777" w:rsidR="00124D18" w:rsidRDefault="00124D18">
      <w:r>
        <w:separator/>
      </w:r>
    </w:p>
  </w:footnote>
  <w:footnote w:type="continuationSeparator" w:id="0">
    <w:p w14:paraId="5E7949A5" w14:textId="77777777" w:rsidR="00124D18" w:rsidRDefault="00124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1531" w14:textId="77777777" w:rsidR="00596FDF" w:rsidRDefault="00000000">
    <w:pPr>
      <w:jc w:val="right"/>
    </w:pPr>
    <w:r>
      <w:rPr>
        <w:color w:val="888888"/>
        <w:sz w:val="16"/>
        <w:szCs w:val="16"/>
      </w:rPr>
      <w:t>Git &amp; Docker — EVCP Booking Service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00338"/>
    <w:multiLevelType w:val="hybridMultilevel"/>
    <w:tmpl w:val="CFE637FC"/>
    <w:lvl w:ilvl="0" w:tplc="2D4878F4">
      <w:start w:val="1"/>
      <w:numFmt w:val="bullet"/>
      <w:lvlText w:val="●"/>
      <w:lvlJc w:val="left"/>
      <w:pPr>
        <w:ind w:left="1080" w:hanging="360"/>
      </w:pPr>
    </w:lvl>
    <w:lvl w:ilvl="1" w:tplc="AE1E5B54">
      <w:start w:val="1"/>
      <w:numFmt w:val="bullet"/>
      <w:lvlText w:val="○"/>
      <w:lvlJc w:val="left"/>
      <w:pPr>
        <w:ind w:left="1800" w:hanging="360"/>
      </w:pPr>
    </w:lvl>
    <w:lvl w:ilvl="2" w:tplc="098826DE">
      <w:start w:val="1"/>
      <w:numFmt w:val="bullet"/>
      <w:lvlText w:val="■"/>
      <w:lvlJc w:val="left"/>
      <w:pPr>
        <w:ind w:left="2520" w:hanging="360"/>
      </w:pPr>
    </w:lvl>
    <w:lvl w:ilvl="3" w:tplc="79E4A168">
      <w:start w:val="1"/>
      <w:numFmt w:val="bullet"/>
      <w:lvlText w:val="●"/>
      <w:lvlJc w:val="left"/>
      <w:pPr>
        <w:ind w:left="3240" w:hanging="360"/>
      </w:pPr>
    </w:lvl>
    <w:lvl w:ilvl="4" w:tplc="BE347114">
      <w:start w:val="1"/>
      <w:numFmt w:val="bullet"/>
      <w:lvlText w:val="○"/>
      <w:lvlJc w:val="left"/>
      <w:pPr>
        <w:ind w:left="3960" w:hanging="360"/>
      </w:pPr>
    </w:lvl>
    <w:lvl w:ilvl="5" w:tplc="82044DE0">
      <w:start w:val="1"/>
      <w:numFmt w:val="bullet"/>
      <w:lvlText w:val="■"/>
      <w:lvlJc w:val="left"/>
      <w:pPr>
        <w:ind w:left="4680" w:hanging="360"/>
      </w:pPr>
    </w:lvl>
    <w:lvl w:ilvl="6" w:tplc="0E80B654">
      <w:start w:val="1"/>
      <w:numFmt w:val="bullet"/>
      <w:lvlText w:val="●"/>
      <w:lvlJc w:val="left"/>
      <w:pPr>
        <w:ind w:left="5400" w:hanging="360"/>
      </w:pPr>
    </w:lvl>
    <w:lvl w:ilvl="7" w:tplc="413ACB88">
      <w:start w:val="1"/>
      <w:numFmt w:val="bullet"/>
      <w:lvlText w:val="●"/>
      <w:lvlJc w:val="left"/>
      <w:pPr>
        <w:ind w:left="6120" w:hanging="360"/>
      </w:pPr>
    </w:lvl>
    <w:lvl w:ilvl="8" w:tplc="DCA2E406">
      <w:start w:val="1"/>
      <w:numFmt w:val="bullet"/>
      <w:lvlText w:val="●"/>
      <w:lvlJc w:val="left"/>
      <w:pPr>
        <w:ind w:left="6840" w:hanging="360"/>
      </w:pPr>
    </w:lvl>
  </w:abstractNum>
  <w:num w:numId="1" w16cid:durableId="2147235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FDF"/>
    <w:rsid w:val="00034728"/>
    <w:rsid w:val="00067BA8"/>
    <w:rsid w:val="000F6F49"/>
    <w:rsid w:val="00124D18"/>
    <w:rsid w:val="00131912"/>
    <w:rsid w:val="001F6D8F"/>
    <w:rsid w:val="00350164"/>
    <w:rsid w:val="004167CB"/>
    <w:rsid w:val="0055215C"/>
    <w:rsid w:val="00596FDF"/>
    <w:rsid w:val="00A612B1"/>
    <w:rsid w:val="00BB50BD"/>
    <w:rsid w:val="00C05F5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89B4A"/>
  <w15:docId w15:val="{6CAE5E71-7589-44F1-ACEC-B8711F9E7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BA8"/>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B50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05F56"/>
    <w:rPr>
      <w:color w:val="2E74B5"/>
      <w:sz w:val="32"/>
      <w:szCs w:val="32"/>
    </w:rPr>
  </w:style>
  <w:style w:type="character" w:customStyle="1" w:styleId="TitleChar">
    <w:name w:val="Title Char"/>
    <w:basedOn w:val="DefaultParagraphFont"/>
    <w:link w:val="Title"/>
    <w:uiPriority w:val="1"/>
    <w:rsid w:val="00C05F56"/>
    <w:rPr>
      <w:sz w:val="56"/>
      <w:szCs w:val="56"/>
    </w:rPr>
  </w:style>
  <w:style w:type="paragraph" w:styleId="BodyText">
    <w:name w:val="Body Text"/>
    <w:basedOn w:val="Normal"/>
    <w:link w:val="BodyTextChar"/>
    <w:uiPriority w:val="1"/>
    <w:qFormat/>
    <w:rsid w:val="00C05F56"/>
    <w:pPr>
      <w:widowControl w:val="0"/>
      <w:autoSpaceDE w:val="0"/>
      <w:autoSpaceDN w:val="0"/>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1"/>
    <w:rsid w:val="00C05F56"/>
    <w:rPr>
      <w:rFonts w:ascii="Times New Roman" w:eastAsia="Times New Roman" w:hAnsi="Times New Roman"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27</Pages>
  <Words>4008</Words>
  <Characters>22849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RAKSHITH R.R</cp:lastModifiedBy>
  <cp:revision>3</cp:revision>
  <cp:lastPrinted>2026-08-08T14:54:00Z</cp:lastPrinted>
  <dcterms:created xsi:type="dcterms:W3CDTF">2026-08-08T14:53:00Z</dcterms:created>
  <dcterms:modified xsi:type="dcterms:W3CDTF">2026-08-08T15:00:00Z</dcterms:modified>
</cp:coreProperties>
</file>