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WMSU LINE-ITEM BUDGET (LIB) TEMPLATE v1</w:t>
      </w:r>
    </w:p>
    <w:p>
      <w:pPr>
        <w:jc w:val="center"/>
      </w:pPr>
      <w:r>
        <w:rPr>
          <w:sz w:val="20"/>
          <w:szCs w:val="20"/>
        </w:rPr>
        <w:t xml:space="preserve">Western Mindanao State University — Research Development &amp; Evaluation Center</w:t>
      </w:r>
    </w:p>
    <w:p>
      <w:r>
        <w:t xml:space="preserve"> </w:t>
      </w:r>
    </w:p>
    <w:p>
      <w:r>
        <w:rPr>
          <w:i/>
          <w:iCs/>
          <w:sz w:val="18"/>
          <w:szCs w:val="18"/>
        </w:rPr>
        <w:t xml:space="preserve">Fill in one item per row. Do not add or remove columns. Category header rows (PS / MOOE / CO) separate the three sections — keep them intact. Amount should equal Qty x Unit Price.</w:t>
      </w:r>
    </w:p>
    <w:p>
      <w:r>
        <w:t xml:space="preserve"> 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C0C0C0" w:sz="4"/>
          <w:insideV w:val="single" w:color="C0C0C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Item Name</w:t>
            </w:r>
          </w:p>
        </w:tc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Spec / Volume</w:t>
            </w:r>
          </w:p>
        </w:tc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Unit Price</w:t>
            </w:r>
          </w:p>
        </w:tc>
        <w:tc>
          <w:tcPr>
            <w:shd w:fill="D9D9D9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gridSpan w:val="7"/>
            <w:shd w:fill="FFF2CC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I. PERSONNEL SERVICES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Honoraria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Leader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Faculty rate, 12 months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Honoraria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 Assistant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Graduate student, 6 months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Honoraria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Enumerator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BS-level, project-based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32000</w:t>
            </w:r>
          </w:p>
        </w:tc>
      </w:tr>
      <w:tr>
        <w:tc>
          <w:tcPr>
            <w:gridSpan w:val="7"/>
            <w:shd w:fill="FFF2CC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II. MAINTENANCE &amp; OTHER OPERATING EXPENSES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Bond Paper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80GSM, A4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Ream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Ballpen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Black, 12 pcs/box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Box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Ordinary, Long, Tagboard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 Expenses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Load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Php 500 denomination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 Expenses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 Subscription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fiber plan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 Parts and Components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Uno R3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Atmega328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 Parts and Components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DHT22 Sensor Module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5V, temp + humidity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Laboratory Supplies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Alcohol 70% Isopropyl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Disinfectant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Gallon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PM2.5 Optical Dust Sensor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GP2Y1010AUOF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SGP30 Air Quality Sensor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VOC/CO2 breakout board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2550</w:t>
            </w:r>
          </w:p>
        </w:tc>
      </w:tr>
      <w:tr>
        <w:tc>
          <w:tcPr>
            <w:gridSpan w:val="7"/>
            <w:shd w:fill="FFF2CC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III. CAPITAL OUTLAY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ICT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Ink Tank Printer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All-in-one, Wi-Fi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ICT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 i5, 16GB RAM, 512GB SSD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Semi-expendable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Table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120x60x76cm, 2-tone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Semi-expendable Equipment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Chair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Swivel, mesh back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Piece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WMSU LIB Template v1</dc:title>
  <dc:creator>WMSU RDEC</dc:creator>
  <dc:description>Line-Item Budget template for proposal submission</dc:description>
  <cp:lastModifiedBy>Un-named</cp:lastModifiedBy>
  <cp:revision>1</cp:revision>
  <dcterms:created xsi:type="dcterms:W3CDTF">2026-04-20T20:26:16.597Z</dcterms:created>
  <dcterms:modified xsi:type="dcterms:W3CDTF">2026-04-20T20:26:16.597Z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