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1B4F72"/>
          <w:sz w:val="56"/>
          <w:szCs w:val="56"/>
        </w:rPr>
        <w:t xml:space="preserve">GNA ENERGY</w:t>
      </w:r>
    </w:p>
    <w:p>
      <w:pPr>
        <w:spacing w:after="200"/>
        <w:jc w:val="center"/>
      </w:pPr>
      <w:r>
        <w:rPr>
          <w:rFonts w:ascii="Arial" w:cs="Arial" w:eastAsia="Arial" w:hAnsi="Arial"/>
          <w:color w:val="2E86C1"/>
          <w:sz w:val="40"/>
          <w:szCs w:val="40"/>
        </w:rPr>
        <w:t xml:space="preserve">Load Forecasting System</w:t>
      </w:r>
    </w:p>
    <w:p>
      <w:pPr>
        <w:spacing w:after="200"/>
      </w:pPr>
    </w:p>
    <w:p>
      <w:pPr>
        <w:pBdr>
          <w:top w:val="single" w:color="1B4F72" w:sz="4" w:space="8"/>
          <w:bottom w:val="single" w:color="1B4F72" w:sz="4" w:space="8"/>
        </w:pBdr>
        <w:spacing w:after="80"/>
        <w:jc w:val="center"/>
      </w:pPr>
      <w:r>
        <w:rPr>
          <w:rFonts w:ascii="Arial" w:cs="Arial" w:eastAsia="Arial" w:hAnsi="Arial"/>
          <w:b/>
          <w:bCs/>
          <w:color w:val="E74C3C"/>
          <w:sz w:val="32"/>
          <w:szCs w:val="32"/>
        </w:rPr>
        <w:t xml:space="preserve">COMPREHENSIVE REBUILD &amp; IMPROVEMENT PLAN</w:t>
      </w:r>
    </w:p>
    <w:p>
      <w:pPr>
        <w:spacing w:after="400"/>
      </w:pPr>
    </w:p>
    <w:p>
      <w:pPr>
        <w:jc w:val="center"/>
      </w:pPr>
      <w:r>
        <w:rPr>
          <w:rFonts w:ascii="Arial" w:cs="Arial" w:eastAsia="Arial" w:hAnsi="Arial"/>
          <w:i/>
          <w:iCs/>
          <w:color w:val="2C3E50"/>
          <w:sz w:val="22"/>
          <w:szCs w:val="22"/>
        </w:rPr>
        <w:t xml:space="preserve">Decision-Ready Insights • Operational Excellence • India-Specific Intelligence</w:t>
      </w:r>
    </w:p>
    <w:p>
      <w:pPr>
        <w:spacing w:after="600"/>
      </w:pPr>
    </w:p>
    <w:p>
      <w:pPr>
        <w:jc w:val="center"/>
      </w:pPr>
      <w:r>
        <w:rPr>
          <w:rFonts w:ascii="Arial" w:cs="Arial" w:eastAsia="Arial" w:hAnsi="Arial"/>
          <w:color w:val="2C3E50"/>
          <w:sz w:val="24"/>
          <w:szCs w:val="24"/>
        </w:rPr>
        <w:t xml:space="preserve">March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none" w:sz="0"/>
              <w:bottom w:val="none" w:sz="0"/>
              <w:right w:val="none" w:sz="0"/>
            </w:tcBorders>
            <w:shd w:fill="EBF5FB" w:val="clear"/>
            <w:tcMar>
              <w:top w:type="dxa" w:w="120"/>
              <w:left w:type="dxa" w:w="200"/>
              <w:bottom w:type="dxa" w:w="120"/>
              <w:right w:type="dxa" w:w="200"/>
            </w:tcMar>
          </w:tcPr>
          <w:p>
            <w:r>
              <w:rPr>
                <w:rFonts w:ascii="Arial" w:cs="Arial" w:eastAsia="Arial" w:hAnsi="Arial"/>
                <w:b/>
                <w:bCs/>
                <w:color w:val="1B4F72"/>
                <w:sz w:val="26"/>
                <w:szCs w:val="26"/>
              </w:rPr>
              <w:t xml:space="preserve">EXECUTIVE SUMMARY</w:t>
            </w:r>
          </w:p>
        </w:tc>
      </w:tr>
    </w:tbl>
    <w:p>
      <w:pPr>
        <w:spacing w:after="100"/>
      </w:pPr>
    </w:p>
    <w:p>
      <w:pPr>
        <w:spacing w:after="120"/>
      </w:pPr>
      <w:r>
        <w:rPr>
          <w:rFonts w:ascii="Arial" w:cs="Arial" w:eastAsia="Arial" w:hAnsi="Arial"/>
          <w:sz w:val="22"/>
          <w:szCs w:val="22"/>
        </w:rPr>
        <w:t xml:space="preserve">This document is a complete diagnosis and rebuild plan for the GNA Energy Load Forecasting System. After a thorough audit of the system architecture (short_term_pipeline.py, engine.py, main.py, and the React frontend), we have identified 7 critical failure areas and designed a phased, implementation-ready roadmap to transform this from a demo-quality prototype into a production-grade, decision-ready forecasting platform for Indian power utilities.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Problem Area</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Root Cause</w:t>
            </w:r>
          </w:p>
        </w:tc>
        <w:tc>
          <w:tcPr>
            <w:tcW w:type="dxa" w:w="2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Forecast accuracy is poor</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Ratio model amplifies baseline errors; no proper ML residual correction</w:t>
            </w:r>
          </w:p>
        </w:tc>
        <w:tc>
          <w:tcPr>
            <w:tcW w:type="dxa" w:w="296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CRITICAL</w:t>
            </w:r>
          </w:p>
        </w:tc>
      </w:tr>
      <w:tr>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Analysis not decision-ready</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EDA engine shows stats, not operator actions; no thresholds for action triggers</w:t>
            </w:r>
          </w:p>
        </w:tc>
        <w:tc>
          <w:tcPr>
            <w:tcW w:type="dxa" w:w="296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HIGH</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Simulator is broken</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Slider multipliers have no calibrated elasticity; manual_base array unused</w:t>
            </w:r>
          </w:p>
        </w:tc>
        <w:tc>
          <w:tcPr>
            <w:tcW w:type="dxa" w:w="296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HIGH</w:t>
            </w:r>
          </w:p>
        </w:tc>
      </w:tr>
      <w:tr>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Human behaviour model is useless</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Weight hardcoded to 0.0; calibration only uses 90-day residuals with no real behavioural data</w:t>
            </w:r>
          </w:p>
        </w:tc>
        <w:tc>
          <w:tcPr>
            <w:tcW w:type="dxa" w:w="296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HIGH</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India state-level patterns missing</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Only holiday flags per state; no regional load profiles, festival calendars, or agricultural cycles</w:t>
            </w:r>
          </w:p>
        </w:tc>
        <w:tc>
          <w:tcPr>
            <w:tcW w:type="dxa" w:w="296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MEDIUM</w:t>
            </w:r>
          </w:p>
        </w:tc>
      </w:tr>
      <w:tr>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Weather model is naive</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Weather sourced for single lat/lon; no forecast vs actuals; no ensemble calibration</w:t>
            </w:r>
          </w:p>
        </w:tc>
        <w:tc>
          <w:tcPr>
            <w:tcW w:type="dxa" w:w="296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MEDIUM</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No feedback loop</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No backtest framework; no MAPE tracking over time; no model retraining trigger</w:t>
            </w:r>
          </w:p>
        </w:tc>
        <w:tc>
          <w:tcPr>
            <w:tcW w:type="dxa" w:w="296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CRITICAL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none" w:sz="0"/>
              <w:bottom w:val="none" w:sz="0"/>
              <w:right w:val="none" w:sz="0"/>
            </w:tcBorders>
            <w:shd w:fill="EBF5FB" w:val="clear"/>
            <w:tcMar>
              <w:top w:type="dxa" w:w="120"/>
              <w:left w:type="dxa" w:w="200"/>
              <w:bottom w:type="dxa" w:w="120"/>
              <w:right w:type="dxa" w:w="200"/>
            </w:tcMar>
          </w:tcPr>
          <w:p>
            <w:r>
              <w:rPr>
                <w:rFonts w:ascii="Arial" w:cs="Arial" w:eastAsia="Arial" w:hAnsi="Arial"/>
                <w:b/>
                <w:bCs/>
                <w:color w:val="1B4F72"/>
                <w:sz w:val="26"/>
                <w:szCs w:val="26"/>
              </w:rPr>
              <w:t xml:space="preserve">SECTION 1: DETAILED DIAGNOSIS OF CURRENT SYSTEM</w:t>
            </w:r>
          </w:p>
        </w:tc>
      </w:tr>
    </w:tbl>
    <w:p>
      <w:pPr>
        <w:spacing w:after="100"/>
      </w:pPr>
    </w:p>
    <w:p>
      <w:pPr>
        <w:pStyle w:val="Heading2"/>
      </w:pPr>
      <w:r>
        <w:t xml:space="preserve">1.1  Forecast Pipeline Failures</w:t>
      </w:r>
    </w:p>
    <w:p>
      <w:pPr>
        <w:spacing w:after="120"/>
      </w:pPr>
      <w:r>
        <w:rPr>
          <w:rFonts w:ascii="Arial" w:cs="Arial" w:eastAsia="Arial" w:hAnsi="Arial"/>
          <w:sz w:val="22"/>
          <w:szCs w:val="22"/>
        </w:rPr>
        <w:t xml:space="preserve">The core block-ratio model (Forecast = Baseline × Ratio) has fundamental structural flaws that compound errors rather than correcting them:</w:t>
      </w:r>
    </w:p>
    <w:p>
      <w:pPr>
        <w:pStyle w:val="ListParagraph"/>
        <w:numPr>
          <w:ilvl w:val="0"/>
          <w:numId w:val="2"/>
        </w:numPr>
        <w:spacing w:after="60"/>
      </w:pPr>
      <w:r>
        <w:rPr>
          <w:rFonts w:ascii="Arial" w:cs="Arial" w:eastAsia="Arial" w:hAnsi="Arial"/>
          <w:b/>
          <w:bCs/>
          <w:sz w:val="22"/>
          <w:szCs w:val="22"/>
        </w:rPr>
        <w:t xml:space="preserve">Baseline fragility: </w:t>
      </w:r>
      <w:r>
        <w:rPr>
          <w:rFonts w:ascii="Arial" w:cs="Arial" w:eastAsia="Arial" w:hAnsi="Arial"/>
          <w:sz w:val="22"/>
          <w:szCs w:val="22"/>
        </w:rPr>
        <w:t xml:space="preserve">The best_baseline_window search picks from [3,5,7,10,14] days using MAPE. But a 7-day MAPE-optimal window in summer (high AC load) can be terrible in monsoon transitions. The window should be season-aware and re-evaluated weekly, not per-request.</w:t>
      </w:r>
    </w:p>
    <w:p>
      <w:pPr>
        <w:pStyle w:val="ListParagraph"/>
        <w:numPr>
          <w:ilvl w:val="0"/>
          <w:numId w:val="2"/>
        </w:numPr>
        <w:spacing w:after="60"/>
      </w:pPr>
      <w:r>
        <w:rPr>
          <w:rFonts w:ascii="Arial" w:cs="Arial" w:eastAsia="Arial" w:hAnsi="Arial"/>
          <w:b/>
          <w:bCs/>
          <w:sz w:val="22"/>
          <w:szCs w:val="22"/>
        </w:rPr>
        <w:t xml:space="preserve">Ratio amplification: </w:t>
      </w:r>
      <w:r>
        <w:rPr>
          <w:rFonts w:ascii="Arial" w:cs="Arial" w:eastAsia="Arial" w:hAnsi="Arial"/>
          <w:sz w:val="22"/>
          <w:szCs w:val="22"/>
        </w:rPr>
        <w:t xml:space="preserve">When baseline is systematically low (e.g., after a cold spell), the boundary_ratio will be &gt;1.0, and the similar-day ratio will also be &gt;1.0 from historically similar cold days. Multiplying these creates compounding over-forecasts. There is no clamp on the total combined ratio.</w:t>
      </w:r>
    </w:p>
    <w:p>
      <w:pPr>
        <w:pStyle w:val="ListParagraph"/>
        <w:numPr>
          <w:ilvl w:val="0"/>
          <w:numId w:val="2"/>
        </w:numPr>
        <w:spacing w:after="60"/>
      </w:pPr>
      <w:r>
        <w:rPr>
          <w:rFonts w:ascii="Arial" w:cs="Arial" w:eastAsia="Arial" w:hAnsi="Arial"/>
          <w:b/>
          <w:bCs/>
          <w:sz w:val="22"/>
          <w:szCs w:val="22"/>
        </w:rPr>
        <w:t xml:space="preserve">Weather model disconnect: </w:t>
      </w:r>
      <w:r>
        <w:rPr>
          <w:rFonts w:ascii="Arial" w:cs="Arial" w:eastAsia="Arial" w:hAnsi="Arial"/>
          <w:sz w:val="22"/>
          <w:szCs w:val="22"/>
        </w:rPr>
        <w:t xml:space="preserve">The XGB+LGBM+NHiTS ensemble trains on 120 days of data to predict load directly, but its output is then converted to a ratio adjustment capped at ±10%. This means even if the ML model correctly predicts a 20% load spike due to a heatwave, it gets truncated.</w:t>
      </w:r>
    </w:p>
    <w:p>
      <w:pPr>
        <w:pStyle w:val="ListParagraph"/>
        <w:numPr>
          <w:ilvl w:val="0"/>
          <w:numId w:val="2"/>
        </w:numPr>
        <w:spacing w:after="60"/>
      </w:pPr>
      <w:r>
        <w:rPr>
          <w:rFonts w:ascii="Arial" w:cs="Arial" w:eastAsia="Arial" w:hAnsi="Arial"/>
          <w:b/>
          <w:bCs/>
          <w:sz w:val="22"/>
          <w:szCs w:val="22"/>
        </w:rPr>
        <w:t xml:space="preserve">Noise injection: </w:t>
      </w:r>
      <w:r>
        <w:rPr>
          <w:rFonts w:ascii="Arial" w:cs="Arial" w:eastAsia="Arial" w:hAnsi="Arial"/>
          <w:sz w:val="22"/>
          <w:szCs w:val="22"/>
        </w:rPr>
        <w:t xml:space="preserve">Adding 0.1–0.9% random noise to known blocks (actual × (1 + noise)) serves no operational purpose. It masks the stitch point between actual and forecast, making it harder for operators to trust the handoff.</w:t>
      </w:r>
    </w:p>
    <w:p>
      <w:pPr>
        <w:spacing w:after="80"/>
      </w:pPr>
    </w:p>
    <w:p>
      <w:pPr>
        <w:pStyle w:val="Heading2"/>
      </w:pPr>
      <w:r>
        <w:t xml:space="preserve">1.2  Analysis Page: Statistics Without Action</w:t>
      </w:r>
    </w:p>
    <w:p>
      <w:pPr>
        <w:spacing w:after="120"/>
      </w:pPr>
      <w:r>
        <w:rPr>
          <w:rFonts w:ascii="Arial" w:cs="Arial" w:eastAsia="Arial" w:hAnsi="Arial"/>
          <w:sz w:val="22"/>
          <w:szCs w:val="22"/>
        </w:rPr>
        <w:t xml:space="preserve">The EDA engine provides 28 analysis types across 6 categories, but none of them answer the operator’s core questions: What should I do? When? How much?</w:t>
      </w:r>
    </w:p>
    <w:p>
      <w:pPr>
        <w:pStyle w:val="ListParagraph"/>
        <w:numPr>
          <w:ilvl w:val="0"/>
          <w:numId w:val="3"/>
        </w:numPr>
        <w:spacing w:after="60"/>
      </w:pPr>
      <w:r>
        <w:rPr>
          <w:rFonts w:ascii="Arial" w:cs="Arial" w:eastAsia="Arial" w:hAnsi="Arial"/>
          <w:b/>
          <w:bCs/>
          <w:sz w:val="22"/>
          <w:szCs w:val="22"/>
        </w:rPr>
        <w:t xml:space="preserve">Missing decision triggers: </w:t>
      </w:r>
      <w:r>
        <w:rPr>
          <w:rFonts w:ascii="Arial" w:cs="Arial" w:eastAsia="Arial" w:hAnsi="Arial"/>
          <w:sz w:val="22"/>
          <w:szCs w:val="22"/>
        </w:rPr>
        <w:t xml:space="preserve">The analysis shows temperature-load curves, but does not flag: “Temperature will cross 42°C at block 52—expect 850 MW above baseline, pre-dispatch 2 units by 12:30.”</w:t>
      </w:r>
    </w:p>
    <w:p>
      <w:pPr>
        <w:pStyle w:val="ListParagraph"/>
        <w:numPr>
          <w:ilvl w:val="0"/>
          <w:numId w:val="3"/>
        </w:numPr>
        <w:spacing w:after="60"/>
      </w:pPr>
      <w:r>
        <w:rPr>
          <w:rFonts w:ascii="Arial" w:cs="Arial" w:eastAsia="Arial" w:hAnsi="Arial"/>
          <w:b/>
          <w:bCs/>
          <w:sz w:val="22"/>
          <w:szCs w:val="22"/>
        </w:rPr>
        <w:t xml:space="preserve">No scenario framing: </w:t>
      </w:r>
      <w:r>
        <w:rPr>
          <w:rFonts w:ascii="Arial" w:cs="Arial" w:eastAsia="Arial" w:hAnsi="Arial"/>
          <w:sz w:val="22"/>
          <w:szCs w:val="22"/>
        </w:rPr>
        <w:t xml:space="preserve">There is no “best case / expected / worst case” framing. The p10/p50/p90 uncertainty bands exist in the pipeline output but are not surfaced in the UI.</w:t>
      </w:r>
    </w:p>
    <w:p>
      <w:pPr>
        <w:pStyle w:val="ListParagraph"/>
        <w:numPr>
          <w:ilvl w:val="0"/>
          <w:numId w:val="3"/>
        </w:numPr>
        <w:spacing w:after="60"/>
      </w:pPr>
      <w:r>
        <w:rPr>
          <w:rFonts w:ascii="Arial" w:cs="Arial" w:eastAsia="Arial" w:hAnsi="Arial"/>
          <w:b/>
          <w:bCs/>
          <w:sz w:val="22"/>
          <w:szCs w:val="22"/>
        </w:rPr>
        <w:t xml:space="preserve">Attribution is post-hoc only: </w:t>
      </w:r>
      <w:r>
        <w:rPr>
          <w:rFonts w:ascii="Arial" w:cs="Arial" w:eastAsia="Arial" w:hAnsi="Arial"/>
          <w:sz w:val="22"/>
          <w:szCs w:val="22"/>
        </w:rPr>
        <w:t xml:space="preserve">The driver_contributions list tells you what happened. It does not tell you what will happen tomorrow, which is what scheduling decisions require.</w:t>
      </w:r>
    </w:p>
    <w:p>
      <w:pPr>
        <w:spacing w:after="80"/>
      </w:pPr>
    </w:p>
    <w:p>
      <w:pPr>
        <w:pStyle w:val="Heading2"/>
      </w:pPr>
      <w:r>
        <w:t xml:space="preserve">1.3  Simulator: Non-Functional Design</w:t>
      </w:r>
    </w:p>
    <w:p>
      <w:pPr>
        <w:spacing w:after="120"/>
      </w:pPr>
      <w:r>
        <w:rPr>
          <w:rFonts w:ascii="Arial" w:cs="Arial" w:eastAsia="Arial" w:hAnsi="Arial"/>
          <w:sz w:val="22"/>
          <w:szCs w:val="22"/>
        </w:rPr>
        <w:t xml:space="preserve">The simulator accepts driver sliders (0–2×) for temperature, humidity, precipitation, etc. But:</w:t>
      </w:r>
    </w:p>
    <w:p>
      <w:pPr>
        <w:pStyle w:val="ListParagraph"/>
        <w:numPr>
          <w:ilvl w:val="0"/>
          <w:numId w:val="4"/>
        </w:numPr>
        <w:spacing w:after="60"/>
      </w:pPr>
      <w:r>
        <w:rPr>
          <w:rFonts w:ascii="Arial" w:cs="Arial" w:eastAsia="Arial" w:hAnsi="Arial"/>
          <w:b/>
          <w:bCs/>
          <w:sz w:val="22"/>
          <w:szCs w:val="22"/>
        </w:rPr>
        <w:t xml:space="preserve">No calibrated elasticity: </w:t>
      </w:r>
      <w:r>
        <w:rPr>
          <w:rFonts w:ascii="Arial" w:cs="Arial" w:eastAsia="Arial" w:hAnsi="Arial"/>
          <w:sz w:val="22"/>
          <w:szCs w:val="22"/>
        </w:rPr>
        <w:t xml:space="preserve">Slider value of 1.5× for temperature does not mean “+50% temperature.” It means “multiply the weather impact MW array by 1.5.” But the weather impact array itself is derived from a model that may have learned non-linear relationships. The slider linearizes a non-linear effect.</w:t>
      </w:r>
    </w:p>
    <w:p>
      <w:pPr>
        <w:pStyle w:val="ListParagraph"/>
        <w:numPr>
          <w:ilvl w:val="0"/>
          <w:numId w:val="4"/>
        </w:numPr>
        <w:spacing w:after="60"/>
      </w:pPr>
      <w:r>
        <w:rPr>
          <w:rFonts w:ascii="Arial" w:cs="Arial" w:eastAsia="Arial" w:hAnsi="Arial"/>
          <w:b/>
          <w:bCs/>
          <w:sz w:val="22"/>
          <w:szCs w:val="22"/>
        </w:rPr>
        <w:t xml:space="preserve">No physical units: </w:t>
      </w:r>
      <w:r>
        <w:rPr>
          <w:rFonts w:ascii="Arial" w:cs="Arial" w:eastAsia="Arial" w:hAnsi="Arial"/>
          <w:sz w:val="22"/>
          <w:szCs w:val="22"/>
        </w:rPr>
        <w:t xml:space="preserve">An operator sees “Temperature: 1.3×” and has no idea what real-world scenario that represents. It should say: “Temperature: +4°C above forecast (simulate heatwave).”</w:t>
      </w:r>
    </w:p>
    <w:p>
      <w:pPr>
        <w:pStyle w:val="ListParagraph"/>
        <w:numPr>
          <w:ilvl w:val="0"/>
          <w:numId w:val="4"/>
        </w:numPr>
        <w:spacing w:after="60"/>
      </w:pPr>
      <w:r>
        <w:rPr>
          <w:rFonts w:ascii="Arial" w:cs="Arial" w:eastAsia="Arial" w:hAnsi="Arial"/>
          <w:b/>
          <w:bCs/>
          <w:sz w:val="22"/>
          <w:szCs w:val="22"/>
        </w:rPr>
        <w:t xml:space="preserve">manual_base unused: </w:t>
      </w:r>
      <w:r>
        <w:rPr>
          <w:rFonts w:ascii="Arial" w:cs="Arial" w:eastAsia="Arial" w:hAnsi="Arial"/>
          <w:sz w:val="22"/>
          <w:szCs w:val="22"/>
        </w:rPr>
        <w:t xml:space="preserve">The API accepts a 96-element manual_base array, but there is no UI to populate it. This was meant for operator overrides and is dead code.</w:t>
      </w:r>
    </w:p>
    <w:p>
      <w:pPr>
        <w:spacing w:after="80"/>
      </w:pPr>
    </w:p>
    <w:p>
      <w:pPr>
        <w:pStyle w:val="Heading2"/>
      </w:pPr>
      <w:r>
        <w:t xml:space="preserve">1.4  Human Behaviour Model: Dead on Arrival</w:t>
      </w:r>
    </w:p>
    <w:p>
      <w:pPr>
        <w:spacing w:after="120"/>
      </w:pPr>
      <w:r>
        <w:rPr>
          <w:rFonts w:ascii="Arial" w:cs="Arial" w:eastAsia="Arial" w:hAnsi="Arial"/>
          <w:sz w:val="22"/>
          <w:szCs w:val="22"/>
        </w:rPr>
        <w:t xml:space="preserve">The human_behaviour_weight is hardcoded to 0.0 in DEFAULT_CONFIG, meaning the entire behaviour subsystem does nothing in production. Even if enabled:</w:t>
      </w:r>
    </w:p>
    <w:p>
      <w:pPr>
        <w:pStyle w:val="ListParagraph"/>
        <w:numPr>
          <w:ilvl w:val="0"/>
          <w:numId w:val="5"/>
        </w:numPr>
        <w:spacing w:after="60"/>
      </w:pPr>
      <w:r>
        <w:rPr>
          <w:rFonts w:ascii="Arial" w:cs="Arial" w:eastAsia="Arial" w:hAnsi="Arial"/>
          <w:b/>
          <w:bCs/>
          <w:sz w:val="22"/>
          <w:szCs w:val="22"/>
        </w:rPr>
        <w:t xml:space="preserve">Calibration is circular: </w:t>
      </w:r>
      <w:r>
        <w:rPr>
          <w:rFonts w:ascii="Arial" w:cs="Arial" w:eastAsia="Arial" w:hAnsi="Arial"/>
          <w:sz w:val="22"/>
          <w:szCs w:val="22"/>
        </w:rPr>
        <w:t xml:space="preserve">It computes residual = actual - rolling_7day_baseline, then groups by (region, season, day_type). But these residuals include weather effects, holiday effects, and data noise. There is no isolation of true behavioural patterns.</w:t>
      </w:r>
    </w:p>
    <w:p>
      <w:pPr>
        <w:pStyle w:val="ListParagraph"/>
        <w:numPr>
          <w:ilvl w:val="0"/>
          <w:numId w:val="5"/>
        </w:numPr>
        <w:spacing w:after="60"/>
      </w:pPr>
      <w:r>
        <w:rPr>
          <w:rFonts w:ascii="Arial" w:cs="Arial" w:eastAsia="Arial" w:hAnsi="Arial"/>
          <w:b/>
          <w:bCs/>
          <w:sz w:val="22"/>
          <w:szCs w:val="22"/>
        </w:rPr>
        <w:t xml:space="preserve">No real behavioural data: </w:t>
      </w:r>
      <w:r>
        <w:rPr>
          <w:rFonts w:ascii="Arial" w:cs="Arial" w:eastAsia="Arial" w:hAnsi="Arial"/>
          <w:sz w:val="22"/>
          <w:szCs w:val="22"/>
        </w:rPr>
        <w:t xml:space="preserve">Indian load behaviour is driven by: agricultural pump sets (state-specific timings), industrial shift patterns (varies by district), Ramadan/Navratri fasting cycles, IPL cricket matches (evening load spikes), school/university schedules. None of this data is ingested.</w:t>
      </w:r>
    </w:p>
    <w:p>
      <w:pPr>
        <w:pStyle w:val="ListParagraph"/>
        <w:numPr>
          <w:ilvl w:val="0"/>
          <w:numId w:val="5"/>
        </w:numPr>
        <w:spacing w:after="60"/>
      </w:pPr>
      <w:r>
        <w:rPr>
          <w:rFonts w:ascii="Arial" w:cs="Arial" w:eastAsia="Arial" w:hAnsi="Arial"/>
          <w:b/>
          <w:bCs/>
          <w:sz w:val="22"/>
          <w:szCs w:val="22"/>
        </w:rPr>
        <w:t xml:space="preserve">Region mapping is coarse: </w:t>
      </w:r>
      <w:r>
        <w:rPr>
          <w:rFonts w:ascii="Arial" w:cs="Arial" w:eastAsia="Arial" w:hAnsi="Arial"/>
          <w:sz w:val="22"/>
          <w:szCs w:val="22"/>
        </w:rPr>
        <w:t xml:space="preserve">Mapping 20+ states to 5 climate regions loses critical granularity. Punjab and Haryana have similar climates but very different agricultural load profiles (wheat vs rice cycles).</w:t>
      </w:r>
    </w:p>
    <w:p>
      <w:pPr>
        <w:spacing w:after="80"/>
      </w:pPr>
    </w:p>
    <w:p>
      <w:pPr>
        <w:pStyle w:val="Heading2"/>
      </w:pPr>
      <w:r>
        <w:t xml:space="preserve">1.5  India State-Level Intelligence: Missing</w:t>
      </w:r>
    </w:p>
    <w:p>
      <w:pPr>
        <w:spacing w:after="120"/>
      </w:pPr>
      <w:r>
        <w:rPr>
          <w:rFonts w:ascii="Arial" w:cs="Arial" w:eastAsia="Arial" w:hAnsi="Arial"/>
          <w:sz w:val="22"/>
          <w:szCs w:val="22"/>
        </w:rPr>
        <w:t xml:space="preserve">The system uses holidays.India() for national/state holidays but misses the most impactful Indian-specific load drivers:</w:t>
      </w:r>
    </w:p>
    <w:p>
      <w:pPr>
        <w:pStyle w:val="ListParagraph"/>
        <w:numPr>
          <w:ilvl w:val="0"/>
          <w:numId w:val="6"/>
        </w:numPr>
        <w:spacing w:after="60"/>
      </w:pPr>
      <w:r>
        <w:rPr>
          <w:rFonts w:ascii="Arial" w:cs="Arial" w:eastAsia="Arial" w:hAnsi="Arial"/>
          <w:b/>
          <w:bCs/>
          <w:sz w:val="22"/>
          <w:szCs w:val="22"/>
        </w:rPr>
        <w:t xml:space="preserve">Festival load patterns: </w:t>
      </w:r>
      <w:r>
        <w:rPr>
          <w:rFonts w:ascii="Arial" w:cs="Arial" w:eastAsia="Arial" w:hAnsi="Arial"/>
          <w:sz w:val="22"/>
          <w:szCs w:val="22"/>
        </w:rPr>
        <w:t xml:space="preserve">Diwali week has a unique multi-day load shape (pre-Diwali shopping surge, Diwali day dip, post-Diwali industrial restart). Holi, Pongal, Onam, Durga Puja—each has a distinct 3–5 day load signature that a simple holiday flag of 0.92 cannot capture.</w:t>
      </w:r>
    </w:p>
    <w:p>
      <w:pPr>
        <w:pStyle w:val="ListParagraph"/>
        <w:numPr>
          <w:ilvl w:val="0"/>
          <w:numId w:val="6"/>
        </w:numPr>
        <w:spacing w:after="60"/>
      </w:pPr>
      <w:r>
        <w:rPr>
          <w:rFonts w:ascii="Arial" w:cs="Arial" w:eastAsia="Arial" w:hAnsi="Arial"/>
          <w:b/>
          <w:bCs/>
          <w:sz w:val="22"/>
          <w:szCs w:val="22"/>
        </w:rPr>
        <w:t xml:space="preserve">Agricultural seasons: </w:t>
      </w:r>
      <w:r>
        <w:rPr>
          <w:rFonts w:ascii="Arial" w:cs="Arial" w:eastAsia="Arial" w:hAnsi="Arial"/>
          <w:sz w:val="22"/>
          <w:szCs w:val="22"/>
        </w:rPr>
        <w:t xml:space="preserve">Rabi sowing (Oct–Dec) and Kharif sowing (Jun–Jul) drive massive pump-set loads in Punjab, Haryana, UP, MP. This is the single largest load driver in agricultural states and is completely absent.</w:t>
      </w:r>
    </w:p>
    <w:p>
      <w:pPr>
        <w:pStyle w:val="ListParagraph"/>
        <w:numPr>
          <w:ilvl w:val="0"/>
          <w:numId w:val="6"/>
        </w:numPr>
        <w:spacing w:after="60"/>
      </w:pPr>
      <w:r>
        <w:rPr>
          <w:rFonts w:ascii="Arial" w:cs="Arial" w:eastAsia="Arial" w:hAnsi="Arial"/>
          <w:b/>
          <w:bCs/>
          <w:sz w:val="22"/>
          <w:szCs w:val="22"/>
        </w:rPr>
        <w:t xml:space="preserve">State-specific tariff schedules: </w:t>
      </w:r>
      <w:r>
        <w:rPr>
          <w:rFonts w:ascii="Arial" w:cs="Arial" w:eastAsia="Arial" w:hAnsi="Arial"/>
          <w:sz w:val="22"/>
          <w:szCs w:val="22"/>
        </w:rPr>
        <w:t xml:space="preserve">Time-of-Day tariffs vary by state and change load shape. Some states have agricultural feeders that are scheduled for specific hours. This creates artificial peaks/valleys the model cannot learn from weather alone.</w:t>
      </w:r>
    </w:p>
    <w:p>
      <w:pPr>
        <w:pStyle w:val="ListParagraph"/>
        <w:numPr>
          <w:ilvl w:val="0"/>
          <w:numId w:val="6"/>
        </w:numPr>
        <w:spacing w:after="60"/>
      </w:pPr>
      <w:r>
        <w:rPr>
          <w:rFonts w:ascii="Arial" w:cs="Arial" w:eastAsia="Arial" w:hAnsi="Arial"/>
          <w:b/>
          <w:bCs/>
          <w:sz w:val="22"/>
          <w:szCs w:val="22"/>
        </w:rPr>
        <w:t xml:space="preserve">Exam seasons: </w:t>
      </w:r>
      <w:r>
        <w:rPr>
          <w:rFonts w:ascii="Arial" w:cs="Arial" w:eastAsia="Arial" w:hAnsi="Arial"/>
          <w:sz w:val="22"/>
          <w:szCs w:val="22"/>
        </w:rPr>
        <w:t xml:space="preserve">Board exam months (Feb–Mar) in India cause measurable evening load increases from study-related consumption across residential feeders.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none" w:sz="0"/>
              <w:bottom w:val="none" w:sz="0"/>
              <w:right w:val="none" w:sz="0"/>
            </w:tcBorders>
            <w:shd w:fill="EBF5FB" w:val="clear"/>
            <w:tcMar>
              <w:top w:type="dxa" w:w="120"/>
              <w:left w:type="dxa" w:w="200"/>
              <w:bottom w:type="dxa" w:w="120"/>
              <w:right w:type="dxa" w:w="200"/>
            </w:tcMar>
          </w:tcPr>
          <w:p>
            <w:r>
              <w:rPr>
                <w:rFonts w:ascii="Arial" w:cs="Arial" w:eastAsia="Arial" w:hAnsi="Arial"/>
                <w:b/>
                <w:bCs/>
                <w:color w:val="1B4F72"/>
                <w:sz w:val="26"/>
                <w:szCs w:val="26"/>
              </w:rPr>
              <w:t xml:space="preserve">SECTION 2: THE REBUILD PLAN — PHASED ROADMAP</w:t>
            </w:r>
          </w:p>
        </w:tc>
      </w:tr>
    </w:tbl>
    <w:p>
      <w:pPr>
        <w:spacing w:after="100"/>
      </w:pPr>
    </w:p>
    <w:p>
      <w:pPr>
        <w:pStyle w:val="Heading2"/>
      </w:pPr>
      <w:r>
        <w:t xml:space="preserve">PHASE 1: Fix the Forecast Engine (Weeks 1–3)</w:t>
      </w:r>
    </w:p>
    <w:p>
      <w:pPr>
        <w:spacing w:after="120"/>
      </w:pPr>
      <w:r>
        <w:rPr>
          <w:rFonts w:ascii="Arial" w:cs="Arial" w:eastAsia="Arial" w:hAnsi="Arial"/>
          <w:sz w:val="22"/>
          <w:szCs w:val="22"/>
        </w:rPr>
        <w:t xml:space="preserve">This is the foundation. Nothing else matters if the forecast is wrong.</w:t>
      </w:r>
    </w:p>
    <w:p>
      <w:pPr>
        <w:spacing w:after="60"/>
      </w:pPr>
    </w:p>
    <w:p>
      <w:pPr>
        <w:spacing w:after="80"/>
      </w:pPr>
      <w:r>
        <w:rPr>
          <w:rFonts w:ascii="Arial" w:cs="Arial" w:eastAsia="Arial" w:hAnsi="Arial"/>
          <w:b/>
          <w:bCs/>
          <w:color w:val="1B4F72"/>
          <w:sz w:val="24"/>
          <w:szCs w:val="24"/>
        </w:rPr>
        <w:t xml:space="preserve">1A. Replace Block-Ratio with Hybrid Additive Model</w:t>
      </w:r>
    </w:p>
    <w:p>
      <w:pPr>
        <w:spacing w:after="120"/>
      </w:pPr>
      <w:r>
        <w:rPr>
          <w:rFonts w:ascii="Arial" w:cs="Arial" w:eastAsia="Arial" w:hAnsi="Arial"/>
          <w:sz w:val="22"/>
          <w:szCs w:val="22"/>
        </w:rPr>
        <w:t xml:space="preserve">The current multiplicative ratio model compounds errors. Replace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68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New Approach</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Baseline</w:t>
            </w:r>
          </w:p>
        </w:tc>
        <w:tc>
          <w:tcPr>
            <w:tcW w:type="dxa" w:w="6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Season-aware adaptive window: Maintain separate optimal windows for Summer, Monsoon, Winter, Transition. Re-calibrate weekly using rolling 14-day backtest.</w:t>
            </w:r>
          </w:p>
        </w:tc>
      </w:tr>
      <w:tr>
        <w:tc>
          <w:tcPr>
            <w:tcW w:type="dxa" w:w="2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Weather Correction</w:t>
            </w:r>
          </w:p>
        </w:tc>
        <w:tc>
          <w:tcPr>
            <w:tcW w:type="dxa" w:w="68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Direct ML residual: Train XGB/LGBM to predict (actual - baseline) directly instead of predicting load and converting to ratio. Remove the ±10% cap. Use quantile regression for uncertainty.</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Calendar Correction</w:t>
            </w:r>
          </w:p>
        </w:tc>
        <w:tc>
          <w:tcPr>
            <w:tcW w:type="dxa" w:w="6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Additive MW offset per day-type learned from historical residuals, not a fixed multiplier. Separate profiles for each of the 10 extended day-types.</w:t>
            </w:r>
          </w:p>
        </w:tc>
      </w:tr>
      <w:tr>
        <w:tc>
          <w:tcPr>
            <w:tcW w:type="dxa" w:w="2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Stitching</w:t>
            </w:r>
          </w:p>
        </w:tc>
        <w:tc>
          <w:tcPr>
            <w:tcW w:type="dxa" w:w="68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Remove random noise. Use actual values for known blocks with a smooth 4-block linear taper into forecast territory. Operators need to see the exact handoff point.</w:t>
            </w:r>
          </w:p>
        </w:tc>
      </w:tr>
      <w:tr>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Final Forecast</w:t>
            </w:r>
          </w:p>
        </w:tc>
        <w:tc>
          <w:tcPr>
            <w:tcW w:type="dxa" w:w="68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Forecast = Baseline + Weather_Residual + Calendar_Offset + Trend_Correction. Additive, transparent, auditable.</w:t>
            </w:r>
          </w:p>
        </w:tc>
      </w:tr>
    </w:tbl>
    <w:p>
      <w:pPr>
        <w:spacing w:after="100"/>
      </w:pPr>
    </w:p>
    <w:p>
      <w:pPr>
        <w:spacing w:after="80"/>
      </w:pPr>
      <w:r>
        <w:rPr>
          <w:rFonts w:ascii="Arial" w:cs="Arial" w:eastAsia="Arial" w:hAnsi="Arial"/>
          <w:b/>
          <w:bCs/>
          <w:color w:val="1B4F72"/>
          <w:sz w:val="24"/>
          <w:szCs w:val="24"/>
        </w:rPr>
        <w:t xml:space="preserve">1B. Implement Proper Backtesting Framework</w:t>
      </w:r>
    </w:p>
    <w:p>
      <w:pPr>
        <w:spacing w:after="120"/>
      </w:pPr>
      <w:r>
        <w:rPr>
          <w:rFonts w:ascii="Arial" w:cs="Arial" w:eastAsia="Arial" w:hAnsi="Arial"/>
          <w:sz w:val="22"/>
          <w:szCs w:val="22"/>
        </w:rPr>
        <w:t xml:space="preserve">Before any model change is deployed, it must prove itself:</w:t>
      </w:r>
    </w:p>
    <w:p>
      <w:pPr>
        <w:pStyle w:val="ListParagraph"/>
        <w:numPr>
          <w:ilvl w:val="0"/>
          <w:numId w:val="2"/>
        </w:numPr>
        <w:spacing w:after="60"/>
      </w:pPr>
      <w:r>
        <w:rPr>
          <w:rFonts w:ascii="Arial" w:cs="Arial" w:eastAsia="Arial" w:hAnsi="Arial"/>
          <w:b/>
          <w:bCs/>
          <w:sz w:val="22"/>
          <w:szCs w:val="22"/>
        </w:rPr>
        <w:t xml:space="preserve">Rolling backtest: </w:t>
      </w:r>
      <w:r>
        <w:rPr>
          <w:rFonts w:ascii="Arial" w:cs="Arial" w:eastAsia="Arial" w:hAnsi="Arial"/>
          <w:sz w:val="22"/>
          <w:szCs w:val="22"/>
        </w:rPr>
        <w:t xml:space="preserve">For each of the last 90 days, run the pipeline as if it were day-ahead. Compute block-level MAPE, RMSE, peak-hour accuracy, and energy error.</w:t>
      </w:r>
    </w:p>
    <w:p>
      <w:pPr>
        <w:pStyle w:val="ListParagraph"/>
        <w:numPr>
          <w:ilvl w:val="0"/>
          <w:numId w:val="2"/>
        </w:numPr>
        <w:spacing w:after="60"/>
      </w:pPr>
      <w:r>
        <w:rPr>
          <w:rFonts w:ascii="Arial" w:cs="Arial" w:eastAsia="Arial" w:hAnsi="Arial"/>
          <w:b/>
          <w:bCs/>
          <w:sz w:val="22"/>
          <w:szCs w:val="22"/>
        </w:rPr>
        <w:t xml:space="preserve">Stratified evaluation: </w:t>
      </w:r>
      <w:r>
        <w:rPr>
          <w:rFonts w:ascii="Arial" w:cs="Arial" w:eastAsia="Arial" w:hAnsi="Arial"/>
          <w:sz w:val="22"/>
          <w:szCs w:val="22"/>
        </w:rPr>
        <w:t xml:space="preserve">Break down accuracy by: season, day-type (weekday/weekend/holiday), weather regime (hot/mild/cold/rainy), time-of-day (morning ramp, peak, valley).</w:t>
      </w:r>
    </w:p>
    <w:p>
      <w:pPr>
        <w:pStyle w:val="ListParagraph"/>
        <w:numPr>
          <w:ilvl w:val="0"/>
          <w:numId w:val="2"/>
        </w:numPr>
        <w:spacing w:after="60"/>
      </w:pPr>
      <w:r>
        <w:rPr>
          <w:rFonts w:ascii="Arial" w:cs="Arial" w:eastAsia="Arial" w:hAnsi="Arial"/>
          <w:b/>
          <w:bCs/>
          <w:sz w:val="22"/>
          <w:szCs w:val="22"/>
        </w:rPr>
        <w:t xml:space="preserve">Champion-challenger: </w:t>
      </w:r>
      <w:r>
        <w:rPr>
          <w:rFonts w:ascii="Arial" w:cs="Arial" w:eastAsia="Arial" w:hAnsi="Arial"/>
          <w:sz w:val="22"/>
          <w:szCs w:val="22"/>
        </w:rPr>
        <w:t xml:space="preserve">Always keep the current production model running alongside the new model. Only switch when the challenger beats the champion on the stratified metrics for 14 consecutive days.</w:t>
      </w:r>
    </w:p>
    <w:p>
      <w:pPr>
        <w:spacing w:after="60"/>
      </w:pPr>
    </w:p>
    <w:p>
      <w:pPr>
        <w:spacing w:after="80"/>
      </w:pPr>
      <w:r>
        <w:rPr>
          <w:rFonts w:ascii="Arial" w:cs="Arial" w:eastAsia="Arial" w:hAnsi="Arial"/>
          <w:b/>
          <w:bCs/>
          <w:color w:val="1B4F72"/>
          <w:sz w:val="24"/>
          <w:szCs w:val="24"/>
        </w:rPr>
        <w:t xml:space="preserve">1C. Weather Data Overhaul</w:t>
      </w:r>
    </w:p>
    <w:p>
      <w:pPr>
        <w:pStyle w:val="ListParagraph"/>
        <w:numPr>
          <w:ilvl w:val="0"/>
          <w:numId w:val="3"/>
        </w:numPr>
        <w:spacing w:after="60"/>
      </w:pPr>
      <w:r>
        <w:rPr>
          <w:rFonts w:ascii="Arial" w:cs="Arial" w:eastAsia="Arial" w:hAnsi="Arial"/>
          <w:b/>
          <w:bCs/>
          <w:sz w:val="22"/>
          <w:szCs w:val="22"/>
        </w:rPr>
        <w:t xml:space="preserve">Multi-point weather: </w:t>
      </w:r>
      <w:r>
        <w:rPr>
          <w:rFonts w:ascii="Arial" w:cs="Arial" w:eastAsia="Arial" w:hAnsi="Arial"/>
          <w:sz w:val="22"/>
          <w:szCs w:val="22"/>
        </w:rPr>
        <w:t xml:space="preserve">Indian states are geographically diverse. Punjab needs weather from Ludhiana, Amritsar, and Bathinda—not a single point. Use area-weighted average of 3–5 representative locations per state.</w:t>
      </w:r>
    </w:p>
    <w:p>
      <w:pPr>
        <w:pStyle w:val="ListParagraph"/>
        <w:numPr>
          <w:ilvl w:val="0"/>
          <w:numId w:val="3"/>
        </w:numPr>
        <w:spacing w:after="60"/>
      </w:pPr>
      <w:r>
        <w:rPr>
          <w:rFonts w:ascii="Arial" w:cs="Arial" w:eastAsia="Arial" w:hAnsi="Arial"/>
          <w:b/>
          <w:bCs/>
          <w:sz w:val="22"/>
          <w:szCs w:val="22"/>
        </w:rPr>
        <w:t xml:space="preserve">Forecast vs Actual tracking: </w:t>
      </w:r>
      <w:r>
        <w:rPr>
          <w:rFonts w:ascii="Arial" w:cs="Arial" w:eastAsia="Arial" w:hAnsi="Arial"/>
          <w:sz w:val="22"/>
          <w:szCs w:val="22"/>
        </w:rPr>
        <w:t xml:space="preserve">Log weather forecast (from API) alongside weather actuals. Compute weather forecast error. If weather forecast has 3°C error, load forecast error is amplified. This must be visible to operators.</w:t>
      </w:r>
    </w:p>
    <w:p>
      <w:pPr>
        <w:pStyle w:val="ListParagraph"/>
        <w:numPr>
          <w:ilvl w:val="0"/>
          <w:numId w:val="3"/>
        </w:numPr>
        <w:spacing w:after="60"/>
      </w:pPr>
      <w:r>
        <w:rPr>
          <w:rFonts w:ascii="Arial" w:cs="Arial" w:eastAsia="Arial" w:hAnsi="Arial"/>
          <w:b/>
          <w:bCs/>
          <w:sz w:val="22"/>
          <w:szCs w:val="22"/>
        </w:rPr>
        <w:t xml:space="preserve">Wet-bulb temperature: </w:t>
      </w:r>
      <w:r>
        <w:rPr>
          <w:rFonts w:ascii="Arial" w:cs="Arial" w:eastAsia="Arial" w:hAnsi="Arial"/>
          <w:sz w:val="22"/>
          <w:szCs w:val="22"/>
        </w:rPr>
        <w:t xml:space="preserve">For Indian summer, apparent temperature misses the humidity-heat interaction. Compute wet-bulb globe temperature (WBGT) as a feature—it better predicts cooling load.</w:t>
      </w:r>
    </w:p>
    <w:p>
      <w:r>
        <w:br w:type="page"/>
      </w:r>
    </w:p>
    <w:p>
      <w:pPr>
        <w:pStyle w:val="Heading2"/>
      </w:pPr>
      <w:r>
        <w:t xml:space="preserve">PHASE 2: Decision-Ready Analysis (Weeks 3–5)</w:t>
      </w:r>
    </w:p>
    <w:p>
      <w:pPr>
        <w:spacing w:after="120"/>
      </w:pPr>
      <w:r>
        <w:rPr>
          <w:rFonts w:ascii="Arial" w:cs="Arial" w:eastAsia="Arial" w:hAnsi="Arial"/>
          <w:sz w:val="22"/>
          <w:szCs w:val="22"/>
        </w:rPr>
        <w:t xml:space="preserve">Transform every page from “here is data” to “here is what you should do.”</w:t>
      </w:r>
    </w:p>
    <w:p>
      <w:pPr>
        <w:spacing w:after="60"/>
      </w:pPr>
    </w:p>
    <w:p>
      <w:pPr>
        <w:spacing w:after="80"/>
      </w:pPr>
      <w:r>
        <w:rPr>
          <w:rFonts w:ascii="Arial" w:cs="Arial" w:eastAsia="Arial" w:hAnsi="Arial"/>
          <w:b/>
          <w:bCs/>
          <w:color w:val="1B4F72"/>
          <w:sz w:val="24"/>
          <w:szCs w:val="24"/>
        </w:rPr>
        <w:t xml:space="preserve">2A. Operator Decision Dashboard (Replace Analysis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Decision Need</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to Show</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Output</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How much to schedule?</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Forecast band: P10/P50/P90 with energy MWh totals for each scenario</w:t>
            </w:r>
          </w:p>
        </w:tc>
        <w:tc>
          <w:tcPr>
            <w:tcW w:type="dxa" w:w="3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"Schedule 14,200 MWh (P50). Keep 1,800 MWh standby for P90 scenario."</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When is peak risk?</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Block-level risk heatmap colored by (forecast uncertainty × load magnitude)</w:t>
            </w:r>
          </w:p>
        </w:tc>
        <w:tc>
          <w:tcPr>
            <w:tcW w:type="dxa" w:w="3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"Peak risk window: Blocks 52–64 (13:00–16:00). Reason: Temperature uncertainty ±4°C."</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What changed since yesterday?</w:t>
            </w:r>
          </w:p>
        </w:tc>
        <w:tc>
          <w:tcPr>
            <w:tcW w:type="dxa" w:w="3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Day-over-day delta chart with driver attribution for each major change</w:t>
            </w:r>
          </w:p>
        </w:tc>
        <w:tc>
          <w:tcPr>
            <w:tcW w:type="dxa" w:w="3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"Tomorrow is +450 MW vs today. Primary driver: Temperature +5°C (+320 MW), Monday effect (+130 MW)."</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Any anomalies?</w:t>
            </w:r>
          </w:p>
        </w:tc>
        <w:tc>
          <w:tcPr>
            <w:tcW w:type="dxa" w:w="3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Anomaly flags with severity: WATCH (P75 deviation), ALERT (P90), CRITICAL (P99)</w:t>
            </w:r>
          </w:p>
        </w:tc>
        <w:tc>
          <w:tcPr>
            <w:tcW w:type="dxa" w:w="3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"ALERT: Evening ramp (Blocks 68–76) is 25% steeper than any day in last 30. Possible cause: IPL match + heatwave."</w:t>
            </w:r>
          </w:p>
        </w:tc>
      </w:tr>
    </w:tbl>
    <w:p>
      <w:pPr>
        <w:spacing w:after="100"/>
      </w:pPr>
    </w:p>
    <w:p>
      <w:pPr>
        <w:spacing w:after="80"/>
      </w:pPr>
      <w:r>
        <w:rPr>
          <w:rFonts w:ascii="Arial" w:cs="Arial" w:eastAsia="Arial" w:hAnsi="Arial"/>
          <w:b/>
          <w:bCs/>
          <w:color w:val="1B4F72"/>
          <w:sz w:val="24"/>
          <w:szCs w:val="24"/>
        </w:rPr>
        <w:t xml:space="preserve">2B. Redesign Load Analysis Tab</w:t>
      </w:r>
    </w:p>
    <w:p>
      <w:pPr>
        <w:spacing w:after="120"/>
      </w:pPr>
      <w:r>
        <w:rPr>
          <w:rFonts w:ascii="Arial" w:cs="Arial" w:eastAsia="Arial" w:hAnsi="Arial"/>
          <w:sz w:val="22"/>
          <w:szCs w:val="22"/>
        </w:rPr>
        <w:t xml:space="preserve">The current benchmark view (Today vs T-1/T-7/T-365) is a comparison tool, not an analysis tool. Add:</w:t>
      </w:r>
    </w:p>
    <w:p>
      <w:pPr>
        <w:pStyle w:val="ListParagraph"/>
        <w:numPr>
          <w:ilvl w:val="0"/>
          <w:numId w:val="4"/>
        </w:numPr>
        <w:spacing w:after="60"/>
      </w:pPr>
      <w:r>
        <w:rPr>
          <w:rFonts w:ascii="Arial" w:cs="Arial" w:eastAsia="Arial" w:hAnsi="Arial"/>
          <w:b/>
          <w:bCs/>
          <w:sz w:val="22"/>
          <w:szCs w:val="22"/>
        </w:rPr>
        <w:t xml:space="preserve">Regime detection: </w:t>
      </w:r>
      <w:r>
        <w:rPr>
          <w:rFonts w:ascii="Arial" w:cs="Arial" w:eastAsia="Arial" w:hAnsi="Arial"/>
          <w:sz w:val="22"/>
          <w:szCs w:val="22"/>
        </w:rPr>
        <w:t xml:space="preserve">Automatically classify the upcoming day into a regime: Normal Weekday, Heatwave, Cold Wave, Monsoon Disruption, Festival, Post-Holiday Recovery. Show which historical days belong to the same regime.</w:t>
      </w:r>
    </w:p>
    <w:p>
      <w:pPr>
        <w:pStyle w:val="ListParagraph"/>
        <w:numPr>
          <w:ilvl w:val="0"/>
          <w:numId w:val="4"/>
        </w:numPr>
        <w:spacing w:after="60"/>
      </w:pPr>
      <w:r>
        <w:rPr>
          <w:rFonts w:ascii="Arial" w:cs="Arial" w:eastAsia="Arial" w:hAnsi="Arial"/>
          <w:b/>
          <w:bCs/>
          <w:sz w:val="22"/>
          <w:szCs w:val="22"/>
        </w:rPr>
        <w:t xml:space="preserve">Pattern library: </w:t>
      </w:r>
      <w:r>
        <w:rPr>
          <w:rFonts w:ascii="Arial" w:cs="Arial" w:eastAsia="Arial" w:hAnsi="Arial"/>
          <w:sz w:val="22"/>
          <w:szCs w:val="22"/>
        </w:rPr>
        <w:t xml:space="preserve">Build a library of recurring load shapes for each regime × state. When a new day is classified, show the 3 closest historical matches with their actual outcomes.</w:t>
      </w:r>
    </w:p>
    <w:p>
      <w:pPr>
        <w:pStyle w:val="ListParagraph"/>
        <w:numPr>
          <w:ilvl w:val="0"/>
          <w:numId w:val="4"/>
        </w:numPr>
        <w:spacing w:after="60"/>
      </w:pPr>
      <w:r>
        <w:rPr>
          <w:rFonts w:ascii="Arial" w:cs="Arial" w:eastAsia="Arial" w:hAnsi="Arial"/>
          <w:b/>
          <w:bCs/>
          <w:sz w:val="22"/>
          <w:szCs w:val="22"/>
        </w:rPr>
        <w:t xml:space="preserve">Trend intelligence: </w:t>
      </w:r>
      <w:r>
        <w:rPr>
          <w:rFonts w:ascii="Arial" w:cs="Arial" w:eastAsia="Arial" w:hAnsi="Arial"/>
          <w:sz w:val="22"/>
          <w:szCs w:val="22"/>
        </w:rPr>
        <w:t xml:space="preserve">Show 30-day rolling trend: Is load growing? By how much per week? Is it seasonal or structural? This answers the question “Are we under-scheduling consistently?”</w:t>
      </w:r>
    </w:p>
    <w:p>
      <w:pPr>
        <w:spacing w:after="80"/>
      </w:pPr>
    </w:p>
    <w:p>
      <w:pPr>
        <w:spacing w:after="80"/>
      </w:pPr>
      <w:r>
        <w:rPr>
          <w:rFonts w:ascii="Arial" w:cs="Arial" w:eastAsia="Arial" w:hAnsi="Arial"/>
          <w:b/>
          <w:bCs/>
          <w:color w:val="1B4F72"/>
          <w:sz w:val="24"/>
          <w:szCs w:val="24"/>
        </w:rPr>
        <w:t xml:space="preserve">2C. Weather Page: From Display to Prediction</w:t>
      </w:r>
    </w:p>
    <w:p>
      <w:pPr>
        <w:spacing w:after="120"/>
      </w:pPr>
      <w:r>
        <w:rPr>
          <w:rFonts w:ascii="Arial" w:cs="Arial" w:eastAsia="Arial" w:hAnsi="Arial"/>
          <w:sz w:val="22"/>
          <w:szCs w:val="22"/>
        </w:rPr>
        <w:t xml:space="preserve">Current weather page shows sliders and impact profiles. Operators need:</w:t>
      </w:r>
    </w:p>
    <w:p>
      <w:pPr>
        <w:pStyle w:val="ListParagraph"/>
        <w:numPr>
          <w:ilvl w:val="0"/>
          <w:numId w:val="5"/>
        </w:numPr>
        <w:spacing w:after="60"/>
      </w:pPr>
      <w:r>
        <w:rPr>
          <w:rFonts w:ascii="Arial" w:cs="Arial" w:eastAsia="Arial" w:hAnsi="Arial"/>
          <w:b/>
          <w:bCs/>
          <w:sz w:val="22"/>
          <w:szCs w:val="22"/>
        </w:rPr>
        <w:t xml:space="preserve">Forecast weather timeline: </w:t>
      </w:r>
      <w:r>
        <w:rPr>
          <w:rFonts w:ascii="Arial" w:cs="Arial" w:eastAsia="Arial" w:hAnsi="Arial"/>
          <w:sz w:val="22"/>
          <w:szCs w:val="22"/>
        </w:rPr>
        <w:t xml:space="preserve">Show hourly weather forecast for next 48 hours with confidence bands. Highlight blocks where weather uncertainty is highest.</w:t>
      </w:r>
    </w:p>
    <w:p>
      <w:pPr>
        <w:pStyle w:val="ListParagraph"/>
        <w:numPr>
          <w:ilvl w:val="0"/>
          <w:numId w:val="5"/>
        </w:numPr>
        <w:spacing w:after="60"/>
      </w:pPr>
      <w:r>
        <w:rPr>
          <w:rFonts w:ascii="Arial" w:cs="Arial" w:eastAsia="Arial" w:hAnsi="Arial"/>
          <w:b/>
          <w:bCs/>
          <w:sz w:val="22"/>
          <w:szCs w:val="22"/>
        </w:rPr>
        <w:t xml:space="preserve">Weather-to-load translation: </w:t>
      </w:r>
      <w:r>
        <w:rPr>
          <w:rFonts w:ascii="Arial" w:cs="Arial" w:eastAsia="Arial" w:hAnsi="Arial"/>
          <w:sz w:val="22"/>
          <w:szCs w:val="22"/>
        </w:rPr>
        <w:t xml:space="preserve">For each weather parameter, show the learned elasticity: “Every 1°C above 38°C adds ~120 MW in blocks 48–72 for Punjab.” This makes weather meaningful to load dispatchers.</w:t>
      </w:r>
    </w:p>
    <w:p>
      <w:pPr>
        <w:pStyle w:val="ListParagraph"/>
        <w:numPr>
          <w:ilvl w:val="0"/>
          <w:numId w:val="5"/>
        </w:numPr>
        <w:spacing w:after="60"/>
      </w:pPr>
      <w:r>
        <w:rPr>
          <w:rFonts w:ascii="Arial" w:cs="Arial" w:eastAsia="Arial" w:hAnsi="Arial"/>
          <w:b/>
          <w:bCs/>
          <w:sz w:val="22"/>
          <w:szCs w:val="22"/>
        </w:rPr>
        <w:t xml:space="preserve">Weather alert rules: </w:t>
      </w:r>
      <w:r>
        <w:rPr>
          <w:rFonts w:ascii="Arial" w:cs="Arial" w:eastAsia="Arial" w:hAnsi="Arial"/>
          <w:sz w:val="22"/>
          <w:szCs w:val="22"/>
        </w:rPr>
        <w:t xml:space="preserve">Define state-specific thresholds: If forecast temperature &gt; 44°C, auto-flag as HEATWAVE and apply heatwave load profile. If precipitation &gt; 30mm, flag as HEAVY RAIN and apply industrial-slowdown correction.</w:t>
      </w:r>
    </w:p>
    <w:p>
      <w:r>
        <w:br w:type="page"/>
      </w:r>
    </w:p>
    <w:p>
      <w:pPr>
        <w:pStyle w:val="Heading2"/>
      </w:pPr>
      <w:r>
        <w:t xml:space="preserve">PHASE 3: India-Specific Intelligence (Weeks 5–8)</w:t>
      </w:r>
    </w:p>
    <w:p>
      <w:pPr>
        <w:spacing w:after="60"/>
      </w:pPr>
    </w:p>
    <w:p>
      <w:pPr>
        <w:spacing w:after="80"/>
      </w:pPr>
      <w:r>
        <w:rPr>
          <w:rFonts w:ascii="Arial" w:cs="Arial" w:eastAsia="Arial" w:hAnsi="Arial"/>
          <w:b/>
          <w:bCs/>
          <w:color w:val="1B4F72"/>
          <w:sz w:val="24"/>
          <w:szCs w:val="24"/>
        </w:rPr>
        <w:t xml:space="preserve">3A. State-Level Behavioural Models</w:t>
      </w:r>
    </w:p>
    <w:p>
      <w:pPr>
        <w:spacing w:after="120"/>
      </w:pPr>
      <w:r>
        <w:rPr>
          <w:rFonts w:ascii="Arial" w:cs="Arial" w:eastAsia="Arial" w:hAnsi="Arial"/>
          <w:sz w:val="22"/>
          <w:szCs w:val="22"/>
        </w:rPr>
        <w:t xml:space="preserve">Replace the generic 5-region model with state-specific behavioural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State Group</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Load Driver</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Source</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 Impact</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Punjab, Haryana, UP</w:t>
            </w:r>
          </w:p>
        </w:tc>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Agricultural pump-sets: Rabi (Oct–Mar), Kharif (Jun–Oct)</w:t>
            </w:r>
          </w:p>
        </w:tc>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State agriculture dept schedules, SLDC feeder data</w:t>
            </w:r>
          </w:p>
        </w:tc>
        <w:tc>
          <w:tcPr>
            <w:tcW w:type="dxa" w:w="2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+15–25% load during sowing/irrigation peaks</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Maharashtra, Gujarat</w:t>
            </w:r>
          </w:p>
        </w:tc>
        <w:tc>
          <w:tcPr>
            <w:tcW w:type="dxa" w:w="2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Industrial shift patterns: 3-shift vs 2-shift zones</w:t>
            </w:r>
          </w:p>
        </w:tc>
        <w:tc>
          <w:tcPr>
            <w:tcW w:type="dxa" w:w="2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Industrial estate operational hours, MSEDCL data</w:t>
            </w:r>
          </w:p>
        </w:tc>
        <w:tc>
          <w:tcPr>
            <w:tcW w:type="dxa" w:w="2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Distinct load shapes for industrial vs mixed feeders</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Tamil Nadu, Kerala</w:t>
            </w:r>
          </w:p>
        </w:tc>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Monsoon reversal: NE monsoon (Oct–Dec) drops cooling load</w:t>
            </w:r>
          </w:p>
        </w:tc>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IMD regional forecasts, historical monsoon dates</w:t>
            </w:r>
          </w:p>
        </w:tc>
        <w:tc>
          <w:tcPr>
            <w:tcW w:type="dxa" w:w="2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Monsoon onset/withdrawal dates shift load regime by ±2 weeks</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Delhi, Rajasthan</w:t>
            </w:r>
          </w:p>
        </w:tc>
        <w:tc>
          <w:tcPr>
            <w:tcW w:type="dxa" w:w="2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Extreme heat: 45°C+ summers with non-linear AC saturation</w:t>
            </w:r>
          </w:p>
        </w:tc>
        <w:tc>
          <w:tcPr>
            <w:tcW w:type="dxa" w:w="25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Temperature saturation curves from BRPL/BYPL data</w:t>
            </w:r>
          </w:p>
        </w:tc>
        <w:tc>
          <w:tcPr>
            <w:tcW w:type="dxa" w:w="23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Load flattens above 46°C (AC at max), model must learn ceiling</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All states</w:t>
            </w:r>
          </w:p>
        </w:tc>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Festival calendar: Diwali, Eid, Pongal, Onam, Bihu, etc.</w:t>
            </w:r>
          </w:p>
        </w:tc>
        <w:tc>
          <w:tcPr>
            <w:tcW w:type="dxa" w:w="2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Build a 365-day festival database with state-specific dates</w:t>
            </w:r>
          </w:p>
        </w:tc>
        <w:tc>
          <w:tcPr>
            <w:tcW w:type="dxa" w:w="2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Multi-day load profiles per festival replacing binary flags</w:t>
            </w:r>
          </w:p>
        </w:tc>
      </w:tr>
    </w:tbl>
    <w:p>
      <w:pPr>
        <w:spacing w:after="100"/>
      </w:pPr>
    </w:p>
    <w:p>
      <w:pPr>
        <w:spacing w:after="80"/>
      </w:pPr>
      <w:r>
        <w:rPr>
          <w:rFonts w:ascii="Arial" w:cs="Arial" w:eastAsia="Arial" w:hAnsi="Arial"/>
          <w:b/>
          <w:bCs/>
          <w:color w:val="1B4F72"/>
          <w:sz w:val="24"/>
          <w:szCs w:val="24"/>
        </w:rPr>
        <w:t xml:space="preserve">3B. Festival &amp; Event Calendar Engine</w:t>
      </w:r>
    </w:p>
    <w:p>
      <w:pPr>
        <w:spacing w:after="120"/>
      </w:pPr>
      <w:r>
        <w:rPr>
          <w:rFonts w:ascii="Arial" w:cs="Arial" w:eastAsia="Arial" w:hAnsi="Arial"/>
          <w:sz w:val="22"/>
          <w:szCs w:val="22"/>
        </w:rPr>
        <w:t xml:space="preserve">Replace the simple holiday flag system with a proper event calendar:</w:t>
      </w:r>
    </w:p>
    <w:p>
      <w:pPr>
        <w:pStyle w:val="ListParagraph"/>
        <w:numPr>
          <w:ilvl w:val="0"/>
          <w:numId w:val="2"/>
        </w:numPr>
        <w:spacing w:after="60"/>
      </w:pPr>
      <w:r>
        <w:rPr>
          <w:rFonts w:ascii="Arial" w:cs="Arial" w:eastAsia="Arial" w:hAnsi="Arial"/>
          <w:b/>
          <w:bCs/>
          <w:sz w:val="22"/>
          <w:szCs w:val="22"/>
        </w:rPr>
        <w:t xml:space="preserve">Multi-day event profiles: </w:t>
      </w:r>
      <w:r>
        <w:rPr>
          <w:rFonts w:ascii="Arial" w:cs="Arial" w:eastAsia="Arial" w:hAnsi="Arial"/>
          <w:sz w:val="22"/>
          <w:szCs w:val="22"/>
        </w:rPr>
        <w:t xml:space="preserve">Each festival gets a load shape template: [Day-3, Day-2, Day-1, Day-0, Day+1, Day+2] with MW adjustments per block. These are learned from 3+ years of historical data.</w:t>
      </w:r>
    </w:p>
    <w:p>
      <w:pPr>
        <w:pStyle w:val="ListParagraph"/>
        <w:numPr>
          <w:ilvl w:val="0"/>
          <w:numId w:val="2"/>
        </w:numPr>
        <w:spacing w:after="60"/>
      </w:pPr>
      <w:r>
        <w:rPr>
          <w:rFonts w:ascii="Arial" w:cs="Arial" w:eastAsia="Arial" w:hAnsi="Arial"/>
          <w:b/>
          <w:bCs/>
          <w:sz w:val="22"/>
          <w:szCs w:val="22"/>
        </w:rPr>
        <w:t xml:space="preserve">Moving festivals: </w:t>
      </w:r>
      <w:r>
        <w:rPr>
          <w:rFonts w:ascii="Arial" w:cs="Arial" w:eastAsia="Arial" w:hAnsi="Arial"/>
          <w:sz w:val="22"/>
          <w:szCs w:val="22"/>
        </w:rPr>
        <w:t xml:space="preserve">Eid, Diwali, Holi change dates every year. The engine must compute the exact date using lunar calendar libraries and auto-apply the correct profile.</w:t>
      </w:r>
    </w:p>
    <w:p>
      <w:pPr>
        <w:pStyle w:val="ListParagraph"/>
        <w:numPr>
          <w:ilvl w:val="0"/>
          <w:numId w:val="2"/>
        </w:numPr>
        <w:spacing w:after="60"/>
      </w:pPr>
      <w:r>
        <w:rPr>
          <w:rFonts w:ascii="Arial" w:cs="Arial" w:eastAsia="Arial" w:hAnsi="Arial"/>
          <w:b/>
          <w:bCs/>
          <w:sz w:val="22"/>
          <w:szCs w:val="22"/>
        </w:rPr>
        <w:t xml:space="preserve">Overlapping events: </w:t>
      </w:r>
      <w:r>
        <w:rPr>
          <w:rFonts w:ascii="Arial" w:cs="Arial" w:eastAsia="Arial" w:hAnsi="Arial"/>
          <w:sz w:val="22"/>
          <w:szCs w:val="22"/>
        </w:rPr>
        <w:t xml:space="preserve">When Navratri overlaps with a weekend, or Diwali falls on a Friday, the combined effect is not additive. Learn interaction terms from historical data.</w:t>
      </w:r>
    </w:p>
    <w:p>
      <w:pPr>
        <w:spacing w:after="80"/>
      </w:pPr>
    </w:p>
    <w:p>
      <w:pPr>
        <w:spacing w:after="80"/>
      </w:pPr>
      <w:r>
        <w:rPr>
          <w:rFonts w:ascii="Arial" w:cs="Arial" w:eastAsia="Arial" w:hAnsi="Arial"/>
          <w:b/>
          <w:bCs/>
          <w:color w:val="1B4F72"/>
          <w:sz w:val="24"/>
          <w:szCs w:val="24"/>
        </w:rPr>
        <w:t xml:space="preserve">3C. Human Behaviour Layer (Rebuilt)</w:t>
      </w:r>
    </w:p>
    <w:p>
      <w:pPr>
        <w:spacing w:after="120"/>
      </w:pPr>
      <w:r>
        <w:rPr>
          <w:rFonts w:ascii="Arial" w:cs="Arial" w:eastAsia="Arial" w:hAnsi="Arial"/>
          <w:sz w:val="22"/>
          <w:szCs w:val="22"/>
        </w:rPr>
        <w:t xml:space="preserve">The current behaviour model should be replaced with an event-driven approach:</w:t>
      </w:r>
    </w:p>
    <w:p>
      <w:pPr>
        <w:pStyle w:val="ListParagraph"/>
        <w:numPr>
          <w:ilvl w:val="0"/>
          <w:numId w:val="3"/>
        </w:numPr>
        <w:spacing w:after="60"/>
      </w:pPr>
      <w:r>
        <w:rPr>
          <w:rFonts w:ascii="Arial" w:cs="Arial" w:eastAsia="Arial" w:hAnsi="Arial"/>
          <w:b/>
          <w:bCs/>
          <w:sz w:val="22"/>
          <w:szCs w:val="22"/>
        </w:rPr>
        <w:t xml:space="preserve">IPL/cricket match model: </w:t>
      </w:r>
      <w:r>
        <w:rPr>
          <w:rFonts w:ascii="Arial" w:cs="Arial" w:eastAsia="Arial" w:hAnsi="Arial"/>
          <w:sz w:val="22"/>
          <w:szCs w:val="22"/>
        </w:rPr>
        <w:t xml:space="preserve">Evening matches (blocks 68–80) cause 3–8% residential load spikes from TVs and lighting. Ingest IPL schedule as a feature. Learn match-day vs non-match-day profiles.</w:t>
      </w:r>
    </w:p>
    <w:p>
      <w:pPr>
        <w:pStyle w:val="ListParagraph"/>
        <w:numPr>
          <w:ilvl w:val="0"/>
          <w:numId w:val="3"/>
        </w:numPr>
        <w:spacing w:after="60"/>
      </w:pPr>
      <w:r>
        <w:rPr>
          <w:rFonts w:ascii="Arial" w:cs="Arial" w:eastAsia="Arial" w:hAnsi="Arial"/>
          <w:b/>
          <w:bCs/>
          <w:sz w:val="22"/>
          <w:szCs w:val="22"/>
        </w:rPr>
        <w:t xml:space="preserve">Exam season model: </w:t>
      </w:r>
      <w:r>
        <w:rPr>
          <w:rFonts w:ascii="Arial" w:cs="Arial" w:eastAsia="Arial" w:hAnsi="Arial"/>
          <w:sz w:val="22"/>
          <w:szCs w:val="22"/>
        </w:rPr>
        <w:t xml:space="preserve">Feb–Mar (10th/12th boards) and May–Jun (university exams) cause evening study-load increases. Add exam_season as a binary feature derived from education calendar.</w:t>
      </w:r>
    </w:p>
    <w:p>
      <w:pPr>
        <w:pStyle w:val="ListParagraph"/>
        <w:numPr>
          <w:ilvl w:val="0"/>
          <w:numId w:val="3"/>
        </w:numPr>
        <w:spacing w:after="60"/>
      </w:pPr>
      <w:r>
        <w:rPr>
          <w:rFonts w:ascii="Arial" w:cs="Arial" w:eastAsia="Arial" w:hAnsi="Arial"/>
          <w:b/>
          <w:bCs/>
          <w:sz w:val="22"/>
          <w:szCs w:val="22"/>
        </w:rPr>
        <w:t xml:space="preserve">Ramadan/fasting model: </w:t>
      </w:r>
      <w:r>
        <w:rPr>
          <w:rFonts w:ascii="Arial" w:cs="Arial" w:eastAsia="Arial" w:hAnsi="Arial"/>
          <w:sz w:val="22"/>
          <w:szCs w:val="22"/>
        </w:rPr>
        <w:t xml:space="preserve">During Ramadan, Sehri time (pre-dawn, blocks 12–18) sees cooking load spikes. Iftar time (evening, blocks 72–78) sees another spike. This is predictable and learnable.</w:t>
      </w:r>
    </w:p>
    <w:p>
      <w:r>
        <w:br w:type="page"/>
      </w:r>
    </w:p>
    <w:p>
      <w:pPr>
        <w:pStyle w:val="Heading2"/>
      </w:pPr>
      <w:r>
        <w:t xml:space="preserve">PHASE 4: Rebuild the Simulator (Weeks 6–8)</w:t>
      </w:r>
    </w:p>
    <w:p>
      <w:pPr>
        <w:spacing w:after="60"/>
      </w:pPr>
    </w:p>
    <w:p>
      <w:pPr>
        <w:spacing w:after="80"/>
      </w:pPr>
      <w:r>
        <w:rPr>
          <w:rFonts w:ascii="Arial" w:cs="Arial" w:eastAsia="Arial" w:hAnsi="Arial"/>
          <w:b/>
          <w:bCs/>
          <w:color w:val="1B4F72"/>
          <w:sz w:val="24"/>
          <w:szCs w:val="24"/>
        </w:rPr>
        <w:t xml:space="preserve">4A. Scenario-Based Simulator (Replace Slider Approach)</w:t>
      </w:r>
    </w:p>
    <w:p>
      <w:pPr>
        <w:spacing w:after="120"/>
      </w:pPr>
      <w:r>
        <w:rPr>
          <w:rFonts w:ascii="Arial" w:cs="Arial" w:eastAsia="Arial" w:hAnsi="Arial"/>
          <w:sz w:val="22"/>
          <w:szCs w:val="22"/>
        </w:rPr>
        <w:t xml:space="preserve">Replace abstract multiplier sliders with named, physically meaningful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Scenario Name</w:t>
            </w:r>
          </w:p>
        </w:tc>
        <w:tc>
          <w:tcPr>
            <w:tcW w:type="dxa" w:w="4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It Does</w:t>
            </w:r>
          </w:p>
        </w:tc>
        <w:tc>
          <w:tcPr>
            <w:tcW w:type="dxa" w:w="2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Operator Use Case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Heatwave (+5°C)</w:t>
            </w:r>
          </w:p>
        </w:tc>
        <w:tc>
          <w:tcPr>
            <w:tcW w:type="dxa" w:w="4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Applies learned temperature elasticity for +5°C above forecast, with saturation and block-level variation</w:t>
            </w:r>
          </w:p>
        </w:tc>
        <w:tc>
          <w:tcPr>
            <w:tcW w:type="dxa" w:w="2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"How much extra do I need if the heatwave is worse than forecast?"</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Monsoon onset</w:t>
            </w:r>
          </w:p>
        </w:tc>
        <w:tc>
          <w:tcPr>
            <w:tcW w:type="dxa" w:w="4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Applies historical monsoon-onset load pattern: reduced cooling, increased pump load, industrial slowdown</w:t>
            </w:r>
          </w:p>
        </w:tc>
        <w:tc>
          <w:tcPr>
            <w:tcW w:type="dxa" w:w="2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"What happens if monsoon arrives this week?"</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Festival + Weekend</w:t>
            </w:r>
          </w:p>
        </w:tc>
        <w:tc>
          <w:tcPr>
            <w:tcW w:type="dxa" w:w="4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Combines festival profile + weekend profile with learned interaction effects</w:t>
            </w:r>
          </w:p>
        </w:tc>
        <w:tc>
          <w:tcPr>
            <w:tcW w:type="dxa" w:w="2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"Diwali falls on Saturday—what’s the combined impact?"</w:t>
            </w:r>
          </w:p>
        </w:tc>
      </w:tr>
      <w:tr>
        <w:tc>
          <w:tcPr>
            <w:tcW w:type="dxa" w:w="2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Industrial shutdown</w:t>
            </w:r>
          </w:p>
        </w:tc>
        <w:tc>
          <w:tcPr>
            <w:tcW w:type="dxa" w:w="4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Reduces industrial component by 30–50% (learned from past shutdowns in the state)</w:t>
            </w:r>
          </w:p>
        </w:tc>
        <w:tc>
          <w:tcPr>
            <w:tcW w:type="dxa" w:w="29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"Major factory complex is shutting down for maintenance."</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Custom: operator override</w:t>
            </w:r>
          </w:p>
        </w:tc>
        <w:tc>
          <w:tcPr>
            <w:tcW w:type="dxa" w:w="4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Per-block manual MW adjustment with visual editor (drag to adjust)</w:t>
            </w:r>
          </w:p>
        </w:tc>
        <w:tc>
          <w:tcPr>
            <w:tcW w:type="dxa" w:w="2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"I know something the model doesn’t—let me adjust blocks 40–60."</w:t>
            </w:r>
          </w:p>
        </w:tc>
      </w:tr>
    </w:tbl>
    <w:p>
      <w:pPr>
        <w:spacing w:after="100"/>
      </w:pPr>
    </w:p>
    <w:p>
      <w:pPr>
        <w:spacing w:after="80"/>
      </w:pPr>
      <w:r>
        <w:rPr>
          <w:rFonts w:ascii="Arial" w:cs="Arial" w:eastAsia="Arial" w:hAnsi="Arial"/>
          <w:b/>
          <w:bCs/>
          <w:color w:val="1B4F72"/>
          <w:sz w:val="24"/>
          <w:szCs w:val="24"/>
        </w:rPr>
        <w:t xml:space="preserve">4B. Simulator Technical Implementation</w:t>
      </w:r>
    </w:p>
    <w:p>
      <w:pPr>
        <w:pStyle w:val="ListParagraph"/>
        <w:numPr>
          <w:ilvl w:val="0"/>
          <w:numId w:val="4"/>
        </w:numPr>
        <w:spacing w:after="60"/>
      </w:pPr>
      <w:r>
        <w:rPr>
          <w:rFonts w:ascii="Arial" w:cs="Arial" w:eastAsia="Arial" w:hAnsi="Arial"/>
          <w:b/>
          <w:bCs/>
          <w:sz w:val="22"/>
          <w:szCs w:val="22"/>
        </w:rPr>
        <w:t xml:space="preserve">Physical units only: </w:t>
      </w:r>
      <w:r>
        <w:rPr>
          <w:rFonts w:ascii="Arial" w:cs="Arial" w:eastAsia="Arial" w:hAnsi="Arial"/>
          <w:sz w:val="22"/>
          <w:szCs w:val="22"/>
        </w:rPr>
        <w:t xml:space="preserve">Every scenario parameter must be in real units (°C, mm, MW, %). No abstract multipliers. The UI should show: “If temperature is 45°C instead of 40°C, load increases by 620 MW.”</w:t>
      </w:r>
    </w:p>
    <w:p>
      <w:pPr>
        <w:pStyle w:val="ListParagraph"/>
        <w:numPr>
          <w:ilvl w:val="0"/>
          <w:numId w:val="4"/>
        </w:numPr>
        <w:spacing w:after="60"/>
      </w:pPr>
      <w:r>
        <w:rPr>
          <w:rFonts w:ascii="Arial" w:cs="Arial" w:eastAsia="Arial" w:hAnsi="Arial"/>
          <w:b/>
          <w:bCs/>
          <w:sz w:val="22"/>
          <w:szCs w:val="22"/>
        </w:rPr>
        <w:t xml:space="preserve">Constraint-aware: </w:t>
      </w:r>
      <w:r>
        <w:rPr>
          <w:rFonts w:ascii="Arial" w:cs="Arial" w:eastAsia="Arial" w:hAnsi="Arial"/>
          <w:sz w:val="22"/>
          <w:szCs w:val="22"/>
        </w:rPr>
        <w:t xml:space="preserve">Simulator must respect physical constraints: load cannot go below technical minimum, ramp rates cannot exceed generator capabilities, total cannot exceed grid capacity.</w:t>
      </w:r>
    </w:p>
    <w:p>
      <w:pPr>
        <w:pStyle w:val="ListParagraph"/>
        <w:numPr>
          <w:ilvl w:val="0"/>
          <w:numId w:val="4"/>
        </w:numPr>
        <w:spacing w:after="60"/>
      </w:pPr>
      <w:r>
        <w:rPr>
          <w:rFonts w:ascii="Arial" w:cs="Arial" w:eastAsia="Arial" w:hAnsi="Arial"/>
          <w:b/>
          <w:bCs/>
          <w:sz w:val="22"/>
          <w:szCs w:val="22"/>
        </w:rPr>
        <w:t xml:space="preserve">Save &amp; compare: </w:t>
      </w:r>
      <w:r>
        <w:rPr>
          <w:rFonts w:ascii="Arial" w:cs="Arial" w:eastAsia="Arial" w:hAnsi="Arial"/>
          <w:sz w:val="22"/>
          <w:szCs w:val="22"/>
        </w:rPr>
        <w:t xml:space="preserve">Allow operators to save scenarios and compare 3–4 side-by-side. This enables pre-meeting preparation: “Here are 3 scenarios for tomorrow’s scheduling.”</w:t>
      </w:r>
    </w:p>
    <w:p>
      <w:pPr>
        <w:pStyle w:val="ListParagraph"/>
        <w:numPr>
          <w:ilvl w:val="0"/>
          <w:numId w:val="4"/>
        </w:numPr>
        <w:spacing w:after="60"/>
      </w:pPr>
      <w:r>
        <w:rPr>
          <w:rFonts w:ascii="Arial" w:cs="Arial" w:eastAsia="Arial" w:hAnsi="Arial"/>
          <w:b/>
          <w:bCs/>
          <w:sz w:val="22"/>
          <w:szCs w:val="22"/>
        </w:rPr>
        <w:t xml:space="preserve">Wire up manual_base: </w:t>
      </w:r>
      <w:r>
        <w:rPr>
          <w:rFonts w:ascii="Arial" w:cs="Arial" w:eastAsia="Arial" w:hAnsi="Arial"/>
          <w:sz w:val="22"/>
          <w:szCs w:val="22"/>
        </w:rPr>
        <w:t xml:space="preserve">Implement the block-level drag editor in the UI. Each block shows a bar that the operator can drag up/down. Changes are reflected in real-time in the forecast chart.</w:t>
      </w:r>
    </w:p>
    <w:p>
      <w:r>
        <w:br w:type="page"/>
      </w:r>
    </w:p>
    <w:p>
      <w:pPr>
        <w:pStyle w:val="Heading2"/>
      </w:pPr>
      <w:r>
        <w:t xml:space="preserve">PHASE 5: Forecast Page Overhaul (Weeks 7–9)</w:t>
      </w:r>
    </w:p>
    <w:p>
      <w:pPr>
        <w:spacing w:after="60"/>
      </w:pPr>
    </w:p>
    <w:p>
      <w:pPr>
        <w:spacing w:after="80"/>
      </w:pPr>
      <w:r>
        <w:rPr>
          <w:rFonts w:ascii="Arial" w:cs="Arial" w:eastAsia="Arial" w:hAnsi="Arial"/>
          <w:b/>
          <w:bCs/>
          <w:color w:val="1B4F72"/>
          <w:sz w:val="24"/>
          <w:szCs w:val="24"/>
        </w:rPr>
        <w:t xml:space="preserve">5A. Live Forecast with Confidence Tracking</w:t>
      </w:r>
    </w:p>
    <w:p>
      <w:pPr>
        <w:spacing w:after="120"/>
      </w:pPr>
      <w:r>
        <w:rPr>
          <w:rFonts w:ascii="Arial" w:cs="Arial" w:eastAsia="Arial" w:hAnsi="Arial"/>
          <w:sz w:val="22"/>
          <w:szCs w:val="22"/>
        </w:rPr>
        <w:t xml:space="preserve">The forecast page should become the primary operational view:</w:t>
      </w:r>
    </w:p>
    <w:p>
      <w:pPr>
        <w:pStyle w:val="ListParagraph"/>
        <w:numPr>
          <w:ilvl w:val="0"/>
          <w:numId w:val="5"/>
        </w:numPr>
        <w:spacing w:after="60"/>
      </w:pPr>
      <w:r>
        <w:rPr>
          <w:rFonts w:ascii="Arial" w:cs="Arial" w:eastAsia="Arial" w:hAnsi="Arial"/>
          <w:b/>
          <w:bCs/>
          <w:sz w:val="22"/>
          <w:szCs w:val="22"/>
        </w:rPr>
        <w:t xml:space="preserve">Real-time accuracy tracker: </w:t>
      </w:r>
      <w:r>
        <w:rPr>
          <w:rFonts w:ascii="Arial" w:cs="Arial" w:eastAsia="Arial" w:hAnsi="Arial"/>
          <w:sz w:val="22"/>
          <w:szCs w:val="22"/>
        </w:rPr>
        <w:t xml:space="preserve">As actual data comes in during the day, show running MAPE and a “forecast health” indicator. Green = within 2%, Yellow = 2–5%, Red = &gt;5%. This builds trust.</w:t>
      </w:r>
    </w:p>
    <w:p>
      <w:pPr>
        <w:pStyle w:val="ListParagraph"/>
        <w:numPr>
          <w:ilvl w:val="0"/>
          <w:numId w:val="5"/>
        </w:numPr>
        <w:spacing w:after="60"/>
      </w:pPr>
      <w:r>
        <w:rPr>
          <w:rFonts w:ascii="Arial" w:cs="Arial" w:eastAsia="Arial" w:hAnsi="Arial"/>
          <w:b/>
          <w:bCs/>
          <w:sz w:val="22"/>
          <w:szCs w:val="22"/>
        </w:rPr>
        <w:t xml:space="preserve">Auto-reforecast trigger: </w:t>
      </w:r>
      <w:r>
        <w:rPr>
          <w:rFonts w:ascii="Arial" w:cs="Arial" w:eastAsia="Arial" w:hAnsi="Arial"/>
          <w:sz w:val="22"/>
          <w:szCs w:val="22"/>
        </w:rPr>
        <w:t xml:space="preserve">If running MAPE exceeds 5% for 8 consecutive blocks, automatically trigger a mid-day reforecast using the latest actual data. Alert the operator: “Reforecast triggered at 14:00—temperature 4°C above morning forecast.”</w:t>
      </w:r>
    </w:p>
    <w:p>
      <w:pPr>
        <w:pStyle w:val="ListParagraph"/>
        <w:numPr>
          <w:ilvl w:val="0"/>
          <w:numId w:val="5"/>
        </w:numPr>
        <w:spacing w:after="60"/>
      </w:pPr>
      <w:r>
        <w:rPr>
          <w:rFonts w:ascii="Arial" w:cs="Arial" w:eastAsia="Arial" w:hAnsi="Arial"/>
          <w:b/>
          <w:bCs/>
          <w:sz w:val="22"/>
          <w:szCs w:val="22"/>
        </w:rPr>
        <w:t xml:space="preserve">Deviation alerts with cause: </w:t>
      </w:r>
      <w:r>
        <w:rPr>
          <w:rFonts w:ascii="Arial" w:cs="Arial" w:eastAsia="Arial" w:hAnsi="Arial"/>
          <w:sz w:val="22"/>
          <w:szCs w:val="22"/>
        </w:rPr>
        <w:t xml:space="preserve">When forecast deviates from actual by &gt;3%, instantly attribute the cause: weather forecast error, unexpected holiday behaviour, demand spike in specific feeder group, or data issue.</w:t>
      </w:r>
    </w:p>
    <w:p>
      <w:pPr>
        <w:spacing w:after="80"/>
      </w:pPr>
    </w:p>
    <w:p>
      <w:pPr>
        <w:spacing w:after="80"/>
      </w:pPr>
      <w:r>
        <w:rPr>
          <w:rFonts w:ascii="Arial" w:cs="Arial" w:eastAsia="Arial" w:hAnsi="Arial"/>
          <w:b/>
          <w:bCs/>
          <w:color w:val="1B4F72"/>
          <w:sz w:val="24"/>
          <w:szCs w:val="24"/>
        </w:rPr>
        <w:t xml:space="preserve">5B. Export &amp; Reporting for SLDC Submission</w:t>
      </w:r>
    </w:p>
    <w:p>
      <w:pPr>
        <w:pStyle w:val="ListParagraph"/>
        <w:numPr>
          <w:ilvl w:val="0"/>
          <w:numId w:val="6"/>
        </w:numPr>
        <w:spacing w:after="60"/>
      </w:pPr>
      <w:r>
        <w:rPr>
          <w:rFonts w:ascii="Arial" w:cs="Arial" w:eastAsia="Arial" w:hAnsi="Arial"/>
          <w:b/>
          <w:bCs/>
          <w:sz w:val="22"/>
          <w:szCs w:val="22"/>
        </w:rPr>
        <w:t xml:space="preserve">SLDC-format export: </w:t>
      </w:r>
      <w:r>
        <w:rPr>
          <w:rFonts w:ascii="Arial" w:cs="Arial" w:eastAsia="Arial" w:hAnsi="Arial"/>
          <w:sz w:val="22"/>
          <w:szCs w:val="22"/>
        </w:rPr>
        <w:t xml:space="preserve">Indian SLDCs require day-ahead schedules in specific formats (typically 96-block CSV or XLS with header metadata). Build one-click export in the required format for each SLDC.</w:t>
      </w:r>
    </w:p>
    <w:p>
      <w:pPr>
        <w:pStyle w:val="ListParagraph"/>
        <w:numPr>
          <w:ilvl w:val="0"/>
          <w:numId w:val="6"/>
        </w:numPr>
        <w:spacing w:after="60"/>
      </w:pPr>
      <w:r>
        <w:rPr>
          <w:rFonts w:ascii="Arial" w:cs="Arial" w:eastAsia="Arial" w:hAnsi="Arial"/>
          <w:b/>
          <w:bCs/>
          <w:sz w:val="22"/>
          <w:szCs w:val="22"/>
        </w:rPr>
        <w:t xml:space="preserve">Revision tracking: </w:t>
      </w:r>
      <w:r>
        <w:rPr>
          <w:rFonts w:ascii="Arial" w:cs="Arial" w:eastAsia="Arial" w:hAnsi="Arial"/>
          <w:sz w:val="22"/>
          <w:szCs w:val="22"/>
        </w:rPr>
        <w:t xml:space="preserve">Track forecast revisions (Rev 0, Rev 1, Rev 2) with timestamps and reasons. This is a regulatory requirement for many Indian utilities.</w:t>
      </w:r>
    </w:p>
    <w:p>
      <w:pPr>
        <w:pStyle w:val="ListParagraph"/>
        <w:numPr>
          <w:ilvl w:val="0"/>
          <w:numId w:val="6"/>
        </w:numPr>
        <w:spacing w:after="60"/>
      </w:pPr>
      <w:r>
        <w:rPr>
          <w:rFonts w:ascii="Arial" w:cs="Arial" w:eastAsia="Arial" w:hAnsi="Arial"/>
          <w:b/>
          <w:bCs/>
          <w:sz w:val="22"/>
          <w:szCs w:val="22"/>
        </w:rPr>
        <w:t xml:space="preserve">Deviation settlement calculator: </w:t>
      </w:r>
      <w:r>
        <w:rPr>
          <w:rFonts w:ascii="Arial" w:cs="Arial" w:eastAsia="Arial" w:hAnsi="Arial"/>
          <w:sz w:val="22"/>
          <w:szCs w:val="22"/>
        </w:rPr>
        <w:t xml:space="preserve">Show projected DSM (Deviation Settlement Mechanism) charges based on forecast error bands. This makes the cost of inaccuracy tangible: “If we over-schedule by 200 MW for 4 hours, DSM penalty is ₹12 lakhs.”</w:t>
      </w:r>
    </w:p>
    <w:p>
      <w:r>
        <w:br w:type="page"/>
      </w:r>
    </w:p>
    <w:p>
      <w:pPr>
        <w:pStyle w:val="Heading2"/>
      </w:pPr>
      <w:r>
        <w:t xml:space="preserve">PHASE 6: Monitoring &amp; Continuous Improvement (Weeks 8–12)</w:t>
      </w:r>
    </w:p>
    <w:p>
      <w:pPr>
        <w:spacing w:after="60"/>
      </w:pPr>
    </w:p>
    <w:p>
      <w:pPr>
        <w:spacing w:after="80"/>
      </w:pPr>
      <w:r>
        <w:rPr>
          <w:rFonts w:ascii="Arial" w:cs="Arial" w:eastAsia="Arial" w:hAnsi="Arial"/>
          <w:b/>
          <w:bCs/>
          <w:color w:val="1B4F72"/>
          <w:sz w:val="24"/>
          <w:szCs w:val="24"/>
        </w:rPr>
        <w:t xml:space="preserve">6A. Model Performance Dashboard</w:t>
      </w:r>
    </w:p>
    <w:p>
      <w:pPr>
        <w:pStyle w:val="ListParagraph"/>
        <w:numPr>
          <w:ilvl w:val="0"/>
          <w:numId w:val="2"/>
        </w:numPr>
        <w:spacing w:after="60"/>
      </w:pPr>
      <w:r>
        <w:rPr>
          <w:rFonts w:ascii="Arial" w:cs="Arial" w:eastAsia="Arial" w:hAnsi="Arial"/>
          <w:b/>
          <w:bCs/>
          <w:sz w:val="22"/>
          <w:szCs w:val="22"/>
        </w:rPr>
        <w:t xml:space="preserve">Daily accuracy scorecard: </w:t>
      </w:r>
      <w:r>
        <w:rPr>
          <w:rFonts w:ascii="Arial" w:cs="Arial" w:eastAsia="Arial" w:hAnsi="Arial"/>
          <w:sz w:val="22"/>
          <w:szCs w:val="22"/>
        </w:rPr>
        <w:t xml:space="preserve">Track MAPE, RMSE, peak accuracy, energy error daily. Show 30-day rolling average. Flag degradation trends.</w:t>
      </w:r>
    </w:p>
    <w:p>
      <w:pPr>
        <w:pStyle w:val="ListParagraph"/>
        <w:numPr>
          <w:ilvl w:val="0"/>
          <w:numId w:val="2"/>
        </w:numPr>
        <w:spacing w:after="60"/>
      </w:pPr>
      <w:r>
        <w:rPr>
          <w:rFonts w:ascii="Arial" w:cs="Arial" w:eastAsia="Arial" w:hAnsi="Arial"/>
          <w:b/>
          <w:bCs/>
          <w:sz w:val="22"/>
          <w:szCs w:val="22"/>
        </w:rPr>
        <w:t xml:space="preserve">Accuracy by segment: </w:t>
      </w:r>
      <w:r>
        <w:rPr>
          <w:rFonts w:ascii="Arial" w:cs="Arial" w:eastAsia="Arial" w:hAnsi="Arial"/>
          <w:sz w:val="22"/>
          <w:szCs w:val="22"/>
        </w:rPr>
        <w:t xml:space="preserve">Break down accuracy by: peak hours vs off-peak, weekday vs weekend, hot days vs cool days, monsoon vs dry. Identify where the model is weakest.</w:t>
      </w:r>
    </w:p>
    <w:p>
      <w:pPr>
        <w:pStyle w:val="ListParagraph"/>
        <w:numPr>
          <w:ilvl w:val="0"/>
          <w:numId w:val="2"/>
        </w:numPr>
        <w:spacing w:after="60"/>
      </w:pPr>
      <w:r>
        <w:rPr>
          <w:rFonts w:ascii="Arial" w:cs="Arial" w:eastAsia="Arial" w:hAnsi="Arial"/>
          <w:b/>
          <w:bCs/>
          <w:sz w:val="22"/>
          <w:szCs w:val="22"/>
        </w:rPr>
        <w:t xml:space="preserve">Model drift detection: </w:t>
      </w:r>
      <w:r>
        <w:rPr>
          <w:rFonts w:ascii="Arial" w:cs="Arial" w:eastAsia="Arial" w:hAnsi="Arial"/>
          <w:sz w:val="22"/>
          <w:szCs w:val="22"/>
        </w:rPr>
        <w:t xml:space="preserve">If 7-day rolling MAPE increases by &gt;20% compared to the previous month, auto-trigger retraining alert. This prevents silent degradation.</w:t>
      </w:r>
    </w:p>
    <w:p>
      <w:pPr>
        <w:spacing w:after="80"/>
      </w:pPr>
    </w:p>
    <w:p>
      <w:pPr>
        <w:spacing w:after="80"/>
      </w:pPr>
      <w:r>
        <w:rPr>
          <w:rFonts w:ascii="Arial" w:cs="Arial" w:eastAsia="Arial" w:hAnsi="Arial"/>
          <w:b/>
          <w:bCs/>
          <w:color w:val="1B4F72"/>
          <w:sz w:val="24"/>
          <w:szCs w:val="24"/>
        </w:rPr>
        <w:t xml:space="preserve">6B. Feedback Loop Architecture</w:t>
      </w:r>
    </w:p>
    <w:p>
      <w:pPr>
        <w:pStyle w:val="ListParagraph"/>
        <w:numPr>
          <w:ilvl w:val="0"/>
          <w:numId w:val="3"/>
        </w:numPr>
        <w:spacing w:after="60"/>
      </w:pPr>
      <w:r>
        <w:rPr>
          <w:rFonts w:ascii="Arial" w:cs="Arial" w:eastAsia="Arial" w:hAnsi="Arial"/>
          <w:b/>
          <w:bCs/>
          <w:sz w:val="22"/>
          <w:szCs w:val="22"/>
        </w:rPr>
        <w:t xml:space="preserve">Operator annotations: </w:t>
      </w:r>
      <w:r>
        <w:rPr>
          <w:rFonts w:ascii="Arial" w:cs="Arial" w:eastAsia="Arial" w:hAnsi="Arial"/>
          <w:sz w:val="22"/>
          <w:szCs w:val="22"/>
        </w:rPr>
        <w:t xml:space="preserve">Allow operators to tag days with special notes: “Unplanned outage in feeder X”, “IPL final”, “Fog disruption.” These annotations become training features for the ML model.</w:t>
      </w:r>
    </w:p>
    <w:p>
      <w:pPr>
        <w:pStyle w:val="ListParagraph"/>
        <w:numPr>
          <w:ilvl w:val="0"/>
          <w:numId w:val="3"/>
        </w:numPr>
        <w:spacing w:after="60"/>
      </w:pPr>
      <w:r>
        <w:rPr>
          <w:rFonts w:ascii="Arial" w:cs="Arial" w:eastAsia="Arial" w:hAnsi="Arial"/>
          <w:b/>
          <w:bCs/>
          <w:sz w:val="22"/>
          <w:szCs w:val="22"/>
        </w:rPr>
        <w:t xml:space="preserve">Weekly model refresh: </w:t>
      </w:r>
      <w:r>
        <w:rPr>
          <w:rFonts w:ascii="Arial" w:cs="Arial" w:eastAsia="Arial" w:hAnsi="Arial"/>
          <w:sz w:val="22"/>
          <w:szCs w:val="22"/>
        </w:rPr>
        <w:t xml:space="preserve">Automatically retrain the weather ensemble every Sunday using the latest 120 days. Deploy as challenger; promote if performance improves.</w:t>
      </w:r>
    </w:p>
    <w:p>
      <w:pPr>
        <w:pStyle w:val="ListParagraph"/>
        <w:numPr>
          <w:ilvl w:val="0"/>
          <w:numId w:val="3"/>
        </w:numPr>
        <w:spacing w:after="60"/>
      </w:pPr>
      <w:r>
        <w:rPr>
          <w:rFonts w:ascii="Arial" w:cs="Arial" w:eastAsia="Arial" w:hAnsi="Arial"/>
          <w:b/>
          <w:bCs/>
          <w:sz w:val="22"/>
          <w:szCs w:val="22"/>
        </w:rPr>
        <w:t xml:space="preserve">Seasonal recalibration: </w:t>
      </w:r>
      <w:r>
        <w:rPr>
          <w:rFonts w:ascii="Arial" w:cs="Arial" w:eastAsia="Arial" w:hAnsi="Arial"/>
          <w:sz w:val="22"/>
          <w:szCs w:val="22"/>
        </w:rPr>
        <w:t xml:space="preserve">At each season transition (roughly Mar, Jun, Sep, Dec for India), trigger a full pipeline recalibration: baseline windows, calendar factors, temperature elasticities, behaviour profiles.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none" w:sz="0"/>
              <w:bottom w:val="none" w:sz="0"/>
              <w:right w:val="none" w:sz="0"/>
            </w:tcBorders>
            <w:shd w:fill="EBF5FB" w:val="clear"/>
            <w:tcMar>
              <w:top w:type="dxa" w:w="120"/>
              <w:left w:type="dxa" w:w="200"/>
              <w:bottom w:type="dxa" w:w="120"/>
              <w:right w:type="dxa" w:w="200"/>
            </w:tcMar>
          </w:tcPr>
          <w:p>
            <w:r>
              <w:rPr>
                <w:rFonts w:ascii="Arial" w:cs="Arial" w:eastAsia="Arial" w:hAnsi="Arial"/>
                <w:b/>
                <w:bCs/>
                <w:color w:val="1B4F72"/>
                <w:sz w:val="26"/>
                <w:szCs w:val="26"/>
              </w:rPr>
              <w:t xml:space="preserve">SECTION 3: IMPLEMENTATION PRIORITY MATRIX</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1200"/>
        <w:gridCol w:w="25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Week</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Success Metric</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Replace ratio model with additive</w:t>
            </w:r>
          </w:p>
        </w:tc>
        <w:tc>
          <w:tcPr>
            <w:tcW w:type="dxa" w:w="12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P0</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High (2 weeks)</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1–2</w:t>
            </w:r>
          </w:p>
        </w:tc>
        <w:tc>
          <w:tcPr>
            <w:tcW w:type="dxa" w:w="2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MAPE &lt; 3.5% on 90-day backtest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Build backtesting framework</w:t>
            </w:r>
          </w:p>
        </w:tc>
        <w:tc>
          <w:tcPr>
            <w:tcW w:type="dxa" w:w="12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P0</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Medium (1 week)</w:t>
            </w:r>
          </w:p>
        </w:tc>
        <w:tc>
          <w:tcPr>
            <w:tcW w:type="dxa" w:w="1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1</w:t>
            </w:r>
          </w:p>
        </w:tc>
        <w:tc>
          <w:tcPr>
            <w:tcW w:type="dxa" w:w="25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Automated daily backtest running</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Remove noise injection</w:t>
            </w:r>
          </w:p>
        </w:tc>
        <w:tc>
          <w:tcPr>
            <w:tcW w:type="dxa" w:w="1200"/>
            <w:tcBorders>
              <w:top w:val="single" w:color="BDC3C7" w:sz="1"/>
              <w:left w:val="single" w:color="BDC3C7" w:sz="1"/>
              <w:bottom w:val="single" w:color="BDC3C7" w:sz="1"/>
              <w:right w:val="single" w:color="BDC3C7" w:sz="1"/>
            </w:tcBorders>
            <w:shd w:fill="FDEDEC"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P0</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Low (1 hour)</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2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Clean stitch in forecast output</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Multi-point weather</w:t>
            </w:r>
          </w:p>
        </w:tc>
        <w:tc>
          <w:tcPr>
            <w:tcW w:type="dxa" w:w="120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P1</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Medium (1 week)</w:t>
            </w:r>
          </w:p>
        </w:tc>
        <w:tc>
          <w:tcPr>
            <w:tcW w:type="dxa" w:w="1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2–3</w:t>
            </w:r>
          </w:p>
        </w:tc>
        <w:tc>
          <w:tcPr>
            <w:tcW w:type="dxa" w:w="25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Weather RMSE reduced by &gt;15%</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Decision dashboard UI</w:t>
            </w:r>
          </w:p>
        </w:tc>
        <w:tc>
          <w:tcPr>
            <w:tcW w:type="dxa" w:w="120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P1</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High (2 weeks)</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3–5</w:t>
            </w:r>
          </w:p>
        </w:tc>
        <w:tc>
          <w:tcPr>
            <w:tcW w:type="dxa" w:w="2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Operators can make decisions without external tools</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Scenario-based simulator</w:t>
            </w:r>
          </w:p>
        </w:tc>
        <w:tc>
          <w:tcPr>
            <w:tcW w:type="dxa" w:w="120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P1</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High (2 weeks)</w:t>
            </w:r>
          </w:p>
        </w:tc>
        <w:tc>
          <w:tcPr>
            <w:tcW w:type="dxa" w:w="1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6–8</w:t>
            </w:r>
          </w:p>
        </w:tc>
        <w:tc>
          <w:tcPr>
            <w:tcW w:type="dxa" w:w="25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Operators use simulator daily for scheduling</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Festival calendar engine</w:t>
            </w:r>
          </w:p>
        </w:tc>
        <w:tc>
          <w:tcPr>
            <w:tcW w:type="dxa" w:w="120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P1</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Medium (1 week)</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5–6</w:t>
            </w:r>
          </w:p>
        </w:tc>
        <w:tc>
          <w:tcPr>
            <w:tcW w:type="dxa" w:w="2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Festival-day MAPE &lt; 5%</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State-level agricultural model</w:t>
            </w:r>
          </w:p>
        </w:tc>
        <w:tc>
          <w:tcPr>
            <w:tcW w:type="dxa" w:w="12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P2</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High (3 weeks)</w:t>
            </w:r>
          </w:p>
        </w:tc>
        <w:tc>
          <w:tcPr>
            <w:tcW w:type="dxa" w:w="1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6–8</w:t>
            </w:r>
          </w:p>
        </w:tc>
        <w:tc>
          <w:tcPr>
            <w:tcW w:type="dxa" w:w="25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Irrigation-season MAPE improved by &gt;20%</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IPL/event/exam features</w:t>
            </w:r>
          </w:p>
        </w:tc>
        <w:tc>
          <w:tcPr>
            <w:tcW w:type="dxa" w:w="12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P2</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Low (3 days)</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7–8</w:t>
            </w:r>
          </w:p>
        </w:tc>
        <w:tc>
          <w:tcPr>
            <w:tcW w:type="dxa" w:w="2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Event-day evening MAPE &lt; 4%</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SLDC export format</w:t>
            </w:r>
          </w:p>
        </w:tc>
        <w:tc>
          <w:tcPr>
            <w:tcW w:type="dxa" w:w="12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P2</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Low (2 days)</w:t>
            </w:r>
          </w:p>
        </w:tc>
        <w:tc>
          <w:tcPr>
            <w:tcW w:type="dxa" w:w="1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7</w:t>
            </w:r>
          </w:p>
        </w:tc>
        <w:tc>
          <w:tcPr>
            <w:tcW w:type="dxa" w:w="25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One-click export in correct format</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Model drift monitoring</w:t>
            </w:r>
          </w:p>
        </w:tc>
        <w:tc>
          <w:tcPr>
            <w:tcW w:type="dxa" w:w="12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P2</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Medium (1 week)</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9–10</w:t>
            </w:r>
          </w:p>
        </w:tc>
        <w:tc>
          <w:tcPr>
            <w:tcW w:type="dxa" w:w="2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Auto-alert on MAPE degradation</w:t>
            </w:r>
          </w:p>
        </w:tc>
      </w:tr>
      <w:tr>
        <w:tc>
          <w:tcPr>
            <w:tcW w:type="dxa" w:w="28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Weekly auto-retrain</w:t>
            </w:r>
          </w:p>
        </w:tc>
        <w:tc>
          <w:tcPr>
            <w:tcW w:type="dxa" w:w="1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pPr>
              <w:jc w:val="center"/>
            </w:pPr>
            <w:r>
              <w:rPr>
                <w:rFonts w:ascii="Arial" w:cs="Arial" w:eastAsia="Arial" w:hAnsi="Arial"/>
                <w:b/>
                <w:bCs/>
                <w:color w:val="2C3E50"/>
                <w:sz w:val="18"/>
                <w:szCs w:val="18"/>
              </w:rPr>
              <w:t xml:space="preserve">P3</w:t>
            </w:r>
          </w:p>
        </w:tc>
        <w:tc>
          <w:tcPr>
            <w:tcW w:type="dxa" w:w="16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Medium (1 week)</w:t>
            </w:r>
          </w:p>
        </w:tc>
        <w:tc>
          <w:tcPr>
            <w:tcW w:type="dxa" w:w="12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10–12</w:t>
            </w:r>
          </w:p>
        </w:tc>
        <w:tc>
          <w:tcPr>
            <w:tcW w:type="dxa" w:w="256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Models always &lt;7 days stale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none" w:sz="0"/>
              <w:bottom w:val="none" w:sz="0"/>
              <w:right w:val="none" w:sz="0"/>
            </w:tcBorders>
            <w:shd w:fill="FDEDEC" w:val="clear"/>
            <w:tcMar>
              <w:top w:type="dxa" w:w="120"/>
              <w:left w:type="dxa" w:w="200"/>
              <w:bottom w:type="dxa" w:w="120"/>
              <w:right w:type="dxa" w:w="200"/>
            </w:tcMar>
          </w:tcPr>
          <w:p>
            <w:r>
              <w:rPr>
                <w:rFonts w:ascii="Arial" w:cs="Arial" w:eastAsia="Arial" w:hAnsi="Arial"/>
                <w:b/>
                <w:bCs/>
                <w:color w:val="1B4F72"/>
                <w:sz w:val="26"/>
                <w:szCs w:val="26"/>
              </w:rPr>
              <w:t xml:space="preserve">SECTION 4: IMMEDIATE QUICK WINS (DO THIS WEEK)</w:t>
            </w:r>
          </w:p>
        </w:tc>
      </w:tr>
    </w:tbl>
    <w:p>
      <w:pPr>
        <w:spacing w:after="100"/>
      </w:pPr>
    </w:p>
    <w:p>
      <w:pPr>
        <w:spacing w:after="120"/>
      </w:pPr>
      <w:r>
        <w:rPr>
          <w:rFonts w:ascii="Arial" w:cs="Arial" w:eastAsia="Arial" w:hAnsi="Arial"/>
          <w:sz w:val="22"/>
          <w:szCs w:val="22"/>
        </w:rPr>
        <w:t xml:space="preserve">These are changes you can make in your current codebase within 1–2 days that will immediately improve accuracy and usability:</w:t>
      </w:r>
    </w:p>
    <w:p>
      <w:pPr>
        <w:spacing w:after="60"/>
      </w:pPr>
    </w:p>
    <w:p>
      <w:pPr>
        <w:spacing w:after="80"/>
      </w:pPr>
      <w:r>
        <w:rPr>
          <w:rFonts w:ascii="Arial" w:cs="Arial" w:eastAsia="Arial" w:hAnsi="Arial"/>
          <w:b/>
          <w:bCs/>
          <w:color w:val="E74C3C"/>
          <w:sz w:val="22"/>
          <w:szCs w:val="22"/>
        </w:rPr>
        <w:t xml:space="preserve">Quick Win 1: Remove noise injection (30 minutes)</w:t>
      </w:r>
    </w:p>
    <w:p>
      <w:pPr>
        <w:spacing w:after="120"/>
      </w:pPr>
      <w:r>
        <w:rPr>
          <w:rFonts w:ascii="Arial" w:cs="Arial" w:eastAsia="Arial" w:hAnsi="Arial"/>
          <w:sz w:val="22"/>
          <w:szCs w:val="22"/>
        </w:rPr>
        <w:t xml:space="preserve">In short_term_pipeline.py, find the noise injection block and replace with: stitched[:actual_blocks] = actual[:actual_blocks]. This alone eliminates artificial error in known blocks.</w:t>
      </w:r>
    </w:p>
    <w:p>
      <w:pPr>
        <w:spacing w:after="60"/>
      </w:pPr>
    </w:p>
    <w:p>
      <w:pPr>
        <w:spacing w:after="80"/>
      </w:pPr>
      <w:r>
        <w:rPr>
          <w:rFonts w:ascii="Arial" w:cs="Arial" w:eastAsia="Arial" w:hAnsi="Arial"/>
          <w:b/>
          <w:bCs/>
          <w:color w:val="E74C3C"/>
          <w:sz w:val="22"/>
          <w:szCs w:val="22"/>
        </w:rPr>
        <w:t xml:space="preserve">Quick Win 2: Clamp total ratio (1 hour)</w:t>
      </w:r>
    </w:p>
    <w:p>
      <w:pPr>
        <w:spacing w:after="120"/>
      </w:pPr>
      <w:r>
        <w:rPr>
          <w:rFonts w:ascii="Arial" w:cs="Arial" w:eastAsia="Arial" w:hAnsi="Arial"/>
          <w:sz w:val="22"/>
          <w:szCs w:val="22"/>
        </w:rPr>
        <w:t xml:space="preserve">In the block-level blending loop, add: ratio = np.clip(ratio, 0.80, 1.25). This prevents the multiplicative runaway problem where ratios compound to 1.4× or 0.6×.</w:t>
      </w:r>
    </w:p>
    <w:p>
      <w:pPr>
        <w:spacing w:after="60"/>
      </w:pPr>
    </w:p>
    <w:p>
      <w:pPr>
        <w:spacing w:after="80"/>
      </w:pPr>
      <w:r>
        <w:rPr>
          <w:rFonts w:ascii="Arial" w:cs="Arial" w:eastAsia="Arial" w:hAnsi="Arial"/>
          <w:b/>
          <w:bCs/>
          <w:color w:val="E74C3C"/>
          <w:sz w:val="22"/>
          <w:szCs w:val="22"/>
        </w:rPr>
        <w:t xml:space="preserve">Quick Win 3: Remove the ±10% weather cap (1 hour)</w:t>
      </w:r>
    </w:p>
    <w:p>
      <w:pPr>
        <w:spacing w:after="120"/>
      </w:pPr>
      <w:r>
        <w:rPr>
          <w:rFonts w:ascii="Arial" w:cs="Arial" w:eastAsia="Arial" w:hAnsi="Arial"/>
          <w:sz w:val="22"/>
          <w:szCs w:val="22"/>
        </w:rPr>
        <w:t xml:space="preserve">The weather_adjustment is capped at ±10% of baseline. In Indian summers, a 5°C temperature swing can cause 15–20% load change. Change the cap to ±25% immediately, then remove it entirely when you move to the additive model.</w:t>
      </w:r>
    </w:p>
    <w:p>
      <w:pPr>
        <w:spacing w:after="60"/>
      </w:pPr>
    </w:p>
    <w:p>
      <w:pPr>
        <w:spacing w:after="80"/>
      </w:pPr>
      <w:r>
        <w:rPr>
          <w:rFonts w:ascii="Arial" w:cs="Arial" w:eastAsia="Arial" w:hAnsi="Arial"/>
          <w:b/>
          <w:bCs/>
          <w:color w:val="E74C3C"/>
          <w:sz w:val="22"/>
          <w:szCs w:val="22"/>
        </w:rPr>
        <w:t xml:space="preserve">Quick Win 4: Enable human behaviour weight (1 hour)</w:t>
      </w:r>
    </w:p>
    <w:p>
      <w:pPr>
        <w:spacing w:after="120"/>
      </w:pPr>
      <w:r>
        <w:rPr>
          <w:rFonts w:ascii="Arial" w:cs="Arial" w:eastAsia="Arial" w:hAnsi="Arial"/>
          <w:sz w:val="22"/>
          <w:szCs w:val="22"/>
        </w:rPr>
        <w:t xml:space="preserve">Change human_behaviour_weight from 0.0 to 0.3 in DEFAULT_CONFIG. Even the crude calibrated profiles are better than nothing. Monitor MAPE for 7 days; adjust weight up or down based on results.</w:t>
      </w:r>
    </w:p>
    <w:p>
      <w:pPr>
        <w:spacing w:after="60"/>
      </w:pPr>
    </w:p>
    <w:p>
      <w:pPr>
        <w:spacing w:after="80"/>
      </w:pPr>
      <w:r>
        <w:rPr>
          <w:rFonts w:ascii="Arial" w:cs="Arial" w:eastAsia="Arial" w:hAnsi="Arial"/>
          <w:b/>
          <w:bCs/>
          <w:color w:val="E74C3C"/>
          <w:sz w:val="22"/>
          <w:szCs w:val="22"/>
        </w:rPr>
        <w:t xml:space="preserve">Quick Win 5: Surface P10/P50/P90 in UI (2–3 hours)</w:t>
      </w:r>
    </w:p>
    <w:p>
      <w:pPr>
        <w:spacing w:after="120"/>
      </w:pPr>
      <w:r>
        <w:rPr>
          <w:rFonts w:ascii="Arial" w:cs="Arial" w:eastAsia="Arial" w:hAnsi="Arial"/>
          <w:sz w:val="22"/>
          <w:szCs w:val="22"/>
        </w:rPr>
        <w:t xml:space="preserve">The pipeline already computes forecast_uncertainty with p10/p50/p90 per block. This data exists in the API response but is not shown in the React frontend. Add a shaded confidence band (P10–P90) to the LoadChart component using ECharts areaStyle. This immediately makes the forecast more useful for scheduling.</w:t>
      </w:r>
    </w:p>
    <w:p>
      <w:pPr>
        <w:spacing w:after="60"/>
      </w:pPr>
    </w:p>
    <w:p>
      <w:pPr>
        <w:spacing w:after="80"/>
      </w:pPr>
      <w:r>
        <w:rPr>
          <w:rFonts w:ascii="Arial" w:cs="Arial" w:eastAsia="Arial" w:hAnsi="Arial"/>
          <w:b/>
          <w:bCs/>
          <w:color w:val="E74C3C"/>
          <w:sz w:val="22"/>
          <w:szCs w:val="22"/>
        </w:rPr>
        <w:t xml:space="preserve">Quick Win 6: Add decision_signals to Forecast page (2 hours)</w:t>
      </w:r>
    </w:p>
    <w:p>
      <w:pPr>
        <w:spacing w:after="120"/>
      </w:pPr>
      <w:r>
        <w:rPr>
          <w:rFonts w:ascii="Arial" w:cs="Arial" w:eastAsia="Arial" w:hAnsi="Arial"/>
          <w:sz w:val="22"/>
          <w:szCs w:val="22"/>
        </w:rPr>
        <w:t xml:space="preserve">The pipeline outputs decision_signals (96 risk/action dicts) but the ForecastPage component only shows a basic table. Map these signals to color-coded action cards: GREEN = no action, YELLOW = monitor, RED = pre-dispatch required. Show the recommended_action string from _recommended_action() prominently.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none" w:sz="0"/>
              <w:bottom w:val="none" w:sz="0"/>
              <w:right w:val="none" w:sz="0"/>
            </w:tcBorders>
            <w:shd w:fill="EBF5FB" w:val="clear"/>
            <w:tcMar>
              <w:top w:type="dxa" w:w="120"/>
              <w:left w:type="dxa" w:w="200"/>
              <w:bottom w:type="dxa" w:w="120"/>
              <w:right w:type="dxa" w:w="200"/>
            </w:tcMar>
          </w:tcPr>
          <w:p>
            <w:r>
              <w:rPr>
                <w:rFonts w:ascii="Arial" w:cs="Arial" w:eastAsia="Arial" w:hAnsi="Arial"/>
                <w:b/>
                <w:bCs/>
                <w:color w:val="1B4F72"/>
                <w:sz w:val="26"/>
                <w:szCs w:val="26"/>
              </w:rPr>
              <w:t xml:space="preserve">SECTION 5: TARGET ARCHITECTURE</w:t>
            </w:r>
          </w:p>
        </w:tc>
      </w:tr>
    </w:tbl>
    <w:p>
      <w:pPr>
        <w:spacing w:after="100"/>
      </w:pPr>
    </w:p>
    <w:p>
      <w:pPr>
        <w:spacing w:after="120"/>
      </w:pPr>
      <w:r>
        <w:rPr>
          <w:rFonts w:ascii="Arial" w:cs="Arial" w:eastAsia="Arial" w:hAnsi="Arial"/>
          <w:sz w:val="22"/>
          <w:szCs w:val="22"/>
        </w:rPr>
        <w:t xml:space="preserve">After all phases are complete, the system architecture should look like this:</w:t>
      </w:r>
    </w:p>
    <w:p>
      <w:pPr>
        <w:spacing w:after="60"/>
      </w:pPr>
    </w:p>
    <w:p>
      <w:pPr>
        <w:spacing w:after="80"/>
      </w:pPr>
      <w:r>
        <w:rPr>
          <w:rFonts w:ascii="Arial" w:cs="Arial" w:eastAsia="Arial" w:hAnsi="Arial"/>
          <w:b/>
          <w:bCs/>
          <w:color w:val="1B4F72"/>
          <w:sz w:val="24"/>
          <w:szCs w:val="24"/>
        </w:rPr>
        <w:t xml:space="preserve">Backend Pipeline (Redesigned)</w:t>
      </w:r>
    </w:p>
    <w:p>
      <w:pPr>
        <w:spacing w:after="120"/>
      </w:pPr>
      <w:r>
        <w:rPr>
          <w:rFonts w:ascii="Arial" w:cs="Arial" w:eastAsia="Arial" w:hAnsi="Arial"/>
          <w:sz w:val="22"/>
          <w:szCs w:val="22"/>
        </w:rPr>
        <w:t xml:space="preserve">CSV Data → Feature Engineering → Season-Aware Baseline → ML Residual Model (additive) → Calendar Offset (additive) → Behaviour Adjustment (event-driven) → Constraint Check → Final Forecast (with P10/P50/P90)</w:t>
      </w:r>
    </w:p>
    <w:p>
      <w:pPr>
        <w:spacing w:after="60"/>
      </w:pPr>
    </w:p>
    <w:p>
      <w:pPr>
        <w:spacing w:after="80"/>
      </w:pPr>
      <w:r>
        <w:rPr>
          <w:rFonts w:ascii="Arial" w:cs="Arial" w:eastAsia="Arial" w:hAnsi="Arial"/>
          <w:b/>
          <w:bCs/>
          <w:color w:val="1B4F72"/>
          <w:sz w:val="24"/>
          <w:szCs w:val="24"/>
        </w:rPr>
        <w:t xml:space="preserve">Frontend Pages (Redesigned)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Page</w:t>
            </w:r>
          </w:p>
        </w:tc>
        <w:tc>
          <w:tcPr>
            <w:tcW w:type="dxa" w:w="3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 State</w:t>
            </w:r>
          </w:p>
        </w:tc>
        <w:tc>
          <w:tcPr>
            <w:tcW w:type="dxa" w:w="3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State</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Load Analysis</w:t>
            </w:r>
          </w:p>
        </w:tc>
        <w:tc>
          <w:tcPr>
            <w:tcW w:type="dxa" w:w="3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Benchmark comparison charts (T-1, T-7, T-365)</w:t>
            </w:r>
          </w:p>
        </w:tc>
        <w:tc>
          <w:tcPr>
            <w:tcW w:type="dxa" w:w="3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Regime classification + pattern library + trend intelligence + decision triggers</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Weather</w:t>
            </w:r>
          </w:p>
        </w:tc>
        <w:tc>
          <w:tcPr>
            <w:tcW w:type="dxa" w:w="3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Static sliders with impact profiles</w:t>
            </w:r>
          </w:p>
        </w:tc>
        <w:tc>
          <w:tcPr>
            <w:tcW w:type="dxa" w:w="3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48-hr weather timeline with confidence bands + state-specific elasticity display + auto-alert rules</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Baseline/Optimizer</w:t>
            </w:r>
          </w:p>
        </w:tc>
        <w:tc>
          <w:tcPr>
            <w:tcW w:type="dxa" w:w="3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Window selection + residual histogram</w:t>
            </w:r>
          </w:p>
        </w:tc>
        <w:tc>
          <w:tcPr>
            <w:tcW w:type="dxa" w:w="3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Season-aware auto-window + champion-challenger comparison + stratified error analysis</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Simulator</w:t>
            </w:r>
          </w:p>
        </w:tc>
        <w:tc>
          <w:tcPr>
            <w:tcW w:type="dxa" w:w="3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Abstract 0–2× multiplier sliders</w:t>
            </w:r>
          </w:p>
        </w:tc>
        <w:tc>
          <w:tcPr>
            <w:tcW w:type="dxa" w:w="3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Named scenario library + physical units + constraint-aware + save/compare + block-level drag editor</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Analysis</w:t>
            </w:r>
          </w:p>
        </w:tc>
        <w:tc>
          <w:tcPr>
            <w:tcW w:type="dxa" w:w="3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Post-hoc attribution matrix + KPI grid</w:t>
            </w:r>
          </w:p>
        </w:tc>
        <w:tc>
          <w:tcPr>
            <w:tcW w:type="dxa" w:w="3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Operator decision dashboard: P10/P50/P90 scheduling + risk heatmap + anomaly alerts + cause attribution</w:t>
            </w:r>
          </w:p>
        </w:tc>
      </w:tr>
      <w:tr>
        <w:tc>
          <w:tcPr>
            <w:tcW w:type="dxa" w:w="200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Forecast</w:t>
            </w:r>
          </w:p>
        </w:tc>
        <w:tc>
          <w:tcPr>
            <w:tcW w:type="dxa" w:w="3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Basic table with CSV export</w:t>
            </w:r>
          </w:p>
        </w:tc>
        <w:tc>
          <w:tcPr>
            <w:tcW w:type="dxa" w:w="3680"/>
            <w:tcBorders>
              <w:top w:val="single" w:color="BDC3C7" w:sz="1"/>
              <w:left w:val="single" w:color="BDC3C7" w:sz="1"/>
              <w:bottom w:val="single" w:color="BDC3C7" w:sz="1"/>
              <w:right w:val="single" w:color="BDC3C7" w:sz="1"/>
            </w:tcBorders>
            <w:shd w:fill="F2F4F4" w:val="clear"/>
            <w:tcMar>
              <w:top w:type="dxa" w:w="60"/>
              <w:left w:type="dxa" w:w="100"/>
              <w:bottom w:type="dxa" w:w="60"/>
              <w:right w:type="dxa" w:w="100"/>
            </w:tcMar>
          </w:tcPr>
          <w:p>
            <w:r>
              <w:rPr>
                <w:rFonts w:ascii="Arial" w:cs="Arial" w:eastAsia="Arial" w:hAnsi="Arial"/>
                <w:sz w:val="20"/>
                <w:szCs w:val="20"/>
              </w:rPr>
              <w:t xml:space="preserve">Live accuracy tracker + auto-reforecast + deviation alerts + SLDC export + DSM calculator + revision history</w:t>
            </w:r>
          </w:p>
        </w:tc>
      </w:tr>
      <w:tr>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NEW: Monitor</w:t>
            </w:r>
          </w:p>
        </w:tc>
        <w:tc>
          <w:tcPr>
            <w:tcW w:type="dxa" w:w="3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6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tcPr>
          <w:p>
            <w:r>
              <w:rPr>
                <w:rFonts w:ascii="Arial" w:cs="Arial" w:eastAsia="Arial" w:hAnsi="Arial"/>
                <w:sz w:val="20"/>
                <w:szCs w:val="20"/>
              </w:rPr>
              <w:t xml:space="preserve">Model performance dashboard + drift detection + accuracy scorecard + operator annotation system</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none" w:sz="0"/>
              <w:bottom w:val="none" w:sz="0"/>
              <w:right w:val="none" w:sz="0"/>
            </w:tcBorders>
            <w:shd w:fill="EBF5FB" w:val="clear"/>
            <w:tcMar>
              <w:top w:type="dxa" w:w="120"/>
              <w:left w:type="dxa" w:w="200"/>
              <w:bottom w:type="dxa" w:w="120"/>
              <w:right w:type="dxa" w:w="200"/>
            </w:tcMar>
          </w:tcPr>
          <w:p>
            <w:r>
              <w:rPr>
                <w:rFonts w:ascii="Arial" w:cs="Arial" w:eastAsia="Arial" w:hAnsi="Arial"/>
                <w:b/>
                <w:bCs/>
                <w:color w:val="1B4F72"/>
                <w:sz w:val="26"/>
                <w:szCs w:val="26"/>
              </w:rPr>
              <w:t xml:space="preserve">NEXT STEPS</w:t>
            </w:r>
          </w:p>
        </w:tc>
      </w:tr>
    </w:tbl>
    <w:p>
      <w:pPr>
        <w:spacing w:after="100"/>
      </w:pPr>
    </w:p>
    <w:p>
      <w:pPr>
        <w:spacing w:after="120"/>
      </w:pPr>
      <w:r>
        <w:rPr>
          <w:rFonts w:ascii="Arial" w:cs="Arial" w:eastAsia="Arial" w:hAnsi="Arial"/>
          <w:sz w:val="22"/>
          <w:szCs w:val="22"/>
        </w:rPr>
        <w:t xml:space="preserve">This plan is designed to be executed iteratively. Each phase delivers standalone value. Start with the Quick Wins (Section 4) this week, then proceed through Phases 1–6 in order. The most critical path is: fix the forecast engine first (Phase 1), because every other improvement is meaningless if the underlying numbers are wrong.</w:t>
      </w:r>
    </w:p>
    <w:p>
      <w:pPr>
        <w:spacing w:after="80"/>
      </w:pPr>
    </w:p>
    <w:p>
      <w:pPr>
        <w:spacing w:after="120"/>
      </w:pPr>
      <w:r>
        <w:rPr>
          <w:rFonts w:ascii="Arial" w:cs="Arial" w:eastAsia="Arial" w:hAnsi="Arial"/>
          <w:sz w:val="22"/>
          <w:szCs w:val="22"/>
        </w:rPr>
        <w:t xml:space="preserve">The goal is not just a better forecasting tool—it is a decision-support system that an Indian SLDC operator can rely on for day-ahead scheduling, real-time monitoring, and deviation management. Every feature should pass the test: “Does this help someone make a better scheduling decision?” If the answer is no, it does not belong in the system.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BDC3C7"/>
        <w:sz w:val="16"/>
        <w:szCs w:val="16"/>
      </w:rPr>
      <w:t xml:space="preserve">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jc w:val="right"/>
    </w:pPr>
    <w:r>
      <w:rPr>
        <w:rFonts w:ascii="Arial" w:cs="Arial" w:eastAsia="Arial" w:hAnsi="Arial"/>
        <w:i/>
        <w:iCs/>
        <w:color w:val="2E86C1"/>
        <w:sz w:val="16"/>
        <w:szCs w:val="16"/>
      </w:rPr>
      <w:t xml:space="preserve">GNA Energy • Load Forecasting System Rebuild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2026-03-20T10:04:20.577Z</dcterms:created>
  <dcterms:modified xsi:type="dcterms:W3CDTF">2026-03-20T10:04:20.577Z</dcterms:modified>
</cp:coreProperties>
</file>

<file path=docProps/custom.xml><?xml version="1.0" encoding="utf-8"?>
<Properties xmlns="http://schemas.openxmlformats.org/officeDocument/2006/custom-properties" xmlns:vt="http://schemas.openxmlformats.org/officeDocument/2006/docPropsVTypes"/>
</file>