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071515">
      <w:pPr>
        <w:jc w:val="center"/>
        <w:rPr>
          <w:rFonts w:ascii="Arial" w:hAnsi="Arial" w:eastAsia="Arial" w:cs="Arial"/>
          <w:b/>
          <w:bCs/>
          <w:sz w:val="34"/>
          <w:szCs w:val="34"/>
        </w:rPr>
      </w:pPr>
    </w:p>
    <w:p w14:paraId="0AC0C171">
      <w:pPr>
        <w:jc w:val="center"/>
        <w:rPr>
          <w:rFonts w:ascii="Arial" w:hAnsi="Arial" w:eastAsia="Arial" w:cs="Arial"/>
          <w:b/>
          <w:bCs/>
          <w:sz w:val="34"/>
          <w:szCs w:val="34"/>
        </w:rPr>
      </w:pPr>
      <w:r>
        <w:rPr>
          <w:rFonts w:ascii="Arial" w:hAnsi="Arial" w:eastAsia="Arial" w:cs="Arial"/>
          <w:b/>
          <w:bCs/>
          <w:sz w:val="34"/>
          <w:szCs w:val="34"/>
        </w:rPr>
        <w:t>SIMATS ENGINEERING</w:t>
      </w:r>
    </w:p>
    <w:p w14:paraId="1FC9B45D">
      <w:pPr>
        <w:jc w:val="center"/>
        <w:rPr>
          <w:rFonts w:ascii="Arial" w:hAnsi="Arial" w:eastAsia="Arial" w:cs="Arial"/>
          <w:b/>
          <w:bCs/>
          <w:sz w:val="28"/>
          <w:szCs w:val="28"/>
        </w:rPr>
      </w:pPr>
      <w:r>
        <w:rPr>
          <w:rFonts w:ascii="Arial" w:hAnsi="Arial" w:eastAsia="Arial" w:cs="Arial"/>
          <w:b/>
          <w:bCs/>
          <w:sz w:val="28"/>
          <w:szCs w:val="28"/>
        </w:rPr>
        <w:t>ASSESSMENT TOOL 2</w:t>
      </w:r>
    </w:p>
    <w:p w14:paraId="181922FD">
      <w:pPr>
        <w:jc w:val="center"/>
        <w:rPr>
          <w:rFonts w:ascii="Arial" w:hAnsi="Arial" w:eastAsia="Arial" w:cs="Arial"/>
          <w:b/>
          <w:bCs/>
          <w:sz w:val="34"/>
          <w:szCs w:val="34"/>
        </w:rPr>
      </w:pPr>
    </w:p>
    <w:p w14:paraId="175FF72A">
      <w:pPr>
        <w:jc w:val="center"/>
        <w:rPr>
          <w:rFonts w:ascii="Arial" w:hAnsi="Arial" w:eastAsia="Arial" w:cs="Arial"/>
          <w:b/>
          <w:bCs/>
          <w:sz w:val="34"/>
          <w:szCs w:val="34"/>
        </w:rPr>
      </w:pPr>
    </w:p>
    <w:p w14:paraId="5799C306">
      <w:pPr>
        <w:rPr>
          <w:rFonts w:ascii="Arial" w:hAnsi="Arial" w:eastAsia="Arial" w:cs="Arial"/>
          <w:b/>
          <w:bCs/>
        </w:rPr>
      </w:pPr>
      <w:r>
        <w:rPr>
          <w:rFonts w:ascii="Arial" w:hAnsi="Arial" w:eastAsia="Arial" w:cs="Arial"/>
          <w:b/>
          <w:bCs/>
          <w:sz w:val="28"/>
          <w:szCs w:val="28"/>
        </w:rPr>
        <w:t>COURSE NAME: Artificial Intelligence</w:t>
      </w:r>
      <w:r>
        <w:rPr>
          <w:rFonts w:ascii="Arial" w:hAnsi="Arial" w:eastAsia="Arial" w:cs="Arial"/>
          <w:b/>
          <w:bCs/>
          <w:sz w:val="28"/>
          <w:szCs w:val="28"/>
        </w:rPr>
        <w:tab/>
      </w:r>
      <w:r>
        <w:rPr>
          <w:rFonts w:ascii="Arial" w:hAnsi="Arial" w:eastAsia="Arial" w:cs="Arial"/>
          <w:b/>
          <w:bCs/>
          <w:sz w:val="28"/>
          <w:szCs w:val="28"/>
        </w:rPr>
        <w:tab/>
      </w:r>
      <w:r>
        <w:rPr>
          <w:rFonts w:ascii="Arial" w:hAnsi="Arial" w:eastAsia="Arial" w:cs="Arial"/>
          <w:b/>
          <w:bCs/>
          <w:sz w:val="28"/>
          <w:szCs w:val="28"/>
        </w:rPr>
        <w:t xml:space="preserve">      COURSE CODE:</w:t>
      </w:r>
      <w:r>
        <w:rPr>
          <w:rFonts w:ascii="Arial" w:hAnsi="Arial" w:eastAsia="Arial" w:cs="Arial"/>
          <w:sz w:val="28"/>
          <w:szCs w:val="28"/>
        </w:rPr>
        <w:t xml:space="preserve"> </w:t>
      </w:r>
      <w:r>
        <w:rPr>
          <w:rFonts w:ascii="Arial" w:hAnsi="Arial" w:eastAsia="Arial" w:cs="Arial"/>
          <w:b/>
          <w:bCs/>
          <w:sz w:val="28"/>
          <w:szCs w:val="28"/>
        </w:rPr>
        <w:t>CSA17</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40DBA2EF">
      <w:pPr>
        <w:rPr>
          <w:rFonts w:ascii="Arial" w:hAnsi="Arial" w:eastAsia="Arial" w:cs="Arial"/>
          <w:b/>
          <w:bCs/>
        </w:rPr>
      </w:pPr>
    </w:p>
    <w:p w14:paraId="450677ED">
      <w:pPr>
        <w:rPr>
          <w:rFonts w:ascii="Arial" w:hAnsi="Arial" w:eastAsia="Arial" w:cs="Arial"/>
          <w:b/>
          <w:bCs/>
        </w:rPr>
      </w:pPr>
      <w:r>
        <w:rPr>
          <w:rFonts w:ascii="Arial" w:hAnsi="Arial" w:eastAsia="Arial" w:cs="Arial"/>
          <w:sz w:val="22"/>
          <w:szCs w:val="22"/>
        </w:rPr>
        <mc:AlternateContent>
          <mc:Choice Requires="wps">
            <w:drawing>
              <wp:inline distT="0" distB="0" distL="0" distR="0">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5817CA6"/>
                        </w:txbxContent>
                      </wps:txbx>
                      <wps:bodyPr spcFirstLastPara="1" wrap="square" lIns="91425" tIns="91425" rIns="91425" bIns="91425" anchor="ctr" anchorCtr="0">
                        <a:noAutofit/>
                      </wps:bodyPr>
                    </wps:wsp>
                  </a:graphicData>
                </a:graphic>
              </wp:inline>
            </w:drawing>
          </mc:Choice>
          <mc:Fallback>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MQnTA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65817CA6"/>
                  </w:txbxContent>
                </v:textbox>
                <w10:wrap type="none"/>
                <w10:anchorlock/>
              </v:rect>
            </w:pict>
          </mc:Fallback>
        </mc:AlternateContent>
      </w:r>
    </w:p>
    <w:p w14:paraId="2433956B">
      <w:pPr>
        <w:rPr>
          <w:rFonts w:ascii="Arial" w:hAnsi="Arial" w:eastAsia="Arial" w:cs="Arial"/>
          <w:b/>
          <w:bCs/>
        </w:rPr>
      </w:pPr>
    </w:p>
    <w:p w14:paraId="69F7E6EF">
      <w:pPr>
        <w:rPr>
          <w:rFonts w:ascii="Arial" w:hAnsi="Arial" w:eastAsia="Arial" w:cs="Arial"/>
          <w:b/>
          <w:bCs/>
        </w:rPr>
      </w:pPr>
      <w:r>
        <w:rPr>
          <w:rFonts w:ascii="Arial" w:hAnsi="Arial" w:eastAsia="Arial" w:cs="Arial"/>
          <w:b/>
          <w:bCs/>
        </w:rPr>
        <w:t>COURSE OUTCOME COVERED</w:t>
      </w:r>
    </w:p>
    <w:p w14:paraId="66636073">
      <w:pPr>
        <w:rPr>
          <w:rFonts w:ascii="Arial" w:hAnsi="Arial" w:eastAsia="Arial" w:cs="Arial"/>
          <w:b/>
          <w:bCs/>
        </w:rPr>
      </w:pPr>
    </w:p>
    <w:p w14:paraId="0D77FEC3">
      <w:pPr>
        <w:rPr>
          <w:sz w:val="24"/>
          <w:szCs w:val="24"/>
        </w:rPr>
      </w:pPr>
      <w:r>
        <w:rPr>
          <w:b/>
          <w:bCs/>
          <w:sz w:val="24"/>
          <w:szCs w:val="24"/>
        </w:rPr>
        <w:t xml:space="preserve">CO5:  </w:t>
      </w:r>
      <w:r>
        <w:rPr>
          <w:i/>
          <w:iCs/>
          <w:sz w:val="24"/>
          <w:szCs w:val="24"/>
        </w:rPr>
        <w:t xml:space="preserve">Design AI-based systems using PySpark, RDD operations, and intelligent agent architectures, using scalable systems and integrate components in distributed AI applications. </w:t>
      </w:r>
      <w:r>
        <w:rPr>
          <w:sz w:val="24"/>
          <w:szCs w:val="24"/>
        </w:rPr>
        <w:t>(BTL 5)</w:t>
      </w:r>
    </w:p>
    <w:p w14:paraId="4F75304B">
      <w:pPr>
        <w:rPr>
          <w:rFonts w:ascii="Arial" w:hAnsi="Arial" w:eastAsia="Arial" w:cs="Arial"/>
          <w:i/>
          <w:iCs/>
        </w:rPr>
      </w:pPr>
    </w:p>
    <w:p w14:paraId="5DCA8297">
      <w:pPr>
        <w:rPr>
          <w:rFonts w:ascii="Arial" w:hAnsi="Arial" w:eastAsia="Arial" w:cs="Arial"/>
          <w:i/>
          <w:iCs/>
        </w:rPr>
      </w:pPr>
      <w:r>
        <w:rPr>
          <w:rFonts w:ascii="Arial" w:hAnsi="Arial" w:eastAsia="Arial" w:cs="Arial"/>
          <w:i/>
          <w:iCs/>
        </w:rPr>
        <w:t xml:space="preserve">Assessment Tool Weightage: </w:t>
      </w:r>
      <w:r>
        <w:rPr>
          <w:rFonts w:ascii="Arial" w:hAnsi="Arial" w:eastAsia="Arial" w:cs="Arial"/>
          <w:i/>
          <w:iCs/>
          <w:lang w:val="en-US"/>
        </w:rPr>
        <w:t>50</w:t>
      </w:r>
      <w:r>
        <w:rPr>
          <w:rFonts w:ascii="Arial" w:hAnsi="Arial" w:eastAsia="Arial" w:cs="Arial"/>
          <w:i/>
          <w:iCs/>
        </w:rPr>
        <w:t>%</w:t>
      </w:r>
    </w:p>
    <w:p w14:paraId="3D00B06D">
      <w:pPr>
        <w:rPr>
          <w:rFonts w:ascii="Arial" w:hAnsi="Arial" w:eastAsia="Arial" w:cs="Arial"/>
          <w:i/>
          <w:iCs/>
        </w:rPr>
      </w:pPr>
    </w:p>
    <w:p w14:paraId="5E7D09B5">
      <w:pPr>
        <w:rPr>
          <w:rFonts w:ascii="Arial" w:hAnsi="Arial" w:eastAsia="Arial" w:cs="Arial"/>
        </w:rPr>
      </w:pPr>
      <w:r>
        <w:rPr>
          <w:rFonts w:ascii="Arial" w:hAnsi="Arial" w:eastAsia="Arial" w:cs="Arial"/>
          <w:sz w:val="22"/>
          <w:szCs w:val="22"/>
        </w:rPr>
        <mc:AlternateContent>
          <mc:Choice Requires="wps">
            <w:drawing>
              <wp:inline distT="0" distB="0" distL="0" distR="0">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62DEAD6"/>
                        </w:txbxContent>
                      </wps:txbx>
                      <wps:bodyPr spcFirstLastPara="1" wrap="square" lIns="91425" tIns="91425" rIns="91425" bIns="91425" anchor="ctr" anchorCtr="0">
                        <a:noAutofit/>
                      </wps:bodyPr>
                    </wps:wsp>
                  </a:graphicData>
                </a:graphic>
              </wp:inline>
            </w:drawing>
          </mc:Choice>
          <mc:Fallback>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bOqoL9MAAAADAQAADwAAAAAAAAABACAAAAAiAAAAZHJzL2Rv&#10;d25yZXYueG1sUEsBAhQAFAAAAAgAh07iQFCylaE/AgAAlwQAAA4AAAAAAAAAAQAgAAAAIg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662DEAD6"/>
                  </w:txbxContent>
                </v:textbox>
                <w10:wrap type="none"/>
                <w10:anchorlock/>
              </v:rect>
            </w:pict>
          </mc:Fallback>
        </mc:AlternateContent>
      </w:r>
    </w:p>
    <w:p w14:paraId="7DEA42DC">
      <w:pPr>
        <w:rPr>
          <w:rFonts w:ascii="Arial" w:hAnsi="Arial" w:eastAsia="Arial" w:cs="Arial"/>
        </w:rPr>
      </w:pPr>
    </w:p>
    <w:p w14:paraId="1F13F785">
      <w:pPr>
        <w:rPr>
          <w:rFonts w:ascii="Arial" w:hAnsi="Arial" w:eastAsia="Arial" w:cs="Arial"/>
          <w:b/>
          <w:bCs/>
        </w:rPr>
      </w:pP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b/>
          <w:bCs/>
        </w:rPr>
        <w:t>Duration : 1 Hour</w:t>
      </w:r>
    </w:p>
    <w:p w14:paraId="5C0B7E0F">
      <w:pPr>
        <w:rPr>
          <w:rFonts w:ascii="Arial" w:hAnsi="Arial" w:eastAsia="Arial" w:cs="Arial"/>
          <w:b/>
          <w:bCs/>
        </w:rPr>
      </w:pPr>
      <w:r>
        <w:rPr>
          <w:rFonts w:ascii="Arial" w:hAnsi="Arial" w:eastAsia="Arial" w:cs="Arial"/>
          <w:b/>
          <w:bCs/>
        </w:rPr>
        <w:t>QUESTIONS: 5</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 xml:space="preserve">             Total Marks:50</w:t>
      </w:r>
    </w:p>
    <w:p w14:paraId="3FEFEFFF">
      <w:pPr>
        <w:rPr>
          <w:rFonts w:ascii="Arial" w:hAnsi="Arial" w:eastAsia="Arial" w:cs="Arial"/>
        </w:rPr>
      </w:pPr>
      <w:r>
        <w:rPr>
          <w:rFonts w:ascii="Arial" w:hAnsi="Arial" w:eastAsia="Arial" w:cs="Arial"/>
        </w:rPr>
        <w:t xml:space="preserve">   </w:t>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r>
        <w:rPr>
          <w:rFonts w:ascii="Arial" w:hAnsi="Arial" w:eastAsia="Arial" w:cs="Arial"/>
        </w:rPr>
        <w:tab/>
      </w:r>
    </w:p>
    <w:p w14:paraId="72D6EEB6">
      <w:pPr>
        <w:ind w:left="3600" w:firstLine="720"/>
        <w:rPr>
          <w:rFonts w:ascii="Arial" w:hAnsi="Arial" w:eastAsia="Arial" w:cs="Arial"/>
        </w:rPr>
      </w:pPr>
      <w:r>
        <w:rPr>
          <w:rFonts w:ascii="Arial" w:hAnsi="Arial" w:eastAsia="Arial" w:cs="Arial"/>
        </w:rPr>
        <w:t>Annexure A</w:t>
      </w:r>
    </w:p>
    <w:p w14:paraId="3A90BD98">
      <w:pPr>
        <w:jc w:val="center"/>
        <w:rPr>
          <w:rFonts w:ascii="Arial" w:hAnsi="Arial" w:eastAsia="Arial" w:cs="Arial"/>
          <w:b/>
          <w:bCs/>
        </w:rPr>
      </w:pPr>
    </w:p>
    <w:p w14:paraId="5DC64543">
      <w:pPr>
        <w:rPr>
          <w:rFonts w:ascii="Arial" w:hAnsi="Arial" w:eastAsia="Arial" w:cs="Arial"/>
          <w:b/>
          <w:bCs/>
        </w:rPr>
      </w:pPr>
      <w:r>
        <w:rPr>
          <w:b/>
          <w:bCs/>
          <w:sz w:val="28"/>
          <w:szCs w:val="28"/>
        </w:rPr>
        <w:t xml:space="preserve">                                                  Technical Presentation</w:t>
      </w:r>
      <w:r>
        <w:rPr>
          <w:rFonts w:ascii="Arial" w:hAnsi="Arial" w:eastAsia="Arial" w:cs="Arial"/>
          <w:sz w:val="22"/>
          <w:szCs w:val="22"/>
        </w:rPr>
        <w:t xml:space="preserve"> </w:t>
      </w:r>
      <w:r>
        <w:rPr>
          <w:rFonts w:ascii="Arial" w:hAnsi="Arial" w:eastAsia="Arial" w:cs="Arial"/>
          <w:sz w:val="22"/>
          <w:szCs w:val="22"/>
        </w:rPr>
        <mc:AlternateContent>
          <mc:Choice Requires="wps">
            <w:drawing>
              <wp:inline distT="0" distB="0" distL="0" distR="0">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E97B719"/>
                        </w:txbxContent>
                      </wps:txbx>
                      <wps:bodyPr spcFirstLastPara="1" wrap="square" lIns="91425" tIns="91425" rIns="91425" bIns="91425" anchor="ctr" anchorCtr="0">
                        <a:noAutofit/>
                      </wps:bodyPr>
                    </wps:wsp>
                  </a:graphicData>
                </a:graphic>
              </wp:inline>
            </w:drawing>
          </mc:Choice>
          <mc:Fallback>
            <w:pict>
              <v:rect id="_x0000_s1026" o:spid="_x0000_s1026" o:spt="1" style="height:2.6pt;width:452.95pt;v-text-anchor:middle;" filled="f" stroked="t" coordsize="21600,21600" o:gfxdata="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s6qgv0wAAAAMBAAAPAAAAAAAAAAEAIAAAACIAAABkcnMvZG93&#10;bnJldi54bWxQSwECFAAUAAAACACHTuJA7p/uY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5E97B719"/>
                  </w:txbxContent>
                </v:textbox>
                <w10:wrap type="none"/>
                <w10:anchorlock/>
              </v:rect>
            </w:pict>
          </mc:Fallback>
        </mc:AlternateContent>
      </w:r>
    </w:p>
    <w:p w14:paraId="1A5BFB67">
      <w:pPr>
        <w:rPr>
          <w:rFonts w:ascii="Arial" w:hAnsi="Arial" w:eastAsia="Arial" w:cs="Arial"/>
          <w:b/>
          <w:bCs/>
        </w:rPr>
      </w:pPr>
    </w:p>
    <w:p w14:paraId="55C84CA6">
      <w:pPr>
        <w:rPr>
          <w:rFonts w:ascii="Arial" w:hAnsi="Arial" w:eastAsia="Arial" w:cs="Arial"/>
          <w:b/>
          <w:bCs/>
          <w:i/>
          <w:iCs/>
        </w:rPr>
      </w:pPr>
    </w:p>
    <w:p w14:paraId="003158EC">
      <w:pPr>
        <w:rPr>
          <w:rFonts w:ascii="Arial" w:hAnsi="Arial" w:eastAsia="Arial" w:cs="Arial"/>
          <w:b/>
          <w:bCs/>
          <w:i/>
          <w:iCs/>
        </w:rPr>
      </w:pPr>
    </w:p>
    <w:p w14:paraId="002CF655">
      <w:pPr>
        <w:rPr>
          <w:rFonts w:ascii="Arial" w:hAnsi="Arial" w:eastAsia="Arial" w:cs="Arial"/>
          <w:b/>
          <w:bCs/>
          <w:i/>
          <w:iCs/>
        </w:rPr>
      </w:pPr>
      <w:r>
        <w:rPr>
          <w:rFonts w:ascii="Arial" w:hAnsi="Arial" w:eastAsia="Arial" w:cs="Arial"/>
          <w:b/>
          <w:bCs/>
          <w:i/>
          <w:iCs/>
        </w:rPr>
        <w:t>Code of Conduct:</w:t>
      </w:r>
    </w:p>
    <w:p w14:paraId="57F2CEE1">
      <w:pPr>
        <w:rPr>
          <w:rFonts w:ascii="Arial" w:hAnsi="Arial" w:eastAsia="Arial" w:cs="Arial"/>
          <w:i/>
          <w:iCs/>
        </w:rPr>
      </w:pPr>
    </w:p>
    <w:p w14:paraId="18F77834">
      <w:pPr>
        <w:jc w:val="both"/>
        <w:rPr>
          <w:rFonts w:ascii="Arial" w:hAnsi="Arial" w:eastAsia="Arial" w:cs="Arial"/>
          <w:i/>
          <w:iCs/>
        </w:rPr>
      </w:pPr>
      <w:r>
        <w:rPr>
          <w:rFonts w:ascii="Arial" w:hAnsi="Arial" w:eastAsia="Arial" w:cs="Arial"/>
          <w:i/>
          <w:iCs/>
        </w:rPr>
        <w:t xml:space="preserve">I </w:t>
      </w:r>
      <w:r>
        <w:rPr>
          <w:rFonts w:hint="default" w:ascii="Arial" w:hAnsi="Arial" w:eastAsia="Arial" w:cs="Arial"/>
          <w:b/>
          <w:bCs/>
          <w:i/>
          <w:iCs/>
          <w:lang/>
        </w:rPr>
        <w:t>Gosala Ramani</w:t>
      </w:r>
      <w:r>
        <w:rPr>
          <w:rFonts w:ascii="Arial" w:hAnsi="Arial" w:eastAsia="Arial" w:cs="Arial"/>
          <w:b/>
          <w:bCs/>
          <w:i/>
          <w:iCs/>
        </w:rPr>
        <w:t>(1923122</w:t>
      </w:r>
      <w:r>
        <w:rPr>
          <w:rFonts w:hint="default" w:ascii="Arial" w:hAnsi="Arial" w:eastAsia="Arial" w:cs="Arial"/>
          <w:b/>
          <w:bCs/>
          <w:i/>
          <w:iCs/>
          <w:lang/>
        </w:rPr>
        <w:t>79</w:t>
      </w:r>
      <w:r>
        <w:rPr>
          <w:rFonts w:ascii="Arial" w:hAnsi="Arial" w:eastAsia="Arial" w:cs="Arial"/>
          <w:b/>
          <w:bCs/>
          <w:i/>
          <w:iCs/>
        </w:rPr>
        <w:t>)</w:t>
      </w:r>
      <w:r>
        <w:rPr>
          <w:rFonts w:ascii="Arial" w:hAnsi="Arial" w:eastAsia="Arial" w:cs="Arial"/>
          <w:i/>
          <w:iCs/>
        </w:rPr>
        <w:t xml:space="preserve"> (Name / Reg No) certify that this submission is my original work and that I have adhered </w:t>
      </w:r>
    </w:p>
    <w:p w14:paraId="68CB1504">
      <w:pPr>
        <w:jc w:val="both"/>
        <w:rPr>
          <w:rFonts w:ascii="Arial" w:hAnsi="Arial" w:eastAsia="Arial" w:cs="Arial"/>
          <w:i/>
          <w:iCs/>
        </w:rPr>
      </w:pPr>
      <w:r>
        <w:rPr>
          <w:rFonts w:ascii="Arial" w:hAnsi="Arial" w:eastAsia="Arial" w:cs="Arial"/>
          <w:i/>
          <w:iCs/>
        </w:rPr>
        <w:t>to the guidelines specified for this assessment.</w:t>
      </w:r>
    </w:p>
    <w:p w14:paraId="51F22826">
      <w:pPr>
        <w:jc w:val="both"/>
        <w:rPr>
          <w:rFonts w:ascii="Arial" w:hAnsi="Arial" w:eastAsia="Arial" w:cs="Arial"/>
          <w:i/>
          <w:iCs/>
        </w:rPr>
      </w:pPr>
      <w:r>
        <w:rPr>
          <w:rFonts w:ascii="Arial" w:hAnsi="Arial" w:eastAsia="Arial" w:cs="Arial"/>
          <w:i/>
          <w:iCs/>
        </w:rPr>
        <w:t>I understand that any violation of academic integrity rules will result in disciplinary action.</w:t>
      </w:r>
    </w:p>
    <w:p w14:paraId="7126F59B">
      <w:pPr>
        <w:jc w:val="both"/>
        <w:rPr>
          <w:rFonts w:ascii="Arial" w:hAnsi="Arial" w:eastAsia="Arial" w:cs="Arial"/>
          <w:i/>
          <w:iCs/>
        </w:rPr>
      </w:pPr>
    </w:p>
    <w:p w14:paraId="3CCA48DC">
      <w:pPr>
        <w:jc w:val="both"/>
        <w:rPr>
          <w:rFonts w:ascii="Arial" w:hAnsi="Arial" w:eastAsia="Arial" w:cs="Arial"/>
          <w:i/>
          <w:iCs/>
        </w:rPr>
      </w:pPr>
    </w:p>
    <w:p w14:paraId="51FB10A5">
      <w:pPr>
        <w:rPr>
          <w:rFonts w:ascii="Arial" w:hAnsi="Arial" w:eastAsia="Arial" w:cs="Arial"/>
          <w:i/>
          <w:iCs/>
        </w:rPr>
      </w:pPr>
    </w:p>
    <w:p w14:paraId="27BA77CA">
      <w:pPr>
        <w:rPr>
          <w:rFonts w:ascii="Arial" w:hAnsi="Arial" w:eastAsia="Arial" w:cs="Arial"/>
          <w:b/>
          <w:bCs/>
          <w:i/>
          <w:iCs/>
        </w:rPr>
      </w:pPr>
      <w:r>
        <w:rPr>
          <w:rFonts w:ascii="Arial" w:hAnsi="Arial" w:eastAsia="Arial" w:cs="Arial"/>
          <w:b/>
          <w:bCs/>
          <w:i/>
          <w:iCs/>
        </w:rPr>
        <w:t>Signature of the student:</w:t>
      </w:r>
    </w:p>
    <w:p w14:paraId="500939DE">
      <w:pPr>
        <w:rPr>
          <w:rFonts w:hint="default" w:ascii="Arial" w:hAnsi="Arial" w:eastAsia="Arial" w:cs="Arial"/>
          <w:b/>
          <w:bCs/>
          <w:i/>
          <w:iCs/>
          <w:lang/>
        </w:rPr>
      </w:pPr>
      <w:r>
        <w:rPr>
          <w:rFonts w:hint="default" w:ascii="Arial" w:hAnsi="Arial" w:eastAsia="Arial" w:cs="Arial"/>
          <w:b/>
          <w:bCs/>
          <w:i/>
          <w:iCs/>
          <w:lang/>
        </w:rPr>
        <w:t>Ramani</w:t>
      </w:r>
    </w:p>
    <w:p w14:paraId="12796D93">
      <w:pPr>
        <w:rPr>
          <w:rFonts w:hint="default" w:ascii="Arial" w:hAnsi="Arial" w:eastAsia="Arial" w:cs="Arial"/>
          <w:b/>
          <w:bCs/>
          <w:i/>
          <w:iCs/>
          <w:lang/>
        </w:rPr>
      </w:pPr>
      <w:bookmarkStart w:id="2" w:name="_GoBack"/>
      <w:bookmarkEnd w:id="2"/>
    </w:p>
    <w:p w14:paraId="69B7D3BD">
      <w:pPr>
        <w:rPr>
          <w:rFonts w:ascii="Arial" w:hAnsi="Arial" w:eastAsia="Arial" w:cs="Arial"/>
          <w:b/>
          <w:bCs/>
          <w:i/>
          <w:iCs/>
        </w:rPr>
      </w:pPr>
    </w:p>
    <w:p w14:paraId="37923ECD">
      <w:r>
        <w:br w:type="page"/>
      </w:r>
    </w:p>
    <w:p w14:paraId="007FFDB7"/>
    <w:p w14:paraId="493514A5">
      <w:pPr>
        <w:jc w:val="center"/>
        <w:rPr>
          <w:rFonts w:ascii="Arial" w:hAnsi="Arial" w:eastAsia="Arial" w:cs="Arial"/>
        </w:rPr>
      </w:pPr>
      <w:r>
        <w:rPr>
          <w:rFonts w:ascii="Arial" w:hAnsi="Arial" w:eastAsia="Arial" w:cs="Arial"/>
        </w:rPr>
        <w:t>Annexure A</w:t>
      </w:r>
    </w:p>
    <w:p w14:paraId="1465DC81">
      <w:pPr>
        <w:ind w:left="3600"/>
        <w:rPr>
          <w:b/>
          <w:bCs/>
          <w:sz w:val="28"/>
          <w:szCs w:val="28"/>
        </w:rPr>
      </w:pPr>
      <w:r>
        <w:rPr>
          <w:rFonts w:ascii="Arial" w:hAnsi="Arial" w:eastAsia="Arial" w:cs="Arial"/>
          <w:b/>
          <w:bCs/>
        </w:rPr>
        <w:t xml:space="preserve">    </w:t>
      </w:r>
      <w:r>
        <w:rPr>
          <w:b/>
          <w:bCs/>
          <w:sz w:val="28"/>
          <w:szCs w:val="28"/>
        </w:rPr>
        <w:t>Technical Presentation</w:t>
      </w:r>
    </w:p>
    <w:p w14:paraId="21C929E7">
      <w:pPr>
        <w:pStyle w:val="4"/>
        <w:numPr>
          <w:ilvl w:val="0"/>
          <w:numId w:val="1"/>
        </w:numPr>
        <w:spacing w:before="240" w:after="240" w:line="278" w:lineRule="auto"/>
        <w:jc w:val="both"/>
        <w:rPr>
          <w:b/>
          <w:bCs/>
          <w:color w:val="000000"/>
        </w:rPr>
      </w:pPr>
      <w:bookmarkStart w:id="0" w:name="_heading=h.705wy2qj9xix" w:colFirst="0" w:colLast="0"/>
      <w:r>
        <w:rPr>
          <w:b/>
          <w:bCs/>
          <w:color w:val="000000"/>
        </w:rPr>
        <w:t>Reactive Agent-Based Traffic Control System</w:t>
      </w:r>
    </w:p>
    <w:p w14:paraId="22C908A6">
      <w:pPr>
        <w:pStyle w:val="4"/>
        <w:spacing w:before="240" w:after="240" w:line="278" w:lineRule="auto"/>
        <w:ind w:left="720"/>
        <w:jc w:val="both"/>
        <w:rPr>
          <w:color w:val="000000"/>
        </w:rPr>
      </w:pPr>
      <w:r>
        <w:rPr>
          <w:color w:val="000000"/>
        </w:rPr>
        <w:t xml:space="preserve">Prepare a technical presentation on designing a </w:t>
      </w:r>
      <w:r>
        <w:rPr>
          <w:b/>
          <w:bCs/>
          <w:color w:val="000000"/>
        </w:rPr>
        <w:t>Reactive Agent</w:t>
      </w:r>
      <w:r>
        <w:rPr>
          <w:color w:val="000000"/>
        </w:rPr>
        <w:t xml:space="preserve"> for a smart traffic control system. Explain how the agent responds to real-time traffic inputs, manages signal changes, and ensures minimal congestion using streaming data processing.</w:t>
      </w:r>
    </w:p>
    <w:p w14:paraId="199A1213">
      <w:pPr>
        <w:jc w:val="center"/>
        <w:rPr>
          <w:b/>
          <w:bCs/>
          <w:sz w:val="32"/>
          <w:szCs w:val="32"/>
        </w:rPr>
      </w:pPr>
      <w:r>
        <w:rPr>
          <w:b/>
          <w:bCs/>
          <w:sz w:val="32"/>
          <w:szCs w:val="32"/>
        </w:rPr>
        <w:t>GEOTAG</w:t>
      </w:r>
    </w:p>
    <w:bookmarkEnd w:id="0"/>
    <w:p w14:paraId="7AAB6F6A"/>
    <w:p w14:paraId="6DABBC4C"/>
    <w:p w14:paraId="39150A7D">
      <w:r>
        <w:rPr>
          <w:rFonts w:hint="default"/>
          <w:lang/>
        </w:rPr>
        <w:drawing>
          <wp:anchor distT="0" distB="0" distL="114300" distR="114300" simplePos="0" relativeHeight="251661312" behindDoc="0" locked="0" layoutInCell="1" allowOverlap="1">
            <wp:simplePos x="0" y="0"/>
            <wp:positionH relativeFrom="column">
              <wp:posOffset>998220</wp:posOffset>
            </wp:positionH>
            <wp:positionV relativeFrom="page">
              <wp:posOffset>2915920</wp:posOffset>
            </wp:positionV>
            <wp:extent cx="4698365" cy="5153025"/>
            <wp:effectExtent l="0" t="0" r="10795" b="13335"/>
            <wp:wrapTopAndBottom/>
            <wp:docPr id="5" name="Picture 5" descr="WhatsApp Image 2026-08-26 at 2.29.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8-26 at 2.29.03 PM"/>
                    <pic:cNvPicPr>
                      <a:picLocks noChangeAspect="1"/>
                    </pic:cNvPicPr>
                  </pic:nvPicPr>
                  <pic:blipFill>
                    <a:blip r:embed="rId4"/>
                    <a:srcRect t="17744"/>
                    <a:stretch>
                      <a:fillRect/>
                    </a:stretch>
                  </pic:blipFill>
                  <pic:spPr>
                    <a:xfrm>
                      <a:off x="0" y="0"/>
                      <a:ext cx="4698365" cy="5153025"/>
                    </a:xfrm>
                    <a:prstGeom prst="rect">
                      <a:avLst/>
                    </a:prstGeom>
                  </pic:spPr>
                </pic:pic>
              </a:graphicData>
            </a:graphic>
          </wp:anchor>
        </w:drawing>
      </w:r>
    </w:p>
    <w:p w14:paraId="7469715E"/>
    <w:p w14:paraId="085D7A95">
      <w:pPr>
        <w:rPr>
          <w:rFonts w:hint="default"/>
          <w:lang/>
        </w:rPr>
      </w:pPr>
    </w:p>
    <w:p w14:paraId="4535F748"/>
    <w:p w14:paraId="6C5092D5"/>
    <w:p w14:paraId="18F057A3"/>
    <w:p w14:paraId="6986D922"/>
    <w:p w14:paraId="6D71B3C0"/>
    <w:p w14:paraId="17F48ACE"/>
    <w:p w14:paraId="434132CA"/>
    <w:p w14:paraId="2111A340"/>
    <w:p w14:paraId="5A3130F5"/>
    <w:p w14:paraId="4A047FF9"/>
    <w:p w14:paraId="2211292B"/>
    <w:p w14:paraId="4B2A0847"/>
    <w:p w14:paraId="70CD6F3A"/>
    <w:p w14:paraId="439E56D2"/>
    <w:p w14:paraId="34245F4D">
      <w:pPr>
        <w:tabs>
          <w:tab w:val="left" w:pos="9810"/>
        </w:tabs>
        <w:spacing w:before="120" w:after="80"/>
        <w:jc w:val="both"/>
        <w:rPr>
          <w:rFonts w:ascii="Arial" w:hAnsi="Arial" w:eastAsia="Arial" w:cs="Arial"/>
          <w:b/>
          <w:bCs/>
          <w:sz w:val="24"/>
          <w:szCs w:val="24"/>
        </w:rPr>
      </w:pPr>
    </w:p>
    <w:p w14:paraId="095EF122">
      <w:pPr>
        <w:tabs>
          <w:tab w:val="left" w:pos="9810"/>
        </w:tabs>
        <w:spacing w:before="120" w:after="80"/>
        <w:jc w:val="both"/>
        <w:rPr>
          <w:rFonts w:ascii="Arial" w:hAnsi="Arial" w:eastAsia="Arial" w:cs="Arial"/>
          <w:b/>
          <w:bCs/>
          <w:sz w:val="24"/>
          <w:szCs w:val="24"/>
        </w:rPr>
      </w:pPr>
      <w:r>
        <w:rPr>
          <w:rFonts w:ascii="Arial" w:hAnsi="Arial" w:eastAsia="Arial" w:cs="Arial"/>
          <w:b/>
          <w:bCs/>
          <w:sz w:val="24"/>
          <w:szCs w:val="24"/>
        </w:rPr>
        <w:t>RUBRICS FOR CALCULATION</w:t>
      </w:r>
    </w:p>
    <w:p w14:paraId="1A554E6A">
      <w:pPr>
        <w:tabs>
          <w:tab w:val="left" w:pos="9810"/>
        </w:tabs>
        <w:spacing w:before="120" w:after="80"/>
        <w:jc w:val="both"/>
        <w:rPr>
          <w:rFonts w:ascii="Arial" w:hAnsi="Arial" w:eastAsia="Arial" w:cs="Arial"/>
          <w:b/>
          <w:bCs/>
          <w:sz w:val="24"/>
          <w:szCs w:val="24"/>
        </w:rPr>
      </w:pPr>
    </w:p>
    <w:tbl>
      <w:tblPr>
        <w:tblStyle w:val="13"/>
        <w:tblW w:w="10525" w:type="dxa"/>
        <w:tblInd w:w="0" w:type="dxa"/>
        <w:tblLayout w:type="fixed"/>
        <w:tblCellMar>
          <w:top w:w="0" w:type="dxa"/>
          <w:left w:w="115" w:type="dxa"/>
          <w:bottom w:w="0" w:type="dxa"/>
          <w:right w:w="115" w:type="dxa"/>
        </w:tblCellMar>
      </w:tblPr>
      <w:tblGrid>
        <w:gridCol w:w="1615"/>
        <w:gridCol w:w="1386"/>
        <w:gridCol w:w="1854"/>
        <w:gridCol w:w="1890"/>
        <w:gridCol w:w="1980"/>
        <w:gridCol w:w="1800"/>
      </w:tblGrid>
      <w:tr w14:paraId="75D6FE7B">
        <w:tblPrEx>
          <w:tblCellMar>
            <w:top w:w="0" w:type="dxa"/>
            <w:left w:w="115" w:type="dxa"/>
            <w:bottom w:w="0" w:type="dxa"/>
            <w:right w:w="115" w:type="dxa"/>
          </w:tblCellMar>
        </w:tblPrEx>
        <w:trPr>
          <w:trHeight w:val="799" w:hRule="atLeast"/>
        </w:trPr>
        <w:tc>
          <w:tcPr>
            <w:tcW w:w="1615" w:type="dxa"/>
            <w:tcBorders>
              <w:top w:val="single" w:color="000000" w:sz="4" w:space="0"/>
              <w:left w:val="single" w:color="000000" w:sz="4" w:space="0"/>
              <w:bottom w:val="single" w:color="000000" w:sz="4" w:space="0"/>
              <w:right w:val="single" w:color="000000" w:sz="4" w:space="0"/>
            </w:tcBorders>
            <w:vAlign w:val="center"/>
          </w:tcPr>
          <w:p w14:paraId="55AE00AA">
            <w:pPr>
              <w:jc w:val="center"/>
              <w:rPr>
                <w:rFonts w:ascii="Cambria" w:hAnsi="Cambria" w:eastAsia="Cambria" w:cs="Cambria"/>
                <w:b/>
                <w:bCs/>
                <w:color w:val="000000"/>
                <w:sz w:val="24"/>
                <w:szCs w:val="24"/>
              </w:rPr>
            </w:pPr>
            <w:r>
              <w:rPr>
                <w:rFonts w:ascii="Cambria" w:hAnsi="Cambria" w:eastAsia="Cambria" w:cs="Cambria"/>
                <w:b/>
                <w:bCs/>
                <w:color w:val="000000"/>
                <w:sz w:val="24"/>
                <w:szCs w:val="24"/>
              </w:rPr>
              <w:t>Criteria</w:t>
            </w:r>
          </w:p>
        </w:tc>
        <w:tc>
          <w:tcPr>
            <w:tcW w:w="1386" w:type="dxa"/>
            <w:tcBorders>
              <w:top w:val="single" w:color="000000" w:sz="4" w:space="0"/>
              <w:left w:val="nil"/>
              <w:bottom w:val="single" w:color="000000" w:sz="4" w:space="0"/>
              <w:right w:val="single" w:color="000000" w:sz="4" w:space="0"/>
            </w:tcBorders>
            <w:vAlign w:val="center"/>
          </w:tcPr>
          <w:p w14:paraId="0F5C5087">
            <w:pPr>
              <w:jc w:val="center"/>
              <w:rPr>
                <w:rFonts w:ascii="Cambria" w:hAnsi="Cambria" w:eastAsia="Cambria" w:cs="Cambria"/>
                <w:b/>
                <w:bCs/>
                <w:color w:val="000000"/>
                <w:sz w:val="24"/>
                <w:szCs w:val="24"/>
              </w:rPr>
            </w:pPr>
            <w:r>
              <w:rPr>
                <w:rFonts w:ascii="Cambria" w:hAnsi="Cambria" w:eastAsia="Cambria" w:cs="Cambria"/>
                <w:b/>
                <w:bCs/>
                <w:color w:val="000000"/>
                <w:sz w:val="24"/>
                <w:szCs w:val="24"/>
              </w:rPr>
              <w:t>Weightage</w:t>
            </w:r>
          </w:p>
        </w:tc>
        <w:tc>
          <w:tcPr>
            <w:tcW w:w="1854" w:type="dxa"/>
            <w:tcBorders>
              <w:top w:val="single" w:color="000000" w:sz="4" w:space="0"/>
              <w:left w:val="nil"/>
              <w:bottom w:val="single" w:color="000000" w:sz="4" w:space="0"/>
              <w:right w:val="single" w:color="000000" w:sz="4" w:space="0"/>
            </w:tcBorders>
            <w:vAlign w:val="center"/>
          </w:tcPr>
          <w:p w14:paraId="638A0B8E">
            <w:pPr>
              <w:jc w:val="center"/>
              <w:rPr>
                <w:rFonts w:ascii="Cambria" w:hAnsi="Cambria" w:eastAsia="Cambria" w:cs="Cambria"/>
                <w:b/>
                <w:bCs/>
                <w:color w:val="000000"/>
                <w:sz w:val="24"/>
                <w:szCs w:val="24"/>
              </w:rPr>
            </w:pPr>
            <w:r>
              <w:rPr>
                <w:rFonts w:ascii="Cambria" w:hAnsi="Cambria" w:eastAsia="Cambria" w:cs="Cambria"/>
                <w:b/>
                <w:bCs/>
                <w:color w:val="000000"/>
                <w:sz w:val="24"/>
                <w:szCs w:val="24"/>
              </w:rPr>
              <w:t>Level 4 – Exemplary</w:t>
            </w:r>
          </w:p>
        </w:tc>
        <w:tc>
          <w:tcPr>
            <w:tcW w:w="1890" w:type="dxa"/>
            <w:tcBorders>
              <w:top w:val="single" w:color="000000" w:sz="4" w:space="0"/>
              <w:left w:val="nil"/>
              <w:bottom w:val="single" w:color="000000" w:sz="4" w:space="0"/>
              <w:right w:val="single" w:color="000000" w:sz="4" w:space="0"/>
            </w:tcBorders>
            <w:vAlign w:val="center"/>
          </w:tcPr>
          <w:p w14:paraId="41EA2F7C">
            <w:pPr>
              <w:jc w:val="center"/>
              <w:rPr>
                <w:rFonts w:ascii="Cambria" w:hAnsi="Cambria" w:eastAsia="Cambria" w:cs="Cambria"/>
                <w:b/>
                <w:bCs/>
                <w:color w:val="000000"/>
                <w:sz w:val="24"/>
                <w:szCs w:val="24"/>
              </w:rPr>
            </w:pPr>
            <w:r>
              <w:rPr>
                <w:rFonts w:ascii="Cambria" w:hAnsi="Cambria" w:eastAsia="Cambria" w:cs="Cambria"/>
                <w:b/>
                <w:bCs/>
                <w:color w:val="000000"/>
                <w:sz w:val="24"/>
                <w:szCs w:val="24"/>
              </w:rPr>
              <w:t>Level 3 – Proficient</w:t>
            </w:r>
          </w:p>
        </w:tc>
        <w:tc>
          <w:tcPr>
            <w:tcW w:w="1980" w:type="dxa"/>
            <w:tcBorders>
              <w:top w:val="single" w:color="000000" w:sz="4" w:space="0"/>
              <w:left w:val="nil"/>
              <w:bottom w:val="single" w:color="000000" w:sz="4" w:space="0"/>
              <w:right w:val="single" w:color="000000" w:sz="4" w:space="0"/>
            </w:tcBorders>
            <w:vAlign w:val="center"/>
          </w:tcPr>
          <w:p w14:paraId="502C8D46">
            <w:pPr>
              <w:jc w:val="center"/>
              <w:rPr>
                <w:rFonts w:ascii="Cambria" w:hAnsi="Cambria" w:eastAsia="Cambria" w:cs="Cambria"/>
                <w:b/>
                <w:bCs/>
                <w:color w:val="000000"/>
                <w:sz w:val="24"/>
                <w:szCs w:val="24"/>
              </w:rPr>
            </w:pPr>
            <w:bookmarkStart w:id="1" w:name="_heading=h.ohyn0271z506" w:colFirst="0" w:colLast="0"/>
            <w:bookmarkEnd w:id="1"/>
            <w:r>
              <w:rPr>
                <w:rFonts w:ascii="Cambria" w:hAnsi="Cambria" w:eastAsia="Cambria" w:cs="Cambria"/>
                <w:b/>
                <w:bCs/>
                <w:color w:val="000000"/>
                <w:sz w:val="24"/>
                <w:szCs w:val="24"/>
              </w:rPr>
              <w:t>Level 2 – Developing</w:t>
            </w:r>
          </w:p>
        </w:tc>
        <w:tc>
          <w:tcPr>
            <w:tcW w:w="1800" w:type="dxa"/>
            <w:tcBorders>
              <w:top w:val="single" w:color="000000" w:sz="4" w:space="0"/>
              <w:left w:val="nil"/>
              <w:bottom w:val="single" w:color="000000" w:sz="4" w:space="0"/>
              <w:right w:val="single" w:color="000000" w:sz="4" w:space="0"/>
            </w:tcBorders>
            <w:vAlign w:val="center"/>
          </w:tcPr>
          <w:p w14:paraId="58349F7A">
            <w:pPr>
              <w:jc w:val="center"/>
              <w:rPr>
                <w:rFonts w:ascii="Cambria" w:hAnsi="Cambria" w:eastAsia="Cambria" w:cs="Cambria"/>
                <w:b/>
                <w:bCs/>
                <w:color w:val="000000"/>
                <w:sz w:val="24"/>
                <w:szCs w:val="24"/>
              </w:rPr>
            </w:pPr>
            <w:r>
              <w:rPr>
                <w:rFonts w:ascii="Cambria" w:hAnsi="Cambria" w:eastAsia="Cambria" w:cs="Cambria"/>
                <w:b/>
                <w:bCs/>
                <w:color w:val="000000"/>
                <w:sz w:val="24"/>
                <w:szCs w:val="24"/>
              </w:rPr>
              <w:t>Level 1 – Beginning</w:t>
            </w:r>
          </w:p>
        </w:tc>
      </w:tr>
      <w:tr w14:paraId="157AF0C8">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53EDBBDA">
            <w:pPr>
              <w:jc w:val="center"/>
              <w:rPr>
                <w:rFonts w:ascii="Cambria" w:hAnsi="Cambria" w:eastAsia="Cambria" w:cs="Cambria"/>
                <w:color w:val="000000"/>
                <w:sz w:val="24"/>
                <w:szCs w:val="24"/>
              </w:rPr>
            </w:pPr>
            <w:r>
              <w:rPr>
                <w:rFonts w:ascii="Arial" w:hAnsi="Arial" w:eastAsia="Arial" w:cs="Arial"/>
                <w:color w:val="000000"/>
              </w:rPr>
              <w:t>Technical Content Accuracy</w:t>
            </w:r>
          </w:p>
        </w:tc>
        <w:tc>
          <w:tcPr>
            <w:tcW w:w="1386" w:type="dxa"/>
            <w:tcBorders>
              <w:top w:val="nil"/>
              <w:left w:val="nil"/>
              <w:bottom w:val="single" w:color="000000" w:sz="4" w:space="0"/>
              <w:right w:val="single" w:color="000000" w:sz="4" w:space="0"/>
            </w:tcBorders>
            <w:vAlign w:val="center"/>
          </w:tcPr>
          <w:p w14:paraId="624C8E1C">
            <w:pPr>
              <w:jc w:val="center"/>
              <w:rPr>
                <w:rFonts w:ascii="Cambria" w:hAnsi="Cambria" w:eastAsia="Cambria" w:cs="Cambria"/>
                <w:color w:val="000000"/>
                <w:sz w:val="24"/>
                <w:szCs w:val="24"/>
              </w:rPr>
            </w:pPr>
            <w:r>
              <w:rPr>
                <w:rFonts w:ascii="Arial" w:hAnsi="Arial" w:eastAsia="Arial" w:cs="Arial"/>
                <w:color w:val="000000"/>
              </w:rPr>
              <w:t>30</w:t>
            </w:r>
          </w:p>
        </w:tc>
        <w:tc>
          <w:tcPr>
            <w:tcW w:w="1854" w:type="dxa"/>
            <w:tcBorders>
              <w:top w:val="nil"/>
              <w:left w:val="nil"/>
              <w:bottom w:val="single" w:color="000000" w:sz="4" w:space="0"/>
              <w:right w:val="single" w:color="000000" w:sz="4" w:space="0"/>
            </w:tcBorders>
            <w:vAlign w:val="center"/>
          </w:tcPr>
          <w:p w14:paraId="2DF4A1F0">
            <w:pPr>
              <w:jc w:val="center"/>
              <w:rPr>
                <w:rFonts w:ascii="Cambria" w:hAnsi="Cambria" w:eastAsia="Cambria" w:cs="Cambria"/>
                <w:color w:val="000000"/>
                <w:sz w:val="24"/>
                <w:szCs w:val="24"/>
              </w:rPr>
            </w:pPr>
            <w:r>
              <w:rPr>
                <w:rFonts w:ascii="Arial" w:hAnsi="Arial" w:eastAsia="Arial" w:cs="Arial"/>
                <w:color w:val="000000"/>
              </w:rPr>
              <w:t>Highly accurate, in-depth, and insightful technical explanation</w:t>
            </w:r>
          </w:p>
        </w:tc>
        <w:tc>
          <w:tcPr>
            <w:tcW w:w="1890" w:type="dxa"/>
            <w:tcBorders>
              <w:top w:val="nil"/>
              <w:left w:val="nil"/>
              <w:bottom w:val="single" w:color="000000" w:sz="4" w:space="0"/>
              <w:right w:val="single" w:color="000000" w:sz="4" w:space="0"/>
            </w:tcBorders>
            <w:vAlign w:val="center"/>
          </w:tcPr>
          <w:p w14:paraId="1CF53EE5">
            <w:pPr>
              <w:jc w:val="center"/>
              <w:rPr>
                <w:rFonts w:ascii="Cambria" w:hAnsi="Cambria" w:eastAsia="Cambria" w:cs="Cambria"/>
                <w:color w:val="000000"/>
                <w:sz w:val="24"/>
                <w:szCs w:val="24"/>
              </w:rPr>
            </w:pPr>
            <w:r>
              <w:rPr>
                <w:rFonts w:ascii="Arial" w:hAnsi="Arial" w:eastAsia="Arial" w:cs="Arial"/>
                <w:color w:val="000000"/>
              </w:rPr>
              <w:t>Technically correct content with adequate depth and clarity</w:t>
            </w:r>
          </w:p>
        </w:tc>
        <w:tc>
          <w:tcPr>
            <w:tcW w:w="1980" w:type="dxa"/>
            <w:tcBorders>
              <w:top w:val="nil"/>
              <w:left w:val="nil"/>
              <w:bottom w:val="single" w:color="000000" w:sz="4" w:space="0"/>
              <w:right w:val="single" w:color="000000" w:sz="4" w:space="0"/>
            </w:tcBorders>
            <w:vAlign w:val="center"/>
          </w:tcPr>
          <w:p w14:paraId="077A8E58">
            <w:pPr>
              <w:jc w:val="center"/>
              <w:rPr>
                <w:rFonts w:ascii="Cambria" w:hAnsi="Cambria" w:eastAsia="Cambria" w:cs="Cambria"/>
                <w:color w:val="000000"/>
                <w:sz w:val="24"/>
                <w:szCs w:val="24"/>
              </w:rPr>
            </w:pPr>
            <w:r>
              <w:rPr>
                <w:rFonts w:ascii="Arial" w:hAnsi="Arial" w:eastAsia="Arial" w:cs="Arial"/>
                <w:color w:val="000000"/>
              </w:rPr>
              <w:t>Basic concepts presented with limited accuracy and depth</w:t>
            </w:r>
          </w:p>
        </w:tc>
        <w:tc>
          <w:tcPr>
            <w:tcW w:w="1800" w:type="dxa"/>
            <w:tcBorders>
              <w:top w:val="nil"/>
              <w:left w:val="nil"/>
              <w:bottom w:val="single" w:color="000000" w:sz="4" w:space="0"/>
              <w:right w:val="single" w:color="000000" w:sz="4" w:space="0"/>
            </w:tcBorders>
            <w:vAlign w:val="center"/>
          </w:tcPr>
          <w:p w14:paraId="03B36D76">
            <w:pPr>
              <w:jc w:val="center"/>
              <w:rPr>
                <w:rFonts w:ascii="Cambria" w:hAnsi="Cambria" w:eastAsia="Cambria" w:cs="Cambria"/>
                <w:color w:val="000000"/>
                <w:sz w:val="24"/>
                <w:szCs w:val="24"/>
              </w:rPr>
            </w:pPr>
            <w:r>
              <w:rPr>
                <w:rFonts w:ascii="Arial" w:hAnsi="Arial" w:eastAsia="Arial" w:cs="Arial"/>
                <w:color w:val="000000"/>
              </w:rPr>
              <w:t>Content contains major technical errors; concepts poorly understood</w:t>
            </w:r>
          </w:p>
        </w:tc>
      </w:tr>
      <w:tr w14:paraId="6509FEBD">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2873E2E1">
            <w:pPr>
              <w:jc w:val="center"/>
              <w:rPr>
                <w:rFonts w:ascii="Cambria" w:hAnsi="Cambria" w:eastAsia="Cambria" w:cs="Cambria"/>
                <w:color w:val="000000"/>
                <w:sz w:val="24"/>
                <w:szCs w:val="24"/>
              </w:rPr>
            </w:pPr>
            <w:r>
              <w:rPr>
                <w:rFonts w:ascii="Arial" w:hAnsi="Arial" w:eastAsia="Arial" w:cs="Arial"/>
                <w:color w:val="000000"/>
              </w:rPr>
              <w:t>Problem Identification</w:t>
            </w:r>
          </w:p>
        </w:tc>
        <w:tc>
          <w:tcPr>
            <w:tcW w:w="1386" w:type="dxa"/>
            <w:tcBorders>
              <w:top w:val="nil"/>
              <w:left w:val="nil"/>
              <w:bottom w:val="single" w:color="000000" w:sz="4" w:space="0"/>
              <w:right w:val="single" w:color="000000" w:sz="4" w:space="0"/>
            </w:tcBorders>
            <w:vAlign w:val="center"/>
          </w:tcPr>
          <w:p w14:paraId="00D38A63">
            <w:pPr>
              <w:jc w:val="center"/>
              <w:rPr>
                <w:rFonts w:ascii="Cambria" w:hAnsi="Cambria" w:eastAsia="Cambria" w:cs="Cambria"/>
                <w:color w:val="000000"/>
                <w:sz w:val="24"/>
                <w:szCs w:val="24"/>
              </w:rPr>
            </w:pPr>
            <w:r>
              <w:rPr>
                <w:rFonts w:ascii="Arial" w:hAnsi="Arial" w:eastAsia="Arial" w:cs="Arial"/>
                <w:color w:val="000000"/>
              </w:rPr>
              <w:t>25</w:t>
            </w:r>
          </w:p>
        </w:tc>
        <w:tc>
          <w:tcPr>
            <w:tcW w:w="1854" w:type="dxa"/>
            <w:tcBorders>
              <w:top w:val="nil"/>
              <w:left w:val="nil"/>
              <w:bottom w:val="single" w:color="000000" w:sz="4" w:space="0"/>
              <w:right w:val="single" w:color="000000" w:sz="4" w:space="0"/>
            </w:tcBorders>
            <w:vAlign w:val="center"/>
          </w:tcPr>
          <w:p w14:paraId="4E70B7BA">
            <w:pPr>
              <w:jc w:val="center"/>
              <w:rPr>
                <w:rFonts w:ascii="Cambria" w:hAnsi="Cambria" w:eastAsia="Cambria" w:cs="Cambria"/>
                <w:color w:val="000000"/>
                <w:sz w:val="24"/>
                <w:szCs w:val="24"/>
              </w:rPr>
            </w:pPr>
            <w:r>
              <w:rPr>
                <w:rFonts w:ascii="Arial" w:hAnsi="Arial" w:eastAsia="Arial" w:cs="Arial"/>
                <w:color w:val="000000"/>
              </w:rPr>
              <w:t>Problem rigorously analyzed using appropriate and advanced methods</w:t>
            </w:r>
          </w:p>
        </w:tc>
        <w:tc>
          <w:tcPr>
            <w:tcW w:w="1890" w:type="dxa"/>
            <w:tcBorders>
              <w:top w:val="nil"/>
              <w:left w:val="nil"/>
              <w:bottom w:val="single" w:color="000000" w:sz="4" w:space="0"/>
              <w:right w:val="single" w:color="000000" w:sz="4" w:space="0"/>
            </w:tcBorders>
            <w:vAlign w:val="center"/>
          </w:tcPr>
          <w:p w14:paraId="55454A83">
            <w:pPr>
              <w:jc w:val="center"/>
              <w:rPr>
                <w:rFonts w:ascii="Cambria" w:hAnsi="Cambria" w:eastAsia="Cambria" w:cs="Cambria"/>
                <w:color w:val="000000"/>
                <w:sz w:val="24"/>
                <w:szCs w:val="24"/>
              </w:rPr>
            </w:pPr>
            <w:r>
              <w:rPr>
                <w:rFonts w:ascii="Arial" w:hAnsi="Arial" w:eastAsia="Arial" w:cs="Arial"/>
                <w:color w:val="000000"/>
              </w:rPr>
              <w:t>Problem clearly defined with a logical engineering approach</w:t>
            </w:r>
          </w:p>
        </w:tc>
        <w:tc>
          <w:tcPr>
            <w:tcW w:w="1980" w:type="dxa"/>
            <w:tcBorders>
              <w:top w:val="nil"/>
              <w:left w:val="nil"/>
              <w:bottom w:val="single" w:color="000000" w:sz="4" w:space="0"/>
              <w:right w:val="single" w:color="000000" w:sz="4" w:space="0"/>
            </w:tcBorders>
            <w:vAlign w:val="center"/>
          </w:tcPr>
          <w:p w14:paraId="5E487721">
            <w:pPr>
              <w:jc w:val="center"/>
              <w:rPr>
                <w:rFonts w:ascii="Cambria" w:hAnsi="Cambria" w:eastAsia="Cambria" w:cs="Cambria"/>
                <w:color w:val="000000"/>
                <w:sz w:val="24"/>
                <w:szCs w:val="24"/>
              </w:rPr>
            </w:pPr>
            <w:r>
              <w:rPr>
                <w:rFonts w:ascii="Arial" w:hAnsi="Arial" w:eastAsia="Arial" w:cs="Arial"/>
                <w:color w:val="000000"/>
              </w:rPr>
              <w:t>Problem identified but analysis or methodology is weak</w:t>
            </w:r>
          </w:p>
        </w:tc>
        <w:tc>
          <w:tcPr>
            <w:tcW w:w="1800" w:type="dxa"/>
            <w:tcBorders>
              <w:top w:val="nil"/>
              <w:left w:val="nil"/>
              <w:bottom w:val="single" w:color="000000" w:sz="4" w:space="0"/>
              <w:right w:val="single" w:color="000000" w:sz="4" w:space="0"/>
            </w:tcBorders>
            <w:vAlign w:val="center"/>
          </w:tcPr>
          <w:p w14:paraId="1D0F0A47">
            <w:pPr>
              <w:jc w:val="center"/>
              <w:rPr>
                <w:rFonts w:ascii="Cambria" w:hAnsi="Cambria" w:eastAsia="Cambria" w:cs="Cambria"/>
                <w:color w:val="000000"/>
                <w:sz w:val="24"/>
                <w:szCs w:val="24"/>
              </w:rPr>
            </w:pPr>
            <w:r>
              <w:rPr>
                <w:rFonts w:ascii="Arial" w:hAnsi="Arial" w:eastAsia="Arial" w:cs="Arial"/>
                <w:color w:val="000000"/>
              </w:rPr>
              <w:t>Problem statement unclear or incorrect; no logical approach</w:t>
            </w:r>
          </w:p>
        </w:tc>
      </w:tr>
      <w:tr w14:paraId="4EA63A74">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4B7E744C">
            <w:pPr>
              <w:jc w:val="center"/>
              <w:rPr>
                <w:rFonts w:ascii="Cambria" w:hAnsi="Cambria" w:eastAsia="Cambria" w:cs="Cambria"/>
                <w:color w:val="000000"/>
                <w:sz w:val="24"/>
                <w:szCs w:val="24"/>
              </w:rPr>
            </w:pPr>
            <w:r>
              <w:rPr>
                <w:rFonts w:ascii="Arial" w:hAnsi="Arial" w:eastAsia="Arial" w:cs="Arial"/>
                <w:color w:val="000000"/>
              </w:rPr>
              <w:t>Use of Tools</w:t>
            </w:r>
          </w:p>
        </w:tc>
        <w:tc>
          <w:tcPr>
            <w:tcW w:w="1386" w:type="dxa"/>
            <w:tcBorders>
              <w:top w:val="nil"/>
              <w:left w:val="nil"/>
              <w:bottom w:val="single" w:color="000000" w:sz="4" w:space="0"/>
              <w:right w:val="single" w:color="000000" w:sz="4" w:space="0"/>
            </w:tcBorders>
            <w:vAlign w:val="center"/>
          </w:tcPr>
          <w:p w14:paraId="4D406711">
            <w:pPr>
              <w:jc w:val="center"/>
              <w:rPr>
                <w:rFonts w:ascii="Cambria" w:hAnsi="Cambria" w:eastAsia="Cambria" w:cs="Cambria"/>
                <w:color w:val="000000"/>
                <w:sz w:val="24"/>
                <w:szCs w:val="24"/>
              </w:rPr>
            </w:pPr>
            <w:r>
              <w:rPr>
                <w:rFonts w:ascii="Arial" w:hAnsi="Arial" w:eastAsia="Arial" w:cs="Arial"/>
                <w:color w:val="000000"/>
              </w:rPr>
              <w:t>20</w:t>
            </w:r>
          </w:p>
        </w:tc>
        <w:tc>
          <w:tcPr>
            <w:tcW w:w="1854" w:type="dxa"/>
            <w:tcBorders>
              <w:top w:val="nil"/>
              <w:left w:val="nil"/>
              <w:bottom w:val="single" w:color="000000" w:sz="4" w:space="0"/>
              <w:right w:val="single" w:color="000000" w:sz="4" w:space="0"/>
            </w:tcBorders>
            <w:vAlign w:val="center"/>
          </w:tcPr>
          <w:p w14:paraId="3ABEE0C0">
            <w:pPr>
              <w:jc w:val="center"/>
              <w:rPr>
                <w:rFonts w:ascii="Cambria" w:hAnsi="Cambria" w:eastAsia="Cambria" w:cs="Cambria"/>
                <w:color w:val="000000"/>
                <w:sz w:val="24"/>
                <w:szCs w:val="24"/>
              </w:rPr>
            </w:pPr>
            <w:r>
              <w:rPr>
                <w:rFonts w:ascii="Arial" w:hAnsi="Arial" w:eastAsia="Arial" w:cs="Arial"/>
                <w:color w:val="000000"/>
              </w:rPr>
              <w:t>Advanced tools, well-analyzed data, and highly effective visuals</w:t>
            </w:r>
          </w:p>
        </w:tc>
        <w:tc>
          <w:tcPr>
            <w:tcW w:w="1890" w:type="dxa"/>
            <w:tcBorders>
              <w:top w:val="nil"/>
              <w:left w:val="nil"/>
              <w:bottom w:val="single" w:color="000000" w:sz="4" w:space="0"/>
              <w:right w:val="single" w:color="000000" w:sz="4" w:space="0"/>
            </w:tcBorders>
            <w:vAlign w:val="center"/>
          </w:tcPr>
          <w:p w14:paraId="47C0FCF7">
            <w:pPr>
              <w:jc w:val="center"/>
              <w:rPr>
                <w:rFonts w:ascii="Cambria" w:hAnsi="Cambria" w:eastAsia="Cambria" w:cs="Cambria"/>
                <w:color w:val="000000"/>
                <w:sz w:val="24"/>
                <w:szCs w:val="24"/>
              </w:rPr>
            </w:pPr>
            <w:r>
              <w:rPr>
                <w:rFonts w:ascii="Arial" w:hAnsi="Arial" w:eastAsia="Arial" w:cs="Arial"/>
                <w:color w:val="000000"/>
              </w:rPr>
              <w:t>Appropriate tools and data used effectively with clear visuals</w:t>
            </w:r>
          </w:p>
        </w:tc>
        <w:tc>
          <w:tcPr>
            <w:tcW w:w="1980" w:type="dxa"/>
            <w:tcBorders>
              <w:top w:val="nil"/>
              <w:left w:val="nil"/>
              <w:bottom w:val="single" w:color="000000" w:sz="4" w:space="0"/>
              <w:right w:val="single" w:color="000000" w:sz="4" w:space="0"/>
            </w:tcBorders>
            <w:vAlign w:val="center"/>
          </w:tcPr>
          <w:p w14:paraId="51B57A0E">
            <w:pPr>
              <w:jc w:val="center"/>
              <w:rPr>
                <w:rFonts w:ascii="Cambria" w:hAnsi="Cambria" w:eastAsia="Cambria" w:cs="Cambria"/>
                <w:color w:val="000000"/>
                <w:sz w:val="24"/>
                <w:szCs w:val="24"/>
              </w:rPr>
            </w:pPr>
            <w:r>
              <w:rPr>
                <w:rFonts w:ascii="Arial" w:hAnsi="Arial" w:eastAsia="Arial" w:cs="Arial"/>
                <w:color w:val="000000"/>
              </w:rPr>
              <w:t>Limited use of tools and basic data interpretation</w:t>
            </w:r>
          </w:p>
        </w:tc>
        <w:tc>
          <w:tcPr>
            <w:tcW w:w="1800" w:type="dxa"/>
            <w:tcBorders>
              <w:top w:val="nil"/>
              <w:left w:val="nil"/>
              <w:bottom w:val="single" w:color="000000" w:sz="4" w:space="0"/>
              <w:right w:val="single" w:color="000000" w:sz="4" w:space="0"/>
            </w:tcBorders>
            <w:vAlign w:val="center"/>
          </w:tcPr>
          <w:p w14:paraId="3A183B43">
            <w:pPr>
              <w:jc w:val="center"/>
              <w:rPr>
                <w:rFonts w:ascii="Cambria" w:hAnsi="Cambria" w:eastAsia="Cambria" w:cs="Cambria"/>
                <w:color w:val="000000"/>
                <w:sz w:val="24"/>
                <w:szCs w:val="24"/>
              </w:rPr>
            </w:pPr>
            <w:r>
              <w:rPr>
                <w:rFonts w:ascii="Arial" w:hAnsi="Arial" w:eastAsia="Arial" w:cs="Arial"/>
                <w:color w:val="000000"/>
              </w:rPr>
              <w:t>Minimal or incorrect use of tools and data; poor visuals</w:t>
            </w:r>
          </w:p>
        </w:tc>
      </w:tr>
      <w:tr w14:paraId="540B608F">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5A1D480F">
            <w:pPr>
              <w:jc w:val="center"/>
              <w:rPr>
                <w:rFonts w:ascii="Cambria" w:hAnsi="Cambria" w:eastAsia="Cambria" w:cs="Cambria"/>
                <w:color w:val="000000"/>
                <w:sz w:val="24"/>
                <w:szCs w:val="24"/>
              </w:rPr>
            </w:pPr>
            <w:r>
              <w:rPr>
                <w:rFonts w:ascii="Arial" w:hAnsi="Arial" w:eastAsia="Arial" w:cs="Arial"/>
                <w:color w:val="000000"/>
              </w:rPr>
              <w:t>Communication</w:t>
            </w:r>
          </w:p>
        </w:tc>
        <w:tc>
          <w:tcPr>
            <w:tcW w:w="1386" w:type="dxa"/>
            <w:tcBorders>
              <w:top w:val="nil"/>
              <w:left w:val="nil"/>
              <w:bottom w:val="single" w:color="000000" w:sz="4" w:space="0"/>
              <w:right w:val="single" w:color="000000" w:sz="4" w:space="0"/>
            </w:tcBorders>
            <w:vAlign w:val="center"/>
          </w:tcPr>
          <w:p w14:paraId="30625213">
            <w:pPr>
              <w:jc w:val="center"/>
              <w:rPr>
                <w:rFonts w:ascii="Cambria" w:hAnsi="Cambria" w:eastAsia="Cambria" w:cs="Cambria"/>
                <w:color w:val="000000"/>
                <w:sz w:val="24"/>
                <w:szCs w:val="24"/>
              </w:rPr>
            </w:pPr>
            <w:r>
              <w:rPr>
                <w:rFonts w:ascii="Arial" w:hAnsi="Arial" w:eastAsia="Arial" w:cs="Arial"/>
                <w:color w:val="000000"/>
              </w:rPr>
              <w:t>15</w:t>
            </w:r>
          </w:p>
        </w:tc>
        <w:tc>
          <w:tcPr>
            <w:tcW w:w="1854" w:type="dxa"/>
            <w:tcBorders>
              <w:top w:val="nil"/>
              <w:left w:val="nil"/>
              <w:bottom w:val="single" w:color="000000" w:sz="4" w:space="0"/>
              <w:right w:val="single" w:color="000000" w:sz="4" w:space="0"/>
            </w:tcBorders>
            <w:vAlign w:val="center"/>
          </w:tcPr>
          <w:p w14:paraId="46F36896">
            <w:pPr>
              <w:jc w:val="center"/>
              <w:rPr>
                <w:rFonts w:ascii="Cambria" w:hAnsi="Cambria" w:eastAsia="Cambria" w:cs="Cambria"/>
                <w:color w:val="000000"/>
                <w:sz w:val="24"/>
                <w:szCs w:val="24"/>
              </w:rPr>
            </w:pPr>
            <w:r>
              <w:rPr>
                <w:rFonts w:ascii="Arial" w:hAnsi="Arial" w:eastAsia="Arial" w:cs="Arial"/>
                <w:color w:val="000000"/>
              </w:rPr>
              <w:t>Highly engaging, confident, and audience-focused delivery</w:t>
            </w:r>
          </w:p>
        </w:tc>
        <w:tc>
          <w:tcPr>
            <w:tcW w:w="1890" w:type="dxa"/>
            <w:tcBorders>
              <w:top w:val="nil"/>
              <w:left w:val="nil"/>
              <w:bottom w:val="single" w:color="000000" w:sz="4" w:space="0"/>
              <w:right w:val="single" w:color="000000" w:sz="4" w:space="0"/>
            </w:tcBorders>
            <w:vAlign w:val="center"/>
          </w:tcPr>
          <w:p w14:paraId="0300197D">
            <w:pPr>
              <w:jc w:val="center"/>
              <w:rPr>
                <w:rFonts w:ascii="Cambria" w:hAnsi="Cambria" w:eastAsia="Cambria" w:cs="Cambria"/>
                <w:color w:val="000000"/>
                <w:sz w:val="24"/>
                <w:szCs w:val="24"/>
              </w:rPr>
            </w:pPr>
            <w:r>
              <w:rPr>
                <w:rFonts w:ascii="Arial" w:hAnsi="Arial" w:eastAsia="Arial" w:cs="Arial"/>
                <w:color w:val="000000"/>
              </w:rPr>
              <w:t>Clear, organized, and professional communication</w:t>
            </w:r>
          </w:p>
        </w:tc>
        <w:tc>
          <w:tcPr>
            <w:tcW w:w="1980" w:type="dxa"/>
            <w:tcBorders>
              <w:top w:val="nil"/>
              <w:left w:val="nil"/>
              <w:bottom w:val="single" w:color="000000" w:sz="4" w:space="0"/>
              <w:right w:val="single" w:color="000000" w:sz="4" w:space="0"/>
            </w:tcBorders>
            <w:vAlign w:val="center"/>
          </w:tcPr>
          <w:p w14:paraId="35DE7F77">
            <w:pPr>
              <w:jc w:val="center"/>
              <w:rPr>
                <w:rFonts w:ascii="Cambria" w:hAnsi="Cambria" w:eastAsia="Cambria" w:cs="Cambria"/>
                <w:color w:val="000000"/>
                <w:sz w:val="24"/>
                <w:szCs w:val="24"/>
              </w:rPr>
            </w:pPr>
            <w:r>
              <w:rPr>
                <w:rFonts w:ascii="Arial" w:hAnsi="Arial" w:eastAsia="Arial" w:cs="Arial"/>
                <w:color w:val="000000"/>
              </w:rPr>
              <w:t>Understandable but lacks clarity, structure, or confidence</w:t>
            </w:r>
          </w:p>
        </w:tc>
        <w:tc>
          <w:tcPr>
            <w:tcW w:w="1800" w:type="dxa"/>
            <w:tcBorders>
              <w:top w:val="nil"/>
              <w:left w:val="nil"/>
              <w:bottom w:val="single" w:color="000000" w:sz="4" w:space="0"/>
              <w:right w:val="single" w:color="000000" w:sz="4" w:space="0"/>
            </w:tcBorders>
            <w:vAlign w:val="center"/>
          </w:tcPr>
          <w:p w14:paraId="33CCD4C5">
            <w:pPr>
              <w:jc w:val="center"/>
              <w:rPr>
                <w:rFonts w:ascii="Cambria" w:hAnsi="Cambria" w:eastAsia="Cambria" w:cs="Cambria"/>
                <w:color w:val="000000"/>
                <w:sz w:val="24"/>
                <w:szCs w:val="24"/>
              </w:rPr>
            </w:pPr>
            <w:r>
              <w:rPr>
                <w:rFonts w:ascii="Arial" w:hAnsi="Arial" w:eastAsia="Arial" w:cs="Arial"/>
                <w:color w:val="000000"/>
              </w:rPr>
              <w:t>Poor organization, unclear speech, ineffective slides</w:t>
            </w:r>
          </w:p>
        </w:tc>
      </w:tr>
      <w:tr w14:paraId="7A38C1DB">
        <w:tblPrEx>
          <w:tblCellMar>
            <w:top w:w="0" w:type="dxa"/>
            <w:left w:w="115" w:type="dxa"/>
            <w:bottom w:w="0" w:type="dxa"/>
            <w:right w:w="115" w:type="dxa"/>
          </w:tblCellMar>
        </w:tblPrEx>
        <w:trPr>
          <w:trHeight w:val="1200" w:hRule="atLeast"/>
        </w:trPr>
        <w:tc>
          <w:tcPr>
            <w:tcW w:w="1615" w:type="dxa"/>
            <w:tcBorders>
              <w:top w:val="nil"/>
              <w:left w:val="single" w:color="000000" w:sz="4" w:space="0"/>
              <w:bottom w:val="single" w:color="000000" w:sz="4" w:space="0"/>
              <w:right w:val="single" w:color="000000" w:sz="4" w:space="0"/>
            </w:tcBorders>
            <w:vAlign w:val="center"/>
          </w:tcPr>
          <w:p w14:paraId="5384235E">
            <w:pPr>
              <w:jc w:val="center"/>
              <w:rPr>
                <w:rFonts w:ascii="Cambria" w:hAnsi="Cambria" w:eastAsia="Cambria" w:cs="Cambria"/>
                <w:color w:val="000000"/>
                <w:sz w:val="24"/>
                <w:szCs w:val="24"/>
              </w:rPr>
            </w:pPr>
            <w:r>
              <w:rPr>
                <w:rFonts w:ascii="Arial" w:hAnsi="Arial" w:eastAsia="Arial" w:cs="Arial"/>
                <w:color w:val="000000"/>
              </w:rPr>
              <w:t>Professionalism</w:t>
            </w:r>
          </w:p>
        </w:tc>
        <w:tc>
          <w:tcPr>
            <w:tcW w:w="1386" w:type="dxa"/>
            <w:tcBorders>
              <w:top w:val="nil"/>
              <w:left w:val="nil"/>
              <w:bottom w:val="single" w:color="000000" w:sz="4" w:space="0"/>
              <w:right w:val="single" w:color="000000" w:sz="4" w:space="0"/>
            </w:tcBorders>
            <w:vAlign w:val="center"/>
          </w:tcPr>
          <w:p w14:paraId="0F4DA9B0">
            <w:pPr>
              <w:jc w:val="center"/>
              <w:rPr>
                <w:rFonts w:ascii="Cambria" w:hAnsi="Cambria" w:eastAsia="Cambria" w:cs="Cambria"/>
                <w:color w:val="000000"/>
                <w:sz w:val="24"/>
                <w:szCs w:val="24"/>
              </w:rPr>
            </w:pPr>
            <w:r>
              <w:rPr>
                <w:rFonts w:ascii="Arial" w:hAnsi="Arial" w:eastAsia="Arial" w:cs="Arial"/>
                <w:color w:val="000000"/>
              </w:rPr>
              <w:t>10</w:t>
            </w:r>
          </w:p>
        </w:tc>
        <w:tc>
          <w:tcPr>
            <w:tcW w:w="1854" w:type="dxa"/>
            <w:tcBorders>
              <w:top w:val="nil"/>
              <w:left w:val="nil"/>
              <w:bottom w:val="single" w:color="000000" w:sz="4" w:space="0"/>
              <w:right w:val="single" w:color="000000" w:sz="4" w:space="0"/>
            </w:tcBorders>
            <w:vAlign w:val="center"/>
          </w:tcPr>
          <w:p w14:paraId="317384ED">
            <w:pPr>
              <w:jc w:val="center"/>
              <w:rPr>
                <w:rFonts w:ascii="Cambria" w:hAnsi="Cambria" w:eastAsia="Cambria" w:cs="Cambria"/>
                <w:color w:val="000000"/>
                <w:sz w:val="24"/>
                <w:szCs w:val="24"/>
              </w:rPr>
            </w:pPr>
            <w:r>
              <w:rPr>
                <w:rFonts w:ascii="Arial" w:hAnsi="Arial" w:eastAsia="Arial" w:cs="Arial"/>
                <w:color w:val="000000"/>
              </w:rPr>
              <w:t>Exemplary professionalism, leadership, and ethical awareness</w:t>
            </w:r>
          </w:p>
        </w:tc>
        <w:tc>
          <w:tcPr>
            <w:tcW w:w="1890" w:type="dxa"/>
            <w:tcBorders>
              <w:top w:val="nil"/>
              <w:left w:val="nil"/>
              <w:bottom w:val="single" w:color="000000" w:sz="4" w:space="0"/>
              <w:right w:val="single" w:color="000000" w:sz="4" w:space="0"/>
            </w:tcBorders>
            <w:vAlign w:val="center"/>
          </w:tcPr>
          <w:p w14:paraId="37BF5695">
            <w:pPr>
              <w:jc w:val="center"/>
              <w:rPr>
                <w:rFonts w:ascii="Cambria" w:hAnsi="Cambria" w:eastAsia="Cambria" w:cs="Cambria"/>
                <w:color w:val="000000"/>
                <w:sz w:val="24"/>
                <w:szCs w:val="24"/>
              </w:rPr>
            </w:pPr>
            <w:r>
              <w:rPr>
                <w:rFonts w:ascii="Arial" w:hAnsi="Arial" w:eastAsia="Arial" w:cs="Arial"/>
                <w:color w:val="000000"/>
              </w:rPr>
              <w:t>Professional conduct with effective team collaboration</w:t>
            </w:r>
          </w:p>
        </w:tc>
        <w:tc>
          <w:tcPr>
            <w:tcW w:w="1980" w:type="dxa"/>
            <w:tcBorders>
              <w:top w:val="nil"/>
              <w:left w:val="nil"/>
              <w:bottom w:val="single" w:color="000000" w:sz="4" w:space="0"/>
              <w:right w:val="single" w:color="000000" w:sz="4" w:space="0"/>
            </w:tcBorders>
            <w:vAlign w:val="center"/>
          </w:tcPr>
          <w:p w14:paraId="42696DD7">
            <w:pPr>
              <w:jc w:val="center"/>
              <w:rPr>
                <w:rFonts w:ascii="Cambria" w:hAnsi="Cambria" w:eastAsia="Cambria" w:cs="Cambria"/>
                <w:color w:val="000000"/>
                <w:sz w:val="24"/>
                <w:szCs w:val="24"/>
              </w:rPr>
            </w:pPr>
            <w:r>
              <w:rPr>
                <w:rFonts w:ascii="Arial" w:hAnsi="Arial" w:eastAsia="Arial" w:cs="Arial"/>
                <w:color w:val="000000"/>
              </w:rPr>
              <w:t>Basic professionalism; uneven team participation</w:t>
            </w:r>
          </w:p>
        </w:tc>
        <w:tc>
          <w:tcPr>
            <w:tcW w:w="1800" w:type="dxa"/>
            <w:tcBorders>
              <w:top w:val="nil"/>
              <w:left w:val="nil"/>
              <w:bottom w:val="single" w:color="000000" w:sz="4" w:space="0"/>
              <w:right w:val="single" w:color="000000" w:sz="4" w:space="0"/>
            </w:tcBorders>
            <w:vAlign w:val="center"/>
          </w:tcPr>
          <w:p w14:paraId="61A7B788">
            <w:pPr>
              <w:jc w:val="center"/>
              <w:rPr>
                <w:rFonts w:ascii="Cambria" w:hAnsi="Cambria" w:eastAsia="Cambria" w:cs="Cambria"/>
                <w:color w:val="000000"/>
                <w:sz w:val="24"/>
                <w:szCs w:val="24"/>
              </w:rPr>
            </w:pPr>
            <w:r>
              <w:rPr>
                <w:rFonts w:ascii="Arial" w:hAnsi="Arial" w:eastAsia="Arial" w:cs="Arial"/>
                <w:color w:val="000000"/>
              </w:rPr>
              <w:t>Lacks professionalism; minimal contribution or ethical awareness</w:t>
            </w:r>
          </w:p>
        </w:tc>
      </w:tr>
    </w:tbl>
    <w:p w14:paraId="19AFC118">
      <w:pPr>
        <w:spacing w:after="160" w:line="278" w:lineRule="auto"/>
        <w:jc w:val="both"/>
        <w:rPr>
          <w:b/>
          <w:bCs/>
          <w:sz w:val="24"/>
          <w:szCs w:val="24"/>
        </w:rPr>
      </w:pPr>
    </w:p>
    <w:p w14:paraId="6DFD5C40">
      <w:pPr>
        <w:spacing w:after="160" w:line="278" w:lineRule="auto"/>
        <w:jc w:val="both"/>
        <w:rPr>
          <w:b/>
          <w:bCs/>
          <w:sz w:val="24"/>
          <w:szCs w:val="24"/>
        </w:rPr>
      </w:pPr>
      <w:r>
        <w:rPr>
          <w:b/>
          <w:bCs/>
          <w:sz w:val="24"/>
          <w:szCs w:val="24"/>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230505</wp:posOffset>
                </wp:positionV>
                <wp:extent cx="5499100" cy="3194050"/>
                <wp:effectExtent l="0" t="0" r="25400" b="25400"/>
                <wp:wrapNone/>
                <wp:docPr id="1876556493" name="Rectangle 4"/>
                <wp:cNvGraphicFramePr/>
                <a:graphic xmlns:a="http://schemas.openxmlformats.org/drawingml/2006/main">
                  <a:graphicData uri="http://schemas.microsoft.com/office/word/2010/wordprocessingShape">
                    <wps:wsp>
                      <wps:cNvSpPr/>
                      <wps:spPr>
                        <a:xfrm>
                          <a:off x="0" y="0"/>
                          <a:ext cx="5499100" cy="3194050"/>
                        </a:xfrm>
                        <a:prstGeom prst="rect">
                          <a:avLst/>
                        </a:prstGeom>
                      </wps:spPr>
                      <wps:style>
                        <a:lnRef idx="2">
                          <a:schemeClr val="accent5"/>
                        </a:lnRef>
                        <a:fillRef idx="1">
                          <a:schemeClr val="lt1"/>
                        </a:fillRef>
                        <a:effectRef idx="0">
                          <a:schemeClr val="accent5"/>
                        </a:effectRef>
                        <a:fontRef idx="minor">
                          <a:schemeClr val="dk1"/>
                        </a:fontRef>
                      </wps:style>
                      <wps:txbx>
                        <w:txbxContent>
                          <w:p w14:paraId="74CD86EA">
                            <w:pPr>
                              <w:jc w:val="center"/>
                              <w:rPr>
                                <w:b/>
                                <w:bCs/>
                                <w:sz w:val="48"/>
                                <w:szCs w:val="48"/>
                                <w:lang w:val="en-US"/>
                              </w:rPr>
                            </w:pPr>
                            <w:r>
                              <w:drawing>
                                <wp:inline distT="0" distB="0" distL="0" distR="0">
                                  <wp:extent cx="5353050" cy="3155315"/>
                                  <wp:effectExtent l="0" t="0" r="0" b="6985"/>
                                  <wp:docPr id="8434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7832" name="Picture 1"/>
                                          <pic:cNvPicPr>
                                            <a:picLocks noChangeAspect="1"/>
                                          </pic:cNvPicPr>
                                        </pic:nvPicPr>
                                        <pic:blipFill>
                                          <a:blip r:embed="rId5"/>
                                          <a:stretch>
                                            <a:fillRect/>
                                          </a:stretch>
                                        </pic:blipFill>
                                        <pic:spPr>
                                          <a:xfrm>
                                            <a:off x="0" y="0"/>
                                            <a:ext cx="5393975" cy="31798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top:18.15pt;height:251.5pt;width:433pt;mso-position-horizontal:left;mso-position-horizontal-relative:margin;z-index:251660288;v-text-anchor:middle;mso-width-relative:page;mso-height-relative:page;" fillcolor="#FFFFFF [3201]" filled="t" stroked="t" coordsize="21600,21600" o:gfxdata="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iX4W41wAAAAcBAAAPAAAAAAAAAAEAIAAAACIAAABkcnMvZG93bnJldi54&#10;bWxQSwECFAAUAAAACACHTuJAg6nwFW0CAAD1BAAADgAAAAAAAAABACAAAAAmAQAAZHJzL2Uyb0Rv&#10;Yy54bWxQSwUGAAAAAAYABgBZAQAABQYAAAAA&#10;">
                <v:fill on="t" focussize="0,0"/>
                <v:stroke weight="2pt" color="#4BACC6 [3208]" joinstyle="round"/>
                <v:imagedata o:title=""/>
                <o:lock v:ext="edit" aspectratio="f"/>
                <v:textbox>
                  <w:txbxContent>
                    <w:p w14:paraId="74CD86EA">
                      <w:pPr>
                        <w:jc w:val="center"/>
                        <w:rPr>
                          <w:b/>
                          <w:bCs/>
                          <w:sz w:val="48"/>
                          <w:szCs w:val="48"/>
                          <w:lang w:val="en-US"/>
                        </w:rPr>
                      </w:pPr>
                      <w:r>
                        <w:drawing>
                          <wp:inline distT="0" distB="0" distL="0" distR="0">
                            <wp:extent cx="5353050" cy="3155315"/>
                            <wp:effectExtent l="0" t="0" r="0" b="6985"/>
                            <wp:docPr id="8434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7832" name="Picture 1"/>
                                    <pic:cNvPicPr>
                                      <a:picLocks noChangeAspect="1"/>
                                    </pic:cNvPicPr>
                                  </pic:nvPicPr>
                                  <pic:blipFill>
                                    <a:blip r:embed="rId5"/>
                                    <a:stretch>
                                      <a:fillRect/>
                                    </a:stretch>
                                  </pic:blipFill>
                                  <pic:spPr>
                                    <a:xfrm>
                                      <a:off x="0" y="0"/>
                                      <a:ext cx="5393975" cy="3179826"/>
                                    </a:xfrm>
                                    <a:prstGeom prst="rect">
                                      <a:avLst/>
                                    </a:prstGeom>
                                  </pic:spPr>
                                </pic:pic>
                              </a:graphicData>
                            </a:graphic>
                          </wp:inline>
                        </w:drawing>
                      </w:r>
                    </w:p>
                  </w:txbxContent>
                </v:textbox>
              </v:rect>
            </w:pict>
          </mc:Fallback>
        </mc:AlternateContent>
      </w:r>
      <w:r>
        <w:rPr>
          <w:b/>
          <w:bCs/>
          <w:sz w:val="24"/>
          <w:szCs w:val="24"/>
        </w:rPr>
        <w:t>Reactive Agent-Based Traffic Control System</w:t>
      </w:r>
    </w:p>
    <w:p w14:paraId="5AC2344E">
      <w:pPr>
        <w:spacing w:after="160" w:line="278" w:lineRule="auto"/>
        <w:jc w:val="both"/>
        <w:rPr>
          <w:b/>
          <w:bCs/>
          <w:sz w:val="24"/>
          <w:szCs w:val="24"/>
        </w:rPr>
      </w:pPr>
    </w:p>
    <w:p w14:paraId="40A898CE">
      <w:pPr>
        <w:spacing w:after="160" w:line="278" w:lineRule="auto"/>
        <w:jc w:val="both"/>
        <w:rPr>
          <w:b/>
          <w:bCs/>
          <w:sz w:val="24"/>
          <w:szCs w:val="24"/>
        </w:rPr>
      </w:pPr>
    </w:p>
    <w:p w14:paraId="1E349466">
      <w:pPr>
        <w:spacing w:after="160" w:line="278" w:lineRule="auto"/>
        <w:jc w:val="both"/>
        <w:rPr>
          <w:b/>
          <w:bCs/>
          <w:sz w:val="24"/>
          <w:szCs w:val="24"/>
        </w:rPr>
      </w:pPr>
    </w:p>
    <w:p w14:paraId="11E95FF1">
      <w:pPr>
        <w:spacing w:after="160" w:line="278" w:lineRule="auto"/>
        <w:jc w:val="both"/>
        <w:rPr>
          <w:b/>
          <w:bCs/>
          <w:sz w:val="24"/>
          <w:szCs w:val="24"/>
        </w:rPr>
      </w:pPr>
    </w:p>
    <w:p w14:paraId="77B29C43">
      <w:pPr>
        <w:spacing w:after="160" w:line="278" w:lineRule="auto"/>
        <w:jc w:val="both"/>
        <w:rPr>
          <w:b/>
          <w:bCs/>
          <w:sz w:val="24"/>
          <w:szCs w:val="24"/>
        </w:rPr>
      </w:pPr>
    </w:p>
    <w:p w14:paraId="1AA9C124">
      <w:pPr>
        <w:spacing w:after="160" w:line="278" w:lineRule="auto"/>
        <w:jc w:val="both"/>
        <w:rPr>
          <w:b/>
          <w:bCs/>
          <w:sz w:val="24"/>
          <w:szCs w:val="24"/>
        </w:rPr>
      </w:pPr>
    </w:p>
    <w:p w14:paraId="65715312">
      <w:pPr>
        <w:spacing w:after="160" w:line="278" w:lineRule="auto"/>
        <w:jc w:val="both"/>
        <w:rPr>
          <w:b/>
          <w:bCs/>
          <w:sz w:val="24"/>
          <w:szCs w:val="24"/>
        </w:rPr>
      </w:pPr>
    </w:p>
    <w:p w14:paraId="7E5404AE">
      <w:pPr>
        <w:spacing w:after="160" w:line="278" w:lineRule="auto"/>
        <w:jc w:val="both"/>
        <w:rPr>
          <w:b/>
          <w:bCs/>
          <w:sz w:val="24"/>
          <w:szCs w:val="24"/>
        </w:rPr>
      </w:pPr>
    </w:p>
    <w:p w14:paraId="76625264">
      <w:pPr>
        <w:spacing w:after="160" w:line="278" w:lineRule="auto"/>
        <w:jc w:val="both"/>
        <w:rPr>
          <w:b/>
          <w:bCs/>
          <w:sz w:val="24"/>
          <w:szCs w:val="24"/>
        </w:rPr>
      </w:pPr>
    </w:p>
    <w:p w14:paraId="53D79C7F">
      <w:pPr>
        <w:spacing w:after="160" w:line="278" w:lineRule="auto"/>
        <w:jc w:val="both"/>
        <w:rPr>
          <w:b/>
          <w:bCs/>
          <w:sz w:val="24"/>
          <w:szCs w:val="24"/>
        </w:rPr>
      </w:pPr>
    </w:p>
    <w:p w14:paraId="19600D73">
      <w:pPr>
        <w:spacing w:after="160" w:line="278" w:lineRule="auto"/>
        <w:jc w:val="both"/>
        <w:rPr>
          <w:b/>
          <w:bCs/>
          <w:sz w:val="24"/>
          <w:szCs w:val="24"/>
        </w:rPr>
      </w:pPr>
    </w:p>
    <w:p w14:paraId="2BC9069A">
      <w:pPr>
        <w:spacing w:after="160" w:line="278" w:lineRule="auto"/>
        <w:jc w:val="both"/>
        <w:rPr>
          <w:b/>
          <w:bCs/>
          <w:sz w:val="24"/>
          <w:szCs w:val="24"/>
        </w:rPr>
      </w:pPr>
      <w:r>
        <w:rPr>
          <w:b/>
          <w:bCs/>
          <w:sz w:val="24"/>
          <w:szCs w:val="24"/>
        </w:rPr>
        <w:t>1. Introduction</w:t>
      </w:r>
    </w:p>
    <w:p w14:paraId="5A0F0574">
      <w:pPr>
        <w:spacing w:after="160" w:line="278" w:lineRule="auto"/>
        <w:jc w:val="both"/>
        <w:rPr>
          <w:sz w:val="24"/>
          <w:szCs w:val="24"/>
        </w:rPr>
      </w:pPr>
      <w:r>
        <w:rPr>
          <w:sz w:val="24"/>
          <w:szCs w:val="24"/>
        </w:rPr>
        <w:t>A Reactive Agent-Based Traffic Control System is an intelligent traffic management system that uses agents to observe traffic conditions and immediately take suitable actions. Unlike traditional traffic signals that operate using fixed timings, reactive agents continuously monitor the environment and respond to changes such as traffic congestion, accidents, emergency vehicles, and pedestrian movement.</w:t>
      </w:r>
    </w:p>
    <w:p w14:paraId="0D51263C">
      <w:pPr>
        <w:spacing w:after="160" w:line="278" w:lineRule="auto"/>
        <w:jc w:val="both"/>
        <w:rPr>
          <w:sz w:val="24"/>
          <w:szCs w:val="24"/>
        </w:rPr>
      </w:pPr>
      <w:r>
        <w:rPr>
          <w:sz w:val="24"/>
          <w:szCs w:val="24"/>
        </w:rPr>
        <w:t>The main objective is to reduce traffic congestion, minimize waiting time, improve road safety, and provide efficient traffic flow.</w:t>
      </w:r>
    </w:p>
    <w:p w14:paraId="7D347F45">
      <w:pPr>
        <w:spacing w:after="160" w:line="278" w:lineRule="auto"/>
        <w:jc w:val="both"/>
        <w:rPr>
          <w:b/>
          <w:bCs/>
          <w:sz w:val="24"/>
          <w:szCs w:val="24"/>
        </w:rPr>
      </w:pPr>
      <w:r>
        <w:rPr>
          <w:b/>
          <w:bCs/>
          <w:sz w:val="24"/>
          <w:szCs w:val="24"/>
        </w:rPr>
        <w:t>2. What is a Reactive Agent?</w:t>
      </w:r>
    </w:p>
    <w:p w14:paraId="6203721A">
      <w:pPr>
        <w:spacing w:after="160" w:line="278" w:lineRule="auto"/>
        <w:jc w:val="both"/>
        <w:rPr>
          <w:sz w:val="24"/>
          <w:szCs w:val="24"/>
        </w:rPr>
      </w:pPr>
      <w:r>
        <w:rPr>
          <w:sz w:val="24"/>
          <w:szCs w:val="24"/>
        </w:rPr>
        <w:t>A reactive agent is an intelligent agent that:</w:t>
      </w:r>
    </w:p>
    <w:p w14:paraId="393D28FC">
      <w:pPr>
        <w:numPr>
          <w:ilvl w:val="0"/>
          <w:numId w:val="2"/>
        </w:numPr>
        <w:spacing w:after="160" w:line="278" w:lineRule="auto"/>
        <w:jc w:val="both"/>
        <w:rPr>
          <w:sz w:val="24"/>
          <w:szCs w:val="24"/>
        </w:rPr>
      </w:pPr>
      <w:r>
        <w:rPr>
          <w:sz w:val="24"/>
          <w:szCs w:val="24"/>
        </w:rPr>
        <w:t xml:space="preserve">Observes the current environment. </w:t>
      </w:r>
    </w:p>
    <w:p w14:paraId="7A5A27B5">
      <w:pPr>
        <w:numPr>
          <w:ilvl w:val="0"/>
          <w:numId w:val="2"/>
        </w:numPr>
        <w:spacing w:after="160" w:line="278" w:lineRule="auto"/>
        <w:jc w:val="both"/>
        <w:rPr>
          <w:sz w:val="24"/>
          <w:szCs w:val="24"/>
        </w:rPr>
      </w:pPr>
      <w:r>
        <w:rPr>
          <w:sz w:val="24"/>
          <w:szCs w:val="24"/>
        </w:rPr>
        <w:t xml:space="preserve">Receives information through sensors. </w:t>
      </w:r>
    </w:p>
    <w:p w14:paraId="6FB234A0">
      <w:pPr>
        <w:numPr>
          <w:ilvl w:val="0"/>
          <w:numId w:val="2"/>
        </w:numPr>
        <w:spacing w:after="160" w:line="278" w:lineRule="auto"/>
        <w:jc w:val="both"/>
        <w:rPr>
          <w:sz w:val="24"/>
          <w:szCs w:val="24"/>
        </w:rPr>
      </w:pPr>
      <w:r>
        <w:rPr>
          <w:sz w:val="24"/>
          <w:szCs w:val="24"/>
        </w:rPr>
        <w:t xml:space="preserve">Applies predefined rules. </w:t>
      </w:r>
    </w:p>
    <w:p w14:paraId="2299D14B">
      <w:pPr>
        <w:numPr>
          <w:ilvl w:val="0"/>
          <w:numId w:val="2"/>
        </w:numPr>
        <w:spacing w:after="160" w:line="278" w:lineRule="auto"/>
        <w:jc w:val="both"/>
        <w:rPr>
          <w:sz w:val="24"/>
          <w:szCs w:val="24"/>
        </w:rPr>
      </w:pPr>
      <w:r>
        <w:rPr>
          <w:sz w:val="24"/>
          <w:szCs w:val="24"/>
        </w:rPr>
        <w:t xml:space="preserve">Takes an immediate action. </w:t>
      </w:r>
    </w:p>
    <w:p w14:paraId="01FEE4C5">
      <w:pPr>
        <w:numPr>
          <w:ilvl w:val="0"/>
          <w:numId w:val="2"/>
        </w:numPr>
        <w:spacing w:after="160" w:line="278" w:lineRule="auto"/>
        <w:jc w:val="both"/>
        <w:rPr>
          <w:sz w:val="24"/>
          <w:szCs w:val="24"/>
        </w:rPr>
      </w:pPr>
      <w:r>
        <w:rPr>
          <w:sz w:val="24"/>
          <w:szCs w:val="24"/>
        </w:rPr>
        <w:t xml:space="preserve">Does not necessarily maintain a detailed history of previous situations. </w:t>
      </w:r>
    </w:p>
    <w:p w14:paraId="2A9B07B9">
      <w:pPr>
        <w:spacing w:after="160" w:line="278" w:lineRule="auto"/>
        <w:jc w:val="both"/>
        <w:rPr>
          <w:b/>
          <w:bCs/>
          <w:sz w:val="24"/>
          <w:szCs w:val="24"/>
        </w:rPr>
      </w:pPr>
      <w:r>
        <w:rPr>
          <w:b/>
          <w:bCs/>
          <w:sz w:val="24"/>
          <w:szCs w:val="24"/>
        </w:rPr>
        <w:t>For example:</w:t>
      </w:r>
    </w:p>
    <w:p w14:paraId="188419DB">
      <w:pPr>
        <w:spacing w:after="160" w:line="278" w:lineRule="auto"/>
        <w:rPr>
          <w:sz w:val="24"/>
          <w:szCs w:val="24"/>
        </w:rPr>
      </w:pPr>
      <w:r>
        <w:rPr>
          <w:sz w:val="24"/>
          <w:szCs w:val="24"/>
        </w:rPr>
        <w:t>IF traffic density is high on Road A THEN increase the green-light duration for Road A.</w:t>
      </w:r>
    </w:p>
    <w:p w14:paraId="1EE0A247">
      <w:pPr>
        <w:spacing w:after="160" w:line="278" w:lineRule="auto"/>
        <w:jc w:val="both"/>
        <w:rPr>
          <w:b/>
          <w:bCs/>
          <w:sz w:val="24"/>
          <w:szCs w:val="24"/>
        </w:rPr>
      </w:pPr>
      <w:r>
        <w:rPr>
          <w:b/>
          <w:bCs/>
          <w:sz w:val="24"/>
          <w:szCs w:val="24"/>
        </w:rPr>
        <w:t>3. System Components</w:t>
      </w:r>
    </w:p>
    <w:p w14:paraId="2ABE4EB8">
      <w:pPr>
        <w:spacing w:after="160" w:line="278" w:lineRule="auto"/>
        <w:jc w:val="both"/>
        <w:rPr>
          <w:sz w:val="24"/>
          <w:szCs w:val="24"/>
        </w:rPr>
      </w:pPr>
      <w:r>
        <w:rPr>
          <w:sz w:val="24"/>
          <w:szCs w:val="24"/>
        </w:rPr>
        <w:t>Sensors</w:t>
      </w:r>
    </w:p>
    <w:p w14:paraId="61DEA2E9">
      <w:pPr>
        <w:numPr>
          <w:ilvl w:val="0"/>
          <w:numId w:val="3"/>
        </w:numPr>
        <w:spacing w:after="160" w:line="278" w:lineRule="auto"/>
        <w:jc w:val="both"/>
        <w:rPr>
          <w:sz w:val="24"/>
          <w:szCs w:val="24"/>
        </w:rPr>
      </w:pPr>
      <w:r>
        <w:rPr>
          <w:sz w:val="24"/>
          <w:szCs w:val="24"/>
        </w:rPr>
        <w:t xml:space="preserve">CCTV cameras </w:t>
      </w:r>
    </w:p>
    <w:p w14:paraId="351CBC15">
      <w:pPr>
        <w:numPr>
          <w:ilvl w:val="0"/>
          <w:numId w:val="3"/>
        </w:numPr>
        <w:spacing w:after="160" w:line="278" w:lineRule="auto"/>
        <w:jc w:val="both"/>
        <w:rPr>
          <w:sz w:val="24"/>
          <w:szCs w:val="24"/>
        </w:rPr>
      </w:pPr>
      <w:r>
        <w:rPr>
          <w:sz w:val="24"/>
          <w:szCs w:val="24"/>
        </w:rPr>
        <w:t xml:space="preserve">Vehicle detectors </w:t>
      </w:r>
    </w:p>
    <w:p w14:paraId="2A6839A3">
      <w:pPr>
        <w:numPr>
          <w:ilvl w:val="0"/>
          <w:numId w:val="3"/>
        </w:numPr>
        <w:spacing w:after="160" w:line="278" w:lineRule="auto"/>
        <w:jc w:val="both"/>
        <w:rPr>
          <w:sz w:val="24"/>
          <w:szCs w:val="24"/>
        </w:rPr>
      </w:pPr>
      <w:r>
        <w:rPr>
          <w:sz w:val="24"/>
          <w:szCs w:val="24"/>
        </w:rPr>
        <w:t xml:space="preserve">Infrared sensors </w:t>
      </w:r>
    </w:p>
    <w:p w14:paraId="7B77EB0B">
      <w:pPr>
        <w:numPr>
          <w:ilvl w:val="0"/>
          <w:numId w:val="3"/>
        </w:numPr>
        <w:spacing w:after="160" w:line="278" w:lineRule="auto"/>
        <w:jc w:val="both"/>
        <w:rPr>
          <w:sz w:val="24"/>
          <w:szCs w:val="24"/>
        </w:rPr>
      </w:pPr>
      <w:r>
        <w:rPr>
          <w:sz w:val="24"/>
          <w:szCs w:val="24"/>
        </w:rPr>
        <w:t xml:space="preserve">GPS information </w:t>
      </w:r>
    </w:p>
    <w:p w14:paraId="4280F41D">
      <w:pPr>
        <w:numPr>
          <w:ilvl w:val="0"/>
          <w:numId w:val="3"/>
        </w:numPr>
        <w:spacing w:after="160" w:line="278" w:lineRule="auto"/>
        <w:jc w:val="both"/>
        <w:rPr>
          <w:sz w:val="24"/>
          <w:szCs w:val="24"/>
        </w:rPr>
      </w:pPr>
      <w:r>
        <w:rPr>
          <w:sz w:val="24"/>
          <w:szCs w:val="24"/>
        </w:rPr>
        <w:t xml:space="preserve">Emergency vehicle detection systems </w:t>
      </w:r>
    </w:p>
    <w:p w14:paraId="6821E4C2">
      <w:pPr>
        <w:spacing w:after="160" w:line="278" w:lineRule="auto"/>
        <w:jc w:val="both"/>
        <w:rPr>
          <w:b/>
          <w:bCs/>
          <w:sz w:val="24"/>
          <w:szCs w:val="24"/>
        </w:rPr>
      </w:pPr>
      <w:r>
        <w:rPr>
          <w:b/>
          <w:bCs/>
          <w:sz w:val="24"/>
          <w:szCs w:val="24"/>
        </w:rPr>
        <w:t>Agent</w:t>
      </w:r>
    </w:p>
    <w:p w14:paraId="7751D9B7">
      <w:pPr>
        <w:numPr>
          <w:ilvl w:val="0"/>
          <w:numId w:val="4"/>
        </w:numPr>
        <w:spacing w:after="160" w:line="278" w:lineRule="auto"/>
        <w:jc w:val="both"/>
        <w:rPr>
          <w:sz w:val="24"/>
          <w:szCs w:val="24"/>
        </w:rPr>
      </w:pPr>
      <w:r>
        <w:rPr>
          <w:sz w:val="24"/>
          <w:szCs w:val="24"/>
        </w:rPr>
        <w:t xml:space="preserve">Receives traffic information. </w:t>
      </w:r>
    </w:p>
    <w:p w14:paraId="1A1A2942">
      <w:pPr>
        <w:numPr>
          <w:ilvl w:val="0"/>
          <w:numId w:val="4"/>
        </w:numPr>
        <w:spacing w:after="160" w:line="278" w:lineRule="auto"/>
        <w:jc w:val="both"/>
        <w:rPr>
          <w:sz w:val="24"/>
          <w:szCs w:val="24"/>
        </w:rPr>
      </w:pPr>
      <w:r>
        <w:rPr>
          <w:sz w:val="24"/>
          <w:szCs w:val="24"/>
        </w:rPr>
        <w:t xml:space="preserve">Determines the current traffic condition. </w:t>
      </w:r>
    </w:p>
    <w:p w14:paraId="78AD927A">
      <w:pPr>
        <w:numPr>
          <w:ilvl w:val="0"/>
          <w:numId w:val="4"/>
        </w:numPr>
        <w:spacing w:after="160" w:line="278" w:lineRule="auto"/>
        <w:jc w:val="both"/>
        <w:rPr>
          <w:sz w:val="24"/>
          <w:szCs w:val="24"/>
        </w:rPr>
      </w:pPr>
      <w:r>
        <w:rPr>
          <w:sz w:val="24"/>
          <w:szCs w:val="24"/>
        </w:rPr>
        <w:t xml:space="preserve">Applies decision rules. </w:t>
      </w:r>
    </w:p>
    <w:p w14:paraId="35D959CB">
      <w:pPr>
        <w:numPr>
          <w:ilvl w:val="0"/>
          <w:numId w:val="4"/>
        </w:numPr>
        <w:spacing w:after="160" w:line="278" w:lineRule="auto"/>
        <w:jc w:val="both"/>
        <w:rPr>
          <w:sz w:val="24"/>
          <w:szCs w:val="24"/>
        </w:rPr>
      </w:pPr>
      <w:r>
        <w:rPr>
          <w:sz w:val="24"/>
          <w:szCs w:val="24"/>
        </w:rPr>
        <w:t xml:space="preserve">Sends commands to traffic signals. </w:t>
      </w:r>
    </w:p>
    <w:p w14:paraId="6E5683CE">
      <w:pPr>
        <w:spacing w:after="160" w:line="278" w:lineRule="auto"/>
        <w:jc w:val="both"/>
        <w:rPr>
          <w:b/>
          <w:bCs/>
          <w:sz w:val="24"/>
          <w:szCs w:val="24"/>
        </w:rPr>
      </w:pPr>
      <w:r>
        <w:rPr>
          <w:b/>
          <w:bCs/>
          <w:sz w:val="24"/>
          <w:szCs w:val="24"/>
        </w:rPr>
        <w:t>Traffic Signal Controller</w:t>
      </w:r>
    </w:p>
    <w:p w14:paraId="080B657C">
      <w:pPr>
        <w:numPr>
          <w:ilvl w:val="0"/>
          <w:numId w:val="5"/>
        </w:numPr>
        <w:spacing w:after="160" w:line="278" w:lineRule="auto"/>
        <w:jc w:val="both"/>
        <w:rPr>
          <w:sz w:val="24"/>
          <w:szCs w:val="24"/>
        </w:rPr>
      </w:pPr>
      <w:r>
        <w:rPr>
          <w:sz w:val="24"/>
          <w:szCs w:val="24"/>
        </w:rPr>
        <w:t xml:space="preserve">Controls red, yellow, and green signals. </w:t>
      </w:r>
    </w:p>
    <w:p w14:paraId="3840EC09">
      <w:pPr>
        <w:numPr>
          <w:ilvl w:val="0"/>
          <w:numId w:val="5"/>
        </w:numPr>
        <w:spacing w:after="160" w:line="278" w:lineRule="auto"/>
        <w:jc w:val="both"/>
        <w:rPr>
          <w:sz w:val="24"/>
          <w:szCs w:val="24"/>
        </w:rPr>
      </w:pPr>
      <w:r>
        <w:rPr>
          <w:sz w:val="24"/>
          <w:szCs w:val="24"/>
        </w:rPr>
        <w:t xml:space="preserve">Changes signal timing according to the agent's decision. </w:t>
      </w:r>
    </w:p>
    <w:p w14:paraId="2DABF2A2">
      <w:pPr>
        <w:spacing w:after="160" w:line="278" w:lineRule="auto"/>
        <w:jc w:val="both"/>
        <w:rPr>
          <w:b/>
          <w:bCs/>
          <w:sz w:val="24"/>
          <w:szCs w:val="24"/>
        </w:rPr>
      </w:pPr>
      <w:r>
        <w:rPr>
          <w:b/>
          <w:bCs/>
          <w:sz w:val="24"/>
          <w:szCs w:val="24"/>
        </w:rPr>
        <w:t>Communication Network</w:t>
      </w:r>
    </w:p>
    <w:p w14:paraId="3887F0C4">
      <w:pPr>
        <w:numPr>
          <w:ilvl w:val="0"/>
          <w:numId w:val="6"/>
        </w:numPr>
        <w:spacing w:after="160" w:line="278" w:lineRule="auto"/>
        <w:jc w:val="both"/>
        <w:rPr>
          <w:sz w:val="24"/>
          <w:szCs w:val="24"/>
        </w:rPr>
      </w:pPr>
      <w:r>
        <w:rPr>
          <w:sz w:val="24"/>
          <w:szCs w:val="24"/>
        </w:rPr>
        <w:t xml:space="preserve">Transfers information between intersections and traffic-control agents. </w:t>
      </w:r>
    </w:p>
    <w:p w14:paraId="5C12E3D8">
      <w:pPr>
        <w:spacing w:after="160" w:line="278" w:lineRule="auto"/>
        <w:jc w:val="both"/>
        <w:rPr>
          <w:b/>
          <w:bCs/>
          <w:sz w:val="24"/>
          <w:szCs w:val="24"/>
        </w:rPr>
      </w:pPr>
    </w:p>
    <w:sectPr>
      <w:pgSz w:w="12240" w:h="15840"/>
      <w:pgMar w:top="720" w:right="630" w:bottom="720" w:left="117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6AD4DB39-A701-42D7-8D8E-8B83DA3A43AA}"/>
  </w:font>
  <w:font w:name="Arial">
    <w:panose1 w:val="020B0604020202020204"/>
    <w:charset w:val="00"/>
    <w:family w:val="swiss"/>
    <w:pitch w:val="default"/>
    <w:sig w:usb0="E0002EFF" w:usb1="C000785B" w:usb2="00000009" w:usb3="00000000" w:csb0="400001FF" w:csb1="FFFF0000"/>
    <w:embedRegular r:id="rId2" w:fontKey="{538178AB-D9BC-4D09-9150-596A9311545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7E226D9-ADD4-47B7-B1B6-28A1507016F7}"/>
  </w:font>
  <w:font w:name="Wingdings">
    <w:panose1 w:val="05000000000000000000"/>
    <w:charset w:val="02"/>
    <w:family w:val="auto"/>
    <w:pitch w:val="default"/>
    <w:sig w:usb0="00000000" w:usb1="00000000" w:usb2="00000000" w:usb3="00000000" w:csb0="80000000" w:csb1="00000000"/>
    <w:embedRegular r:id="rId4" w:fontKey="{D4F4881F-C4AC-45FF-B4E2-2FAD7CA6898E}"/>
  </w:font>
  <w:font w:name="Calibri">
    <w:panose1 w:val="020F0502020204030204"/>
    <w:charset w:val="00"/>
    <w:family w:val="swiss"/>
    <w:pitch w:val="default"/>
    <w:sig w:usb0="E4002EFF" w:usb1="C000247B" w:usb2="00000009" w:usb3="00000000" w:csb0="200001FF" w:csb1="00000000"/>
    <w:embedRegular r:id="rId5" w:fontKey="{797848BF-E786-4DAB-9153-ACB59B8272B1}"/>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4C7BB173-3C87-4E45-A885-DC179CC4C95C}"/>
  </w:font>
  <w:font w:name="Georgia">
    <w:panose1 w:val="02040502050405020303"/>
    <w:charset w:val="00"/>
    <w:family w:val="roman"/>
    <w:pitch w:val="default"/>
    <w:sig w:usb0="00000287" w:usb1="00000000" w:usb2="00000000" w:usb3="00000000" w:csb0="2000009F" w:csb1="00000000"/>
    <w:embedRegular r:id="rId7" w:fontKey="{5CFC5193-C951-4D30-A86C-DD593B0AAD96}"/>
  </w:font>
  <w:font w:name="Symbol">
    <w:panose1 w:val="05050102010706020507"/>
    <w:charset w:val="02"/>
    <w:family w:val="roman"/>
    <w:pitch w:val="default"/>
    <w:sig w:usb0="00000000" w:usb1="00000000" w:usb2="00000000" w:usb3="00000000" w:csb0="80000000" w:csb1="00000000"/>
    <w:embedRegular r:id="rId8" w:fontKey="{FCD5D695-6059-41F5-B813-FB612985F231}"/>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E6E45"/>
    <w:multiLevelType w:val="multilevel"/>
    <w:tmpl w:val="026E6E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FBD2C47"/>
    <w:multiLevelType w:val="multilevel"/>
    <w:tmpl w:val="2FBD2C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C8F6208"/>
    <w:multiLevelType w:val="multilevel"/>
    <w:tmpl w:val="4C8F620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526B2710"/>
    <w:multiLevelType w:val="multilevel"/>
    <w:tmpl w:val="526B27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4996220"/>
    <w:multiLevelType w:val="multilevel"/>
    <w:tmpl w:val="749962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D5E5D87"/>
    <w:multiLevelType w:val="multilevel"/>
    <w:tmpl w:val="7D5E5D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3"/>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702D"/>
    <w:rsid w:val="00277BC4"/>
    <w:rsid w:val="002A78C7"/>
    <w:rsid w:val="005409AC"/>
    <w:rsid w:val="00544A31"/>
    <w:rsid w:val="00560DF6"/>
    <w:rsid w:val="00584B67"/>
    <w:rsid w:val="00660FED"/>
    <w:rsid w:val="00AF702D"/>
    <w:rsid w:val="00CA0A89"/>
    <w:rsid w:val="00CB57DA"/>
    <w:rsid w:val="6CC60F18"/>
    <w:rsid w:val="73DC3155"/>
    <w:rsid w:val="75691C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IN" w:eastAsia="en-IN" w:bidi="ar-SA"/>
    </w:rPr>
  </w:style>
  <w:style w:type="paragraph" w:styleId="2">
    <w:name w:val="heading 1"/>
    <w:basedOn w:val="1"/>
    <w:next w:val="1"/>
    <w:qFormat/>
    <w:uiPriority w:val="0"/>
    <w:pPr>
      <w:outlineLvl w:val="0"/>
    </w:pPr>
    <w:rPr>
      <w:color w:val="2E74B5"/>
      <w:sz w:val="32"/>
      <w:szCs w:val="32"/>
    </w:rPr>
  </w:style>
  <w:style w:type="paragraph" w:styleId="3">
    <w:name w:val="heading 2"/>
    <w:basedOn w:val="1"/>
    <w:next w:val="1"/>
    <w:qFormat/>
    <w:uiPriority w:val="0"/>
    <w:pPr>
      <w:outlineLvl w:val="1"/>
    </w:pPr>
    <w:rPr>
      <w:color w:val="2E74B5"/>
      <w:sz w:val="26"/>
      <w:szCs w:val="26"/>
    </w:rPr>
  </w:style>
  <w:style w:type="paragraph" w:styleId="4">
    <w:name w:val="heading 3"/>
    <w:basedOn w:val="1"/>
    <w:next w:val="1"/>
    <w:qFormat/>
    <w:uiPriority w:val="0"/>
    <w:pPr>
      <w:outlineLvl w:val="2"/>
    </w:pPr>
    <w:rPr>
      <w:color w:val="1F4D78"/>
      <w:sz w:val="24"/>
      <w:szCs w:val="24"/>
    </w:rPr>
  </w:style>
  <w:style w:type="paragraph" w:styleId="5">
    <w:name w:val="heading 4"/>
    <w:basedOn w:val="1"/>
    <w:next w:val="1"/>
    <w:uiPriority w:val="0"/>
    <w:pPr>
      <w:outlineLvl w:val="3"/>
    </w:pPr>
    <w:rPr>
      <w:i/>
      <w:iCs/>
      <w:color w:val="2E74B5"/>
    </w:rPr>
  </w:style>
  <w:style w:type="paragraph" w:styleId="6">
    <w:name w:val="heading 5"/>
    <w:basedOn w:val="1"/>
    <w:next w:val="1"/>
    <w:qFormat/>
    <w:uiPriority w:val="0"/>
    <w:pPr>
      <w:outlineLvl w:val="4"/>
    </w:pPr>
    <w:rPr>
      <w:color w:val="2E74B5"/>
    </w:rPr>
  </w:style>
  <w:style w:type="paragraph" w:styleId="7">
    <w:name w:val="heading 6"/>
    <w:basedOn w:val="1"/>
    <w:next w:val="1"/>
    <w:uiPriority w:val="0"/>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0"/>
    <w:rPr>
      <w:color w:val="000000"/>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LMASsZSBXlsZ+RblSk14gk5Yg==">CgMxLjAyDmguNzA1d3kycWo5eGl4Mg5oLjcwNXd5MnFqOXhpeDIOaC43MDV3eTJxajl4aXgyDmguNzA1d3kycWo5eGl4Mg5oLnZ1Y3d2eHM4Y2lpOTIOaC43MDV3eTJxajl4aXgyDmgub2h5bjAyNzF6NTA2OAByITE2M25IMVZIOXBGTFVyUE5BRmFsWEtzd0wtU1M5aU5BTA==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5</Pages>
  <Words>526</Words>
  <Characters>3395</Characters>
  <Lines>29</Lines>
  <Paragraphs>8</Paragraphs>
  <TotalTime>10</TotalTime>
  <ScaleCrop>false</ScaleCrop>
  <LinksUpToDate>false</LinksUpToDate>
  <CharactersWithSpaces>3960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2026-08-28T05:47:00Z</dcterms:created>
  <dc:creator>Anchal</dc:creator>
  <cp:lastModifiedBy>Chevvu Mallikarjuna</cp:lastModifiedBy>
  <dcterms:modified xsi:type="dcterms:W3CDTF">2026-09-02T04:40:18Z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eyJoZGlkIjoiZTdkMzc1ODgwOTg4MmY1NTU5OWNjZjY3YmQwMWQwMzEiLCJ1c2VySWQiOiI1NjczMTc2NjkxODYifQ==</vt:lpwstr>
  </property>
  <property fmtid="{D5CDD505-2E9C-101B-9397-08002B2CF9AE}" pid="3" name="KSOProductBuildVer">
    <vt:lpwstr>1033-12.1.0.28032</vt:lpwstr>
  </property>
  <property fmtid="{D5CDD505-2E9C-101B-9397-08002B2CF9AE}" pid="4" name="ICV">
    <vt:lpwstr>F2033EFA18014187B893C416CB38BF7D_12</vt:lpwstr>
  </property>
</Properties>
</file>