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72D8E" w14:textId="77777777" w:rsidR="00B96BF5" w:rsidRDefault="00B96BF5">
      <w:pPr>
        <w:spacing w:after="0" w:line="301" w:lineRule="auto"/>
        <w:ind w:left="4537" w:hanging="10"/>
        <w:rPr>
          <w:b/>
          <w:sz w:val="32"/>
        </w:rPr>
      </w:pPr>
    </w:p>
    <w:p w14:paraId="59B39564" w14:textId="77777777" w:rsidR="00B96BF5" w:rsidRDefault="00B96BF5">
      <w:pPr>
        <w:spacing w:after="0" w:line="301" w:lineRule="auto"/>
        <w:ind w:left="4537" w:hanging="10"/>
        <w:rPr>
          <w:b/>
          <w:sz w:val="32"/>
        </w:rPr>
      </w:pPr>
    </w:p>
    <w:p w14:paraId="45BB29DC" w14:textId="77777777" w:rsidR="00B96BF5" w:rsidRDefault="00B96BF5">
      <w:pPr>
        <w:spacing w:after="0" w:line="301" w:lineRule="auto"/>
        <w:ind w:left="4537" w:hanging="10"/>
        <w:rPr>
          <w:b/>
          <w:sz w:val="32"/>
        </w:rPr>
      </w:pPr>
    </w:p>
    <w:p w14:paraId="4C24277A" w14:textId="77777777" w:rsidR="00B96BF5" w:rsidRDefault="00B96BF5">
      <w:pPr>
        <w:spacing w:after="0" w:line="301" w:lineRule="auto"/>
        <w:ind w:left="4537" w:hanging="10"/>
        <w:rPr>
          <w:b/>
          <w:sz w:val="32"/>
        </w:rPr>
      </w:pPr>
    </w:p>
    <w:p w14:paraId="2759A708" w14:textId="77777777" w:rsidR="00B96BF5" w:rsidRDefault="00B96BF5">
      <w:pPr>
        <w:spacing w:after="0" w:line="301" w:lineRule="auto"/>
        <w:ind w:left="4537" w:hanging="10"/>
        <w:rPr>
          <w:b/>
          <w:sz w:val="32"/>
        </w:rPr>
      </w:pPr>
    </w:p>
    <w:p w14:paraId="332572C9" w14:textId="77777777" w:rsidR="00B96BF5" w:rsidRDefault="00B96BF5">
      <w:pPr>
        <w:spacing w:after="0" w:line="301" w:lineRule="auto"/>
        <w:ind w:left="4537" w:hanging="10"/>
        <w:rPr>
          <w:b/>
          <w:sz w:val="32"/>
        </w:rPr>
      </w:pPr>
    </w:p>
    <w:p w14:paraId="33B7BFCA" w14:textId="77777777" w:rsidR="00B96BF5" w:rsidRDefault="00B96BF5">
      <w:pPr>
        <w:spacing w:after="0" w:line="301" w:lineRule="auto"/>
        <w:ind w:left="4537" w:hanging="10"/>
        <w:rPr>
          <w:b/>
          <w:sz w:val="32"/>
        </w:rPr>
      </w:pPr>
    </w:p>
    <w:p w14:paraId="2137BDB2" w14:textId="77777777" w:rsidR="00B96BF5" w:rsidRDefault="00B96BF5">
      <w:pPr>
        <w:spacing w:after="0" w:line="301" w:lineRule="auto"/>
        <w:ind w:left="4537" w:hanging="10"/>
        <w:rPr>
          <w:b/>
          <w:sz w:val="32"/>
        </w:rPr>
      </w:pPr>
    </w:p>
    <w:p w14:paraId="20D8E05B" w14:textId="77777777" w:rsidR="003A3423" w:rsidRDefault="003A3423">
      <w:pPr>
        <w:spacing w:after="0" w:line="301" w:lineRule="auto"/>
        <w:ind w:left="4537" w:hanging="10"/>
        <w:rPr>
          <w:b/>
          <w:sz w:val="32"/>
        </w:rPr>
      </w:pPr>
    </w:p>
    <w:p w14:paraId="770C868D" w14:textId="5861CD6C" w:rsidR="0055216B" w:rsidRDefault="00297575">
      <w:pPr>
        <w:spacing w:after="0" w:line="301" w:lineRule="auto"/>
        <w:ind w:left="4537" w:hanging="10"/>
        <w:rPr>
          <w:b/>
          <w:sz w:val="32"/>
        </w:rPr>
      </w:pPr>
      <w:r>
        <w:rPr>
          <w:b/>
          <w:sz w:val="32"/>
        </w:rPr>
        <w:t>Practices for Lesson</w:t>
      </w:r>
      <w:r w:rsidR="007863EF">
        <w:rPr>
          <w:b/>
          <w:sz w:val="32"/>
        </w:rPr>
        <w:t xml:space="preserve"> </w:t>
      </w:r>
      <w:r w:rsidR="00C468D9">
        <w:rPr>
          <w:b/>
          <w:sz w:val="32"/>
        </w:rPr>
        <w:t>5</w:t>
      </w:r>
      <w:r>
        <w:rPr>
          <w:b/>
          <w:sz w:val="32"/>
        </w:rPr>
        <w:t xml:space="preserve">: </w:t>
      </w:r>
      <w:r w:rsidR="00181AAA">
        <w:rPr>
          <w:b/>
          <w:sz w:val="32"/>
        </w:rPr>
        <w:t>Configuring Siebel Tools and Accessories</w:t>
      </w:r>
    </w:p>
    <w:p w14:paraId="223D9C92" w14:textId="30AC526D" w:rsidR="00B93655" w:rsidRDefault="00B93655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14:paraId="14BE987C" w14:textId="55867F99" w:rsidR="003A3423" w:rsidRDefault="003A3423" w:rsidP="003A3423">
      <w:pPr>
        <w:pStyle w:val="PageTitle"/>
      </w:pPr>
      <w:r>
        <w:lastRenderedPageBreak/>
        <w:t xml:space="preserve">Practices for </w:t>
      </w:r>
      <w:r w:rsidRPr="009D2B4A">
        <w:t>Lesson</w:t>
      </w:r>
      <w:r>
        <w:t xml:space="preserve"> 5</w:t>
      </w:r>
    </w:p>
    <w:p w14:paraId="6EEC931A" w14:textId="77777777" w:rsidR="003A3423" w:rsidRDefault="003A3423" w:rsidP="003A3423">
      <w:pPr>
        <w:pStyle w:val="SectionTitle"/>
      </w:pPr>
      <w:r>
        <w:t>Overview</w:t>
      </w:r>
    </w:p>
    <w:p w14:paraId="2C500438" w14:textId="69511983" w:rsidR="003A3423" w:rsidRDefault="003A3423" w:rsidP="003A3423">
      <w:pPr>
        <w:pStyle w:val="BodyText"/>
        <w:rPr>
          <w:b/>
          <w:sz w:val="28"/>
        </w:rPr>
      </w:pPr>
      <w:r>
        <w:t>In these practices, we will explore various options available in Siebel management console for administration and configuration activities.</w:t>
      </w:r>
    </w:p>
    <w:p w14:paraId="2D99E03F" w14:textId="033C9D64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476ECA43" w14:textId="00524A62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6FFC3424" w14:textId="39693F2B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15A920AD" w14:textId="14574E57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746509A3" w14:textId="632FAE98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3749EB24" w14:textId="29CE8977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737C5559" w14:textId="03E31D3D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3AE561D6" w14:textId="0CE71CD2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1949621C" w14:textId="2F457A08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17673EAE" w14:textId="6EDC4E68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14B8EAA3" w14:textId="150E36A0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5D524F92" w14:textId="39C37DC3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1BBC86FF" w14:textId="2A93A05B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7C7B93FA" w14:textId="2BE8E49E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2097528C" w14:textId="684693D5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76A23D73" w14:textId="491C5445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5ED9BFB2" w14:textId="629BE754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12066F4A" w14:textId="1BE82155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33537D3E" w14:textId="24F87251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6A464924" w14:textId="2570E15E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76828D37" w14:textId="09706E6B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3948C707" w14:textId="38082E50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2CE57394" w14:textId="798FB74C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1977EA34" w14:textId="28608FA7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1B73CD71" w14:textId="449D1E60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5AA316CD" w14:textId="3DAE8CB7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6C5924F1" w14:textId="32EB10F0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7EF58380" w14:textId="2BC2CE2C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6B6C2D72" w14:textId="301868D9" w:rsidR="003A3423" w:rsidRDefault="003A3423" w:rsidP="003A3423">
      <w:pPr>
        <w:pBdr>
          <w:bottom w:val="single" w:sz="4" w:space="1" w:color="auto"/>
        </w:pBdr>
        <w:ind w:right="2"/>
        <w:rPr>
          <w:b/>
          <w:sz w:val="28"/>
        </w:rPr>
      </w:pPr>
    </w:p>
    <w:p w14:paraId="51A0D83C" w14:textId="01C9259D" w:rsidR="00AE76F2" w:rsidRDefault="003C2105" w:rsidP="003A3423">
      <w:pPr>
        <w:pBdr>
          <w:bottom w:val="single" w:sz="4" w:space="1" w:color="auto"/>
        </w:pBdr>
        <w:ind w:right="2"/>
        <w:rPr>
          <w:b/>
          <w:sz w:val="28"/>
        </w:rPr>
      </w:pPr>
      <w:r>
        <w:rPr>
          <w:b/>
          <w:sz w:val="28"/>
        </w:rPr>
        <w:lastRenderedPageBreak/>
        <w:t xml:space="preserve">Practices for Lesson 5-1: </w:t>
      </w:r>
      <w:r w:rsidR="00AE76F2" w:rsidRPr="00AE76F2">
        <w:rPr>
          <w:b/>
          <w:sz w:val="28"/>
        </w:rPr>
        <w:t>Siebel Configurations</w:t>
      </w:r>
      <w:r w:rsidR="00F7204C">
        <w:rPr>
          <w:b/>
          <w:sz w:val="28"/>
        </w:rPr>
        <w:t xml:space="preserve"> and</w:t>
      </w:r>
      <w:r w:rsidR="00AE76F2" w:rsidRPr="00AE76F2">
        <w:rPr>
          <w:b/>
          <w:sz w:val="28"/>
        </w:rPr>
        <w:t xml:space="preserve"> Siebel Profile </w:t>
      </w:r>
      <w:r w:rsidR="00F7204C">
        <w:rPr>
          <w:b/>
          <w:sz w:val="28"/>
        </w:rPr>
        <w:t>M</w:t>
      </w:r>
      <w:r w:rsidR="00AE76F2" w:rsidRPr="00AE76F2">
        <w:rPr>
          <w:b/>
          <w:sz w:val="28"/>
        </w:rPr>
        <w:t>anagement</w:t>
      </w:r>
    </w:p>
    <w:p w14:paraId="11AE21F6" w14:textId="2E5D1888" w:rsidR="007863EF" w:rsidRDefault="007863EF">
      <w:pPr>
        <w:ind w:left="-5" w:right="2"/>
        <w:rPr>
          <w:b/>
          <w:bCs/>
        </w:rPr>
      </w:pPr>
      <w:r w:rsidRPr="007863EF">
        <w:rPr>
          <w:b/>
          <w:bCs/>
        </w:rPr>
        <w:t>Overview</w:t>
      </w:r>
      <w:r>
        <w:rPr>
          <w:b/>
          <w:bCs/>
        </w:rPr>
        <w:t>:</w:t>
      </w:r>
    </w:p>
    <w:p w14:paraId="62044418" w14:textId="4FEE905B" w:rsidR="00B93655" w:rsidRDefault="00B93655" w:rsidP="00B93655">
      <w:pPr>
        <w:ind w:left="-5" w:right="2"/>
      </w:pPr>
      <w:r>
        <w:t xml:space="preserve">In this </w:t>
      </w:r>
      <w:r w:rsidR="003A3423">
        <w:t>practice</w:t>
      </w:r>
      <w:r>
        <w:t>, we will explore various options available in Siebel management console for administration and configuration activities.</w:t>
      </w:r>
    </w:p>
    <w:p w14:paraId="04132A84" w14:textId="77777777" w:rsidR="004D178A" w:rsidRPr="00775B92" w:rsidRDefault="004D178A" w:rsidP="004D178A">
      <w:pPr>
        <w:pStyle w:val="SectionTitle"/>
      </w:pPr>
      <w:r w:rsidRPr="00775B92">
        <w:t>Assumptions</w:t>
      </w:r>
    </w:p>
    <w:p w14:paraId="6E52AF0A" w14:textId="50E81362" w:rsidR="004D178A" w:rsidRPr="00775B92" w:rsidRDefault="004D178A" w:rsidP="004D178A">
      <w:pPr>
        <w:pStyle w:val="BodyText"/>
      </w:pPr>
      <w:r w:rsidRPr="00775B92">
        <w:t xml:space="preserve">You should have completed the Practices of Lesson </w:t>
      </w:r>
      <w:r>
        <w:t>4</w:t>
      </w:r>
      <w:r w:rsidRPr="00775B92">
        <w:t>.</w:t>
      </w:r>
    </w:p>
    <w:p w14:paraId="3B429321" w14:textId="77777777" w:rsidR="004D178A" w:rsidRDefault="004D178A" w:rsidP="00B93655">
      <w:pPr>
        <w:ind w:right="2"/>
        <w:rPr>
          <w:b/>
          <w:bCs/>
        </w:rPr>
      </w:pPr>
    </w:p>
    <w:p w14:paraId="115B550E" w14:textId="461553F4" w:rsidR="00B93655" w:rsidRPr="004D178A" w:rsidRDefault="004D178A" w:rsidP="00B93655">
      <w:pPr>
        <w:ind w:right="2"/>
        <w:rPr>
          <w:b/>
          <w:bCs/>
          <w:sz w:val="24"/>
        </w:rPr>
      </w:pPr>
      <w:r w:rsidRPr="004D178A">
        <w:rPr>
          <w:b/>
          <w:bCs/>
          <w:sz w:val="24"/>
        </w:rPr>
        <w:t>Tasks</w:t>
      </w:r>
    </w:p>
    <w:p w14:paraId="5F69B425" w14:textId="7B17C928" w:rsidR="004D178A" w:rsidRDefault="004D178A" w:rsidP="004D178A">
      <w:pPr>
        <w:pStyle w:val="ListParagraph"/>
        <w:numPr>
          <w:ilvl w:val="0"/>
          <w:numId w:val="1"/>
        </w:numPr>
        <w:ind w:right="2"/>
      </w:pPr>
      <w:r>
        <w:t xml:space="preserve">Open the browser and provide the Siebel management Console URL </w:t>
      </w:r>
      <w:r>
        <w:sym w:font="Wingdings" w:char="F0E0"/>
      </w:r>
      <w:r>
        <w:t xml:space="preserve"> </w:t>
      </w:r>
      <w:hyperlink r:id="rId7" w:history="1">
        <w:r w:rsidRPr="009F1413">
          <w:rPr>
            <w:rStyle w:val="Hyperlink"/>
          </w:rPr>
          <w:t>http://public-ip-address:4430/siebel/smc</w:t>
        </w:r>
      </w:hyperlink>
    </w:p>
    <w:p w14:paraId="28164ADB" w14:textId="312F8346" w:rsidR="00B93655" w:rsidRPr="004D178A" w:rsidRDefault="004D178A" w:rsidP="004D178A">
      <w:pPr>
        <w:pStyle w:val="ListParagraph"/>
        <w:numPr>
          <w:ilvl w:val="0"/>
          <w:numId w:val="1"/>
        </w:numPr>
        <w:ind w:right="2"/>
        <w:rPr>
          <w:b/>
          <w:bCs/>
        </w:rPr>
      </w:pPr>
      <w:r>
        <w:t>L</w:t>
      </w:r>
      <w:r w:rsidR="00B93655">
        <w:t xml:space="preserve">ogin with username as </w:t>
      </w:r>
      <w:proofErr w:type="spellStart"/>
      <w:r w:rsidR="00B93655" w:rsidRPr="004D178A">
        <w:rPr>
          <w:b/>
          <w:bCs/>
        </w:rPr>
        <w:t>sadmin</w:t>
      </w:r>
      <w:proofErr w:type="spellEnd"/>
      <w:r w:rsidR="00B93655" w:rsidRPr="004D178A">
        <w:rPr>
          <w:b/>
          <w:bCs/>
        </w:rPr>
        <w:t xml:space="preserve">/XXX </w:t>
      </w:r>
      <w:r w:rsidR="00B93655" w:rsidRPr="004D178A">
        <w:rPr>
          <w:bCs/>
        </w:rPr>
        <w:t xml:space="preserve">(Password </w:t>
      </w:r>
      <w:r>
        <w:rPr>
          <w:bCs/>
        </w:rPr>
        <w:t>will be provided by the</w:t>
      </w:r>
      <w:r w:rsidR="00B93655" w:rsidRPr="004D178A">
        <w:rPr>
          <w:bCs/>
        </w:rPr>
        <w:t xml:space="preserve"> Instructor)</w:t>
      </w:r>
    </w:p>
    <w:p w14:paraId="3E04DF5C" w14:textId="5BF9A4D6" w:rsidR="00B93655" w:rsidRDefault="00B93655" w:rsidP="00B93655">
      <w:pPr>
        <w:ind w:left="-5" w:right="2"/>
        <w:rPr>
          <w:b/>
          <w:bCs/>
        </w:rPr>
      </w:pPr>
    </w:p>
    <w:p w14:paraId="13358C79" w14:textId="05C08E26" w:rsidR="00B93655" w:rsidRDefault="00B93655" w:rsidP="004D178A">
      <w:pPr>
        <w:ind w:left="355" w:right="2"/>
      </w:pPr>
      <w:r>
        <w:rPr>
          <w:noProof/>
        </w:rPr>
        <w:drawing>
          <wp:inline distT="0" distB="0" distL="0" distR="0" wp14:anchorId="4719F224" wp14:editId="757C0CD5">
            <wp:extent cx="2886075" cy="27386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500" cy="27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39F2" w14:textId="25C4C3D8" w:rsidR="00B93655" w:rsidRDefault="00B93655" w:rsidP="00B93655">
      <w:pPr>
        <w:ind w:left="-5" w:right="2"/>
      </w:pPr>
    </w:p>
    <w:p w14:paraId="7DC7C8B9" w14:textId="504FCBA3" w:rsidR="00B93655" w:rsidRDefault="00B93655" w:rsidP="004D178A">
      <w:pPr>
        <w:pStyle w:val="ListParagraph"/>
        <w:numPr>
          <w:ilvl w:val="0"/>
          <w:numId w:val="1"/>
        </w:numPr>
        <w:ind w:right="2"/>
      </w:pPr>
      <w:r>
        <w:t>Review the Siebel Deployment Profile for your installation.</w:t>
      </w:r>
    </w:p>
    <w:p w14:paraId="56B48885" w14:textId="41BF0D66" w:rsidR="00B93655" w:rsidRDefault="00B93655" w:rsidP="004D178A">
      <w:pPr>
        <w:ind w:left="355" w:right="2"/>
      </w:pPr>
      <w:r>
        <w:rPr>
          <w:noProof/>
        </w:rPr>
        <w:drawing>
          <wp:inline distT="0" distB="0" distL="0" distR="0" wp14:anchorId="22525614" wp14:editId="62B729AD">
            <wp:extent cx="5340350" cy="190072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438" cy="19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DDD7" w14:textId="0937E5A3" w:rsidR="00B93655" w:rsidRDefault="00B93655" w:rsidP="00B93655">
      <w:pPr>
        <w:ind w:left="-5" w:right="2"/>
      </w:pPr>
    </w:p>
    <w:p w14:paraId="407166BF" w14:textId="7E0840DC" w:rsidR="00B93655" w:rsidRDefault="00B93655" w:rsidP="004D178A">
      <w:pPr>
        <w:pStyle w:val="ListParagraph"/>
        <w:numPr>
          <w:ilvl w:val="0"/>
          <w:numId w:val="1"/>
        </w:numPr>
        <w:ind w:right="2"/>
      </w:pPr>
      <w:r>
        <w:t xml:space="preserve">You will </w:t>
      </w:r>
      <w:r w:rsidR="004D178A">
        <w:t>see</w:t>
      </w:r>
      <w:r>
        <w:t xml:space="preserve"> an AI, Gateway Cluster, Siebel Server (4430) under Siebel Enterprise Server. </w:t>
      </w:r>
    </w:p>
    <w:p w14:paraId="47FE1AB6" w14:textId="20C17F9F" w:rsidR="00B93655" w:rsidRPr="00275349" w:rsidRDefault="00B93655" w:rsidP="004D178A">
      <w:pPr>
        <w:ind w:right="2"/>
        <w:rPr>
          <w:b/>
          <w:bCs/>
        </w:rPr>
      </w:pPr>
    </w:p>
    <w:p w14:paraId="4ACB56EC" w14:textId="65C552BE" w:rsidR="007C5096" w:rsidRDefault="00485BFB" w:rsidP="004D178A">
      <w:pPr>
        <w:pStyle w:val="ListParagraph"/>
        <w:numPr>
          <w:ilvl w:val="0"/>
          <w:numId w:val="1"/>
        </w:numPr>
        <w:ind w:right="2"/>
      </w:pPr>
      <w:r>
        <w:lastRenderedPageBreak/>
        <w:t xml:space="preserve">Click on </w:t>
      </w:r>
      <w:r w:rsidRPr="004D178A">
        <w:rPr>
          <w:b/>
          <w:bCs/>
        </w:rPr>
        <w:t>Profiles</w:t>
      </w:r>
      <w:r>
        <w:t xml:space="preserve"> link in left navigation Pane.</w:t>
      </w:r>
    </w:p>
    <w:p w14:paraId="24D4E1EE" w14:textId="09C9B4FC" w:rsidR="00485BFB" w:rsidRDefault="00485BFB" w:rsidP="004D178A">
      <w:pPr>
        <w:ind w:left="355" w:right="2"/>
      </w:pPr>
      <w:r>
        <w:rPr>
          <w:noProof/>
        </w:rPr>
        <w:drawing>
          <wp:inline distT="0" distB="0" distL="0" distR="0" wp14:anchorId="1A30D27C" wp14:editId="6DA81A45">
            <wp:extent cx="5276850" cy="184504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496" cy="184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C291" w14:textId="77777777" w:rsidR="00B93655" w:rsidRPr="00B93655" w:rsidRDefault="00B93655" w:rsidP="00B93655">
      <w:pPr>
        <w:ind w:left="-5" w:right="2"/>
      </w:pPr>
    </w:p>
    <w:p w14:paraId="294D60D8" w14:textId="4D2B72C5" w:rsidR="004D178A" w:rsidRDefault="006335C6" w:rsidP="004D178A">
      <w:pPr>
        <w:pStyle w:val="ListParagraph"/>
        <w:numPr>
          <w:ilvl w:val="0"/>
          <w:numId w:val="1"/>
        </w:numPr>
        <w:ind w:right="2"/>
      </w:pPr>
      <w:r w:rsidRPr="006335C6">
        <w:t xml:space="preserve">Click on </w:t>
      </w:r>
      <w:r w:rsidRPr="004D178A">
        <w:rPr>
          <w:b/>
          <w:bCs/>
        </w:rPr>
        <w:t xml:space="preserve">Security </w:t>
      </w:r>
      <w:r w:rsidR="004D178A">
        <w:rPr>
          <w:bCs/>
        </w:rPr>
        <w:t>P</w:t>
      </w:r>
      <w:r w:rsidRPr="006335C6">
        <w:t xml:space="preserve">rofile. This </w:t>
      </w:r>
      <w:r w:rsidR="004D178A">
        <w:t>p</w:t>
      </w:r>
      <w:r w:rsidRPr="006335C6">
        <w:t>rovides information about the Security Adapter.</w:t>
      </w:r>
      <w:r w:rsidR="004D178A">
        <w:t xml:space="preserve"> </w:t>
      </w:r>
      <w:r w:rsidR="00694B67">
        <w:t>Now</w:t>
      </w:r>
      <w:r w:rsidR="004D178A">
        <w:t>,</w:t>
      </w:r>
      <w:r w:rsidR="00694B67">
        <w:t xml:space="preserve"> </w:t>
      </w:r>
      <w:r w:rsidR="004D178A">
        <w:t>c</w:t>
      </w:r>
      <w:r w:rsidR="00694B67">
        <w:t xml:space="preserve">lick on </w:t>
      </w:r>
      <w:r w:rsidR="00694B67" w:rsidRPr="004D178A">
        <w:rPr>
          <w:b/>
          <w:bCs/>
        </w:rPr>
        <w:t>Data Sources</w:t>
      </w:r>
      <w:r w:rsidR="00694B67">
        <w:t xml:space="preserve"> Tab under the detailed page (default)</w:t>
      </w:r>
      <w:r w:rsidR="004D178A">
        <w:t>. You will be able to see the database and connection properties.</w:t>
      </w:r>
    </w:p>
    <w:p w14:paraId="3BA8E8BB" w14:textId="60048ACA" w:rsidR="00694B67" w:rsidRDefault="00694B67" w:rsidP="004D178A">
      <w:pPr>
        <w:pStyle w:val="ListParagraph"/>
        <w:ind w:left="355" w:right="2"/>
      </w:pPr>
    </w:p>
    <w:p w14:paraId="37E998B5" w14:textId="33CA4085" w:rsidR="00694B67" w:rsidRDefault="00694B67" w:rsidP="004D178A">
      <w:pPr>
        <w:ind w:left="355" w:right="2"/>
      </w:pPr>
      <w:r>
        <w:rPr>
          <w:noProof/>
        </w:rPr>
        <w:drawing>
          <wp:inline distT="0" distB="0" distL="0" distR="0" wp14:anchorId="780098F2" wp14:editId="1E1CE872">
            <wp:extent cx="5773420" cy="2023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342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FF89" w14:textId="3CE2B9D0" w:rsidR="00694B67" w:rsidRDefault="00694B67">
      <w:pPr>
        <w:ind w:left="-5" w:right="2"/>
      </w:pPr>
    </w:p>
    <w:p w14:paraId="2F119B8E" w14:textId="3E5F1075" w:rsidR="00694B67" w:rsidRDefault="004D178A" w:rsidP="004D178A">
      <w:pPr>
        <w:pStyle w:val="ListParagraph"/>
        <w:numPr>
          <w:ilvl w:val="0"/>
          <w:numId w:val="1"/>
        </w:numPr>
        <w:ind w:right="2"/>
      </w:pPr>
      <w:r>
        <w:t>C</w:t>
      </w:r>
      <w:r w:rsidR="00694B67">
        <w:t xml:space="preserve">lick on </w:t>
      </w:r>
      <w:r w:rsidR="00694B67" w:rsidRPr="004D178A">
        <w:rPr>
          <w:b/>
          <w:bCs/>
        </w:rPr>
        <w:t>Security Information</w:t>
      </w:r>
      <w:r w:rsidR="00694B67">
        <w:t xml:space="preserve"> Tab on the page. The details of security adapter will be </w:t>
      </w:r>
      <w:r>
        <w:t>displayed</w:t>
      </w:r>
      <w:r w:rsidR="00694B67">
        <w:t xml:space="preserve">. It </w:t>
      </w:r>
      <w:r w:rsidR="004A02B5">
        <w:t>details</w:t>
      </w:r>
      <w:r w:rsidR="00694B67">
        <w:t xml:space="preserve"> about </w:t>
      </w:r>
      <w:proofErr w:type="spellStart"/>
      <w:r w:rsidR="00694B67">
        <w:t>DBSecAdapter</w:t>
      </w:r>
      <w:proofErr w:type="spellEnd"/>
      <w:r w:rsidR="00694B67">
        <w:t xml:space="preserve"> (Database Security Adapter), default authentication page.</w:t>
      </w:r>
    </w:p>
    <w:p w14:paraId="597BCE08" w14:textId="7D9BE0B8" w:rsidR="00694B67" w:rsidRDefault="00694B67">
      <w:pPr>
        <w:ind w:left="-5" w:right="2"/>
      </w:pPr>
    </w:p>
    <w:p w14:paraId="6008EE8C" w14:textId="245DD38F" w:rsidR="00694B67" w:rsidRDefault="00694B67" w:rsidP="004A02B5">
      <w:pPr>
        <w:ind w:left="355" w:right="2"/>
      </w:pPr>
      <w:r>
        <w:rPr>
          <w:noProof/>
        </w:rPr>
        <w:drawing>
          <wp:inline distT="0" distB="0" distL="0" distR="0" wp14:anchorId="7A291ACE" wp14:editId="4E997FCD">
            <wp:extent cx="4838700" cy="2546012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487" cy="255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D2C4" w14:textId="2D48E39C" w:rsidR="00694B67" w:rsidRDefault="00694B67">
      <w:pPr>
        <w:ind w:left="-5" w:right="2"/>
      </w:pPr>
    </w:p>
    <w:p w14:paraId="1A934BF3" w14:textId="327002C9" w:rsidR="00694B67" w:rsidRDefault="00C73AEB" w:rsidP="004807CD">
      <w:pPr>
        <w:pStyle w:val="ListParagraph"/>
        <w:numPr>
          <w:ilvl w:val="0"/>
          <w:numId w:val="1"/>
        </w:numPr>
        <w:ind w:right="2"/>
      </w:pPr>
      <w:r>
        <w:lastRenderedPageBreak/>
        <w:t>C</w:t>
      </w:r>
      <w:r w:rsidR="00694B67">
        <w:t xml:space="preserve">lick on </w:t>
      </w:r>
      <w:r w:rsidR="00694B67" w:rsidRPr="004807CD">
        <w:rPr>
          <w:b/>
          <w:bCs/>
        </w:rPr>
        <w:t>Enterprise</w:t>
      </w:r>
      <w:r w:rsidR="00694B67">
        <w:t xml:space="preserve"> link below. This page provides details of Gateway server, authentication and Database for the Enterprise.</w:t>
      </w:r>
      <w:r w:rsidR="004807CD">
        <w:t xml:space="preserve"> </w:t>
      </w:r>
      <w:r w:rsidR="00694B67">
        <w:t xml:space="preserve">Review the panes as </w:t>
      </w:r>
      <w:r w:rsidR="004807CD">
        <w:t xml:space="preserve">shown </w:t>
      </w:r>
      <w:r w:rsidR="00694B67">
        <w:t>below, you will see Gateway, Authentication and Security.</w:t>
      </w:r>
    </w:p>
    <w:p w14:paraId="2BB04775" w14:textId="1220B4B0" w:rsidR="00694B67" w:rsidRDefault="00694B67" w:rsidP="004807CD">
      <w:pPr>
        <w:ind w:left="355" w:right="2"/>
      </w:pPr>
      <w:r>
        <w:rPr>
          <w:noProof/>
        </w:rPr>
        <w:drawing>
          <wp:inline distT="0" distB="0" distL="0" distR="0" wp14:anchorId="6954A1FF" wp14:editId="510CA5DA">
            <wp:extent cx="5384800" cy="2631398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3339" cy="263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0765E" w14:textId="77777777" w:rsidR="004807CD" w:rsidRDefault="004807CD" w:rsidP="004807CD">
      <w:pPr>
        <w:ind w:left="355" w:right="2"/>
      </w:pPr>
    </w:p>
    <w:p w14:paraId="7CDA3C41" w14:textId="3BFD9B74" w:rsidR="00694B67" w:rsidRDefault="004807CD" w:rsidP="004807CD">
      <w:pPr>
        <w:pStyle w:val="ListParagraph"/>
        <w:numPr>
          <w:ilvl w:val="0"/>
          <w:numId w:val="1"/>
        </w:numPr>
        <w:ind w:right="2"/>
      </w:pPr>
      <w:r>
        <w:t>C</w:t>
      </w:r>
      <w:r w:rsidR="00275349">
        <w:t>lick</w:t>
      </w:r>
      <w:r w:rsidR="000F1FEC">
        <w:t xml:space="preserve"> </w:t>
      </w:r>
      <w:r w:rsidR="000F1FEC" w:rsidRPr="004807CD">
        <w:rPr>
          <w:b/>
          <w:bCs/>
        </w:rPr>
        <w:t>Siebel Server</w:t>
      </w:r>
      <w:r w:rsidR="000F1FEC">
        <w:t xml:space="preserve"> Profile. You will be able to </w:t>
      </w:r>
      <w:r>
        <w:t>see the</w:t>
      </w:r>
      <w:r w:rsidR="000F1FEC">
        <w:t xml:space="preserve"> different applications installed in the server.  </w:t>
      </w:r>
    </w:p>
    <w:p w14:paraId="19ABFDBC" w14:textId="541EA285" w:rsidR="000F1FEC" w:rsidRDefault="000F1FEC" w:rsidP="004807CD">
      <w:pPr>
        <w:ind w:left="355" w:right="2"/>
      </w:pPr>
      <w:r>
        <w:rPr>
          <w:noProof/>
        </w:rPr>
        <w:drawing>
          <wp:inline distT="0" distB="0" distL="0" distR="0" wp14:anchorId="381458D0" wp14:editId="66BE263A">
            <wp:extent cx="5207000" cy="2679669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578" cy="26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B63D" w14:textId="78ACE9F4" w:rsidR="000F1FEC" w:rsidRDefault="000F1FEC" w:rsidP="004807CD">
      <w:pPr>
        <w:pStyle w:val="ListParagraph"/>
        <w:numPr>
          <w:ilvl w:val="0"/>
          <w:numId w:val="1"/>
        </w:numPr>
        <w:ind w:right="2"/>
      </w:pPr>
      <w:r>
        <w:t>Under the Basic Information, the details of the App are shown below.</w:t>
      </w:r>
    </w:p>
    <w:p w14:paraId="155075A0" w14:textId="00119A97" w:rsidR="000F1FEC" w:rsidRDefault="000F1FEC" w:rsidP="004807CD">
      <w:pPr>
        <w:ind w:left="355" w:right="2"/>
      </w:pPr>
      <w:r>
        <w:rPr>
          <w:noProof/>
        </w:rPr>
        <w:drawing>
          <wp:inline distT="0" distB="0" distL="0" distR="0" wp14:anchorId="3E64491B" wp14:editId="285557C5">
            <wp:extent cx="2714625" cy="89535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3D8D" w14:textId="6964A015" w:rsidR="00694B67" w:rsidRDefault="00694B67">
      <w:pPr>
        <w:ind w:left="-5" w:right="2"/>
      </w:pPr>
    </w:p>
    <w:p w14:paraId="545E43CF" w14:textId="3F5C318B" w:rsidR="004807CD" w:rsidRDefault="004807CD">
      <w:pPr>
        <w:ind w:left="-5" w:right="2"/>
      </w:pPr>
    </w:p>
    <w:p w14:paraId="4EE57710" w14:textId="54158B49" w:rsidR="004807CD" w:rsidRDefault="004807CD">
      <w:pPr>
        <w:ind w:left="-5" w:right="2"/>
      </w:pPr>
    </w:p>
    <w:p w14:paraId="598D4DA1" w14:textId="1CE7F8B9" w:rsidR="004807CD" w:rsidRDefault="004807CD">
      <w:pPr>
        <w:ind w:left="-5" w:right="2"/>
      </w:pPr>
    </w:p>
    <w:p w14:paraId="0A3DA5E1" w14:textId="77777777" w:rsidR="004807CD" w:rsidRDefault="004807CD">
      <w:pPr>
        <w:ind w:left="-5" w:right="2"/>
      </w:pPr>
    </w:p>
    <w:p w14:paraId="5647F7D9" w14:textId="2989897B" w:rsidR="00275349" w:rsidRDefault="00275349" w:rsidP="004807CD">
      <w:pPr>
        <w:pStyle w:val="ListParagraph"/>
        <w:numPr>
          <w:ilvl w:val="0"/>
          <w:numId w:val="1"/>
        </w:numPr>
        <w:ind w:right="2"/>
      </w:pPr>
      <w:r>
        <w:lastRenderedPageBreak/>
        <w:t xml:space="preserve">Click on </w:t>
      </w:r>
      <w:r w:rsidRPr="004807CD">
        <w:rPr>
          <w:b/>
          <w:bCs/>
        </w:rPr>
        <w:t>Application Interface</w:t>
      </w:r>
      <w:r>
        <w:t>.</w:t>
      </w:r>
    </w:p>
    <w:p w14:paraId="5D280785" w14:textId="77777777" w:rsidR="00275349" w:rsidRDefault="00275349" w:rsidP="00275349">
      <w:pPr>
        <w:ind w:right="2"/>
      </w:pPr>
    </w:p>
    <w:p w14:paraId="57F201D7" w14:textId="31D98C4D" w:rsidR="005E4C7E" w:rsidRPr="006335C6" w:rsidRDefault="005E4C7E" w:rsidP="00475AE9">
      <w:pPr>
        <w:ind w:left="355" w:right="2"/>
      </w:pPr>
      <w:r>
        <w:rPr>
          <w:noProof/>
        </w:rPr>
        <w:drawing>
          <wp:inline distT="0" distB="0" distL="0" distR="0" wp14:anchorId="01E830AE" wp14:editId="1F8949A1">
            <wp:extent cx="5200650" cy="1515236"/>
            <wp:effectExtent l="0" t="0" r="0" b="889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3216" cy="151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78AD" w14:textId="637758A5" w:rsidR="001A3D46" w:rsidRDefault="001A3D46" w:rsidP="00F7204C">
      <w:pPr>
        <w:pStyle w:val="ListParagraph"/>
        <w:numPr>
          <w:ilvl w:val="0"/>
          <w:numId w:val="1"/>
        </w:numPr>
        <w:ind w:right="2"/>
      </w:pPr>
      <w:r>
        <w:t xml:space="preserve">Click </w:t>
      </w:r>
      <w:r w:rsidRPr="00F7204C">
        <w:rPr>
          <w:b/>
          <w:bCs/>
        </w:rPr>
        <w:t>Managemen</w:t>
      </w:r>
      <w:r>
        <w:t>t in Left Navigation Menu</w:t>
      </w:r>
    </w:p>
    <w:p w14:paraId="3B6560FC" w14:textId="1D369706" w:rsidR="001A3D46" w:rsidRDefault="001A3D46" w:rsidP="00F7204C">
      <w:pPr>
        <w:ind w:left="355" w:right="2"/>
      </w:pPr>
      <w:r>
        <w:rPr>
          <w:noProof/>
        </w:rPr>
        <w:drawing>
          <wp:inline distT="0" distB="0" distL="0" distR="0" wp14:anchorId="1E56AA8E" wp14:editId="5AFAD2D7">
            <wp:extent cx="5403850" cy="1920352"/>
            <wp:effectExtent l="0" t="0" r="635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1932" cy="192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0E16" w14:textId="19FC0A1A" w:rsidR="001A3D46" w:rsidRDefault="001C3934" w:rsidP="00F7204C">
      <w:pPr>
        <w:pStyle w:val="ListParagraph"/>
        <w:numPr>
          <w:ilvl w:val="0"/>
          <w:numId w:val="1"/>
        </w:numPr>
        <w:ind w:right="2"/>
      </w:pPr>
      <w:r>
        <w:t xml:space="preserve">Click </w:t>
      </w:r>
      <w:r w:rsidRPr="00F7204C">
        <w:rPr>
          <w:b/>
          <w:bCs/>
        </w:rPr>
        <w:t>on Servers</w:t>
      </w:r>
      <w:r>
        <w:t xml:space="preserve"> as </w:t>
      </w:r>
      <w:r w:rsidR="00F7204C">
        <w:t xml:space="preserve">shown </w:t>
      </w:r>
      <w:r>
        <w:t>below</w:t>
      </w:r>
      <w:r w:rsidR="00F7204C">
        <w:t>.</w:t>
      </w:r>
    </w:p>
    <w:p w14:paraId="5F8AC40B" w14:textId="5BEEA145" w:rsidR="001C3934" w:rsidRDefault="001C3934" w:rsidP="00F7204C">
      <w:pPr>
        <w:ind w:left="355" w:right="2"/>
      </w:pPr>
      <w:r>
        <w:rPr>
          <w:noProof/>
        </w:rPr>
        <w:drawing>
          <wp:inline distT="0" distB="0" distL="0" distR="0" wp14:anchorId="6CADC5CE" wp14:editId="6E63AD56">
            <wp:extent cx="5115015" cy="18351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2844" cy="184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7474" w14:textId="0035FDB5" w:rsidR="001C3934" w:rsidRDefault="001C3934" w:rsidP="00F7204C">
      <w:pPr>
        <w:pStyle w:val="ListParagraph"/>
        <w:numPr>
          <w:ilvl w:val="0"/>
          <w:numId w:val="1"/>
        </w:numPr>
        <w:ind w:right="2"/>
      </w:pPr>
      <w:r>
        <w:t>Now</w:t>
      </w:r>
      <w:r w:rsidR="00F7204C">
        <w:t xml:space="preserve"> here</w:t>
      </w:r>
      <w:r>
        <w:t>, you can start up and shutdown Siebel Server. In a Real case of many Siebel servers, you can start/stop specific Siebel server.</w:t>
      </w:r>
    </w:p>
    <w:p w14:paraId="4C94B544" w14:textId="149B9AF9" w:rsidR="001C3934" w:rsidRDefault="001C3934" w:rsidP="00F7204C">
      <w:pPr>
        <w:ind w:left="355" w:right="2"/>
      </w:pPr>
      <w:r>
        <w:rPr>
          <w:noProof/>
        </w:rPr>
        <w:drawing>
          <wp:inline distT="0" distB="0" distL="0" distR="0" wp14:anchorId="52E2D134" wp14:editId="281217A3">
            <wp:extent cx="4985857" cy="1555750"/>
            <wp:effectExtent l="0" t="0" r="5715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192" cy="157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F602" w14:textId="705217C9" w:rsidR="001C3934" w:rsidRDefault="001C3934" w:rsidP="00C019ED">
      <w:pPr>
        <w:ind w:right="2"/>
      </w:pPr>
    </w:p>
    <w:p w14:paraId="1867652B" w14:textId="51A0F2DE" w:rsidR="00F7204C" w:rsidRDefault="00F7204C" w:rsidP="00C019ED">
      <w:pPr>
        <w:ind w:right="2"/>
      </w:pPr>
    </w:p>
    <w:p w14:paraId="26921D18" w14:textId="77777777" w:rsidR="00F7204C" w:rsidRDefault="00F7204C" w:rsidP="00C019ED">
      <w:pPr>
        <w:ind w:right="2"/>
      </w:pPr>
    </w:p>
    <w:p w14:paraId="5B1D6718" w14:textId="74A0037F" w:rsidR="001C3934" w:rsidRDefault="001C3934" w:rsidP="00F7204C">
      <w:pPr>
        <w:pStyle w:val="ListParagraph"/>
        <w:numPr>
          <w:ilvl w:val="0"/>
          <w:numId w:val="1"/>
        </w:numPr>
        <w:ind w:right="2"/>
      </w:pPr>
      <w:r>
        <w:lastRenderedPageBreak/>
        <w:t xml:space="preserve">Click on the Icon for </w:t>
      </w:r>
      <w:r w:rsidRPr="00F7204C">
        <w:rPr>
          <w:b/>
          <w:bCs/>
        </w:rPr>
        <w:t>Deployment</w:t>
      </w:r>
      <w:r>
        <w:t xml:space="preserve"> Properties to view your configuration</w:t>
      </w:r>
      <w:r w:rsidR="00F7204C">
        <w:t xml:space="preserve"> as shown below.</w:t>
      </w:r>
    </w:p>
    <w:p w14:paraId="74E6E7DF" w14:textId="6247AA44" w:rsidR="001C3934" w:rsidRDefault="001C3934" w:rsidP="00F7204C">
      <w:pPr>
        <w:ind w:left="355" w:right="2"/>
      </w:pPr>
      <w:r>
        <w:rPr>
          <w:noProof/>
        </w:rPr>
        <w:drawing>
          <wp:inline distT="0" distB="0" distL="0" distR="0" wp14:anchorId="725BD5C1" wp14:editId="6F30D6A3">
            <wp:extent cx="5543550" cy="1486491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59208" cy="149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0B5C" w14:textId="76D31E6A" w:rsidR="001C3934" w:rsidRDefault="001C3934" w:rsidP="00F7204C">
      <w:pPr>
        <w:pStyle w:val="ListParagraph"/>
        <w:numPr>
          <w:ilvl w:val="0"/>
          <w:numId w:val="1"/>
        </w:numPr>
        <w:ind w:right="2"/>
      </w:pPr>
      <w:r>
        <w:t xml:space="preserve">Once </w:t>
      </w:r>
      <w:r w:rsidR="00412825">
        <w:t>reviewed,</w:t>
      </w:r>
      <w:r>
        <w:t xml:space="preserve"> Click on Management Link on left navigation menu to come to menu</w:t>
      </w:r>
      <w:r w:rsidR="00F7204C">
        <w:t xml:space="preserve"> to perform the next activity.</w:t>
      </w:r>
    </w:p>
    <w:p w14:paraId="006823B7" w14:textId="4BA1DFA8" w:rsidR="00181AAA" w:rsidRDefault="00181AAA">
      <w:pPr>
        <w:spacing w:after="160" w:line="259" w:lineRule="auto"/>
      </w:pPr>
      <w:r>
        <w:br w:type="page"/>
      </w:r>
    </w:p>
    <w:p w14:paraId="5254AEA0" w14:textId="4A14778A" w:rsidR="00181AAA" w:rsidRDefault="00181AAA" w:rsidP="00F7204C">
      <w:pPr>
        <w:pBdr>
          <w:bottom w:val="single" w:sz="4" w:space="1" w:color="auto"/>
        </w:pBdr>
        <w:spacing w:after="26" w:line="259" w:lineRule="auto"/>
        <w:rPr>
          <w:b/>
          <w:sz w:val="28"/>
        </w:rPr>
      </w:pPr>
      <w:r>
        <w:rPr>
          <w:b/>
          <w:sz w:val="28"/>
        </w:rPr>
        <w:lastRenderedPageBreak/>
        <w:t xml:space="preserve">Practice for Lesson </w:t>
      </w:r>
      <w:r w:rsidR="00C468D9">
        <w:rPr>
          <w:b/>
          <w:sz w:val="28"/>
        </w:rPr>
        <w:t>5</w:t>
      </w:r>
      <w:r>
        <w:rPr>
          <w:b/>
          <w:sz w:val="28"/>
        </w:rPr>
        <w:t>-2</w:t>
      </w:r>
      <w:r w:rsidR="00AE76F2">
        <w:rPr>
          <w:b/>
          <w:sz w:val="28"/>
        </w:rPr>
        <w:t xml:space="preserve">: </w:t>
      </w:r>
      <w:r w:rsidR="00AE76F2" w:rsidRPr="00AE76F2">
        <w:rPr>
          <w:b/>
          <w:sz w:val="28"/>
        </w:rPr>
        <w:t>Verifying Siebel Tools Installation</w:t>
      </w:r>
      <w:r w:rsidR="00F7204C">
        <w:rPr>
          <w:b/>
          <w:sz w:val="28"/>
        </w:rPr>
        <w:t xml:space="preserve"> and</w:t>
      </w:r>
      <w:r w:rsidR="00AE76F2" w:rsidRPr="00AE76F2">
        <w:rPr>
          <w:b/>
          <w:sz w:val="28"/>
        </w:rPr>
        <w:t xml:space="preserve"> Validations</w:t>
      </w:r>
    </w:p>
    <w:p w14:paraId="30324C8E" w14:textId="4EE34A0F" w:rsidR="00181AAA" w:rsidRPr="00F7204C" w:rsidRDefault="00F7204C" w:rsidP="00181AAA">
      <w:pPr>
        <w:spacing w:after="26" w:line="259" w:lineRule="auto"/>
        <w:rPr>
          <w:b/>
          <w:sz w:val="24"/>
        </w:rPr>
      </w:pPr>
      <w:r w:rsidRPr="00F7204C">
        <w:rPr>
          <w:b/>
          <w:sz w:val="24"/>
        </w:rPr>
        <w:t>Overview</w:t>
      </w:r>
    </w:p>
    <w:p w14:paraId="31009E71" w14:textId="6A846E8C" w:rsidR="00181AAA" w:rsidRDefault="00181AAA" w:rsidP="00A9250B">
      <w:pPr>
        <w:ind w:right="2"/>
      </w:pPr>
      <w:r w:rsidRPr="00A9250B">
        <w:t xml:space="preserve">In this </w:t>
      </w:r>
      <w:r w:rsidR="00F7204C">
        <w:t>practice,</w:t>
      </w:r>
      <w:r w:rsidRPr="00A9250B">
        <w:t xml:space="preserve"> we </w:t>
      </w:r>
      <w:r w:rsidR="00F7204C">
        <w:t>will</w:t>
      </w:r>
      <w:r w:rsidRPr="00A9250B">
        <w:t xml:space="preserve"> explor</w:t>
      </w:r>
      <w:r w:rsidR="00F7204C">
        <w:t>e</w:t>
      </w:r>
      <w:r w:rsidRPr="00A9250B">
        <w:t xml:space="preserve"> various Siebel tools and applications installed for Siebel instance.</w:t>
      </w:r>
    </w:p>
    <w:p w14:paraId="3A58DA37" w14:textId="77777777" w:rsidR="00F7204C" w:rsidRPr="00775B92" w:rsidRDefault="00F7204C" w:rsidP="00F7204C">
      <w:pPr>
        <w:pStyle w:val="SectionTitle"/>
      </w:pPr>
      <w:bookmarkStart w:id="0" w:name="_Hlk87700931"/>
      <w:r w:rsidRPr="00775B92">
        <w:t>Assumptions</w:t>
      </w:r>
    </w:p>
    <w:p w14:paraId="7DB83DF1" w14:textId="110DA87C" w:rsidR="00F7204C" w:rsidRPr="00775B92" w:rsidRDefault="00F7204C" w:rsidP="00F7204C">
      <w:pPr>
        <w:pStyle w:val="BodyText"/>
      </w:pPr>
      <w:r w:rsidRPr="00775B92">
        <w:t xml:space="preserve">You should have completed the Practice of Lesson </w:t>
      </w:r>
      <w:r>
        <w:t>5-1</w:t>
      </w:r>
      <w:r w:rsidRPr="00775B92">
        <w:t>.</w:t>
      </w:r>
    </w:p>
    <w:bookmarkEnd w:id="0"/>
    <w:p w14:paraId="0C49B80D" w14:textId="03268F36" w:rsidR="00181AAA" w:rsidRPr="00A9250B" w:rsidRDefault="00181AAA" w:rsidP="00A9250B">
      <w:pPr>
        <w:ind w:right="2"/>
      </w:pPr>
    </w:p>
    <w:p w14:paraId="7950BED7" w14:textId="55B17D1A" w:rsidR="00181AAA" w:rsidRPr="00F7204C" w:rsidRDefault="00F7204C" w:rsidP="00181AAA">
      <w:pPr>
        <w:spacing w:after="26" w:line="259" w:lineRule="auto"/>
        <w:rPr>
          <w:b/>
          <w:sz w:val="24"/>
          <w:szCs w:val="18"/>
        </w:rPr>
      </w:pPr>
      <w:r w:rsidRPr="00F7204C">
        <w:rPr>
          <w:b/>
          <w:sz w:val="24"/>
          <w:szCs w:val="18"/>
        </w:rPr>
        <w:t>Tasks</w:t>
      </w:r>
    </w:p>
    <w:p w14:paraId="15194030" w14:textId="77777777" w:rsidR="00F7204C" w:rsidRPr="00A9250B" w:rsidRDefault="00F7204C" w:rsidP="00181AAA">
      <w:pPr>
        <w:spacing w:after="26" w:line="259" w:lineRule="auto"/>
        <w:rPr>
          <w:b/>
          <w:szCs w:val="18"/>
        </w:rPr>
      </w:pPr>
    </w:p>
    <w:p w14:paraId="3B6775F8" w14:textId="1581307D" w:rsidR="00181AAA" w:rsidRPr="00F7204C" w:rsidRDefault="00F7204C" w:rsidP="00F7204C">
      <w:pPr>
        <w:pStyle w:val="ListParagraph"/>
        <w:numPr>
          <w:ilvl w:val="0"/>
          <w:numId w:val="3"/>
        </w:numPr>
        <w:spacing w:after="26" w:line="259" w:lineRule="auto"/>
        <w:rPr>
          <w:bCs/>
          <w:szCs w:val="18"/>
        </w:rPr>
      </w:pPr>
      <w:r>
        <w:rPr>
          <w:bCs/>
          <w:szCs w:val="18"/>
        </w:rPr>
        <w:t xml:space="preserve">Open the browser and provide the </w:t>
      </w:r>
      <w:r w:rsidR="00181AAA" w:rsidRPr="00F7204C">
        <w:rPr>
          <w:bCs/>
          <w:szCs w:val="18"/>
        </w:rPr>
        <w:t>S</w:t>
      </w:r>
      <w:r>
        <w:rPr>
          <w:bCs/>
          <w:szCs w:val="18"/>
        </w:rPr>
        <w:t xml:space="preserve">iebel </w:t>
      </w:r>
      <w:r w:rsidR="00181AAA" w:rsidRPr="00F7204C">
        <w:rPr>
          <w:bCs/>
          <w:szCs w:val="18"/>
        </w:rPr>
        <w:t>M</w:t>
      </w:r>
      <w:r>
        <w:rPr>
          <w:bCs/>
          <w:szCs w:val="18"/>
        </w:rPr>
        <w:t xml:space="preserve">anagement </w:t>
      </w:r>
      <w:r w:rsidR="00181AAA" w:rsidRPr="00F7204C">
        <w:rPr>
          <w:bCs/>
          <w:szCs w:val="18"/>
        </w:rPr>
        <w:t>C</w:t>
      </w:r>
      <w:r>
        <w:rPr>
          <w:bCs/>
          <w:szCs w:val="18"/>
        </w:rPr>
        <w:t>onsole</w:t>
      </w:r>
      <w:r w:rsidR="00181AAA" w:rsidRPr="00F7204C">
        <w:rPr>
          <w:bCs/>
          <w:szCs w:val="18"/>
        </w:rPr>
        <w:t xml:space="preserve"> URL </w:t>
      </w:r>
      <w:r>
        <w:rPr>
          <w:bCs/>
          <w:szCs w:val="18"/>
        </w:rPr>
        <w:t xml:space="preserve">- </w:t>
      </w:r>
      <w:hyperlink w:history="1">
        <w:r w:rsidRPr="00DA14BA">
          <w:rPr>
            <w:rStyle w:val="Hyperlink"/>
            <w:bCs/>
            <w:szCs w:val="18"/>
          </w:rPr>
          <w:t>https://&lt;public-ip&gt;:4430/siebel/smc</w:t>
        </w:r>
      </w:hyperlink>
    </w:p>
    <w:p w14:paraId="41069DD3" w14:textId="36251599" w:rsidR="00A9250B" w:rsidRDefault="00A9250B" w:rsidP="00F7204C">
      <w:pPr>
        <w:spacing w:after="26" w:line="259" w:lineRule="auto"/>
        <w:ind w:left="360"/>
        <w:rPr>
          <w:bCs/>
          <w:szCs w:val="18"/>
        </w:rPr>
      </w:pPr>
      <w:r>
        <w:rPr>
          <w:bCs/>
          <w:szCs w:val="18"/>
        </w:rPr>
        <w:t xml:space="preserve">Username </w:t>
      </w:r>
      <w:r w:rsidR="00F7204C">
        <w:rPr>
          <w:bCs/>
          <w:szCs w:val="18"/>
        </w:rPr>
        <w:t>-</w:t>
      </w:r>
      <w:r>
        <w:rPr>
          <w:bCs/>
          <w:szCs w:val="18"/>
        </w:rPr>
        <w:t xml:space="preserve"> </w:t>
      </w:r>
      <w:proofErr w:type="spellStart"/>
      <w:r>
        <w:rPr>
          <w:bCs/>
          <w:szCs w:val="18"/>
        </w:rPr>
        <w:t>sadmin</w:t>
      </w:r>
      <w:proofErr w:type="spellEnd"/>
    </w:p>
    <w:p w14:paraId="5A9961B0" w14:textId="16EE7710" w:rsidR="00A9250B" w:rsidRDefault="00A9250B" w:rsidP="00F7204C">
      <w:pPr>
        <w:spacing w:after="26" w:line="259" w:lineRule="auto"/>
        <w:ind w:left="360"/>
        <w:rPr>
          <w:bCs/>
          <w:szCs w:val="18"/>
        </w:rPr>
      </w:pPr>
      <w:r>
        <w:rPr>
          <w:bCs/>
          <w:szCs w:val="18"/>
        </w:rPr>
        <w:t xml:space="preserve">Password will be advised by </w:t>
      </w:r>
      <w:r w:rsidR="00F7204C">
        <w:rPr>
          <w:bCs/>
          <w:szCs w:val="18"/>
        </w:rPr>
        <w:t>Instructor</w:t>
      </w:r>
      <w:r>
        <w:rPr>
          <w:bCs/>
          <w:szCs w:val="18"/>
        </w:rPr>
        <w:t>.</w:t>
      </w:r>
    </w:p>
    <w:p w14:paraId="0F9C2FCB" w14:textId="26F0075A" w:rsidR="00A9250B" w:rsidRDefault="00A9250B" w:rsidP="00F7204C">
      <w:pPr>
        <w:spacing w:after="26" w:line="259" w:lineRule="auto"/>
        <w:ind w:left="360"/>
        <w:rPr>
          <w:bCs/>
          <w:szCs w:val="18"/>
        </w:rPr>
      </w:pPr>
      <w:r>
        <w:rPr>
          <w:noProof/>
        </w:rPr>
        <w:drawing>
          <wp:inline distT="0" distB="0" distL="0" distR="0" wp14:anchorId="789617F4" wp14:editId="0656E19F">
            <wp:extent cx="2393950" cy="273812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82" r="9553"/>
                    <a:stretch/>
                  </pic:blipFill>
                  <pic:spPr bwMode="auto">
                    <a:xfrm>
                      <a:off x="0" y="0"/>
                      <a:ext cx="2407227" cy="275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DE985" w14:textId="77777777" w:rsidR="00917F60" w:rsidRDefault="00A9250B" w:rsidP="0025733A">
      <w:pPr>
        <w:pStyle w:val="ListParagraph"/>
        <w:numPr>
          <w:ilvl w:val="0"/>
          <w:numId w:val="3"/>
        </w:numPr>
        <w:ind w:right="2"/>
      </w:pPr>
      <w:r w:rsidRPr="00A9250B">
        <w:t>The Siebel Web Tools is an integrated web tool component to edit build Siebel objects and repository management.</w:t>
      </w:r>
      <w:r w:rsidR="00917F60">
        <w:t xml:space="preserve"> Provide the </w:t>
      </w:r>
      <w:proofErr w:type="spellStart"/>
      <w:r w:rsidRPr="00A9250B">
        <w:t>WebTo</w:t>
      </w:r>
      <w:r w:rsidR="00917F60">
        <w:t>o</w:t>
      </w:r>
      <w:r w:rsidRPr="00A9250B">
        <w:t>ls</w:t>
      </w:r>
      <w:proofErr w:type="spellEnd"/>
      <w:r w:rsidRPr="00A9250B">
        <w:t xml:space="preserve"> URL</w:t>
      </w:r>
      <w:r w:rsidR="00917F60">
        <w:t xml:space="preserve"> in the browser</w:t>
      </w:r>
    </w:p>
    <w:p w14:paraId="640EFF3E" w14:textId="13005F80" w:rsidR="00A9250B" w:rsidRPr="00A9250B" w:rsidRDefault="00917F60" w:rsidP="00917F60">
      <w:pPr>
        <w:pStyle w:val="ListParagraph"/>
        <w:ind w:left="360" w:right="2"/>
      </w:pPr>
      <w:proofErr w:type="spellStart"/>
      <w:proofErr w:type="gramStart"/>
      <w:r>
        <w:t>url</w:t>
      </w:r>
      <w:proofErr w:type="spellEnd"/>
      <w:r w:rsidR="00A9250B" w:rsidRPr="00A9250B">
        <w:t xml:space="preserve"> :</w:t>
      </w:r>
      <w:proofErr w:type="gramEnd"/>
      <w:r w:rsidR="00A9250B" w:rsidRPr="00A9250B">
        <w:t xml:space="preserve"> </w:t>
      </w:r>
      <w:hyperlink w:history="1">
        <w:r w:rsidR="00A9250B" w:rsidRPr="00730331">
          <w:rPr>
            <w:rStyle w:val="Hyperlink"/>
          </w:rPr>
          <w:t>http://&lt;&lt;public-ip&gt;&gt;:4430/siebel/app/webtools/enu</w:t>
        </w:r>
      </w:hyperlink>
      <w:r w:rsidR="00A9250B">
        <w:t xml:space="preserve"> </w:t>
      </w:r>
    </w:p>
    <w:p w14:paraId="2E62E75C" w14:textId="4475214C" w:rsidR="00A9250B" w:rsidRPr="00A9250B" w:rsidRDefault="00A9250B" w:rsidP="00917F60">
      <w:pPr>
        <w:ind w:left="360" w:right="2"/>
      </w:pPr>
      <w:r w:rsidRPr="00A9250B">
        <w:t xml:space="preserve">Username </w:t>
      </w:r>
      <w:r w:rsidR="00917F60">
        <w:t>-</w:t>
      </w:r>
      <w:r w:rsidRPr="00A9250B">
        <w:t xml:space="preserve"> </w:t>
      </w:r>
      <w:proofErr w:type="spellStart"/>
      <w:r w:rsidRPr="00A9250B">
        <w:t>sadmin</w:t>
      </w:r>
      <w:proofErr w:type="spellEnd"/>
    </w:p>
    <w:p w14:paraId="2352753D" w14:textId="77777777" w:rsidR="00A9250B" w:rsidRPr="00A9250B" w:rsidRDefault="00A9250B" w:rsidP="00917F60">
      <w:pPr>
        <w:ind w:left="360" w:right="2"/>
      </w:pPr>
      <w:r w:rsidRPr="00A9250B">
        <w:t>Password will be advised by facilitator.</w:t>
      </w:r>
    </w:p>
    <w:p w14:paraId="010F6D7F" w14:textId="77777777" w:rsidR="00A9250B" w:rsidRPr="00181AAA" w:rsidRDefault="00A9250B" w:rsidP="00181AAA">
      <w:pPr>
        <w:spacing w:after="26" w:line="259" w:lineRule="auto"/>
        <w:rPr>
          <w:bCs/>
          <w:szCs w:val="18"/>
        </w:rPr>
      </w:pPr>
    </w:p>
    <w:p w14:paraId="44AD32F5" w14:textId="4388C808" w:rsidR="00181AAA" w:rsidRPr="00181AAA" w:rsidRDefault="00181AAA" w:rsidP="00181AAA">
      <w:pPr>
        <w:spacing w:after="26" w:line="259" w:lineRule="auto"/>
        <w:rPr>
          <w:bCs/>
          <w:szCs w:val="18"/>
        </w:rPr>
      </w:pPr>
    </w:p>
    <w:p w14:paraId="716EAB60" w14:textId="53A7733A" w:rsidR="00181AAA" w:rsidRPr="00181AAA" w:rsidRDefault="00A9250B" w:rsidP="00917F60">
      <w:pPr>
        <w:spacing w:after="26" w:line="259" w:lineRule="auto"/>
        <w:ind w:left="360"/>
        <w:rPr>
          <w:b/>
          <w:szCs w:val="18"/>
        </w:rPr>
      </w:pPr>
      <w:r>
        <w:rPr>
          <w:noProof/>
        </w:rPr>
        <w:lastRenderedPageBreak/>
        <w:drawing>
          <wp:inline distT="0" distB="0" distL="0" distR="0" wp14:anchorId="59FC4B9D" wp14:editId="0C7B02B3">
            <wp:extent cx="2266950" cy="239494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1932" r="22789"/>
                    <a:stretch/>
                  </pic:blipFill>
                  <pic:spPr bwMode="auto">
                    <a:xfrm>
                      <a:off x="0" y="0"/>
                      <a:ext cx="2284853" cy="241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C68AC" w14:textId="77777777" w:rsidR="00181AAA" w:rsidRPr="00181AAA" w:rsidRDefault="00181AAA" w:rsidP="00181AAA">
      <w:pPr>
        <w:spacing w:after="26" w:line="259" w:lineRule="auto"/>
        <w:rPr>
          <w:sz w:val="18"/>
          <w:szCs w:val="18"/>
        </w:rPr>
      </w:pPr>
    </w:p>
    <w:p w14:paraId="1C0E1111" w14:textId="49FA1339" w:rsidR="00181AAA" w:rsidRDefault="00181AAA" w:rsidP="00181AAA">
      <w:pPr>
        <w:ind w:right="2"/>
        <w:rPr>
          <w:sz w:val="18"/>
          <w:szCs w:val="18"/>
        </w:rPr>
      </w:pPr>
    </w:p>
    <w:p w14:paraId="0F6772F7" w14:textId="4ACFB48C" w:rsidR="00A9250B" w:rsidRPr="00A9250B" w:rsidRDefault="00A9250B" w:rsidP="008B1454">
      <w:pPr>
        <w:pStyle w:val="ListParagraph"/>
        <w:numPr>
          <w:ilvl w:val="0"/>
          <w:numId w:val="3"/>
        </w:numPr>
        <w:ind w:right="2"/>
      </w:pPr>
      <w:r w:rsidRPr="00A9250B">
        <w:t xml:space="preserve">Now the Component which is required for the application. Apps </w:t>
      </w:r>
      <w:proofErr w:type="gramStart"/>
      <w:r w:rsidRPr="00A9250B">
        <w:t>URL :</w:t>
      </w:r>
      <w:proofErr w:type="gramEnd"/>
      <w:r w:rsidRPr="00A9250B">
        <w:t xml:space="preserve"> </w:t>
      </w:r>
      <w:r>
        <w:t xml:space="preserve"> </w:t>
      </w:r>
      <w:hyperlink w:history="1">
        <w:r w:rsidRPr="00730331">
          <w:rPr>
            <w:rStyle w:val="Hyperlink"/>
          </w:rPr>
          <w:t>http://&lt;siebel-ip-instance&gt;:4430/siebel/app/sales/enu</w:t>
        </w:r>
      </w:hyperlink>
      <w:r>
        <w:t xml:space="preserve">  </w:t>
      </w:r>
    </w:p>
    <w:p w14:paraId="061DD9EB" w14:textId="14AA8BFD" w:rsidR="00A9250B" w:rsidRPr="00A9250B" w:rsidRDefault="00A9250B" w:rsidP="00917F60">
      <w:pPr>
        <w:ind w:left="360" w:right="2"/>
      </w:pPr>
      <w:r w:rsidRPr="00A9250B">
        <w:t>Sales –Name of the module</w:t>
      </w:r>
    </w:p>
    <w:p w14:paraId="6DC936D5" w14:textId="5A74B8E6" w:rsidR="00A9250B" w:rsidRPr="00A9250B" w:rsidRDefault="00A9250B" w:rsidP="00917F60">
      <w:pPr>
        <w:ind w:left="360" w:right="2"/>
      </w:pPr>
      <w:proofErr w:type="spellStart"/>
      <w:r w:rsidRPr="00A9250B">
        <w:t>Enu</w:t>
      </w:r>
      <w:proofErr w:type="spellEnd"/>
      <w:r w:rsidRPr="00A9250B">
        <w:t xml:space="preserve"> – Language of Installation.</w:t>
      </w:r>
    </w:p>
    <w:p w14:paraId="4AE63708" w14:textId="7CDA01D3" w:rsidR="00A9250B" w:rsidRDefault="00A9250B" w:rsidP="00181AAA">
      <w:pPr>
        <w:ind w:right="2"/>
        <w:rPr>
          <w:sz w:val="18"/>
          <w:szCs w:val="18"/>
        </w:rPr>
      </w:pPr>
    </w:p>
    <w:p w14:paraId="5284E646" w14:textId="5353D1EE" w:rsidR="00A9250B" w:rsidRPr="00181AAA" w:rsidRDefault="00A9250B" w:rsidP="00917F60">
      <w:pPr>
        <w:ind w:left="360" w:right="2"/>
        <w:rPr>
          <w:sz w:val="18"/>
          <w:szCs w:val="18"/>
        </w:rPr>
      </w:pPr>
      <w:bookmarkStart w:id="1" w:name="_GoBack"/>
      <w:r>
        <w:rPr>
          <w:noProof/>
        </w:rPr>
        <w:drawing>
          <wp:inline distT="0" distB="0" distL="0" distR="0" wp14:anchorId="51A97CFD" wp14:editId="4DC4BC6F">
            <wp:extent cx="2398177" cy="26606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7620" r="17230"/>
                    <a:stretch/>
                  </pic:blipFill>
                  <pic:spPr bwMode="auto">
                    <a:xfrm>
                      <a:off x="0" y="0"/>
                      <a:ext cx="2403729" cy="266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A9250B" w:rsidRPr="00181AAA" w:rsidSect="00335B85">
      <w:footerReference w:type="even" r:id="rId23"/>
      <w:footerReference w:type="default" r:id="rId24"/>
      <w:pgSz w:w="11906" w:h="16838"/>
      <w:pgMar w:top="1440" w:right="1374" w:bottom="1471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85D80" w14:textId="77777777" w:rsidR="00013D0D" w:rsidRDefault="00013D0D" w:rsidP="007863EF">
      <w:pPr>
        <w:spacing w:after="0" w:line="240" w:lineRule="auto"/>
      </w:pPr>
      <w:r>
        <w:separator/>
      </w:r>
    </w:p>
  </w:endnote>
  <w:endnote w:type="continuationSeparator" w:id="0">
    <w:p w14:paraId="60B3258F" w14:textId="77777777" w:rsidR="00013D0D" w:rsidRDefault="00013D0D" w:rsidP="0078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47944" w14:textId="4EB6E5CF" w:rsidR="00335B85" w:rsidRPr="00335B85" w:rsidRDefault="00335B85" w:rsidP="00335B85">
    <w:pPr>
      <w:pStyle w:val="Footer"/>
      <w:pBdr>
        <w:top w:val="single" w:sz="4" w:space="1" w:color="auto"/>
      </w:pBdr>
      <w:jc w:val="center"/>
      <w:rPr>
        <w:sz w:val="14"/>
      </w:rPr>
    </w:pPr>
    <w:r w:rsidRPr="00335B85">
      <w:rPr>
        <w:sz w:val="14"/>
      </w:rPr>
      <w:t xml:space="preserve">Copyright © </w:t>
    </w:r>
    <w:r w:rsidRPr="00335B85">
      <w:rPr>
        <w:sz w:val="14"/>
      </w:rPr>
      <w:fldChar w:fldCharType="begin"/>
    </w:r>
    <w:r w:rsidRPr="00335B85">
      <w:rPr>
        <w:sz w:val="14"/>
      </w:rPr>
      <w:instrText xml:space="preserve"> DATE \@ "YYYY" \* MERGEFORMAT </w:instrText>
    </w:r>
    <w:r w:rsidRPr="00335B85">
      <w:rPr>
        <w:sz w:val="14"/>
      </w:rPr>
      <w:fldChar w:fldCharType="separate"/>
    </w:r>
    <w:r w:rsidR="00001A50">
      <w:rPr>
        <w:noProof/>
        <w:sz w:val="14"/>
      </w:rPr>
      <w:t>2021</w:t>
    </w:r>
    <w:r w:rsidRPr="00335B85">
      <w:rPr>
        <w:noProof/>
        <w:sz w:val="14"/>
      </w:rPr>
      <w:fldChar w:fldCharType="end"/>
    </w:r>
    <w:r w:rsidRPr="00335B85">
      <w:rPr>
        <w:sz w:val="14"/>
      </w:rPr>
      <w:t>, Oracle and/or its affiliates.</w:t>
    </w:r>
  </w:p>
  <w:p w14:paraId="780509B2" w14:textId="77777777" w:rsidR="00335B85" w:rsidRPr="00335B85" w:rsidRDefault="00335B85" w:rsidP="00335B85">
    <w:pPr>
      <w:pStyle w:val="Footer"/>
      <w:jc w:val="center"/>
      <w:rPr>
        <w:sz w:val="14"/>
      </w:rPr>
    </w:pPr>
  </w:p>
  <w:p w14:paraId="5DC75F36" w14:textId="1391885F" w:rsidR="00335B85" w:rsidRDefault="00335B85" w:rsidP="00335B85">
    <w:pPr>
      <w:pStyle w:val="Footer2"/>
      <w:tabs>
        <w:tab w:val="clear" w:pos="4680"/>
        <w:tab w:val="center" w:pos="720"/>
      </w:tabs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t>2</w:t>
    </w:r>
    <w:r>
      <w:rPr>
        <w:noProof/>
      </w:rPr>
      <w:fldChar w:fldCharType="end"/>
    </w:r>
    <w:r>
      <w:tab/>
    </w:r>
    <w:r>
      <w:tab/>
    </w:r>
    <w:sdt>
      <w:sdtPr>
        <w:alias w:val="Title"/>
        <w:id w:val="1591030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Practices for Lesson 4: Accessing Siebel Applications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0F422" w14:textId="7997C29C" w:rsidR="003A3423" w:rsidRDefault="003A3423" w:rsidP="003A3423">
    <w:pPr>
      <w:pStyle w:val="Footer"/>
      <w:pBdr>
        <w:top w:val="single" w:sz="4" w:space="1" w:color="auto"/>
      </w:pBdr>
      <w:jc w:val="center"/>
      <w:rPr>
        <w:sz w:val="14"/>
      </w:rPr>
    </w:pPr>
    <w:r w:rsidRPr="003A3423">
      <w:rPr>
        <w:sz w:val="14"/>
      </w:rPr>
      <w:t xml:space="preserve">Copyright © </w:t>
    </w:r>
    <w:r w:rsidRPr="003A3423">
      <w:rPr>
        <w:sz w:val="14"/>
      </w:rPr>
      <w:fldChar w:fldCharType="begin"/>
    </w:r>
    <w:r w:rsidRPr="003A3423">
      <w:rPr>
        <w:sz w:val="14"/>
      </w:rPr>
      <w:instrText xml:space="preserve"> DATE \@ "YYYY" \* MERGEFORMAT </w:instrText>
    </w:r>
    <w:r w:rsidRPr="003A3423">
      <w:rPr>
        <w:sz w:val="14"/>
      </w:rPr>
      <w:fldChar w:fldCharType="separate"/>
    </w:r>
    <w:r w:rsidR="00001A50">
      <w:rPr>
        <w:noProof/>
        <w:sz w:val="14"/>
      </w:rPr>
      <w:t>2021</w:t>
    </w:r>
    <w:r w:rsidRPr="003A3423">
      <w:rPr>
        <w:noProof/>
        <w:sz w:val="14"/>
      </w:rPr>
      <w:fldChar w:fldCharType="end"/>
    </w:r>
    <w:r w:rsidRPr="003A3423">
      <w:rPr>
        <w:sz w:val="14"/>
      </w:rPr>
      <w:t>, Oracle and/or its affiliates. All rights reserved.</w:t>
    </w:r>
  </w:p>
  <w:p w14:paraId="0E17C2CD" w14:textId="77777777" w:rsidR="003A3423" w:rsidRPr="003A3423" w:rsidRDefault="003A3423" w:rsidP="003A3423">
    <w:pPr>
      <w:pStyle w:val="Footer"/>
      <w:jc w:val="center"/>
      <w:rPr>
        <w:sz w:val="14"/>
      </w:rPr>
    </w:pPr>
  </w:p>
  <w:p w14:paraId="1BDCFBBA" w14:textId="6E53F077" w:rsidR="007863EF" w:rsidRPr="003A3423" w:rsidRDefault="00013D0D" w:rsidP="003A3423">
    <w:pPr>
      <w:pStyle w:val="Footer2"/>
      <w:tabs>
        <w:tab w:val="clear" w:pos="4680"/>
        <w:tab w:val="center" w:pos="9270"/>
      </w:tabs>
    </w:pPr>
    <w:sdt>
      <w:sdtPr>
        <w:alias w:val="Title"/>
        <w:id w:val="62273804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35B85">
          <w:t>Practices for Lesson 4: Accessing Siebel Applications</w:t>
        </w:r>
      </w:sdtContent>
    </w:sdt>
    <w:r w:rsidR="003A3423">
      <w:tab/>
    </w:r>
    <w:r w:rsidR="003A3423">
      <w:fldChar w:fldCharType="begin"/>
    </w:r>
    <w:r w:rsidR="003A3423">
      <w:instrText xml:space="preserve"> PAGE  \* MERGEFORMAT </w:instrText>
    </w:r>
    <w:r w:rsidR="003A3423">
      <w:fldChar w:fldCharType="separate"/>
    </w:r>
    <w:r w:rsidR="003A3423">
      <w:t>2</w:t>
    </w:r>
    <w:r w:rsidR="003A342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507E7" w14:textId="77777777" w:rsidR="00013D0D" w:rsidRDefault="00013D0D" w:rsidP="007863EF">
      <w:pPr>
        <w:spacing w:after="0" w:line="240" w:lineRule="auto"/>
      </w:pPr>
      <w:r>
        <w:separator/>
      </w:r>
    </w:p>
  </w:footnote>
  <w:footnote w:type="continuationSeparator" w:id="0">
    <w:p w14:paraId="0DD25CEA" w14:textId="77777777" w:rsidR="00013D0D" w:rsidRDefault="00013D0D" w:rsidP="00786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4CB"/>
    <w:multiLevelType w:val="hybridMultilevel"/>
    <w:tmpl w:val="9DA2EF7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52591B"/>
    <w:multiLevelType w:val="hybridMultilevel"/>
    <w:tmpl w:val="E8BC1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64CA2"/>
    <w:multiLevelType w:val="hybridMultilevel"/>
    <w:tmpl w:val="5CF0E6A0"/>
    <w:lvl w:ilvl="0" w:tplc="2B907AF0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075" w:hanging="360"/>
      </w:pPr>
    </w:lvl>
    <w:lvl w:ilvl="2" w:tplc="4009001B" w:tentative="1">
      <w:start w:val="1"/>
      <w:numFmt w:val="lowerRoman"/>
      <w:lvlText w:val="%3."/>
      <w:lvlJc w:val="right"/>
      <w:pPr>
        <w:ind w:left="1795" w:hanging="180"/>
      </w:pPr>
    </w:lvl>
    <w:lvl w:ilvl="3" w:tplc="4009000F" w:tentative="1">
      <w:start w:val="1"/>
      <w:numFmt w:val="decimal"/>
      <w:lvlText w:val="%4."/>
      <w:lvlJc w:val="left"/>
      <w:pPr>
        <w:ind w:left="2515" w:hanging="360"/>
      </w:pPr>
    </w:lvl>
    <w:lvl w:ilvl="4" w:tplc="40090019" w:tentative="1">
      <w:start w:val="1"/>
      <w:numFmt w:val="lowerLetter"/>
      <w:lvlText w:val="%5."/>
      <w:lvlJc w:val="left"/>
      <w:pPr>
        <w:ind w:left="3235" w:hanging="360"/>
      </w:pPr>
    </w:lvl>
    <w:lvl w:ilvl="5" w:tplc="4009001B" w:tentative="1">
      <w:start w:val="1"/>
      <w:numFmt w:val="lowerRoman"/>
      <w:lvlText w:val="%6."/>
      <w:lvlJc w:val="right"/>
      <w:pPr>
        <w:ind w:left="3955" w:hanging="180"/>
      </w:pPr>
    </w:lvl>
    <w:lvl w:ilvl="6" w:tplc="4009000F" w:tentative="1">
      <w:start w:val="1"/>
      <w:numFmt w:val="decimal"/>
      <w:lvlText w:val="%7."/>
      <w:lvlJc w:val="left"/>
      <w:pPr>
        <w:ind w:left="4675" w:hanging="360"/>
      </w:pPr>
    </w:lvl>
    <w:lvl w:ilvl="7" w:tplc="40090019" w:tentative="1">
      <w:start w:val="1"/>
      <w:numFmt w:val="lowerLetter"/>
      <w:lvlText w:val="%8."/>
      <w:lvlJc w:val="left"/>
      <w:pPr>
        <w:ind w:left="5395" w:hanging="360"/>
      </w:pPr>
    </w:lvl>
    <w:lvl w:ilvl="8" w:tplc="4009001B" w:tentative="1">
      <w:start w:val="1"/>
      <w:numFmt w:val="lowerRoman"/>
      <w:lvlText w:val="%9."/>
      <w:lvlJc w:val="right"/>
      <w:pPr>
        <w:ind w:left="6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16B"/>
    <w:rsid w:val="00001A50"/>
    <w:rsid w:val="00013D0D"/>
    <w:rsid w:val="000C579A"/>
    <w:rsid w:val="000F1484"/>
    <w:rsid w:val="000F1FEC"/>
    <w:rsid w:val="00133085"/>
    <w:rsid w:val="00181AAA"/>
    <w:rsid w:val="00191BB3"/>
    <w:rsid w:val="001A3D46"/>
    <w:rsid w:val="001C3934"/>
    <w:rsid w:val="00205BB1"/>
    <w:rsid w:val="00272624"/>
    <w:rsid w:val="00275349"/>
    <w:rsid w:val="002931F5"/>
    <w:rsid w:val="00297575"/>
    <w:rsid w:val="002C52B8"/>
    <w:rsid w:val="002C654E"/>
    <w:rsid w:val="00310105"/>
    <w:rsid w:val="003118CA"/>
    <w:rsid w:val="00335B85"/>
    <w:rsid w:val="00365748"/>
    <w:rsid w:val="00377AF1"/>
    <w:rsid w:val="00387867"/>
    <w:rsid w:val="003A0C64"/>
    <w:rsid w:val="003A3423"/>
    <w:rsid w:val="003C2105"/>
    <w:rsid w:val="003F2F2C"/>
    <w:rsid w:val="0040562A"/>
    <w:rsid w:val="00412825"/>
    <w:rsid w:val="00457F52"/>
    <w:rsid w:val="00475AE9"/>
    <w:rsid w:val="004807CD"/>
    <w:rsid w:val="00485BFB"/>
    <w:rsid w:val="004A02B5"/>
    <w:rsid w:val="004B3C33"/>
    <w:rsid w:val="004C45E5"/>
    <w:rsid w:val="004C7188"/>
    <w:rsid w:val="004D178A"/>
    <w:rsid w:val="004F47EB"/>
    <w:rsid w:val="00525129"/>
    <w:rsid w:val="0054066B"/>
    <w:rsid w:val="0055216B"/>
    <w:rsid w:val="005E4C7E"/>
    <w:rsid w:val="00617FA2"/>
    <w:rsid w:val="006335C6"/>
    <w:rsid w:val="0069229A"/>
    <w:rsid w:val="00694B67"/>
    <w:rsid w:val="006F2457"/>
    <w:rsid w:val="007863EF"/>
    <w:rsid w:val="007C5096"/>
    <w:rsid w:val="007D19B2"/>
    <w:rsid w:val="007D798A"/>
    <w:rsid w:val="00832AEA"/>
    <w:rsid w:val="008F7719"/>
    <w:rsid w:val="009024DE"/>
    <w:rsid w:val="00906EC2"/>
    <w:rsid w:val="00917F60"/>
    <w:rsid w:val="009C3D86"/>
    <w:rsid w:val="009F386E"/>
    <w:rsid w:val="00A03791"/>
    <w:rsid w:val="00A15E78"/>
    <w:rsid w:val="00A370BB"/>
    <w:rsid w:val="00A9250B"/>
    <w:rsid w:val="00AA4583"/>
    <w:rsid w:val="00AE76F2"/>
    <w:rsid w:val="00B508C3"/>
    <w:rsid w:val="00B6128F"/>
    <w:rsid w:val="00B93655"/>
    <w:rsid w:val="00B96BF5"/>
    <w:rsid w:val="00BF2631"/>
    <w:rsid w:val="00C019ED"/>
    <w:rsid w:val="00C24097"/>
    <w:rsid w:val="00C2514A"/>
    <w:rsid w:val="00C46648"/>
    <w:rsid w:val="00C468D9"/>
    <w:rsid w:val="00C640EA"/>
    <w:rsid w:val="00C73AEB"/>
    <w:rsid w:val="00C867AC"/>
    <w:rsid w:val="00CB5FD0"/>
    <w:rsid w:val="00CD157A"/>
    <w:rsid w:val="00D03D76"/>
    <w:rsid w:val="00E10148"/>
    <w:rsid w:val="00E84821"/>
    <w:rsid w:val="00ED7CD5"/>
    <w:rsid w:val="00EE0720"/>
    <w:rsid w:val="00EF2E85"/>
    <w:rsid w:val="00F3467A"/>
    <w:rsid w:val="00F44203"/>
    <w:rsid w:val="00F526AC"/>
    <w:rsid w:val="00F7204C"/>
    <w:rsid w:val="00F90ABE"/>
    <w:rsid w:val="00F9450A"/>
    <w:rsid w:val="00FA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FC1E8"/>
  <w15:docId w15:val="{4AFDDF8E-20AE-4BEC-BAA8-07279253B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64" w:line="252" w:lineRule="auto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34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3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customStyle="1" w:styleId="p">
    <w:name w:val="p"/>
    <w:basedOn w:val="Normal"/>
    <w:rsid w:val="0078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6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3E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nhideWhenUsed/>
    <w:rsid w:val="00786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3EF"/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C466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4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3A3423"/>
    <w:pPr>
      <w:spacing w:before="60" w:after="60" w:line="276" w:lineRule="auto"/>
    </w:pPr>
    <w:rPr>
      <w:rFonts w:eastAsia="Calibri" w:cs="Times New Roman"/>
      <w:color w:val="auto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3A3423"/>
    <w:rPr>
      <w:rFonts w:ascii="Arial" w:eastAsia="Calibri" w:hAnsi="Arial" w:cs="Times New Roman"/>
      <w:lang w:val="en-US" w:eastAsia="zh-CN"/>
    </w:rPr>
  </w:style>
  <w:style w:type="paragraph" w:customStyle="1" w:styleId="PageTitle">
    <w:name w:val="Page Title"/>
    <w:basedOn w:val="Heading2"/>
    <w:next w:val="SectionTitle"/>
    <w:qFormat/>
    <w:rsid w:val="003A3423"/>
    <w:pPr>
      <w:keepLines w:val="0"/>
      <w:pageBreakBefore/>
      <w:pBdr>
        <w:bottom w:val="single" w:sz="6" w:space="1" w:color="auto"/>
      </w:pBdr>
      <w:spacing w:before="60" w:after="60" w:line="276" w:lineRule="auto"/>
    </w:pPr>
    <w:rPr>
      <w:rFonts w:ascii="Arial" w:eastAsia="Times New Roman" w:hAnsi="Arial" w:cs="Times New Roman"/>
      <w:b/>
      <w:color w:val="auto"/>
      <w:sz w:val="28"/>
      <w:szCs w:val="22"/>
      <w:lang w:val="en-US" w:eastAsia="zh-CN"/>
    </w:rPr>
  </w:style>
  <w:style w:type="paragraph" w:customStyle="1" w:styleId="SectionTitle">
    <w:name w:val="Section Title"/>
    <w:basedOn w:val="Heading3"/>
    <w:next w:val="BodyText"/>
    <w:qFormat/>
    <w:rsid w:val="003A3423"/>
    <w:pPr>
      <w:spacing w:before="240" w:after="120" w:line="276" w:lineRule="auto"/>
    </w:pPr>
    <w:rPr>
      <w:rFonts w:ascii="Arial" w:eastAsia="Times New Roman" w:hAnsi="Arial" w:cs="Times New Roman"/>
      <w:b/>
      <w:color w:val="auto"/>
      <w:szCs w:val="2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34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34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Footer2">
    <w:name w:val="Footer 2"/>
    <w:basedOn w:val="BodyText"/>
    <w:rsid w:val="003A3423"/>
    <w:pPr>
      <w:tabs>
        <w:tab w:val="center" w:pos="4680"/>
        <w:tab w:val="right" w:pos="9360"/>
      </w:tabs>
      <w:spacing w:before="0"/>
    </w:pPr>
    <w:rPr>
      <w:sz w:val="18"/>
    </w:rPr>
  </w:style>
  <w:style w:type="paragraph" w:styleId="ListParagraph">
    <w:name w:val="List Paragraph"/>
    <w:basedOn w:val="Normal"/>
    <w:uiPriority w:val="34"/>
    <w:qFormat/>
    <w:rsid w:val="004D178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7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7F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7F60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7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7F60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F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F60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public-ip-address:4430/siebel/sm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Practices for Lesson 4: Accessing Siebel Applications</dc:title>
  <dc:subject/>
  <dc:creator>Dhananjayan Narasimhan</dc:creator>
  <cp:keywords/>
  <cp:lastModifiedBy>user</cp:lastModifiedBy>
  <cp:revision>6</cp:revision>
  <dcterms:created xsi:type="dcterms:W3CDTF">2021-11-12T10:32:00Z</dcterms:created>
  <dcterms:modified xsi:type="dcterms:W3CDTF">2021-11-16T05:43:00Z</dcterms:modified>
</cp:coreProperties>
</file>