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B8899" w14:textId="0F76C8EB" w:rsidR="00F35921" w:rsidRDefault="001D20D6" w:rsidP="00F35921">
      <w:pPr>
        <w:pStyle w:val="ChapterTitle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F35921">
        <w:t xml:space="preserve">Practice for Lesson </w:t>
      </w:r>
      <w:r w:rsidR="00185E12">
        <w:t>7</w:t>
      </w:r>
      <w:r w:rsidR="00F35921">
        <w:t xml:space="preserve">: </w:t>
      </w:r>
      <w:r w:rsidR="00874065">
        <w:t>Siebel Component, Groups and Applications</w:t>
      </w:r>
      <w:r>
        <w:fldChar w:fldCharType="end"/>
      </w:r>
    </w:p>
    <w:p w14:paraId="5B06AB1F" w14:textId="29DFB69B" w:rsidR="00C439B9" w:rsidRPr="00C439B9" w:rsidRDefault="00C439B9" w:rsidP="00C439B9"/>
    <w:p w14:paraId="066D12D5" w14:textId="21782389" w:rsidR="00C439B9" w:rsidRPr="00C439B9" w:rsidRDefault="00C439B9" w:rsidP="00C439B9"/>
    <w:p w14:paraId="18F8146A" w14:textId="0033F197" w:rsidR="00C439B9" w:rsidRPr="00C439B9" w:rsidRDefault="00C439B9" w:rsidP="00C439B9"/>
    <w:p w14:paraId="63C7E17B" w14:textId="06220B4C" w:rsidR="00C439B9" w:rsidRPr="00C439B9" w:rsidRDefault="00C439B9" w:rsidP="00C439B9"/>
    <w:p w14:paraId="63181BC7" w14:textId="2EEE91D6" w:rsidR="00C439B9" w:rsidRPr="00C439B9" w:rsidRDefault="00C439B9" w:rsidP="00C439B9"/>
    <w:p w14:paraId="115D91D7" w14:textId="4DB0A971" w:rsidR="00C439B9" w:rsidRPr="00C439B9" w:rsidRDefault="00C439B9" w:rsidP="00C439B9"/>
    <w:p w14:paraId="0D6120B5" w14:textId="62306C42" w:rsidR="00C439B9" w:rsidRPr="00C439B9" w:rsidRDefault="00C439B9" w:rsidP="00C439B9"/>
    <w:p w14:paraId="76B61C21" w14:textId="43621D5E" w:rsidR="00C439B9" w:rsidRPr="00C439B9" w:rsidRDefault="00C439B9" w:rsidP="00C439B9"/>
    <w:p w14:paraId="260D70E6" w14:textId="6CB0E18C" w:rsidR="00C439B9" w:rsidRPr="00C439B9" w:rsidRDefault="00C439B9" w:rsidP="00C439B9"/>
    <w:p w14:paraId="58C9A853" w14:textId="4B4B6AB8" w:rsidR="00C439B9" w:rsidRPr="00C439B9" w:rsidRDefault="00C439B9" w:rsidP="00C439B9"/>
    <w:p w14:paraId="2749E445" w14:textId="58C6F339" w:rsidR="00C439B9" w:rsidRPr="00C439B9" w:rsidRDefault="00C439B9" w:rsidP="00C439B9"/>
    <w:p w14:paraId="636DA879" w14:textId="00E510D6" w:rsidR="00C439B9" w:rsidRPr="00C439B9" w:rsidRDefault="00C439B9" w:rsidP="00C439B9"/>
    <w:p w14:paraId="6EC3A447" w14:textId="62821D05" w:rsidR="00C439B9" w:rsidRPr="00C439B9" w:rsidRDefault="00C439B9" w:rsidP="00C439B9"/>
    <w:p w14:paraId="34A03D7B" w14:textId="02636A69" w:rsidR="00C439B9" w:rsidRPr="00C439B9" w:rsidRDefault="00C439B9" w:rsidP="00C439B9"/>
    <w:p w14:paraId="3AF5DFA3" w14:textId="0591517A" w:rsidR="00C439B9" w:rsidRPr="00C439B9" w:rsidRDefault="00C439B9" w:rsidP="00C439B9"/>
    <w:p w14:paraId="32EF76F5" w14:textId="27B37357" w:rsidR="00C439B9" w:rsidRPr="00C439B9" w:rsidRDefault="00C439B9" w:rsidP="00C439B9"/>
    <w:p w14:paraId="2A5C9E62" w14:textId="3E34DDE8" w:rsidR="00C439B9" w:rsidRPr="00C439B9" w:rsidRDefault="00C439B9" w:rsidP="00C439B9"/>
    <w:p w14:paraId="0D31F1FD" w14:textId="501D2F2E" w:rsidR="00C439B9" w:rsidRPr="00C439B9" w:rsidRDefault="00C439B9" w:rsidP="00C439B9"/>
    <w:p w14:paraId="0AA7E15D" w14:textId="657D649B" w:rsidR="00C439B9" w:rsidRPr="00C439B9" w:rsidRDefault="00C439B9" w:rsidP="00C439B9"/>
    <w:p w14:paraId="16897483" w14:textId="32479624" w:rsidR="00C439B9" w:rsidRPr="00C439B9" w:rsidRDefault="00C439B9" w:rsidP="00C439B9"/>
    <w:p w14:paraId="7F57A0AA" w14:textId="3CD46FAE" w:rsidR="00C439B9" w:rsidRPr="00C439B9" w:rsidRDefault="00C439B9" w:rsidP="00C439B9">
      <w:pPr>
        <w:tabs>
          <w:tab w:val="left" w:pos="1624"/>
        </w:tabs>
      </w:pPr>
      <w:r>
        <w:tab/>
      </w:r>
      <w:r>
        <w:tab/>
      </w:r>
    </w:p>
    <w:p w14:paraId="22E4544A" w14:textId="29EF7775" w:rsidR="00F35921" w:rsidRPr="00C439B9" w:rsidRDefault="00F35921" w:rsidP="00EF2DA2">
      <w:pPr>
        <w:pStyle w:val="SectionTitle"/>
        <w:pBdr>
          <w:bottom w:val="single" w:sz="4" w:space="1" w:color="auto"/>
        </w:pBdr>
        <w:rPr>
          <w:rFonts w:eastAsia="Arial"/>
          <w:sz w:val="28"/>
        </w:rPr>
      </w:pPr>
      <w:r w:rsidRPr="00C439B9">
        <w:rPr>
          <w:rFonts w:eastAsia="Arial"/>
          <w:sz w:val="28"/>
        </w:rPr>
        <w:lastRenderedPageBreak/>
        <w:t xml:space="preserve">Practices for Lesson </w:t>
      </w:r>
      <w:r w:rsidR="00185E12" w:rsidRPr="00C439B9">
        <w:rPr>
          <w:rFonts w:eastAsia="Arial"/>
          <w:sz w:val="28"/>
        </w:rPr>
        <w:t>7</w:t>
      </w:r>
    </w:p>
    <w:p w14:paraId="26626A5F" w14:textId="77777777" w:rsidR="00EF2DA2" w:rsidRDefault="00EF2DA2" w:rsidP="00EF2DA2">
      <w:pPr>
        <w:pStyle w:val="SectionTitle"/>
      </w:pPr>
      <w:r>
        <w:t>Overview</w:t>
      </w:r>
    </w:p>
    <w:p w14:paraId="62E2CA76" w14:textId="6F86F81E" w:rsidR="00EF2DA2" w:rsidRDefault="00EF2DA2" w:rsidP="00EF2DA2">
      <w:pPr>
        <w:pStyle w:val="BodyText"/>
        <w:rPr>
          <w:sz w:val="28"/>
        </w:rPr>
      </w:pPr>
      <w:r>
        <w:t>In these practices, we will explore the Siebel Enterprise, Servers, Component Groups and Components.</w:t>
      </w:r>
    </w:p>
    <w:p w14:paraId="4AC6A3B4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5D2ED3F4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7EB79B0B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4DCA8A07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12DAF644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58EAE331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07F26B2F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6C63AA0C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21BEB36A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096BD786" w14:textId="77777777" w:rsidR="00EF2DA2" w:rsidRDefault="00EF2DA2" w:rsidP="00E112FC">
      <w:pPr>
        <w:pStyle w:val="SectionTitle"/>
        <w:rPr>
          <w:rFonts w:eastAsia="Arial"/>
          <w:sz w:val="28"/>
        </w:rPr>
      </w:pPr>
    </w:p>
    <w:p w14:paraId="181F7B50" w14:textId="74037329" w:rsidR="00EF2DA2" w:rsidRDefault="00EF2DA2" w:rsidP="00EF2DA2">
      <w:pPr>
        <w:pStyle w:val="SectionTitle"/>
        <w:ind w:left="0" w:firstLine="0"/>
        <w:rPr>
          <w:rFonts w:eastAsia="Arial"/>
          <w:sz w:val="28"/>
        </w:rPr>
      </w:pPr>
    </w:p>
    <w:p w14:paraId="4365E368" w14:textId="36D1DBD5" w:rsidR="00EF2DA2" w:rsidRDefault="00EF2DA2" w:rsidP="00EF2DA2">
      <w:pPr>
        <w:pStyle w:val="BodyText"/>
      </w:pPr>
    </w:p>
    <w:p w14:paraId="2BEB460F" w14:textId="77777777" w:rsidR="00EF2DA2" w:rsidRPr="00EF2DA2" w:rsidRDefault="00EF2DA2" w:rsidP="00EF2DA2">
      <w:pPr>
        <w:pStyle w:val="BodyText"/>
      </w:pPr>
    </w:p>
    <w:p w14:paraId="3A19FD4F" w14:textId="5AA2A788" w:rsidR="00EF2DA2" w:rsidRDefault="00EF2DA2" w:rsidP="00E112FC">
      <w:pPr>
        <w:pStyle w:val="SectionTitle"/>
        <w:rPr>
          <w:rFonts w:eastAsia="Arial"/>
          <w:sz w:val="28"/>
        </w:rPr>
      </w:pPr>
    </w:p>
    <w:p w14:paraId="2D01E486" w14:textId="3CA8B389" w:rsidR="00EF2DA2" w:rsidRDefault="00EF2DA2" w:rsidP="00EF2DA2">
      <w:pPr>
        <w:pStyle w:val="BodyText"/>
      </w:pPr>
    </w:p>
    <w:p w14:paraId="2EFC53DB" w14:textId="77777777" w:rsidR="00EF2DA2" w:rsidRPr="00EF2DA2" w:rsidRDefault="00EF2DA2" w:rsidP="00EF2DA2">
      <w:pPr>
        <w:pStyle w:val="BodyText"/>
      </w:pPr>
    </w:p>
    <w:p w14:paraId="3B2ACCE6" w14:textId="2129BE2B" w:rsidR="00EF2DA2" w:rsidRDefault="00EF2DA2" w:rsidP="00E112FC">
      <w:pPr>
        <w:pStyle w:val="SectionTitle"/>
        <w:rPr>
          <w:rFonts w:eastAsia="Arial"/>
          <w:sz w:val="28"/>
        </w:rPr>
      </w:pPr>
    </w:p>
    <w:p w14:paraId="597147A5" w14:textId="27E98904" w:rsidR="00EF2DA2" w:rsidRDefault="00EF2DA2" w:rsidP="00EF2DA2">
      <w:pPr>
        <w:pStyle w:val="BodyText"/>
      </w:pPr>
    </w:p>
    <w:p w14:paraId="453A2A81" w14:textId="637D7EB6" w:rsidR="00EF2DA2" w:rsidRDefault="00EF2DA2" w:rsidP="00EF2DA2">
      <w:pPr>
        <w:pStyle w:val="BodyText"/>
      </w:pPr>
    </w:p>
    <w:p w14:paraId="607302E0" w14:textId="77777777" w:rsidR="00EF2DA2" w:rsidRDefault="00EF2DA2" w:rsidP="00EF2DA2">
      <w:pPr>
        <w:pStyle w:val="BodyText"/>
      </w:pPr>
    </w:p>
    <w:p w14:paraId="5FF370D8" w14:textId="77777777" w:rsidR="00EF2DA2" w:rsidRPr="00EF2DA2" w:rsidRDefault="00EF2DA2" w:rsidP="00EF2DA2">
      <w:pPr>
        <w:pStyle w:val="BodyText"/>
      </w:pPr>
    </w:p>
    <w:p w14:paraId="0510692B" w14:textId="7C1D6B4B" w:rsidR="00E112FC" w:rsidRPr="00C439B9" w:rsidRDefault="00E112FC" w:rsidP="00EF2DA2">
      <w:pPr>
        <w:pStyle w:val="SectionTitle"/>
        <w:pBdr>
          <w:bottom w:val="single" w:sz="4" w:space="1" w:color="auto"/>
        </w:pBdr>
        <w:rPr>
          <w:rFonts w:eastAsia="Arial"/>
          <w:sz w:val="28"/>
        </w:rPr>
      </w:pPr>
      <w:r w:rsidRPr="00C439B9">
        <w:rPr>
          <w:rFonts w:eastAsia="Arial"/>
          <w:sz w:val="28"/>
        </w:rPr>
        <w:lastRenderedPageBreak/>
        <w:t xml:space="preserve">Practice </w:t>
      </w:r>
      <w:r w:rsidR="001221B5" w:rsidRPr="00C439B9">
        <w:rPr>
          <w:rFonts w:eastAsia="Arial"/>
          <w:sz w:val="28"/>
        </w:rPr>
        <w:t>7</w:t>
      </w:r>
      <w:r w:rsidRPr="00C439B9">
        <w:rPr>
          <w:rFonts w:eastAsia="Arial"/>
          <w:sz w:val="28"/>
        </w:rPr>
        <w:t xml:space="preserve">-1: </w:t>
      </w:r>
      <w:r w:rsidR="00C439B9" w:rsidRPr="00C439B9">
        <w:rPr>
          <w:rFonts w:eastAsia="Arial"/>
          <w:sz w:val="28"/>
        </w:rPr>
        <w:t>Explore</w:t>
      </w:r>
      <w:r w:rsidR="00EF2DA2">
        <w:rPr>
          <w:rFonts w:eastAsia="Arial"/>
          <w:sz w:val="28"/>
        </w:rPr>
        <w:t>, define and configure Siebel</w:t>
      </w:r>
      <w:r w:rsidR="00C439B9" w:rsidRPr="00C439B9">
        <w:rPr>
          <w:rFonts w:eastAsia="Arial"/>
          <w:sz w:val="28"/>
        </w:rPr>
        <w:t xml:space="preserve"> Component Groups</w:t>
      </w:r>
    </w:p>
    <w:p w14:paraId="33288CBA" w14:textId="3CDDE24A" w:rsidR="00B1034C" w:rsidRDefault="00B1034C" w:rsidP="00E112FC">
      <w:pPr>
        <w:pStyle w:val="BodyText"/>
      </w:pPr>
      <w:r w:rsidRPr="00EF2DA2">
        <w:rPr>
          <w:b/>
          <w:sz w:val="24"/>
        </w:rPr>
        <w:t xml:space="preserve">Overview </w:t>
      </w:r>
      <w:r>
        <w:br/>
        <w:t>In this practice you will enable a component and disable a component group.</w:t>
      </w:r>
      <w:r w:rsidR="00EF2DA2">
        <w:t xml:space="preserve"> Further, will explore the Siebel Enterprise, Servers, Component Groups, and Components.</w:t>
      </w:r>
    </w:p>
    <w:p w14:paraId="53134DA1" w14:textId="05C6649A" w:rsidR="00EF2DA2" w:rsidRPr="00775B92" w:rsidRDefault="00EF2DA2" w:rsidP="00EF2DA2">
      <w:pPr>
        <w:pStyle w:val="SectionTitle"/>
      </w:pPr>
      <w:bookmarkStart w:id="0" w:name="_Hlk87700931"/>
      <w:bookmarkStart w:id="1" w:name="_Hlk87711363"/>
      <w:r w:rsidRPr="00775B92">
        <w:t>Assumptions</w:t>
      </w:r>
    </w:p>
    <w:p w14:paraId="2696016A" w14:textId="77777777" w:rsidR="00EF2DA2" w:rsidRPr="00775B92" w:rsidRDefault="00EF2DA2" w:rsidP="00EF2DA2">
      <w:pPr>
        <w:pStyle w:val="BodyText"/>
      </w:pPr>
      <w:r w:rsidRPr="00775B92">
        <w:t xml:space="preserve">You should have completed the Practices of Lesson </w:t>
      </w:r>
      <w:r>
        <w:t>3</w:t>
      </w:r>
      <w:r w:rsidRPr="00775B92">
        <w:t>.</w:t>
      </w:r>
    </w:p>
    <w:bookmarkEnd w:id="0"/>
    <w:p w14:paraId="63C116DF" w14:textId="77777777" w:rsidR="00EF2DA2" w:rsidRDefault="00EF2DA2" w:rsidP="00EF2DA2">
      <w:pPr>
        <w:pStyle w:val="SectionTitle"/>
      </w:pPr>
      <w:r>
        <w:t>Tasks</w:t>
      </w:r>
      <w:bookmarkEnd w:id="1"/>
    </w:p>
    <w:p w14:paraId="47B16864" w14:textId="622FDB51" w:rsidR="00B1034C" w:rsidRDefault="00B1034C" w:rsidP="00EF2DA2">
      <w:pPr>
        <w:pStyle w:val="BodyText"/>
        <w:numPr>
          <w:ilvl w:val="0"/>
          <w:numId w:val="13"/>
        </w:numPr>
      </w:pPr>
      <w:r>
        <w:t xml:space="preserve">You will access the main menu by clicking the menu </w:t>
      </w:r>
      <w:r>
        <w:rPr>
          <w:noProof/>
        </w:rPr>
        <w:drawing>
          <wp:inline distT="0" distB="0" distL="0" distR="0" wp14:anchorId="7F4C47E3" wp14:editId="784C75FF">
            <wp:extent cx="141333" cy="130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951" cy="1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icon </w:t>
      </w:r>
    </w:p>
    <w:p w14:paraId="76CE7205" w14:textId="464C1BFA" w:rsidR="00B1034C" w:rsidRDefault="00B1034C" w:rsidP="00EF2DA2">
      <w:pPr>
        <w:pStyle w:val="BodyText"/>
        <w:ind w:left="380"/>
      </w:pPr>
      <w:r>
        <w:rPr>
          <w:noProof/>
        </w:rPr>
        <w:drawing>
          <wp:inline distT="0" distB="0" distL="0" distR="0" wp14:anchorId="73342ED1" wp14:editId="6A4F55DC">
            <wp:extent cx="2023776" cy="346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2481" cy="34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EBFE" w14:textId="77777777" w:rsidR="00CB115D" w:rsidRDefault="00EF2DA2" w:rsidP="00EF2DA2">
      <w:pPr>
        <w:pStyle w:val="BodyText"/>
        <w:numPr>
          <w:ilvl w:val="0"/>
          <w:numId w:val="13"/>
        </w:numPr>
      </w:pPr>
      <w:r w:rsidRPr="002E4479">
        <w:rPr>
          <w:color w:val="auto"/>
        </w:rPr>
        <w:t>A</w:t>
      </w:r>
      <w:r w:rsidR="00B1034C" w:rsidRPr="002E4479">
        <w:rPr>
          <w:color w:val="auto"/>
        </w:rPr>
        <w:t xml:space="preserve">ccess the </w:t>
      </w:r>
      <w:r w:rsidR="00874065" w:rsidRPr="002E4479">
        <w:rPr>
          <w:b/>
          <w:bCs/>
          <w:color w:val="auto"/>
        </w:rPr>
        <w:t>Administration – Sever Configuration</w:t>
      </w:r>
      <w:r w:rsidR="00874065" w:rsidRPr="002E4479">
        <w:rPr>
          <w:color w:val="auto"/>
        </w:rPr>
        <w:t xml:space="preserve"> </w:t>
      </w:r>
      <w:r w:rsidR="00874065">
        <w:t xml:space="preserve">from the site map </w:t>
      </w:r>
    </w:p>
    <w:p w14:paraId="75777C15" w14:textId="5ED9E9EF" w:rsidR="00B1034C" w:rsidRDefault="00874065" w:rsidP="00CB115D">
      <w:pPr>
        <w:pStyle w:val="BodyText"/>
        <w:ind w:left="370" w:firstLine="0"/>
      </w:pPr>
      <w:r>
        <w:t xml:space="preserve"> </w:t>
      </w:r>
      <w:r w:rsidR="00B1034C">
        <w:t xml:space="preserve"> </w:t>
      </w:r>
      <w:r w:rsidR="00CB115D">
        <w:rPr>
          <w:noProof/>
        </w:rPr>
        <w:drawing>
          <wp:inline distT="0" distB="0" distL="0" distR="0" wp14:anchorId="68F06577" wp14:editId="697178CB">
            <wp:extent cx="4067175" cy="22193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FECA" w14:textId="3FA78EDD" w:rsidR="00B1034C" w:rsidRDefault="00B1034C" w:rsidP="00EF2DA2">
      <w:pPr>
        <w:pStyle w:val="BodyText"/>
        <w:ind w:left="380"/>
      </w:pPr>
      <w:commentRangeStart w:id="2"/>
      <w:commentRangeEnd w:id="2"/>
    </w:p>
    <w:p w14:paraId="470A69D5" w14:textId="0C78AA50" w:rsidR="00B1034C" w:rsidRDefault="00B1034C" w:rsidP="00E112FC">
      <w:pPr>
        <w:pStyle w:val="BodyText"/>
      </w:pPr>
    </w:p>
    <w:p w14:paraId="13D369F2" w14:textId="1543A9F7" w:rsidR="00B1034C" w:rsidRPr="00874065" w:rsidRDefault="00B1034C" w:rsidP="00BF40E3">
      <w:pPr>
        <w:pStyle w:val="BodyText"/>
        <w:numPr>
          <w:ilvl w:val="0"/>
          <w:numId w:val="13"/>
        </w:numPr>
        <w:rPr>
          <w:b/>
          <w:bCs/>
        </w:rPr>
      </w:pPr>
      <w:r w:rsidRPr="00BF40E3">
        <w:rPr>
          <w:bCs/>
        </w:rPr>
        <w:lastRenderedPageBreak/>
        <w:t>Start</w:t>
      </w:r>
      <w:r w:rsidR="00BF40E3">
        <w:rPr>
          <w:bCs/>
        </w:rPr>
        <w:t>ing</w:t>
      </w:r>
      <w:r w:rsidRPr="00BF40E3">
        <w:rPr>
          <w:bCs/>
        </w:rPr>
        <w:t xml:space="preserve"> Siebel Call </w:t>
      </w:r>
      <w:proofErr w:type="spellStart"/>
      <w:r w:rsidRPr="00BF40E3">
        <w:rPr>
          <w:bCs/>
        </w:rPr>
        <w:t>Center</w:t>
      </w:r>
      <w:proofErr w:type="spellEnd"/>
      <w:r w:rsidRPr="00BF40E3">
        <w:rPr>
          <w:bCs/>
        </w:rPr>
        <w:t xml:space="preserve"> Web Client</w:t>
      </w:r>
      <w:r w:rsidRPr="00874065">
        <w:rPr>
          <w:b/>
          <w:bCs/>
        </w:rPr>
        <w:br/>
      </w:r>
    </w:p>
    <w:p w14:paraId="5586BD98" w14:textId="59C9610C" w:rsidR="006475F0" w:rsidRDefault="00FA5077" w:rsidP="006475F0">
      <w:pPr>
        <w:pStyle w:val="BodyText"/>
        <w:numPr>
          <w:ilvl w:val="0"/>
          <w:numId w:val="9"/>
        </w:numPr>
      </w:pPr>
      <w:r>
        <w:t>Open the browser (Google Chrome/Firefox)</w:t>
      </w:r>
      <w:r w:rsidR="00B1034C">
        <w:t>.</w:t>
      </w:r>
    </w:p>
    <w:p w14:paraId="0C2A6C2C" w14:textId="2F3220E2" w:rsidR="00B1034C" w:rsidRDefault="00BF40E3" w:rsidP="006475F0">
      <w:pPr>
        <w:pStyle w:val="BodyText"/>
        <w:numPr>
          <w:ilvl w:val="0"/>
          <w:numId w:val="9"/>
        </w:numPr>
      </w:pPr>
      <w:r>
        <w:t>E</w:t>
      </w:r>
      <w:r w:rsidR="006475F0">
        <w:t>nter Siebel URL web Client (</w:t>
      </w:r>
      <w:r w:rsidR="00FA5077" w:rsidRPr="00FA5077">
        <w:t>https://public-ip-address:4430/siebel/app/sales/enu</w:t>
      </w:r>
      <w:r w:rsidR="006475F0">
        <w:t>)</w:t>
      </w:r>
    </w:p>
    <w:p w14:paraId="205821EA" w14:textId="1A142DC8" w:rsidR="006475F0" w:rsidRDefault="006475F0" w:rsidP="006475F0">
      <w:pPr>
        <w:pStyle w:val="BodyText"/>
        <w:numPr>
          <w:ilvl w:val="0"/>
          <w:numId w:val="9"/>
        </w:numPr>
      </w:pPr>
      <w:r>
        <w:t xml:space="preserve">Enter: User ID </w:t>
      </w:r>
      <w:r w:rsidR="00BF40E3">
        <w:t xml:space="preserve">– </w:t>
      </w:r>
      <w:r>
        <w:t>SADMIN</w:t>
      </w:r>
      <w:r w:rsidR="00BF40E3">
        <w:t xml:space="preserve"> and</w:t>
      </w:r>
      <w:r w:rsidR="00874065">
        <w:t xml:space="preserve"> </w:t>
      </w:r>
      <w:r>
        <w:t xml:space="preserve">Password </w:t>
      </w:r>
      <w:r w:rsidR="00BF40E3">
        <w:t>-</w:t>
      </w:r>
      <w:r>
        <w:t xml:space="preserve"> </w:t>
      </w:r>
      <w:r w:rsidR="003D1A7F">
        <w:t>XXXX</w:t>
      </w:r>
    </w:p>
    <w:p w14:paraId="0B283E1D" w14:textId="086CDC9B" w:rsidR="006475F0" w:rsidRDefault="006475F0" w:rsidP="006475F0">
      <w:pPr>
        <w:pStyle w:val="BodyText"/>
        <w:numPr>
          <w:ilvl w:val="0"/>
          <w:numId w:val="9"/>
        </w:numPr>
      </w:pPr>
      <w:r>
        <w:t xml:space="preserve">Click </w:t>
      </w:r>
      <w:r w:rsidRPr="00874065">
        <w:rPr>
          <w:b/>
          <w:bCs/>
        </w:rPr>
        <w:t>Login.</w:t>
      </w:r>
    </w:p>
    <w:p w14:paraId="5E691DB3" w14:textId="1547EF37" w:rsidR="006475F0" w:rsidRPr="00AA463A" w:rsidRDefault="006475F0" w:rsidP="00BF40E3">
      <w:pPr>
        <w:pStyle w:val="BodyText"/>
        <w:numPr>
          <w:ilvl w:val="0"/>
          <w:numId w:val="13"/>
        </w:numPr>
        <w:rPr>
          <w:bCs/>
        </w:rPr>
      </w:pPr>
      <w:r w:rsidRPr="00AA463A">
        <w:rPr>
          <w:bCs/>
        </w:rPr>
        <w:t>Explor</w:t>
      </w:r>
      <w:r w:rsidR="00AA463A" w:rsidRPr="00AA463A">
        <w:rPr>
          <w:bCs/>
        </w:rPr>
        <w:t>ing</w:t>
      </w:r>
      <w:r w:rsidRPr="00AA463A">
        <w:rPr>
          <w:bCs/>
        </w:rPr>
        <w:t xml:space="preserve"> Siebel Components</w:t>
      </w:r>
    </w:p>
    <w:p w14:paraId="00522DE3" w14:textId="77777777" w:rsidR="006475F0" w:rsidRDefault="006475F0" w:rsidP="006475F0">
      <w:pPr>
        <w:pStyle w:val="BodyText"/>
        <w:numPr>
          <w:ilvl w:val="0"/>
          <w:numId w:val="10"/>
        </w:numPr>
      </w:pPr>
      <w:r>
        <w:t xml:space="preserve">Navigate to the Site Map. </w:t>
      </w:r>
    </w:p>
    <w:p w14:paraId="65DE8414" w14:textId="0A0837ED" w:rsidR="006475F0" w:rsidRDefault="006475F0" w:rsidP="006475F0">
      <w:pPr>
        <w:pStyle w:val="BodyText"/>
        <w:numPr>
          <w:ilvl w:val="0"/>
          <w:numId w:val="10"/>
        </w:numPr>
      </w:pPr>
      <w:r>
        <w:t xml:space="preserve">Click </w:t>
      </w:r>
      <w:r w:rsidRPr="00874065">
        <w:rPr>
          <w:b/>
          <w:bCs/>
        </w:rPr>
        <w:t>Administration – Server management.</w:t>
      </w:r>
      <w:r>
        <w:t xml:space="preserve"> </w:t>
      </w:r>
      <w:r w:rsidR="00AA463A">
        <w:t>Y</w:t>
      </w:r>
      <w:r>
        <w:t xml:space="preserve">ou </w:t>
      </w:r>
      <w:r w:rsidR="00AA463A">
        <w:t>will</w:t>
      </w:r>
      <w:r>
        <w:t xml:space="preserve"> see the current state of your servers. </w:t>
      </w:r>
    </w:p>
    <w:p w14:paraId="1EE1D97A" w14:textId="6FFBE692" w:rsidR="006475F0" w:rsidRPr="00874065" w:rsidRDefault="006475F0" w:rsidP="006475F0">
      <w:pPr>
        <w:pStyle w:val="BodyText"/>
        <w:numPr>
          <w:ilvl w:val="0"/>
          <w:numId w:val="10"/>
        </w:numPr>
        <w:rPr>
          <w:b/>
          <w:bCs/>
        </w:rPr>
      </w:pPr>
      <w:r>
        <w:t xml:space="preserve">Under Servers, click </w:t>
      </w:r>
      <w:r w:rsidRPr="00874065">
        <w:rPr>
          <w:b/>
          <w:bCs/>
        </w:rPr>
        <w:t>Component Groups.</w:t>
      </w:r>
    </w:p>
    <w:p w14:paraId="2DC95D2F" w14:textId="06B5F7AF" w:rsidR="006475F0" w:rsidRDefault="006475F0" w:rsidP="006475F0">
      <w:pPr>
        <w:pStyle w:val="BodyText"/>
        <w:ind w:left="720" w:firstLine="0"/>
      </w:pPr>
      <w:r>
        <w:rPr>
          <w:noProof/>
        </w:rPr>
        <w:drawing>
          <wp:inline distT="0" distB="0" distL="0" distR="0" wp14:anchorId="6E1F6EF0" wp14:editId="1D49F595">
            <wp:extent cx="5731510" cy="223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9D7D" w14:textId="67DF1D48" w:rsidR="006475F0" w:rsidRDefault="006475F0" w:rsidP="006475F0">
      <w:pPr>
        <w:pStyle w:val="BodyText"/>
        <w:ind w:left="720" w:firstLine="0"/>
      </w:pPr>
    </w:p>
    <w:p w14:paraId="215ADF80" w14:textId="7DC7D8BB" w:rsidR="006475F0" w:rsidRDefault="00AA463A" w:rsidP="006475F0">
      <w:pPr>
        <w:pStyle w:val="BodyText"/>
        <w:numPr>
          <w:ilvl w:val="0"/>
          <w:numId w:val="10"/>
        </w:numPr>
      </w:pPr>
      <w:r>
        <w:t>You will see</w:t>
      </w:r>
      <w:r w:rsidR="006475F0">
        <w:t xml:space="preserve"> one Siebel Server listed.</w:t>
      </w:r>
    </w:p>
    <w:p w14:paraId="75733B3B" w14:textId="6B7707CC" w:rsidR="006475F0" w:rsidRDefault="003D1A7F" w:rsidP="006475F0">
      <w:pPr>
        <w:pStyle w:val="BodyText"/>
        <w:numPr>
          <w:ilvl w:val="0"/>
          <w:numId w:val="10"/>
        </w:numPr>
      </w:pPr>
      <w:r>
        <w:t>Verify</w:t>
      </w:r>
      <w:r w:rsidR="006475F0">
        <w:t xml:space="preserve"> that the Siebel Server</w:t>
      </w:r>
      <w:r>
        <w:t xml:space="preserve"> is running</w:t>
      </w:r>
      <w:r w:rsidR="006475F0">
        <w:t>. This is the name of your Siebel Server.</w:t>
      </w:r>
    </w:p>
    <w:p w14:paraId="683BC047" w14:textId="4C736820" w:rsidR="006475F0" w:rsidRDefault="001A0067" w:rsidP="00AA463A">
      <w:pPr>
        <w:pStyle w:val="BodyText"/>
        <w:numPr>
          <w:ilvl w:val="0"/>
          <w:numId w:val="10"/>
        </w:numPr>
      </w:pPr>
      <w:r>
        <w:t>In the middle applet, the currently enabled component groups are displayed along with their state.</w:t>
      </w:r>
    </w:p>
    <w:p w14:paraId="3341C8E2" w14:textId="50042EDC" w:rsidR="001A0067" w:rsidRDefault="001A0067" w:rsidP="00AA463A">
      <w:pPr>
        <w:pStyle w:val="BodyText"/>
        <w:ind w:left="720" w:firstLine="0"/>
      </w:pPr>
      <w:r>
        <w:rPr>
          <w:noProof/>
        </w:rPr>
        <w:drawing>
          <wp:inline distT="0" distB="0" distL="0" distR="0" wp14:anchorId="7F81452B" wp14:editId="5787BAD8">
            <wp:extent cx="4997450" cy="165160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355" cy="16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93AD" w14:textId="298E5D92" w:rsidR="001A0067" w:rsidRDefault="001A0067" w:rsidP="006475F0">
      <w:pPr>
        <w:pStyle w:val="BodyText"/>
        <w:ind w:left="420" w:firstLine="0"/>
      </w:pPr>
    </w:p>
    <w:p w14:paraId="63ADB666" w14:textId="77777777" w:rsidR="00AA463A" w:rsidRDefault="00AA463A" w:rsidP="001A0067">
      <w:pPr>
        <w:pStyle w:val="BodyText"/>
        <w:ind w:left="0" w:firstLine="0"/>
        <w:rPr>
          <w:b/>
          <w:bCs/>
        </w:rPr>
      </w:pPr>
    </w:p>
    <w:p w14:paraId="6E15C449" w14:textId="77777777" w:rsidR="00AA463A" w:rsidRDefault="00AA463A" w:rsidP="001A0067">
      <w:pPr>
        <w:pStyle w:val="BodyText"/>
        <w:ind w:left="0" w:firstLine="0"/>
        <w:rPr>
          <w:b/>
          <w:bCs/>
        </w:rPr>
      </w:pPr>
    </w:p>
    <w:p w14:paraId="387FF5FE" w14:textId="77777777" w:rsidR="00AA463A" w:rsidRDefault="00AA463A" w:rsidP="001A0067">
      <w:pPr>
        <w:pStyle w:val="BodyText"/>
        <w:ind w:left="0" w:firstLine="0"/>
        <w:rPr>
          <w:b/>
          <w:bCs/>
        </w:rPr>
      </w:pPr>
    </w:p>
    <w:p w14:paraId="2C201BFD" w14:textId="509B9F22" w:rsidR="00834F41" w:rsidRPr="00AA463A" w:rsidRDefault="001A0067" w:rsidP="00AA463A">
      <w:pPr>
        <w:pStyle w:val="BodyText"/>
        <w:numPr>
          <w:ilvl w:val="0"/>
          <w:numId w:val="13"/>
        </w:numPr>
        <w:rPr>
          <w:bCs/>
        </w:rPr>
      </w:pPr>
      <w:r w:rsidRPr="00AA463A">
        <w:rPr>
          <w:bCs/>
        </w:rPr>
        <w:t>Explor</w:t>
      </w:r>
      <w:r w:rsidR="00AA463A" w:rsidRPr="00AA463A">
        <w:rPr>
          <w:bCs/>
        </w:rPr>
        <w:t>ing</w:t>
      </w:r>
      <w:r w:rsidRPr="00AA463A">
        <w:rPr>
          <w:bCs/>
        </w:rPr>
        <w:t xml:space="preserve"> Sessions</w:t>
      </w:r>
    </w:p>
    <w:p w14:paraId="02B0CCF0" w14:textId="40C58BAF" w:rsidR="00834F41" w:rsidRDefault="001A0067" w:rsidP="00834F41">
      <w:pPr>
        <w:pStyle w:val="BodyText"/>
        <w:numPr>
          <w:ilvl w:val="0"/>
          <w:numId w:val="11"/>
        </w:numPr>
      </w:pPr>
      <w:r>
        <w:lastRenderedPageBreak/>
        <w:t xml:space="preserve">In the middle (Server Component Groups) applet, in the view tabs, </w:t>
      </w:r>
      <w:r w:rsidRPr="00874065">
        <w:rPr>
          <w:b/>
          <w:bCs/>
        </w:rPr>
        <w:t>click Sessions.</w:t>
      </w:r>
      <w:r>
        <w:t xml:space="preserve"> </w:t>
      </w:r>
    </w:p>
    <w:p w14:paraId="63940660" w14:textId="2249D2DF" w:rsidR="00834F41" w:rsidRDefault="00834F41" w:rsidP="00AA463A">
      <w:pPr>
        <w:pStyle w:val="BodyText"/>
        <w:ind w:left="720" w:firstLine="0"/>
      </w:pPr>
      <w:r>
        <w:rPr>
          <w:noProof/>
        </w:rPr>
        <w:drawing>
          <wp:inline distT="0" distB="0" distL="0" distR="0" wp14:anchorId="052B7ED2" wp14:editId="634D14DD">
            <wp:extent cx="5410200" cy="1803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503" cy="18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374F" w14:textId="24908E38" w:rsidR="00834F41" w:rsidRDefault="001A0067" w:rsidP="00AA463A">
      <w:pPr>
        <w:pStyle w:val="BodyText"/>
        <w:numPr>
          <w:ilvl w:val="0"/>
          <w:numId w:val="11"/>
        </w:numPr>
      </w:pPr>
      <w:r>
        <w:t xml:space="preserve">At the top of the list applet, verify that you see a session with </w:t>
      </w:r>
      <w:r w:rsidRPr="00874065">
        <w:rPr>
          <w:b/>
          <w:bCs/>
        </w:rPr>
        <w:t xml:space="preserve">Component = </w:t>
      </w:r>
      <w:proofErr w:type="spellStart"/>
      <w:r w:rsidRPr="00874065">
        <w:rPr>
          <w:b/>
          <w:bCs/>
        </w:rPr>
        <w:t>ServerMgr</w:t>
      </w:r>
      <w:proofErr w:type="spellEnd"/>
      <w:r>
        <w:t xml:space="preserve">. That represents the server manager screens you are currently viewing. </w:t>
      </w:r>
    </w:p>
    <w:p w14:paraId="55A866CE" w14:textId="46235DB7" w:rsidR="001A0067" w:rsidRDefault="001A0067" w:rsidP="00AA463A">
      <w:pPr>
        <w:pStyle w:val="BodyText"/>
        <w:numPr>
          <w:ilvl w:val="0"/>
          <w:numId w:val="11"/>
        </w:numPr>
      </w:pPr>
      <w:r>
        <w:t xml:space="preserve">In the list applet, verify that you see a session with Component = </w:t>
      </w:r>
      <w:proofErr w:type="spellStart"/>
      <w:r>
        <w:t>SCCObjMgr_enu</w:t>
      </w:r>
      <w:proofErr w:type="spellEnd"/>
      <w:r>
        <w:t>, OM Login = SADMIN, and State = Running. That represents you</w:t>
      </w:r>
      <w:r w:rsidR="00AA463A">
        <w:t xml:space="preserve"> are</w:t>
      </w:r>
      <w:r>
        <w:t xml:space="preserve"> current</w:t>
      </w:r>
      <w:r w:rsidR="00AA463A">
        <w:t>ly</w:t>
      </w:r>
      <w:r>
        <w:t xml:space="preserve"> log</w:t>
      </w:r>
      <w:r w:rsidR="00AA463A">
        <w:t>ged in in</w:t>
      </w:r>
      <w:r>
        <w:t xml:space="preserve">to the Call </w:t>
      </w:r>
      <w:proofErr w:type="spellStart"/>
      <w:r>
        <w:t>Center</w:t>
      </w:r>
      <w:proofErr w:type="spellEnd"/>
      <w:r>
        <w:t xml:space="preserve"> application.</w:t>
      </w:r>
    </w:p>
    <w:p w14:paraId="636A5789" w14:textId="0C2200AF" w:rsidR="00834F41" w:rsidRDefault="00834F41" w:rsidP="00AA463A">
      <w:pPr>
        <w:pStyle w:val="BodyText"/>
        <w:ind w:left="720" w:firstLine="0"/>
      </w:pPr>
      <w:r>
        <w:rPr>
          <w:noProof/>
        </w:rPr>
        <w:drawing>
          <wp:inline distT="0" distB="0" distL="0" distR="0" wp14:anchorId="0F80E88F" wp14:editId="52FFC24D">
            <wp:extent cx="5330108" cy="20574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024" cy="20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7E1" w14:textId="7724997C" w:rsidR="00C91B02" w:rsidRDefault="00C91B02" w:rsidP="00AA463A">
      <w:pPr>
        <w:pStyle w:val="BodyText"/>
        <w:numPr>
          <w:ilvl w:val="0"/>
          <w:numId w:val="13"/>
        </w:numPr>
      </w:pPr>
      <w:r>
        <w:t>Explor</w:t>
      </w:r>
      <w:r w:rsidR="00AA463A">
        <w:t>ing</w:t>
      </w:r>
      <w:r>
        <w:t xml:space="preserve"> the Siebel Enterprise. </w:t>
      </w:r>
    </w:p>
    <w:p w14:paraId="31E24E28" w14:textId="4C1F0423" w:rsidR="00834F41" w:rsidRPr="00874065" w:rsidRDefault="00C91B02" w:rsidP="00AA463A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In the link bar (at the top), </w:t>
      </w:r>
      <w:r w:rsidRPr="00874065">
        <w:rPr>
          <w:b/>
          <w:bCs/>
        </w:rPr>
        <w:t>click Enterprises</w:t>
      </w:r>
    </w:p>
    <w:p w14:paraId="0E8FBE95" w14:textId="682C584A" w:rsidR="00C91B02" w:rsidRDefault="00C91B02" w:rsidP="00C91B02">
      <w:pPr>
        <w:pStyle w:val="BodyText"/>
        <w:ind w:left="0" w:firstLine="720"/>
      </w:pPr>
      <w:r>
        <w:rPr>
          <w:noProof/>
        </w:rPr>
        <w:drawing>
          <wp:inline distT="0" distB="0" distL="0" distR="0" wp14:anchorId="6881FC8C" wp14:editId="261BE640">
            <wp:extent cx="5543550" cy="171047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117" cy="171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B66" w14:textId="0F53FDA3" w:rsidR="00C91B02" w:rsidRDefault="00AA463A" w:rsidP="00AA463A">
      <w:pPr>
        <w:pStyle w:val="BodyText"/>
        <w:numPr>
          <w:ilvl w:val="0"/>
          <w:numId w:val="14"/>
        </w:numPr>
      </w:pPr>
      <w:r>
        <w:t>Verify</w:t>
      </w:r>
      <w:r w:rsidR="00C91B02">
        <w:t xml:space="preserve"> that the top applet displays </w:t>
      </w:r>
      <w:r w:rsidR="00C91B02" w:rsidRPr="00874065">
        <w:rPr>
          <w:b/>
          <w:bCs/>
        </w:rPr>
        <w:t>the Enterprise Server.</w:t>
      </w:r>
      <w:r w:rsidR="00C91B02">
        <w:t xml:space="preserve"> </w:t>
      </w:r>
    </w:p>
    <w:p w14:paraId="3FD93607" w14:textId="489D9C72" w:rsidR="00C91B02" w:rsidRDefault="00C91B02" w:rsidP="00AA463A">
      <w:pPr>
        <w:pStyle w:val="BodyText"/>
        <w:numPr>
          <w:ilvl w:val="0"/>
          <w:numId w:val="14"/>
        </w:numPr>
      </w:pPr>
      <w:r>
        <w:t xml:space="preserve">Notice that Enterprise Server. This is the name of your enterprise. </w:t>
      </w:r>
    </w:p>
    <w:p w14:paraId="08D4C946" w14:textId="2A87A9D7" w:rsidR="00C91B02" w:rsidRDefault="00AB4C30" w:rsidP="00AA463A">
      <w:pPr>
        <w:pStyle w:val="BodyText"/>
        <w:numPr>
          <w:ilvl w:val="0"/>
          <w:numId w:val="14"/>
        </w:numPr>
      </w:pPr>
      <w:r>
        <w:t>Verify</w:t>
      </w:r>
      <w:r w:rsidR="00C91B02">
        <w:t xml:space="preserve"> that the middle applet displays the Siebel Servers. </w:t>
      </w:r>
    </w:p>
    <w:p w14:paraId="74F98A6E" w14:textId="1ECAADA6" w:rsidR="00C91B02" w:rsidRDefault="00AB4C30" w:rsidP="00AA463A">
      <w:pPr>
        <w:pStyle w:val="BodyText"/>
        <w:numPr>
          <w:ilvl w:val="0"/>
          <w:numId w:val="14"/>
        </w:numPr>
      </w:pPr>
      <w:r>
        <w:t>You will see</w:t>
      </w:r>
      <w:r w:rsidR="00C91B02">
        <w:t xml:space="preserve"> that the bottom applet, displays components assigned to the selected server. This is an alternate way to view the component information.</w:t>
      </w:r>
    </w:p>
    <w:p w14:paraId="4A3AC8A4" w14:textId="0C22DC31" w:rsidR="00C91B02" w:rsidRPr="00874065" w:rsidRDefault="00C91B02" w:rsidP="00AB4C30">
      <w:pPr>
        <w:pStyle w:val="BodyText"/>
        <w:numPr>
          <w:ilvl w:val="0"/>
          <w:numId w:val="13"/>
        </w:numPr>
        <w:rPr>
          <w:b/>
          <w:bCs/>
        </w:rPr>
      </w:pPr>
      <w:r w:rsidRPr="00AB4C30">
        <w:rPr>
          <w:bCs/>
        </w:rPr>
        <w:t>Enabl</w:t>
      </w:r>
      <w:r w:rsidR="00AB4C30" w:rsidRPr="00AB4C30">
        <w:rPr>
          <w:bCs/>
        </w:rPr>
        <w:t>ing</w:t>
      </w:r>
      <w:r w:rsidRPr="00AB4C30">
        <w:rPr>
          <w:bCs/>
        </w:rPr>
        <w:t xml:space="preserve"> a component</w:t>
      </w:r>
    </w:p>
    <w:p w14:paraId="621BE68D" w14:textId="77777777" w:rsidR="00C91B02" w:rsidRPr="00874065" w:rsidRDefault="00C91B02" w:rsidP="00C91B02">
      <w:pPr>
        <w:pStyle w:val="BodyText"/>
        <w:numPr>
          <w:ilvl w:val="0"/>
          <w:numId w:val="12"/>
        </w:numPr>
        <w:rPr>
          <w:b/>
          <w:bCs/>
        </w:rPr>
      </w:pPr>
      <w:r>
        <w:lastRenderedPageBreak/>
        <w:t xml:space="preserve">Navigate to </w:t>
      </w:r>
      <w:r w:rsidRPr="00874065">
        <w:rPr>
          <w:b/>
          <w:bCs/>
        </w:rPr>
        <w:t xml:space="preserve">Site Map. </w:t>
      </w:r>
    </w:p>
    <w:p w14:paraId="7F334B1C" w14:textId="058009DE" w:rsidR="00C91B02" w:rsidRDefault="00C91B02" w:rsidP="00C91B02">
      <w:pPr>
        <w:pStyle w:val="BodyText"/>
        <w:numPr>
          <w:ilvl w:val="0"/>
          <w:numId w:val="12"/>
        </w:numPr>
      </w:pPr>
      <w:r>
        <w:t xml:space="preserve">Click </w:t>
      </w:r>
      <w:r w:rsidRPr="00874065">
        <w:rPr>
          <w:b/>
          <w:bCs/>
        </w:rPr>
        <w:t xml:space="preserve">Administration - Server </w:t>
      </w:r>
      <w:r w:rsidR="00CB115D">
        <w:rPr>
          <w:b/>
          <w:bCs/>
        </w:rPr>
        <w:t>Management</w:t>
      </w:r>
      <w:r>
        <w:t xml:space="preserve">. This view allows you to modify settings. </w:t>
      </w:r>
    </w:p>
    <w:p w14:paraId="047060EF" w14:textId="23192B6F" w:rsidR="00CB115D" w:rsidRDefault="00CB115D" w:rsidP="00CB115D">
      <w:pPr>
        <w:pStyle w:val="BodyText"/>
        <w:ind w:left="730" w:firstLine="0"/>
      </w:pPr>
      <w:r>
        <w:rPr>
          <w:noProof/>
        </w:rPr>
        <w:drawing>
          <wp:inline distT="0" distB="0" distL="0" distR="0" wp14:anchorId="17A411F3" wp14:editId="0C515BD7">
            <wp:extent cx="4076700" cy="2171700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61FE" w14:textId="1A771BDB" w:rsidR="00C91B02" w:rsidRDefault="00C91B02" w:rsidP="00C91B02">
      <w:pPr>
        <w:pStyle w:val="BodyText"/>
        <w:numPr>
          <w:ilvl w:val="0"/>
          <w:numId w:val="12"/>
        </w:numPr>
      </w:pPr>
      <w:r>
        <w:t xml:space="preserve">Click </w:t>
      </w:r>
      <w:r w:rsidRPr="00874065">
        <w:rPr>
          <w:b/>
          <w:bCs/>
        </w:rPr>
        <w:t>Enterprise Explorer</w:t>
      </w:r>
      <w:r>
        <w:t>. This displays an explorer view</w:t>
      </w:r>
      <w:r w:rsidR="00B02329">
        <w:t>.</w:t>
      </w:r>
      <w:r>
        <w:br/>
      </w:r>
      <w:r>
        <w:rPr>
          <w:noProof/>
        </w:rPr>
        <w:drawing>
          <wp:inline distT="0" distB="0" distL="0" distR="0" wp14:anchorId="6E37D03A" wp14:editId="68C7E39A">
            <wp:extent cx="5731510" cy="83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E7C" w14:textId="77777777" w:rsidR="00674CB9" w:rsidRDefault="00674CB9" w:rsidP="00C91B02">
      <w:pPr>
        <w:pStyle w:val="BodyText"/>
        <w:numPr>
          <w:ilvl w:val="0"/>
          <w:numId w:val="12"/>
        </w:numPr>
      </w:pPr>
      <w:r>
        <w:t xml:space="preserve">In the left pane, </w:t>
      </w:r>
      <w:r w:rsidRPr="00874065">
        <w:rPr>
          <w:b/>
          <w:bCs/>
        </w:rPr>
        <w:t>expand the server.</w:t>
      </w:r>
      <w:r>
        <w:t xml:space="preserve"> </w:t>
      </w:r>
    </w:p>
    <w:p w14:paraId="5B83CF0D" w14:textId="4D11D591" w:rsidR="00674CB9" w:rsidRPr="00874065" w:rsidRDefault="00674CB9" w:rsidP="00C91B02">
      <w:pPr>
        <w:pStyle w:val="BodyText"/>
        <w:numPr>
          <w:ilvl w:val="0"/>
          <w:numId w:val="12"/>
        </w:numPr>
        <w:rPr>
          <w:b/>
          <w:bCs/>
        </w:rPr>
      </w:pPr>
      <w:r>
        <w:t xml:space="preserve">In the left pane, </w:t>
      </w:r>
      <w:r w:rsidRPr="00874065">
        <w:rPr>
          <w:b/>
          <w:bCs/>
        </w:rPr>
        <w:t xml:space="preserve">expand Component Groups. </w:t>
      </w:r>
    </w:p>
    <w:p w14:paraId="2B602C8C" w14:textId="7B2F5661" w:rsidR="00674CB9" w:rsidRDefault="00674CB9" w:rsidP="00C91B02">
      <w:pPr>
        <w:pStyle w:val="BodyText"/>
        <w:numPr>
          <w:ilvl w:val="0"/>
          <w:numId w:val="12"/>
        </w:numPr>
      </w:pPr>
      <w:r>
        <w:t xml:space="preserve">In the right pane in the list applet, </w:t>
      </w:r>
      <w:r w:rsidR="00B02329">
        <w:t>you will see</w:t>
      </w:r>
      <w:r>
        <w:t xml:space="preserve"> the Name as well as the Alias for the component group is displayed. </w:t>
      </w:r>
    </w:p>
    <w:p w14:paraId="01574EB6" w14:textId="6211D1C7" w:rsidR="00674CB9" w:rsidRPr="00874065" w:rsidRDefault="00674CB9" w:rsidP="00C91B02">
      <w:pPr>
        <w:pStyle w:val="BodyText"/>
        <w:numPr>
          <w:ilvl w:val="0"/>
          <w:numId w:val="12"/>
        </w:numPr>
        <w:rPr>
          <w:b/>
          <w:bCs/>
        </w:rPr>
      </w:pPr>
      <w:r>
        <w:t xml:space="preserve">Query for the </w:t>
      </w:r>
      <w:r w:rsidRPr="00874065">
        <w:rPr>
          <w:b/>
          <w:bCs/>
        </w:rPr>
        <w:t xml:space="preserve">record with Alias = Sales. </w:t>
      </w:r>
    </w:p>
    <w:p w14:paraId="7AC51563" w14:textId="351900C7" w:rsidR="00674CB9" w:rsidRDefault="00B02329" w:rsidP="00C91B02">
      <w:pPr>
        <w:pStyle w:val="BodyText"/>
        <w:numPr>
          <w:ilvl w:val="0"/>
          <w:numId w:val="12"/>
        </w:numPr>
      </w:pPr>
      <w:r>
        <w:t>You will see</w:t>
      </w:r>
      <w:r w:rsidR="00674CB9">
        <w:t xml:space="preserve"> the </w:t>
      </w:r>
      <w:r w:rsidR="00674CB9" w:rsidRPr="00874065">
        <w:rPr>
          <w:b/>
          <w:bCs/>
        </w:rPr>
        <w:t>Enable state = Enabled</w:t>
      </w:r>
      <w:r w:rsidR="00674CB9">
        <w:t xml:space="preserve">. </w:t>
      </w:r>
    </w:p>
    <w:p w14:paraId="200FDA33" w14:textId="77777777" w:rsidR="00674CB9" w:rsidRDefault="00674CB9" w:rsidP="00C91B02">
      <w:pPr>
        <w:pStyle w:val="BodyText"/>
        <w:numPr>
          <w:ilvl w:val="0"/>
          <w:numId w:val="12"/>
        </w:numPr>
      </w:pPr>
      <w:r>
        <w:t xml:space="preserve">This means that the component is enabled for the enterprise and available to the Siebel Servers to run. </w:t>
      </w:r>
    </w:p>
    <w:p w14:paraId="478C5956" w14:textId="77777777" w:rsidR="00674CB9" w:rsidRDefault="00674CB9" w:rsidP="00C91B02">
      <w:pPr>
        <w:pStyle w:val="BodyText"/>
        <w:numPr>
          <w:ilvl w:val="0"/>
          <w:numId w:val="12"/>
        </w:numPr>
      </w:pPr>
      <w:r>
        <w:t xml:space="preserve">In the link bar, click </w:t>
      </w:r>
      <w:r w:rsidRPr="00874065">
        <w:rPr>
          <w:b/>
          <w:bCs/>
        </w:rPr>
        <w:t>Servers.</w:t>
      </w:r>
      <w:r>
        <w:t xml:space="preserve"> </w:t>
      </w:r>
    </w:p>
    <w:p w14:paraId="77F9BA50" w14:textId="78FBB183" w:rsidR="00674CB9" w:rsidRDefault="00674CB9" w:rsidP="00C91B02">
      <w:pPr>
        <w:pStyle w:val="BodyText"/>
        <w:ind w:left="0" w:firstLine="720"/>
      </w:pPr>
      <w:r>
        <w:rPr>
          <w:noProof/>
        </w:rPr>
        <w:drawing>
          <wp:inline distT="0" distB="0" distL="0" distR="0" wp14:anchorId="4A4DCC73" wp14:editId="47DE006C">
            <wp:extent cx="5391150" cy="153384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91" cy="15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54D2" w14:textId="77777777" w:rsidR="000C4A1A" w:rsidRDefault="000C4A1A" w:rsidP="000C4A1A">
      <w:pPr>
        <w:pStyle w:val="BodyText"/>
      </w:pPr>
    </w:p>
    <w:p w14:paraId="2799345B" w14:textId="3B619DF0" w:rsidR="008A41D2" w:rsidRDefault="008A41D2" w:rsidP="00B02329">
      <w:pPr>
        <w:pStyle w:val="BodyText"/>
        <w:numPr>
          <w:ilvl w:val="0"/>
          <w:numId w:val="13"/>
        </w:numPr>
      </w:pPr>
      <w:r>
        <w:t>Disabl</w:t>
      </w:r>
      <w:r w:rsidR="00B02329">
        <w:t>ing</w:t>
      </w:r>
      <w:r>
        <w:t xml:space="preserve"> a component group. </w:t>
      </w:r>
    </w:p>
    <w:p w14:paraId="5F999819" w14:textId="67499337" w:rsidR="008A41D2" w:rsidRPr="00874065" w:rsidRDefault="008A41D2" w:rsidP="00B02329">
      <w:pPr>
        <w:pStyle w:val="BodyText"/>
        <w:numPr>
          <w:ilvl w:val="0"/>
          <w:numId w:val="15"/>
        </w:numPr>
        <w:rPr>
          <w:b/>
          <w:bCs/>
        </w:rPr>
      </w:pPr>
      <w:r>
        <w:t xml:space="preserve">In the view tabs at the top, </w:t>
      </w:r>
      <w:r w:rsidRPr="00874065">
        <w:rPr>
          <w:b/>
          <w:bCs/>
        </w:rPr>
        <w:t xml:space="preserve">select Enterprises. </w:t>
      </w:r>
    </w:p>
    <w:p w14:paraId="0FD66C1F" w14:textId="672055B6" w:rsidR="008A41D2" w:rsidRDefault="008A41D2" w:rsidP="000C4A1A">
      <w:pPr>
        <w:pStyle w:val="BodyText"/>
        <w:numPr>
          <w:ilvl w:val="0"/>
          <w:numId w:val="15"/>
        </w:numPr>
      </w:pPr>
      <w:r>
        <w:lastRenderedPageBreak/>
        <w:t xml:space="preserve">In the Enterprise </w:t>
      </w:r>
      <w:r w:rsidRPr="00B02329">
        <w:rPr>
          <w:b/>
          <w:bCs/>
        </w:rPr>
        <w:t>Component Groups applet</w:t>
      </w:r>
      <w:r>
        <w:t xml:space="preserve">, select the record with Alias = </w:t>
      </w:r>
      <w:proofErr w:type="spellStart"/>
      <w:r>
        <w:t>HandheldSyncSIS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48EA0164" wp14:editId="7E5F6CA0">
            <wp:extent cx="5308600" cy="1065131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3530" cy="106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ED2" w14:textId="1845DCC1" w:rsidR="008A41D2" w:rsidRDefault="008A41D2" w:rsidP="00B02329">
      <w:pPr>
        <w:pStyle w:val="BodyText"/>
        <w:numPr>
          <w:ilvl w:val="0"/>
          <w:numId w:val="15"/>
        </w:numPr>
      </w:pPr>
      <w:r>
        <w:t xml:space="preserve">Click </w:t>
      </w:r>
      <w:r w:rsidRPr="00B02329">
        <w:rPr>
          <w:b/>
          <w:bCs/>
        </w:rPr>
        <w:t xml:space="preserve">Disable </w:t>
      </w:r>
      <w:r w:rsidRPr="00B02329">
        <w:rPr>
          <w:bCs/>
        </w:rPr>
        <w:t>t</w:t>
      </w:r>
      <w:r>
        <w:t xml:space="preserve">o disable this component group for the enterprise. </w:t>
      </w:r>
    </w:p>
    <w:p w14:paraId="31711C83" w14:textId="054B58EB" w:rsidR="008A41D2" w:rsidRDefault="008A41D2" w:rsidP="008A41D2">
      <w:pPr>
        <w:pStyle w:val="BodyText"/>
        <w:numPr>
          <w:ilvl w:val="0"/>
          <w:numId w:val="11"/>
        </w:numPr>
      </w:pPr>
      <w:r>
        <w:t xml:space="preserve">In the Enterprise Component Groups applet, </w:t>
      </w:r>
      <w:r w:rsidRPr="00874065">
        <w:rPr>
          <w:b/>
          <w:bCs/>
        </w:rPr>
        <w:t>Query for Enable state = Disabled.</w:t>
      </w:r>
      <w:r>
        <w:t xml:space="preserve"> </w:t>
      </w:r>
    </w:p>
    <w:p w14:paraId="31E4A19C" w14:textId="1D7ED8BC" w:rsidR="008A41D2" w:rsidRDefault="008A41D2" w:rsidP="008A41D2">
      <w:pPr>
        <w:pStyle w:val="BodyText"/>
        <w:numPr>
          <w:ilvl w:val="0"/>
          <w:numId w:val="11"/>
        </w:numPr>
      </w:pPr>
      <w:r>
        <w:t xml:space="preserve">Verify that </w:t>
      </w:r>
      <w:proofErr w:type="spellStart"/>
      <w:r>
        <w:t>HandheldSyncSIS</w:t>
      </w:r>
      <w:proofErr w:type="spellEnd"/>
      <w:r>
        <w:t xml:space="preserve"> is in the list.</w:t>
      </w:r>
    </w:p>
    <w:p w14:paraId="4F8F0A5B" w14:textId="77777777" w:rsidR="008A41D2" w:rsidRPr="00C439B9" w:rsidRDefault="008A41D2" w:rsidP="008A41D2">
      <w:pPr>
        <w:pStyle w:val="BodyText"/>
        <w:rPr>
          <w:b/>
          <w:sz w:val="28"/>
        </w:rPr>
      </w:pPr>
    </w:p>
    <w:p w14:paraId="58BA737F" w14:textId="7A6FDE19" w:rsidR="008A41D2" w:rsidRDefault="00B02329" w:rsidP="00B02329">
      <w:pPr>
        <w:pStyle w:val="BodyText"/>
        <w:numPr>
          <w:ilvl w:val="0"/>
          <w:numId w:val="13"/>
        </w:numPr>
      </w:pPr>
      <w:r>
        <w:t>Verifying</w:t>
      </w:r>
      <w:r w:rsidR="008A41D2">
        <w:t xml:space="preserve"> your changes </w:t>
      </w:r>
    </w:p>
    <w:p w14:paraId="5187D16C" w14:textId="2F34E79A" w:rsidR="008A41D2" w:rsidRPr="002E4479" w:rsidRDefault="008A41D2" w:rsidP="00B02329">
      <w:pPr>
        <w:pStyle w:val="BodyText"/>
        <w:numPr>
          <w:ilvl w:val="0"/>
          <w:numId w:val="16"/>
        </w:numPr>
        <w:rPr>
          <w:b/>
          <w:bCs/>
          <w:color w:val="auto"/>
        </w:rPr>
      </w:pPr>
      <w:r w:rsidRPr="002E4479">
        <w:rPr>
          <w:color w:val="auto"/>
        </w:rPr>
        <w:t xml:space="preserve">Navigate to Site map - </w:t>
      </w:r>
      <w:r w:rsidRPr="002E4479">
        <w:rPr>
          <w:b/>
          <w:bCs/>
          <w:color w:val="auto"/>
        </w:rPr>
        <w:t xml:space="preserve">Administration - Server Management &gt; Servers &gt; Component Groups. </w:t>
      </w:r>
    </w:p>
    <w:p w14:paraId="1BA5CD66" w14:textId="1E36FAEC" w:rsidR="00CB115D" w:rsidRPr="00B02329" w:rsidRDefault="00CB115D" w:rsidP="00CB115D">
      <w:pPr>
        <w:pStyle w:val="BodyText"/>
        <w:ind w:left="72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E44E3A9" wp14:editId="31FFE9A6">
            <wp:extent cx="5731510" cy="3559810"/>
            <wp:effectExtent l="0" t="0" r="254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F7B" w14:textId="5CAC586E" w:rsidR="008A41D2" w:rsidRDefault="008A41D2" w:rsidP="00B02329">
      <w:pPr>
        <w:pStyle w:val="BodyText"/>
        <w:numPr>
          <w:ilvl w:val="0"/>
          <w:numId w:val="16"/>
        </w:numPr>
      </w:pPr>
      <w:r>
        <w:t xml:space="preserve">Select the component group named </w:t>
      </w:r>
      <w:r w:rsidRPr="00874065">
        <w:rPr>
          <w:b/>
          <w:bCs/>
        </w:rPr>
        <w:t>Siebel Sales.</w:t>
      </w:r>
      <w:r>
        <w:t xml:space="preserve"> </w:t>
      </w:r>
    </w:p>
    <w:p w14:paraId="5AC95405" w14:textId="25AD2B92" w:rsidR="009E1518" w:rsidRDefault="009E1518" w:rsidP="009E1518">
      <w:pPr>
        <w:pStyle w:val="BodyText"/>
        <w:ind w:left="720" w:firstLine="0"/>
      </w:pPr>
      <w:r>
        <w:rPr>
          <w:noProof/>
        </w:rPr>
        <w:lastRenderedPageBreak/>
        <w:drawing>
          <wp:inline distT="0" distB="0" distL="0" distR="0" wp14:anchorId="7F6D5561" wp14:editId="5AEB7ADD">
            <wp:extent cx="3819525" cy="2309294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7881" cy="23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9E2" w14:textId="781D2C00" w:rsidR="00C91B02" w:rsidRDefault="008A41D2" w:rsidP="00B02329">
      <w:pPr>
        <w:pStyle w:val="BodyText"/>
        <w:numPr>
          <w:ilvl w:val="0"/>
          <w:numId w:val="16"/>
        </w:numPr>
      </w:pPr>
      <w:r>
        <w:t>Verify its state.</w:t>
      </w:r>
    </w:p>
    <w:p w14:paraId="3AE64166" w14:textId="545F6524" w:rsidR="008A41D2" w:rsidRDefault="008A41D2" w:rsidP="00B02329">
      <w:pPr>
        <w:pStyle w:val="BodyText"/>
        <w:numPr>
          <w:ilvl w:val="0"/>
          <w:numId w:val="16"/>
        </w:numPr>
      </w:pPr>
      <w:r>
        <w:t xml:space="preserve">In the bottom applet, verify that </w:t>
      </w:r>
      <w:r w:rsidRPr="00B02329">
        <w:rPr>
          <w:bCs/>
        </w:rPr>
        <w:t>the</w:t>
      </w:r>
      <w:r w:rsidRPr="00874065">
        <w:rPr>
          <w:b/>
          <w:bCs/>
        </w:rPr>
        <w:t xml:space="preserve"> Component = Sales Object Manager (ENU)</w:t>
      </w:r>
      <w:r>
        <w:t xml:space="preserve"> is now Online</w:t>
      </w:r>
      <w:r w:rsidR="00B02329">
        <w:t>.</w:t>
      </w:r>
    </w:p>
    <w:p w14:paraId="1186CB53" w14:textId="091FE96B" w:rsidR="008A41D2" w:rsidRPr="002E4479" w:rsidRDefault="008A41D2" w:rsidP="00B02329">
      <w:pPr>
        <w:pStyle w:val="BodyText"/>
        <w:numPr>
          <w:ilvl w:val="0"/>
          <w:numId w:val="16"/>
        </w:numPr>
        <w:rPr>
          <w:color w:val="auto"/>
        </w:rPr>
      </w:pPr>
      <w:r>
        <w:t>Na</w:t>
      </w:r>
      <w:bookmarkStart w:id="3" w:name="_GoBack"/>
      <w:bookmarkEnd w:id="3"/>
      <w:r>
        <w:t xml:space="preserve">vigate to </w:t>
      </w:r>
      <w:r w:rsidRPr="002E4479">
        <w:rPr>
          <w:b/>
          <w:bCs/>
          <w:color w:val="auto"/>
        </w:rPr>
        <w:t>Administration - Server Configuration &gt; Enterprises &gt; Component Groups</w:t>
      </w:r>
      <w:r w:rsidRPr="002E4479">
        <w:rPr>
          <w:color w:val="auto"/>
        </w:rPr>
        <w:t xml:space="preserve">. </w:t>
      </w:r>
    </w:p>
    <w:p w14:paraId="688C3EE9" w14:textId="16D55165" w:rsidR="008A41D2" w:rsidRDefault="008A41D2" w:rsidP="00B02329">
      <w:pPr>
        <w:pStyle w:val="BodyText"/>
        <w:numPr>
          <w:ilvl w:val="0"/>
          <w:numId w:val="16"/>
        </w:numPr>
      </w:pPr>
      <w:r>
        <w:t xml:space="preserve">In the Component Groups applet, query for </w:t>
      </w:r>
      <w:r w:rsidRPr="00874065">
        <w:rPr>
          <w:b/>
          <w:bCs/>
        </w:rPr>
        <w:t>Enable state = Disabled</w:t>
      </w:r>
      <w:r>
        <w:t xml:space="preserve">. </w:t>
      </w:r>
    </w:p>
    <w:p w14:paraId="10A052C1" w14:textId="68048BB6" w:rsidR="009E1518" w:rsidRDefault="009E1518" w:rsidP="009E1518">
      <w:pPr>
        <w:pStyle w:val="BodyText"/>
        <w:ind w:left="720" w:firstLine="0"/>
      </w:pPr>
      <w:r>
        <w:rPr>
          <w:noProof/>
        </w:rPr>
        <w:drawing>
          <wp:inline distT="0" distB="0" distL="0" distR="0" wp14:anchorId="1170A6AD" wp14:editId="25E537D8">
            <wp:extent cx="5731510" cy="210375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ACF" w14:textId="7DE7FFA6" w:rsidR="008A41D2" w:rsidRDefault="008A41D2" w:rsidP="00C91B02">
      <w:pPr>
        <w:pStyle w:val="BodyText"/>
        <w:numPr>
          <w:ilvl w:val="0"/>
          <w:numId w:val="16"/>
        </w:numPr>
      </w:pPr>
      <w:r>
        <w:t>In the bottom right (Component Group Assignments) applet, notice that the Assign, Enable, and Disable buttons are not active.</w:t>
      </w:r>
      <w:r w:rsidR="00B02329">
        <w:t xml:space="preserve"> </w:t>
      </w:r>
      <w:r w:rsidR="006304E6">
        <w:t>When a component group is disabled for the enterprise, it is not available to any of the Siebel Servers to run.</w:t>
      </w:r>
    </w:p>
    <w:sectPr w:rsidR="008A41D2" w:rsidSect="00774818">
      <w:footerReference w:type="even" r:id="rId23"/>
      <w:footerReference w:type="default" r:id="rId24"/>
      <w:pgSz w:w="11906" w:h="16838"/>
      <w:pgMar w:top="1440" w:right="1440" w:bottom="1440" w:left="1440" w:header="708" w:footer="113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E11E9" w16cex:dateUtc="2021-11-16T05:48:00Z"/>
  <w16cex:commentExtensible w16cex:durableId="253E12CF" w16cex:dateUtc="2021-11-16T05:51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DE028" w14:textId="77777777" w:rsidR="00B413C7" w:rsidRDefault="00B413C7" w:rsidP="001D5E19">
      <w:pPr>
        <w:spacing w:after="0" w:line="240" w:lineRule="auto"/>
      </w:pPr>
      <w:r>
        <w:separator/>
      </w:r>
    </w:p>
  </w:endnote>
  <w:endnote w:type="continuationSeparator" w:id="0">
    <w:p w14:paraId="21CC5E19" w14:textId="77777777" w:rsidR="00B413C7" w:rsidRDefault="00B413C7" w:rsidP="001D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9B1D" w14:textId="13B16343" w:rsidR="00774818" w:rsidRPr="00774818" w:rsidRDefault="00774818" w:rsidP="00774818">
    <w:pPr>
      <w:pStyle w:val="Footer"/>
      <w:pBdr>
        <w:top w:val="single" w:sz="4" w:space="1" w:color="auto"/>
      </w:pBdr>
      <w:jc w:val="center"/>
      <w:rPr>
        <w:sz w:val="14"/>
      </w:rPr>
    </w:pPr>
    <w:r w:rsidRPr="00774818">
      <w:rPr>
        <w:sz w:val="14"/>
      </w:rPr>
      <w:t xml:space="preserve">Copyright © </w:t>
    </w:r>
    <w:r w:rsidRPr="00774818">
      <w:rPr>
        <w:sz w:val="14"/>
      </w:rPr>
      <w:fldChar w:fldCharType="begin"/>
    </w:r>
    <w:r w:rsidRPr="00774818">
      <w:rPr>
        <w:sz w:val="14"/>
      </w:rPr>
      <w:instrText xml:space="preserve"> DATE \@ "YYYY" \* MERGEFORMAT </w:instrText>
    </w:r>
    <w:r w:rsidRPr="00774818">
      <w:rPr>
        <w:sz w:val="14"/>
      </w:rPr>
      <w:fldChar w:fldCharType="separate"/>
    </w:r>
    <w:r w:rsidR="002E4479">
      <w:rPr>
        <w:noProof/>
        <w:sz w:val="14"/>
      </w:rPr>
      <w:t>2021</w:t>
    </w:r>
    <w:r w:rsidRPr="00774818">
      <w:rPr>
        <w:noProof/>
        <w:sz w:val="14"/>
      </w:rPr>
      <w:fldChar w:fldCharType="end"/>
    </w:r>
    <w:r w:rsidRPr="00774818">
      <w:rPr>
        <w:sz w:val="14"/>
      </w:rPr>
      <w:t>, Oracle and/or its affiliates.</w:t>
    </w:r>
  </w:p>
  <w:p w14:paraId="0150CDB8" w14:textId="77777777" w:rsidR="00774818" w:rsidRDefault="00774818" w:rsidP="00774818">
    <w:pPr>
      <w:pStyle w:val="Footer2"/>
      <w:tabs>
        <w:tab w:val="clear" w:pos="4680"/>
        <w:tab w:val="center" w:pos="720"/>
      </w:tabs>
      <w:jc w:val="right"/>
    </w:pPr>
  </w:p>
  <w:p w14:paraId="16A357A4" w14:textId="7113026C" w:rsidR="00774818" w:rsidRPr="00252C7E" w:rsidRDefault="00774818" w:rsidP="00774818">
    <w:pPr>
      <w:pStyle w:val="Footer2"/>
      <w:tabs>
        <w:tab w:val="clear" w:pos="4680"/>
        <w:tab w:val="center" w:pos="720"/>
      </w:tabs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rPr>
        <w:noProof/>
      </w:rPr>
      <w:fldChar w:fldCharType="end"/>
    </w:r>
    <w:r>
      <w:tab/>
    </w:r>
    <w:r>
      <w:tab/>
    </w:r>
    <w:sdt>
      <w:sdtPr>
        <w:alias w:val="Title"/>
        <w:id w:val="1591030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Practices for Lesson 7: Siebel Components, Groups and Applications</w:t>
        </w:r>
      </w:sdtContent>
    </w:sdt>
  </w:p>
  <w:p w14:paraId="6349B418" w14:textId="380352B7" w:rsidR="00774818" w:rsidRDefault="00774818">
    <w:pPr>
      <w:pStyle w:val="Footer"/>
    </w:pPr>
  </w:p>
  <w:p w14:paraId="72891902" w14:textId="77777777" w:rsidR="00774818" w:rsidRDefault="007748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52645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863D69" w14:textId="2B377F2F" w:rsidR="00EF2DA2" w:rsidRPr="00EF2DA2" w:rsidRDefault="00EF2DA2" w:rsidP="00EF2DA2">
        <w:pPr>
          <w:pStyle w:val="Footer"/>
          <w:pBdr>
            <w:top w:val="single" w:sz="4" w:space="1" w:color="auto"/>
          </w:pBdr>
          <w:jc w:val="center"/>
          <w:rPr>
            <w:sz w:val="14"/>
          </w:rPr>
        </w:pPr>
        <w:r w:rsidRPr="00EF2DA2">
          <w:rPr>
            <w:sz w:val="14"/>
          </w:rPr>
          <w:t xml:space="preserve">Copyright © </w:t>
        </w:r>
        <w:r w:rsidRPr="00EF2DA2">
          <w:rPr>
            <w:sz w:val="14"/>
          </w:rPr>
          <w:fldChar w:fldCharType="begin"/>
        </w:r>
        <w:r w:rsidRPr="00EF2DA2">
          <w:rPr>
            <w:sz w:val="14"/>
          </w:rPr>
          <w:instrText xml:space="preserve"> DATE \@ "YYYY" \* MERGEFORMAT </w:instrText>
        </w:r>
        <w:r w:rsidRPr="00EF2DA2">
          <w:rPr>
            <w:sz w:val="14"/>
          </w:rPr>
          <w:fldChar w:fldCharType="separate"/>
        </w:r>
        <w:r w:rsidR="002E4479">
          <w:rPr>
            <w:noProof/>
            <w:sz w:val="14"/>
          </w:rPr>
          <w:t>2021</w:t>
        </w:r>
        <w:r w:rsidRPr="00EF2DA2">
          <w:rPr>
            <w:noProof/>
            <w:sz w:val="14"/>
          </w:rPr>
          <w:fldChar w:fldCharType="end"/>
        </w:r>
        <w:r w:rsidRPr="00EF2DA2">
          <w:rPr>
            <w:sz w:val="14"/>
          </w:rPr>
          <w:t>, Oracle and/or its affiliates. All rights reserved.</w:t>
        </w:r>
      </w:p>
      <w:p w14:paraId="36C8A147" w14:textId="77777777" w:rsidR="00EF2DA2" w:rsidRDefault="00EF2DA2" w:rsidP="00EF2DA2">
        <w:pPr>
          <w:pStyle w:val="Footer"/>
          <w:jc w:val="center"/>
        </w:pPr>
      </w:p>
      <w:p w14:paraId="4AEEC162" w14:textId="47A08607" w:rsidR="00EF2DA2" w:rsidRDefault="00B413C7" w:rsidP="00EF2DA2">
        <w:pPr>
          <w:pStyle w:val="Footer2"/>
          <w:tabs>
            <w:tab w:val="clear" w:pos="4680"/>
            <w:tab w:val="center" w:pos="9270"/>
          </w:tabs>
        </w:pPr>
        <w:sdt>
          <w:sdtPr>
            <w:alias w:val="Title"/>
            <w:id w:val="11003625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EF2DA2">
              <w:t>Practices for Lesson 7: Siebel Components, Groups and Applications</w:t>
            </w:r>
          </w:sdtContent>
        </w:sdt>
        <w:r w:rsidR="00EF2DA2">
          <w:tab/>
        </w:r>
        <w:r w:rsidR="00EF2DA2">
          <w:fldChar w:fldCharType="begin"/>
        </w:r>
        <w:r w:rsidR="00EF2DA2">
          <w:instrText xml:space="preserve"> PAGE  \* MERGEFORMAT </w:instrText>
        </w:r>
        <w:r w:rsidR="00EF2DA2">
          <w:fldChar w:fldCharType="separate"/>
        </w:r>
        <w:r w:rsidR="00EF2DA2">
          <w:t>5</w:t>
        </w:r>
        <w:r w:rsidR="00EF2DA2">
          <w:rPr>
            <w:noProof/>
          </w:rPr>
          <w:fldChar w:fldCharType="end"/>
        </w:r>
      </w:p>
      <w:p w14:paraId="3CB8C73F" w14:textId="12DC3154" w:rsidR="00C30121" w:rsidRDefault="00B413C7" w:rsidP="00EF2DA2">
        <w:pPr>
          <w:pStyle w:val="Footer"/>
        </w:pPr>
      </w:p>
    </w:sdtContent>
  </w:sdt>
  <w:p w14:paraId="2C92742B" w14:textId="672976A0" w:rsidR="001D5E19" w:rsidRPr="00C30121" w:rsidRDefault="001D5E19" w:rsidP="00C301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22CB7" w14:textId="77777777" w:rsidR="00B413C7" w:rsidRDefault="00B413C7" w:rsidP="001D5E19">
      <w:pPr>
        <w:spacing w:after="0" w:line="240" w:lineRule="auto"/>
      </w:pPr>
      <w:r>
        <w:separator/>
      </w:r>
    </w:p>
  </w:footnote>
  <w:footnote w:type="continuationSeparator" w:id="0">
    <w:p w14:paraId="59B3BB56" w14:textId="77777777" w:rsidR="00B413C7" w:rsidRDefault="00B413C7" w:rsidP="001D5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12D95"/>
    <w:multiLevelType w:val="hybridMultilevel"/>
    <w:tmpl w:val="C36CA1F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F0D52"/>
    <w:multiLevelType w:val="hybridMultilevel"/>
    <w:tmpl w:val="E2FEB7E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96B09"/>
    <w:multiLevelType w:val="hybridMultilevel"/>
    <w:tmpl w:val="05FC0462"/>
    <w:lvl w:ilvl="0" w:tplc="77D6C27A">
      <w:start w:val="2"/>
      <w:numFmt w:val="decimal"/>
      <w:lvlText w:val="%1."/>
      <w:lvlJc w:val="left"/>
      <w:pPr>
        <w:ind w:left="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50C92C">
      <w:start w:val="1"/>
      <w:numFmt w:val="lowerLetter"/>
      <w:lvlText w:val="%2."/>
      <w:lvlJc w:val="left"/>
      <w:pPr>
        <w:ind w:left="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323340">
      <w:start w:val="1"/>
      <w:numFmt w:val="bullet"/>
      <w:lvlText w:val="•"/>
      <w:lvlJc w:val="left"/>
      <w:pPr>
        <w:ind w:left="1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D61860">
      <w:start w:val="1"/>
      <w:numFmt w:val="bullet"/>
      <w:lvlText w:val="•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CA91C2">
      <w:start w:val="1"/>
      <w:numFmt w:val="bullet"/>
      <w:lvlText w:val="o"/>
      <w:lvlJc w:val="left"/>
      <w:pPr>
        <w:ind w:left="26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9A3954">
      <w:start w:val="1"/>
      <w:numFmt w:val="bullet"/>
      <w:lvlText w:val="▪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7CAB58">
      <w:start w:val="1"/>
      <w:numFmt w:val="bullet"/>
      <w:lvlText w:val="•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92EF12">
      <w:start w:val="1"/>
      <w:numFmt w:val="bullet"/>
      <w:lvlText w:val="o"/>
      <w:lvlJc w:val="left"/>
      <w:pPr>
        <w:ind w:left="48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0EBABE">
      <w:start w:val="1"/>
      <w:numFmt w:val="bullet"/>
      <w:lvlText w:val="▪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145F76"/>
    <w:multiLevelType w:val="hybridMultilevel"/>
    <w:tmpl w:val="10840FB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31C97"/>
    <w:multiLevelType w:val="hybridMultilevel"/>
    <w:tmpl w:val="C0A4DB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D0ED0"/>
    <w:multiLevelType w:val="hybridMultilevel"/>
    <w:tmpl w:val="EECA5B38"/>
    <w:lvl w:ilvl="0" w:tplc="FACA9D10">
      <w:start w:val="1"/>
      <w:numFmt w:val="decimal"/>
      <w:lvlText w:val="%1."/>
      <w:lvlJc w:val="left"/>
      <w:pPr>
        <w:ind w:left="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2C192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74384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84681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64C8A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C8CD6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C0ADD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68656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06F4D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6B68E7"/>
    <w:multiLevelType w:val="hybridMultilevel"/>
    <w:tmpl w:val="EDC41D1A"/>
    <w:lvl w:ilvl="0" w:tplc="5694065A">
      <w:start w:val="1"/>
      <w:numFmt w:val="lowerLetter"/>
      <w:lvlText w:val="%1."/>
      <w:lvlJc w:val="left"/>
      <w:pPr>
        <w:ind w:left="7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7" w15:restartNumberingAfterBreak="0">
    <w:nsid w:val="28477461"/>
    <w:multiLevelType w:val="hybridMultilevel"/>
    <w:tmpl w:val="00762B70"/>
    <w:lvl w:ilvl="0" w:tplc="BE4A9854">
      <w:start w:val="1"/>
      <w:numFmt w:val="lowerLetter"/>
      <w:lvlText w:val="%1."/>
      <w:lvlJc w:val="left"/>
      <w:pPr>
        <w:ind w:left="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80C212">
      <w:start w:val="1"/>
      <w:numFmt w:val="decimal"/>
      <w:lvlText w:val="%2)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9C411A">
      <w:start w:val="1"/>
      <w:numFmt w:val="lowerRoman"/>
      <w:lvlText w:val="%3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4CD6F4">
      <w:start w:val="1"/>
      <w:numFmt w:val="decimal"/>
      <w:lvlText w:val="%4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C4B82">
      <w:start w:val="1"/>
      <w:numFmt w:val="lowerLetter"/>
      <w:lvlText w:val="%5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56FB8E">
      <w:start w:val="1"/>
      <w:numFmt w:val="lowerRoman"/>
      <w:lvlText w:val="%6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72C958">
      <w:start w:val="1"/>
      <w:numFmt w:val="decimal"/>
      <w:lvlText w:val="%7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DE9052">
      <w:start w:val="1"/>
      <w:numFmt w:val="lowerLetter"/>
      <w:lvlText w:val="%8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3CD696">
      <w:start w:val="1"/>
      <w:numFmt w:val="lowerRoman"/>
      <w:lvlText w:val="%9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704550"/>
    <w:multiLevelType w:val="hybridMultilevel"/>
    <w:tmpl w:val="F0AA421E"/>
    <w:lvl w:ilvl="0" w:tplc="CB44866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F21C03"/>
    <w:multiLevelType w:val="hybridMultilevel"/>
    <w:tmpl w:val="8F7E67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E335FF"/>
    <w:multiLevelType w:val="hybridMultilevel"/>
    <w:tmpl w:val="84820B66"/>
    <w:lvl w:ilvl="0" w:tplc="911459EA">
      <w:start w:val="1"/>
      <w:numFmt w:val="lowerLetter"/>
      <w:lvlText w:val="%1."/>
      <w:lvlJc w:val="left"/>
      <w:pPr>
        <w:ind w:left="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E0CA32">
      <w:start w:val="1"/>
      <w:numFmt w:val="lowerLetter"/>
      <w:lvlText w:val="%2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008144">
      <w:start w:val="1"/>
      <w:numFmt w:val="lowerRoman"/>
      <w:lvlText w:val="%3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927AFE">
      <w:start w:val="1"/>
      <w:numFmt w:val="decimal"/>
      <w:lvlText w:val="%4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A64278">
      <w:start w:val="1"/>
      <w:numFmt w:val="lowerLetter"/>
      <w:lvlText w:val="%5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0E9A28">
      <w:start w:val="1"/>
      <w:numFmt w:val="lowerRoman"/>
      <w:lvlText w:val="%6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6E5F7C">
      <w:start w:val="1"/>
      <w:numFmt w:val="decimal"/>
      <w:lvlText w:val="%7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928A96">
      <w:start w:val="1"/>
      <w:numFmt w:val="lowerLetter"/>
      <w:lvlText w:val="%8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86F3FC">
      <w:start w:val="1"/>
      <w:numFmt w:val="lowerRoman"/>
      <w:lvlText w:val="%9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2446CE6"/>
    <w:multiLevelType w:val="hybridMultilevel"/>
    <w:tmpl w:val="60CAA8E4"/>
    <w:lvl w:ilvl="0" w:tplc="A1B4F360">
      <w:start w:val="1"/>
      <w:numFmt w:val="lowerLetter"/>
      <w:lvlText w:val="%1."/>
      <w:lvlJc w:val="left"/>
      <w:pPr>
        <w:ind w:left="73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56536F21"/>
    <w:multiLevelType w:val="hybridMultilevel"/>
    <w:tmpl w:val="E3AE24C0"/>
    <w:lvl w:ilvl="0" w:tplc="DA244CF6">
      <w:start w:val="5"/>
      <w:numFmt w:val="lowerLetter"/>
      <w:lvlText w:val="%1."/>
      <w:lvlJc w:val="left"/>
      <w:pPr>
        <w:ind w:left="120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9" w:hanging="360"/>
      </w:pPr>
    </w:lvl>
    <w:lvl w:ilvl="2" w:tplc="4009001B" w:tentative="1">
      <w:start w:val="1"/>
      <w:numFmt w:val="lowerRoman"/>
      <w:lvlText w:val="%3."/>
      <w:lvlJc w:val="right"/>
      <w:pPr>
        <w:ind w:left="2649" w:hanging="180"/>
      </w:pPr>
    </w:lvl>
    <w:lvl w:ilvl="3" w:tplc="4009000F" w:tentative="1">
      <w:start w:val="1"/>
      <w:numFmt w:val="decimal"/>
      <w:lvlText w:val="%4."/>
      <w:lvlJc w:val="left"/>
      <w:pPr>
        <w:ind w:left="3369" w:hanging="360"/>
      </w:pPr>
    </w:lvl>
    <w:lvl w:ilvl="4" w:tplc="40090019" w:tentative="1">
      <w:start w:val="1"/>
      <w:numFmt w:val="lowerLetter"/>
      <w:lvlText w:val="%5."/>
      <w:lvlJc w:val="left"/>
      <w:pPr>
        <w:ind w:left="4089" w:hanging="360"/>
      </w:pPr>
    </w:lvl>
    <w:lvl w:ilvl="5" w:tplc="4009001B" w:tentative="1">
      <w:start w:val="1"/>
      <w:numFmt w:val="lowerRoman"/>
      <w:lvlText w:val="%6."/>
      <w:lvlJc w:val="right"/>
      <w:pPr>
        <w:ind w:left="4809" w:hanging="180"/>
      </w:pPr>
    </w:lvl>
    <w:lvl w:ilvl="6" w:tplc="4009000F" w:tentative="1">
      <w:start w:val="1"/>
      <w:numFmt w:val="decimal"/>
      <w:lvlText w:val="%7."/>
      <w:lvlJc w:val="left"/>
      <w:pPr>
        <w:ind w:left="5529" w:hanging="360"/>
      </w:pPr>
    </w:lvl>
    <w:lvl w:ilvl="7" w:tplc="40090019" w:tentative="1">
      <w:start w:val="1"/>
      <w:numFmt w:val="lowerLetter"/>
      <w:lvlText w:val="%8."/>
      <w:lvlJc w:val="left"/>
      <w:pPr>
        <w:ind w:left="6249" w:hanging="360"/>
      </w:pPr>
    </w:lvl>
    <w:lvl w:ilvl="8" w:tplc="400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3" w15:restartNumberingAfterBreak="0">
    <w:nsid w:val="5CED4810"/>
    <w:multiLevelType w:val="hybridMultilevel"/>
    <w:tmpl w:val="8B1428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A0E"/>
    <w:multiLevelType w:val="hybridMultilevel"/>
    <w:tmpl w:val="615090FC"/>
    <w:lvl w:ilvl="0" w:tplc="E690D30E">
      <w:start w:val="1"/>
      <w:numFmt w:val="decimal"/>
      <w:lvlText w:val="%1."/>
      <w:lvlJc w:val="left"/>
      <w:pPr>
        <w:ind w:left="37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5" w15:restartNumberingAfterBreak="0">
    <w:nsid w:val="758B2B2D"/>
    <w:multiLevelType w:val="hybridMultilevel"/>
    <w:tmpl w:val="4FA0387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12"/>
  </w:num>
  <w:num w:numId="5">
    <w:abstractNumId w:val="7"/>
  </w:num>
  <w:num w:numId="6">
    <w:abstractNumId w:val="1"/>
  </w:num>
  <w:num w:numId="7">
    <w:abstractNumId w:val="3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1"/>
  </w:num>
  <w:num w:numId="13">
    <w:abstractNumId w:val="14"/>
  </w:num>
  <w:num w:numId="14">
    <w:abstractNumId w:val="13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21"/>
    <w:rsid w:val="00031ABE"/>
    <w:rsid w:val="0006767A"/>
    <w:rsid w:val="000828D2"/>
    <w:rsid w:val="00093D25"/>
    <w:rsid w:val="00095A47"/>
    <w:rsid w:val="000B34B6"/>
    <w:rsid w:val="000C4A1A"/>
    <w:rsid w:val="000F47FC"/>
    <w:rsid w:val="0011372C"/>
    <w:rsid w:val="001221B5"/>
    <w:rsid w:val="00185E12"/>
    <w:rsid w:val="001A0067"/>
    <w:rsid w:val="001C5761"/>
    <w:rsid w:val="001D20D6"/>
    <w:rsid w:val="001D5E19"/>
    <w:rsid w:val="001E43B8"/>
    <w:rsid w:val="00225353"/>
    <w:rsid w:val="002413F0"/>
    <w:rsid w:val="00244A91"/>
    <w:rsid w:val="002610F7"/>
    <w:rsid w:val="002C29D8"/>
    <w:rsid w:val="002D6881"/>
    <w:rsid w:val="002E4479"/>
    <w:rsid w:val="0030748B"/>
    <w:rsid w:val="00344AC0"/>
    <w:rsid w:val="003C150E"/>
    <w:rsid w:val="003D1A7F"/>
    <w:rsid w:val="003E0755"/>
    <w:rsid w:val="003E4169"/>
    <w:rsid w:val="00427AAE"/>
    <w:rsid w:val="00471DB5"/>
    <w:rsid w:val="004B2788"/>
    <w:rsid w:val="0056478E"/>
    <w:rsid w:val="006304E6"/>
    <w:rsid w:val="00647030"/>
    <w:rsid w:val="006475F0"/>
    <w:rsid w:val="00674CB9"/>
    <w:rsid w:val="006865D2"/>
    <w:rsid w:val="00703F63"/>
    <w:rsid w:val="00750F02"/>
    <w:rsid w:val="0076192C"/>
    <w:rsid w:val="007654C8"/>
    <w:rsid w:val="00774818"/>
    <w:rsid w:val="00776A41"/>
    <w:rsid w:val="007D050B"/>
    <w:rsid w:val="007E02F2"/>
    <w:rsid w:val="00805C1E"/>
    <w:rsid w:val="00834F41"/>
    <w:rsid w:val="00851682"/>
    <w:rsid w:val="00874065"/>
    <w:rsid w:val="008831AA"/>
    <w:rsid w:val="00884F10"/>
    <w:rsid w:val="00897622"/>
    <w:rsid w:val="008A15A6"/>
    <w:rsid w:val="008A41D2"/>
    <w:rsid w:val="008D728B"/>
    <w:rsid w:val="008D72B1"/>
    <w:rsid w:val="00933979"/>
    <w:rsid w:val="00944A5B"/>
    <w:rsid w:val="009465D5"/>
    <w:rsid w:val="0097004E"/>
    <w:rsid w:val="009859DF"/>
    <w:rsid w:val="009A49F3"/>
    <w:rsid w:val="009D3097"/>
    <w:rsid w:val="009E1518"/>
    <w:rsid w:val="00A0505E"/>
    <w:rsid w:val="00A6731F"/>
    <w:rsid w:val="00A7759F"/>
    <w:rsid w:val="00AA463A"/>
    <w:rsid w:val="00AB009C"/>
    <w:rsid w:val="00AB4C30"/>
    <w:rsid w:val="00B02329"/>
    <w:rsid w:val="00B1034C"/>
    <w:rsid w:val="00B413C7"/>
    <w:rsid w:val="00B71041"/>
    <w:rsid w:val="00B72E16"/>
    <w:rsid w:val="00B81D08"/>
    <w:rsid w:val="00B91F9D"/>
    <w:rsid w:val="00BD0E3A"/>
    <w:rsid w:val="00BF40E3"/>
    <w:rsid w:val="00C30121"/>
    <w:rsid w:val="00C347BB"/>
    <w:rsid w:val="00C439B9"/>
    <w:rsid w:val="00C76B6B"/>
    <w:rsid w:val="00C830E4"/>
    <w:rsid w:val="00C91B02"/>
    <w:rsid w:val="00CB115D"/>
    <w:rsid w:val="00CB1BD4"/>
    <w:rsid w:val="00DA081A"/>
    <w:rsid w:val="00DD1DE3"/>
    <w:rsid w:val="00E0486B"/>
    <w:rsid w:val="00E112FC"/>
    <w:rsid w:val="00E43027"/>
    <w:rsid w:val="00E57596"/>
    <w:rsid w:val="00E7731A"/>
    <w:rsid w:val="00EA1239"/>
    <w:rsid w:val="00EB77DD"/>
    <w:rsid w:val="00EF2DA2"/>
    <w:rsid w:val="00EF7331"/>
    <w:rsid w:val="00F002C2"/>
    <w:rsid w:val="00F35921"/>
    <w:rsid w:val="00F52095"/>
    <w:rsid w:val="00FA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BA3B9"/>
  <w15:chartTrackingRefBased/>
  <w15:docId w15:val="{078AFBF0-8527-4FC7-A2F0-6F04794AD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5921"/>
    <w:pPr>
      <w:spacing w:after="71" w:line="250" w:lineRule="auto"/>
      <w:ind w:left="10" w:hanging="10"/>
    </w:pPr>
    <w:rPr>
      <w:rFonts w:ascii="Arial" w:eastAsia="Arial" w:hAnsi="Arial" w:cs="Arial"/>
      <w:color w:val="000000"/>
      <w:lang w:eastAsia="en-IN"/>
    </w:rPr>
  </w:style>
  <w:style w:type="paragraph" w:styleId="Heading1">
    <w:name w:val="heading 1"/>
    <w:basedOn w:val="BodyText"/>
    <w:link w:val="Heading1Char"/>
    <w:rsid w:val="00F35921"/>
    <w:pPr>
      <w:spacing w:before="60" w:after="60" w:line="276" w:lineRule="auto"/>
      <w:outlineLvl w:val="0"/>
    </w:pPr>
  </w:style>
  <w:style w:type="paragraph" w:styleId="Heading2">
    <w:name w:val="heading 2"/>
    <w:basedOn w:val="Normal"/>
    <w:link w:val="Heading2Char"/>
    <w:uiPriority w:val="9"/>
    <w:qFormat/>
    <w:rsid w:val="00F35921"/>
    <w:pPr>
      <w:keepNext/>
      <w:pageBreakBefore/>
      <w:pBdr>
        <w:bottom w:val="single" w:sz="6" w:space="1" w:color="auto"/>
      </w:pBdr>
      <w:spacing w:before="60" w:after="60" w:line="276" w:lineRule="auto"/>
      <w:outlineLvl w:val="1"/>
    </w:pPr>
    <w:rPr>
      <w:rFonts w:eastAsia="Times New Roman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35921"/>
    <w:rPr>
      <w:rFonts w:ascii="Arial" w:eastAsia="Arial" w:hAnsi="Arial" w:cs="Arial"/>
      <w:color w:val="00000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35921"/>
    <w:rPr>
      <w:rFonts w:ascii="Arial" w:eastAsia="Times New Roman" w:hAnsi="Arial" w:cs="Arial"/>
      <w:b/>
      <w:color w:val="000000"/>
      <w:sz w:val="28"/>
      <w:lang w:eastAsia="en-IN"/>
    </w:rPr>
  </w:style>
  <w:style w:type="paragraph" w:customStyle="1" w:styleId="PageTitle">
    <w:name w:val="Page Title"/>
    <w:basedOn w:val="Heading2"/>
    <w:next w:val="SectionTitle"/>
    <w:qFormat/>
    <w:rsid w:val="00F35921"/>
  </w:style>
  <w:style w:type="paragraph" w:customStyle="1" w:styleId="SectionTitle">
    <w:name w:val="Section Title"/>
    <w:basedOn w:val="Heading3"/>
    <w:next w:val="BodyText"/>
    <w:qFormat/>
    <w:rsid w:val="00F35921"/>
    <w:pPr>
      <w:spacing w:before="240" w:after="120" w:line="276" w:lineRule="auto"/>
    </w:pPr>
    <w:rPr>
      <w:rFonts w:ascii="Arial" w:eastAsia="Times New Roman" w:hAnsi="Arial" w:cs="Arial"/>
      <w:b/>
      <w:color w:val="000000"/>
      <w:szCs w:val="22"/>
    </w:rPr>
  </w:style>
  <w:style w:type="paragraph" w:customStyle="1" w:styleId="ChapterTitle">
    <w:name w:val="Chapter Title"/>
    <w:basedOn w:val="Heading1"/>
    <w:next w:val="Normal"/>
    <w:qFormat/>
    <w:rsid w:val="00F35921"/>
    <w:pPr>
      <w:keepNext/>
      <w:pageBreakBefore/>
      <w:spacing w:before="5200" w:line="300" w:lineRule="auto"/>
      <w:ind w:left="4536" w:right="288"/>
    </w:pPr>
    <w:rPr>
      <w:b/>
      <w:kern w:val="36"/>
      <w:sz w:val="32"/>
    </w:rPr>
  </w:style>
  <w:style w:type="character" w:styleId="Hyperlink">
    <w:name w:val="Hyperlink"/>
    <w:basedOn w:val="DefaultParagraphFont"/>
    <w:unhideWhenUsed/>
    <w:rsid w:val="00F35921"/>
    <w:rPr>
      <w:color w:val="0000FF" w:themeColor="hyperlink"/>
      <w:u w:val="single"/>
    </w:rPr>
  </w:style>
  <w:style w:type="table" w:customStyle="1" w:styleId="TableGrid">
    <w:name w:val="TableGrid"/>
    <w:rsid w:val="00F3592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F3592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35921"/>
    <w:rPr>
      <w:rFonts w:ascii="Arial" w:eastAsia="Arial" w:hAnsi="Arial" w:cs="Arial"/>
      <w:color w:val="00000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9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359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B34B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E19"/>
    <w:rPr>
      <w:rFonts w:ascii="Arial" w:eastAsia="Arial" w:hAnsi="Arial" w:cs="Arial"/>
      <w:color w:val="000000"/>
      <w:lang w:eastAsia="en-IN"/>
    </w:rPr>
  </w:style>
  <w:style w:type="paragraph" w:styleId="Footer">
    <w:name w:val="footer"/>
    <w:basedOn w:val="Normal"/>
    <w:link w:val="FooterChar"/>
    <w:unhideWhenUsed/>
    <w:rsid w:val="001D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E19"/>
    <w:rPr>
      <w:rFonts w:ascii="Arial" w:eastAsia="Arial" w:hAnsi="Arial" w:cs="Arial"/>
      <w:color w:val="000000"/>
      <w:lang w:eastAsia="en-IN"/>
    </w:rPr>
  </w:style>
  <w:style w:type="paragraph" w:customStyle="1" w:styleId="Footer2">
    <w:name w:val="Footer 2"/>
    <w:basedOn w:val="BodyText"/>
    <w:rsid w:val="00EF2DA2"/>
    <w:pPr>
      <w:tabs>
        <w:tab w:val="center" w:pos="4680"/>
        <w:tab w:val="right" w:pos="9360"/>
      </w:tabs>
      <w:spacing w:after="60" w:line="276" w:lineRule="auto"/>
      <w:ind w:left="0" w:firstLine="0"/>
    </w:pPr>
    <w:rPr>
      <w:rFonts w:eastAsia="Calibri" w:cs="Times New Roman"/>
      <w:color w:val="auto"/>
      <w:sz w:val="18"/>
      <w:lang w:val="en-US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BF40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0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0E3"/>
    <w:rPr>
      <w:rFonts w:ascii="Arial" w:eastAsia="Arial" w:hAnsi="Arial" w:cs="Arial"/>
      <w:color w:val="000000"/>
      <w:sz w:val="20"/>
      <w:szCs w:val="20"/>
      <w:lang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0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0E3"/>
    <w:rPr>
      <w:rFonts w:ascii="Arial" w:eastAsia="Arial" w:hAnsi="Arial" w:cs="Arial"/>
      <w:b/>
      <w:bCs/>
      <w:color w:val="00000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0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0E3"/>
    <w:rPr>
      <w:rFonts w:ascii="Segoe UI" w:eastAsia="Arial" w:hAnsi="Segoe UI" w:cs="Segoe UI"/>
      <w:color w:val="000000"/>
      <w:sz w:val="18"/>
      <w:szCs w:val="1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C3585-86A5-410D-BED7-DC012EA33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Practices for Lesson 7: Siebel Components, Groups and Applications</vt:lpstr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Practices for Lesson 7: Siebel Components, Groups and Applications</dc:title>
  <dc:subject/>
  <dc:creator>Dhananjayan Narasimhan</dc:creator>
  <cp:keywords/>
  <dc:description/>
  <cp:lastModifiedBy>user</cp:lastModifiedBy>
  <cp:revision>3</cp:revision>
  <dcterms:created xsi:type="dcterms:W3CDTF">2021-11-16T06:52:00Z</dcterms:created>
  <dcterms:modified xsi:type="dcterms:W3CDTF">2021-11-21T13:22:00Z</dcterms:modified>
</cp:coreProperties>
</file>