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242"/>
        <w:gridCol w:w="1131"/>
        <w:gridCol w:w="1279"/>
        <w:gridCol w:w="1083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《数据库系统》——实验报告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张家健</w:t>
            </w:r>
          </w:p>
        </w:tc>
        <w:tc>
          <w:tcPr>
            <w:tcW w:w="1026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软件工程二班</w:t>
            </w:r>
          </w:p>
        </w:tc>
        <w:tc>
          <w:tcPr>
            <w:tcW w:w="950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202030482478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交互式SQL 1（DDL语言实践）</w:t>
            </w:r>
          </w:p>
        </w:tc>
        <w:tc>
          <w:tcPr>
            <w:tcW w:w="950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2022/3/27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实验环境：</w:t>
            </w:r>
          </w:p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Windows 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8.0.28 MySQL Community Server - GPL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实验内容与完成情况：</w:t>
            </w:r>
          </w:p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(1)</w:t>
            </w:r>
            <w:r>
              <w:rPr>
                <w:rFonts w:hint="eastAsia" w:ascii="黑体" w:hAnsi="黑体" w:eastAsia="黑体"/>
                <w:sz w:val="24"/>
              </w:rPr>
              <w:t>设有如下关系表S：</w:t>
            </w:r>
          </w:p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S(NO, NAME, SEX, AGE, CLASS)，主关键字是NO。</w:t>
            </w:r>
          </w:p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其中NO为学号，char(2)，学号不能为空，值是唯一的；NAME为姓名，char(10)，姓名的取值也唯一；SEX为性别，char(2)；AGE为年龄，int； CLASS为班号，char(5)。写出实现下列功能的SQL语句。</w:t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创建数据库test，在test中创建表S；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jc w:val="both"/>
              <w:rPr>
                <w:sz w:val="24"/>
              </w:rPr>
            </w:pPr>
            <w:r>
              <w:drawing>
                <wp:inline distT="0" distB="0" distL="114300" distR="114300">
                  <wp:extent cx="4693920" cy="3159125"/>
                  <wp:effectExtent l="0" t="0" r="11430" b="31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315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bookmarkStart w:id="1" w:name="OLE_LINK1"/>
            <w:bookmarkStart w:id="2" w:name="OLE_LINK2"/>
            <w:r>
              <w:rPr>
                <w:sz w:val="24"/>
              </w:rPr>
              <w:t>插入一个记录（25，“李明”，“男”，21，“95031”）</w:t>
            </w:r>
            <w:bookmarkEnd w:id="1"/>
            <w:bookmarkEnd w:id="2"/>
            <w:r>
              <w:rPr>
                <w:sz w:val="24"/>
              </w:rPr>
              <w:t>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2876550" cy="2009775"/>
                  <wp:effectExtent l="0" t="0" r="0" b="952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rPr>
                <w:sz w:val="24"/>
              </w:rPr>
              <w:t>再插入一个记录（10，“王丽”，“女”，20，“95101”）；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2762250" cy="800100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插入“95031”班学号为30，姓名为“郑和”的学生记录；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2828925" cy="2352675"/>
                  <wp:effectExtent l="0" t="0" r="952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对表S，按学号升序建唯一索引（索引名为sno）；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3600450" cy="466725"/>
                  <wp:effectExtent l="0" t="0" r="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对表S，按年龄降序建索引（索引名为sage）；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3209925" cy="5905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向S表添加“入学时间（comedate）”列，其数据类型为日期型（datetime）；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3305175" cy="171450"/>
                  <wp:effectExtent l="0" t="0" r="9525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删除S表的sage索引；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2819400" cy="22860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将年龄的数据类型改为smallint；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3228975" cy="495300"/>
                  <wp:effectExtent l="0" t="0" r="9525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删除学生姓名必须取唯一值的约束；（注意：MySQL与标准SQL语言有区别）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2914650" cy="504825"/>
                  <wp:effectExtent l="0" t="0" r="0" b="9525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after="156" w:afterLines="50" w:line="300" w:lineRule="auto"/>
              <w:rPr>
                <w:sz w:val="24"/>
              </w:rPr>
            </w:pPr>
            <w:r>
              <w:rPr>
                <w:sz w:val="24"/>
              </w:rPr>
              <w:t>删除S表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sz w:val="24"/>
              </w:rPr>
            </w:pPr>
            <w:r>
              <w:drawing>
                <wp:inline distT="0" distB="0" distL="114300" distR="114300">
                  <wp:extent cx="2867025" cy="361950"/>
                  <wp:effectExtent l="0" t="0" r="9525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after="156" w:afterLines="50" w:line="30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创建数据库db_SPJ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spacing w:after="156" w:afterLines="50" w:line="300" w:lineRule="auto"/>
            </w:pPr>
            <w:r>
              <w:rPr>
                <w:sz w:val="24"/>
              </w:rPr>
              <w:t>确保</w:t>
            </w:r>
            <w:r>
              <w:t>当前操作的数据库为db_SPJ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</w:pPr>
            <w:r>
              <w:drawing>
                <wp:inline distT="0" distB="0" distL="114300" distR="114300">
                  <wp:extent cx="2724150" cy="2019300"/>
                  <wp:effectExtent l="0" t="0" r="0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156" w:afterLines="50" w:line="300" w:lineRule="auto"/>
            </w:pPr>
            <w:r>
              <w:t>在db_SPJ中创建以下四个关系（表）</w:t>
            </w:r>
          </w:p>
          <w:p>
            <w:pPr>
              <w:spacing w:after="120" w:line="300" w:lineRule="auto"/>
              <w:ind w:left="1714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供应商表S(</w:t>
            </w:r>
            <w:r>
              <w:rPr>
                <w:rFonts w:eastAsia="黑体"/>
                <w:b/>
                <w:u w:val="single"/>
              </w:rPr>
              <w:t>SNO</w:t>
            </w:r>
            <w:r>
              <w:rPr>
                <w:rFonts w:eastAsia="黑体"/>
                <w:b/>
              </w:rPr>
              <w:t xml:space="preserve">,SNAME,STATUS,CITY)  </w:t>
            </w:r>
          </w:p>
          <w:p>
            <w:pPr>
              <w:spacing w:after="120" w:line="300" w:lineRule="auto"/>
              <w:ind w:left="1714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零件表P(</w:t>
            </w:r>
            <w:r>
              <w:rPr>
                <w:rFonts w:eastAsia="黑体"/>
                <w:b/>
                <w:u w:val="single"/>
              </w:rPr>
              <w:t>PNO</w:t>
            </w:r>
            <w:r>
              <w:rPr>
                <w:rFonts w:eastAsia="黑体"/>
                <w:b/>
              </w:rPr>
              <w:t xml:space="preserve">,PNAME,COLOR,WEIGHT) </w:t>
            </w:r>
          </w:p>
          <w:p>
            <w:pPr>
              <w:spacing w:after="120" w:line="300" w:lineRule="auto"/>
              <w:ind w:left="1714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工程项目表J(</w:t>
            </w:r>
            <w:r>
              <w:rPr>
                <w:rFonts w:eastAsia="黑体"/>
                <w:b/>
                <w:u w:val="single"/>
              </w:rPr>
              <w:t>JNO</w:t>
            </w:r>
            <w:r>
              <w:rPr>
                <w:rFonts w:eastAsia="黑体"/>
                <w:b/>
              </w:rPr>
              <w:t xml:space="preserve">,JNAME,CITY)         </w:t>
            </w:r>
          </w:p>
          <w:p>
            <w:pPr>
              <w:spacing w:after="120" w:line="300" w:lineRule="auto"/>
              <w:ind w:left="1714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供应情况表SPJ(</w:t>
            </w:r>
            <w:r>
              <w:rPr>
                <w:rFonts w:eastAsia="黑体"/>
                <w:b/>
                <w:u w:val="single"/>
              </w:rPr>
              <w:t>S NO,PNO,JNO</w:t>
            </w:r>
            <w:r>
              <w:rPr>
                <w:rFonts w:eastAsia="黑体"/>
                <w:b/>
              </w:rPr>
              <w:t>,QTY)</w:t>
            </w:r>
            <w:r>
              <w:rPr>
                <w:rFonts w:eastAsia="黑体"/>
                <w:b/>
              </w:rPr>
              <w:tab/>
            </w:r>
          </w:p>
          <w:p>
            <w:pPr>
              <w:numPr>
                <w:ilvl w:val="0"/>
                <w:numId w:val="3"/>
              </w:numPr>
              <w:spacing w:after="156" w:afterLines="50" w:line="300" w:lineRule="auto"/>
            </w:pPr>
            <w:r>
              <w:t>插入</w:t>
            </w:r>
            <w:r>
              <w:rPr>
                <w:rFonts w:hint="eastAsia"/>
                <w:lang w:val="en-US" w:eastAsia="zh-CN"/>
              </w:rPr>
              <w:t>各表数据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采用 insert into 表名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     values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     (field1,field2,...)  的命令格式向各表插入数据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结果如下：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</w:pPr>
            <w:r>
              <w:drawing>
                <wp:inline distT="0" distB="0" distL="114300" distR="114300">
                  <wp:extent cx="2524125" cy="1524000"/>
                  <wp:effectExtent l="0" t="0" r="9525" b="0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</w:pPr>
            <w:r>
              <w:drawing>
                <wp:inline distT="0" distB="0" distL="114300" distR="114300">
                  <wp:extent cx="2552700" cy="1685925"/>
                  <wp:effectExtent l="0" t="0" r="0" b="9525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</w:pPr>
            <w:r>
              <w:drawing>
                <wp:inline distT="0" distB="0" distL="114300" distR="114300">
                  <wp:extent cx="1962150" cy="1809750"/>
                  <wp:effectExtent l="0" t="0" r="0" b="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</w:pPr>
            <w:r>
              <w:drawing>
                <wp:inline distT="0" distB="0" distL="114300" distR="114300">
                  <wp:extent cx="2076450" cy="3657600"/>
                  <wp:effectExtent l="0" t="0" r="0" b="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156" w:afterLines="50" w:line="300" w:lineRule="auto"/>
            </w:pPr>
            <w:r>
              <w:t>导出所有的数据（供下一实验用）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</w:pPr>
            <w:r>
              <w:drawing>
                <wp:inline distT="0" distB="0" distL="114300" distR="114300">
                  <wp:extent cx="4772025" cy="219075"/>
                  <wp:effectExtent l="0" t="0" r="9525" b="9525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156" w:afterLines="50" w:line="300" w:lineRule="auto"/>
            </w:pPr>
            <w:r>
              <w:t>约束检查示例</w:t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创建表S，SNO字段采用PRIMARY KEY和NOT NULL约束，SNAME字段采用UNIQUE约束；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S(SNO char(3) primary key not null,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SNAME char(10) unique,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int,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="1202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 char(3));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</w:pPr>
            <w:r>
              <w:drawing>
                <wp:inline distT="0" distB="0" distL="114300" distR="114300">
                  <wp:extent cx="5269230" cy="211455"/>
                  <wp:effectExtent l="0" t="0" r="7620" b="17145"/>
                  <wp:docPr id="2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创建表P，WEIGHT字段采用CHECK约束，CHECK条件为WEIGHT&gt;0；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P(PNO char(3) primary key,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PNAME char(10) 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 char(1),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 int,check(WEIGHT&gt;0));</w:t>
            </w:r>
          </w:p>
          <w:p>
            <w:pPr>
              <w:numPr>
                <w:numId w:val="0"/>
              </w:numPr>
              <w:spacing w:after="156" w:afterLines="50" w:line="300" w:lineRule="auto"/>
              <w:ind w:left="1202" w:leftChars="0"/>
            </w:pP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</w:pPr>
            <w:r>
              <w:drawing>
                <wp:inline distT="0" distB="0" distL="114300" distR="114300">
                  <wp:extent cx="5273040" cy="240030"/>
                  <wp:effectExtent l="0" t="0" r="3810" b="7620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bookmarkStart w:id="3" w:name="OLE_LINK7"/>
            <w:r>
              <w:t>创建表J</w:t>
            </w:r>
            <w:bookmarkEnd w:id="3"/>
            <w:r>
              <w:t>，JNAME字段采用DEFAULT约束，DEFAULT默认值为“工厂”；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J(JNO char(3) primary key,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JNAME char(10) not null default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工厂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</w:pPr>
            <w:r>
              <w:rPr>
                <w:rFonts w:hint="eastAsia"/>
                <w:lang w:val="en-US" w:eastAsia="zh-CN"/>
              </w:rPr>
              <w:t>CITY char(3));</w:t>
            </w:r>
            <w:bookmarkStart w:id="12" w:name="_GoBack"/>
            <w:bookmarkEnd w:id="12"/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</w:pPr>
            <w:r>
              <w:drawing>
                <wp:inline distT="0" distB="0" distL="114300" distR="114300">
                  <wp:extent cx="5268595" cy="251460"/>
                  <wp:effectExtent l="0" t="0" r="8255" b="15240"/>
                  <wp:docPr id="2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创建表SPJ，SNO、PNO和JNO字段采用主键和外键约束；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</w:pPr>
            <w:r>
              <w:drawing>
                <wp:inline distT="0" distB="0" distL="114300" distR="114300">
                  <wp:extent cx="5268595" cy="557530"/>
                  <wp:effectExtent l="0" t="0" r="8255" b="13970"/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检查主键唯一约束；</w:t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检查主键不能为空约束；</w:t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检查UNIQUE约束，表S中的SNAME字段采用了UNIQUE约束，因此SNAME的值必须唯一，当发生重复时报错；</w:t>
            </w:r>
            <w:bookmarkStart w:id="4" w:name="OLE_LINK8"/>
          </w:p>
          <w:bookmarkEnd w:id="4"/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  <w:rPr>
                <w:sz w:val="18"/>
                <w:szCs w:val="18"/>
              </w:rPr>
            </w:pPr>
            <w:r>
              <w:t>检查DEFAULT约束，表J中的JNAME字段采用了DEFAULT约束，默认值为</w:t>
            </w:r>
            <w:bookmarkStart w:id="5" w:name="OLE_LINK11"/>
            <w:r>
              <w:t>“工厂”</w:t>
            </w:r>
            <w:bookmarkEnd w:id="5"/>
            <w:r>
              <w:t>，若插入时采用默认值，JNAME字段会自动填入默认值“工厂”，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4419600" cy="171450"/>
                  <wp:effectExtent l="0" t="0" r="0" b="0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检查外键</w:t>
            </w:r>
            <w:bookmarkStart w:id="6" w:name="OLE_LINK18"/>
            <w:r>
              <w:t>级联操</w:t>
            </w:r>
            <w:bookmarkEnd w:id="6"/>
            <w:r>
              <w:t>作CASCADE，当表P中主键“P2”更新为“P200”时，SPJ表中相应位置的外键“P2”同时更新为“P200”；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</w:pPr>
            <w:r>
              <w:drawing>
                <wp:inline distT="0" distB="0" distL="114300" distR="114300">
                  <wp:extent cx="3581400" cy="276225"/>
                  <wp:effectExtent l="0" t="0" r="0" b="9525"/>
                  <wp:docPr id="2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检查外键级联操作NO ACTION，当被参照表中发生删除或更新时将会报错；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SPJ add constraint outside_link foreign key(SNO)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References S(SNO) on update no action on delete no action;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再用下图所示命令检测。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drawing>
                <wp:inline distT="0" distB="0" distL="114300" distR="114300">
                  <wp:extent cx="2819400" cy="209550"/>
                  <wp:effectExtent l="0" t="0" r="0" b="0"/>
                  <wp:docPr id="21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经操作发现在创建外键时不指定级联，则默认为NO ACTION。</w:t>
            </w:r>
          </w:p>
          <w:p>
            <w:pPr>
              <w:numPr>
                <w:ilvl w:val="4"/>
                <w:numId w:val="4"/>
              </w:numPr>
              <w:tabs>
                <w:tab w:val="clear" w:pos="2100"/>
              </w:tabs>
              <w:spacing w:after="156" w:afterLines="50" w:line="300" w:lineRule="auto"/>
              <w:ind w:left="1559" w:hanging="357"/>
            </w:pPr>
            <w:r>
              <w:t>检查外键</w:t>
            </w:r>
            <w:bookmarkStart w:id="7" w:name="OLE_LINK20"/>
            <w:r>
              <w:t>级联操</w:t>
            </w:r>
            <w:bookmarkStart w:id="8" w:name="OLE_LINK19"/>
            <w:r>
              <w:t>作</w:t>
            </w:r>
            <w:bookmarkEnd w:id="7"/>
            <w:bookmarkEnd w:id="8"/>
            <w:r>
              <w:t>SET DEFAULT，此时外键必须事先设定默认值，表SPJ中将SNO</w:t>
            </w:r>
            <w:bookmarkStart w:id="9" w:name="OLE_LINK16"/>
            <w:bookmarkStart w:id="10" w:name="OLE_LINK17"/>
            <w:r>
              <w:t>默认值设为“S1”</w:t>
            </w:r>
            <w:bookmarkEnd w:id="9"/>
            <w:bookmarkEnd w:id="10"/>
            <w:r>
              <w:t>，PNO默认值设为“P1”，JNO默认值设为“J1”，当被参照表S中“S2”所在行被删除后，SPJ表中对应的“S2”更新为默认值“S1”；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 w:eastAsia="宋体"/>
                <w:sz w:val="18"/>
                <w:szCs w:val="21"/>
                <w:lang w:eastAsia="zh-CN"/>
              </w:rPr>
            </w:pPr>
            <w:r>
              <w:rPr>
                <w:rFonts w:hint="eastAsia" w:eastAsia="宋体"/>
                <w:sz w:val="18"/>
                <w:szCs w:val="21"/>
                <w:lang w:eastAsia="zh-CN"/>
              </w:rPr>
              <w:drawing>
                <wp:inline distT="0" distB="0" distL="114300" distR="114300">
                  <wp:extent cx="4343400" cy="485775"/>
                  <wp:effectExtent l="0" t="0" r="0" b="9525"/>
                  <wp:docPr id="22" name="图片 27" descr="16483544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7" descr="1648354440(1)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1202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可如上图对各表进行设置默认值，操作类似。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sz w:val="24"/>
              </w:rPr>
            </w:pPr>
            <w:bookmarkStart w:id="11" w:name="_Toc4164566"/>
            <w:r>
              <w:rPr>
                <w:rFonts w:eastAsia="黑体"/>
                <w:b w:val="0"/>
                <w:sz w:val="24"/>
                <w:szCs w:val="24"/>
              </w:rPr>
              <w:t>考核内容</w:t>
            </w:r>
            <w:bookmarkEnd w:id="11"/>
            <w:r>
              <w:rPr>
                <w:rFonts w:hint="eastAsia" w:eastAsia="黑体"/>
                <w:b w:val="0"/>
                <w:sz w:val="24"/>
                <w:szCs w:val="24"/>
                <w:lang w:eastAsia="zh-CN"/>
              </w:rPr>
              <w:t>：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创建一个临时表test，包含至少4个不同类型的属性，并指定主码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Create table test(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NO int unique,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NAME varchar(10) primary key,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SEX char(2),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840" w:leftChars="0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AGE Smallint);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修改test表中一个已有属性为另一类型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Alter table test modify AGE varchar(2);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修改test表，插入一个新的列“new_attr”，数据类型为日期型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drawing>
                <wp:inline distT="0" distB="0" distL="114300" distR="114300">
                  <wp:extent cx="3562350" cy="523875"/>
                  <wp:effectExtent l="0" t="0" r="0" b="9525"/>
                  <wp:docPr id="30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向test表中插入2条数据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Insert into test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values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(1,"张三","男",19,"2020-09-06"),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(2,"李四","男",20,"2020-09-07");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更新test表中某一行数据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 test set AGE=19 where NAME="李四";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按test表中某一属性升序建立索引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 index sno on test(new_attr asc);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删除test表任一索引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alter table test drop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index </w:t>
            </w:r>
            <w:r>
              <w:rPr>
                <w:rFonts w:hint="eastAsia"/>
                <w:sz w:val="21"/>
                <w:szCs w:val="21"/>
              </w:rPr>
              <w:t>sno;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删除test表中所有数据（但保留表）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truncate table test;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删除整张表后，再重新建立相同表结构的表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或 delete from test;（仅删除表数据，性能比前者慢）</w:t>
            </w:r>
          </w:p>
          <w:p>
            <w:pPr>
              <w:numPr>
                <w:ilvl w:val="0"/>
                <w:numId w:val="5"/>
              </w:numPr>
              <w:spacing w:after="156" w:afterLines="50" w:line="300" w:lineRule="auto"/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删除test表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drop table test;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E82C6"/>
    <w:multiLevelType w:val="singleLevel"/>
    <w:tmpl w:val="C06E82C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7D800CF"/>
    <w:multiLevelType w:val="multilevel"/>
    <w:tmpl w:val="17D800CF"/>
    <w:lvl w:ilvl="0" w:tentative="0">
      <w:start w:val="1"/>
      <w:numFmt w:val="decimal"/>
      <w:lvlText w:val="%1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8DFDDCE"/>
    <w:multiLevelType w:val="singleLevel"/>
    <w:tmpl w:val="18DFDDC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A0308C8"/>
    <w:multiLevelType w:val="multilevel"/>
    <w:tmpl w:val="4A0308C8"/>
    <w:lvl w:ilvl="0" w:tentative="0">
      <w:start w:val="1"/>
      <w:numFmt w:val="decimal"/>
      <w:lvlText w:val="%1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CCA7AE8"/>
    <w:multiLevelType w:val="multilevel"/>
    <w:tmpl w:val="5CCA7AE8"/>
    <w:lvl w:ilvl="0" w:tentative="0">
      <w:start w:val="1"/>
      <w:numFmt w:val="decimal"/>
      <w:lvlText w:val="%1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22"/>
    <w:rsid w:val="006B1622"/>
    <w:rsid w:val="00D503F2"/>
    <w:rsid w:val="02B03779"/>
    <w:rsid w:val="05094092"/>
    <w:rsid w:val="070E34A9"/>
    <w:rsid w:val="0F890F70"/>
    <w:rsid w:val="0FF46BA8"/>
    <w:rsid w:val="106D4A42"/>
    <w:rsid w:val="124B6FE9"/>
    <w:rsid w:val="1B5B4717"/>
    <w:rsid w:val="1E790007"/>
    <w:rsid w:val="1F250889"/>
    <w:rsid w:val="28871F33"/>
    <w:rsid w:val="2B1603DC"/>
    <w:rsid w:val="50650662"/>
    <w:rsid w:val="55570796"/>
    <w:rsid w:val="5DE27796"/>
    <w:rsid w:val="5FD035C6"/>
    <w:rsid w:val="61FC1EB2"/>
    <w:rsid w:val="64601D55"/>
    <w:rsid w:val="70BA3B3C"/>
    <w:rsid w:val="763E0BF7"/>
    <w:rsid w:val="7798711F"/>
    <w:rsid w:val="78E3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7">
    <w:name w:val="标题 1 Char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1191</Words>
  <Characters>2035</Characters>
  <Lines>1</Lines>
  <Paragraphs>1</Paragraphs>
  <TotalTime>0</TotalTime>
  <ScaleCrop>false</ScaleCrop>
  <LinksUpToDate>false</LinksUpToDate>
  <CharactersWithSpaces>2137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2020-03-04T06:58:00Z</dcterms:created>
  <dc:creator>c j</dc:creator>
  <cp:lastModifiedBy>家健baba</cp:lastModifiedBy>
  <dcterms:modified xsi:type="dcterms:W3CDTF">2022-04-02T00:05:00Z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65863243689344F7A7F10D2359BD62A0</vt:lpwstr>
  </property>
</Properties>
</file>