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996D5">
      <w:pPr>
        <w:spacing w:before="80" w:after="80"/>
      </w:pPr>
    </w:p>
    <w:p w14:paraId="283607E9">
      <w:pPr>
        <w:spacing w:before="80" w:after="80"/>
      </w:pPr>
    </w:p>
    <w:p w14:paraId="7451A8D8">
      <w:pPr>
        <w:spacing w:before="80" w:after="80"/>
      </w:pPr>
    </w:p>
    <w:p w14:paraId="7D08A31A">
      <w:pPr>
        <w:spacing w:before="0" w:after="300"/>
        <w:jc w:val="center"/>
      </w:pPr>
      <w:r>
        <w:rPr>
          <w:rFonts w:ascii="Arial" w:hAnsi="Arial" w:eastAsia="Arial" w:cs="Arial"/>
          <w:b/>
          <w:bCs/>
          <w:color w:val="1F5FA6"/>
          <w:sz w:val="52"/>
          <w:szCs w:val="52"/>
        </w:rPr>
        <w:t>Mini VPN Éducatif</w:t>
      </w:r>
    </w:p>
    <w:p w14:paraId="08ADD09E">
      <w:pPr>
        <w:spacing w:before="0" w:after="600"/>
        <w:jc w:val="center"/>
      </w:pPr>
      <w:r>
        <w:rPr>
          <w:rFonts w:ascii="Arial" w:hAnsi="Arial" w:eastAsia="Arial" w:cs="Arial"/>
          <w:i/>
          <w:iCs/>
          <w:color w:val="444444"/>
          <w:sz w:val="32"/>
          <w:szCs w:val="32"/>
        </w:rPr>
        <w:t>Simulation d'un tunnel chiffré en Python</w:t>
      </w:r>
    </w:p>
    <w:p w14:paraId="7C33F3FA">
      <w:pPr>
        <w:spacing w:before="0" w:after="200"/>
        <w:jc w:val="center"/>
      </w:pPr>
      <w:r>
        <w:rPr>
          <w:rFonts w:ascii="Arial" w:hAnsi="Arial" w:eastAsia="Arial" w:cs="Arial"/>
          <w:color w:val="222222"/>
          <w:sz w:val="26"/>
          <w:szCs w:val="26"/>
        </w:rPr>
        <w:t>Rapport de projet — L2 / DUT2</w:t>
      </w:r>
    </w:p>
    <w:p w14:paraId="541CA853">
      <w:pPr>
        <w:spacing w:before="0" w:after="600"/>
        <w:jc w:val="center"/>
      </w:pPr>
      <w:r>
        <w:rPr>
          <w:rFonts w:ascii="Arial" w:hAnsi="Arial" w:eastAsia="Arial" w:cs="Arial"/>
          <w:color w:val="666666"/>
          <w:sz w:val="24"/>
          <w:szCs w:val="24"/>
        </w:rPr>
        <w:t>Année universitaire 2025 – 2026</w:t>
      </w:r>
    </w:p>
    <w:p w14:paraId="3D5F7B04">
      <w:pPr>
        <w:spacing w:before="200" w:after="160"/>
        <w:jc w:val="center"/>
      </w:pPr>
      <w:r>
        <w:rPr>
          <w:rFonts w:ascii="Arial" w:hAnsi="Arial" w:eastAsia="Arial" w:cs="Arial"/>
          <w:b/>
          <w:bCs/>
          <w:sz w:val="24"/>
          <w:szCs w:val="24"/>
        </w:rPr>
        <w:t>Membres de l'équipe :</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4500"/>
        <w:gridCol w:w="2026"/>
      </w:tblGrid>
      <w:tr w14:paraId="3BC78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5FA6"/>
            <w:tcMar>
              <w:top w:w="80" w:type="dxa"/>
              <w:left w:w="120" w:type="dxa"/>
              <w:bottom w:w="80" w:type="dxa"/>
              <w:right w:w="120" w:type="dxa"/>
            </w:tcMar>
          </w:tcPr>
          <w:p w14:paraId="2234757E">
            <w:r>
              <w:rPr>
                <w:rFonts w:ascii="Arial" w:hAnsi="Arial" w:eastAsia="Arial" w:cs="Arial"/>
                <w:b/>
                <w:bCs/>
                <w:color w:val="FFFFFF"/>
                <w:sz w:val="22"/>
                <w:szCs w:val="22"/>
              </w:rPr>
              <w:t>Rôle</w:t>
            </w:r>
          </w:p>
        </w:tc>
        <w:tc>
          <w:tcPr>
            <w:tcW w:w="4500" w:type="dxa"/>
            <w:tcBorders>
              <w:top w:val="single" w:color="CCCCCC" w:sz="0" w:space="0"/>
              <w:left w:val="single" w:color="CCCCCC" w:sz="0" w:space="0"/>
              <w:bottom w:val="single" w:color="CCCCCC" w:sz="0" w:space="0"/>
              <w:right w:val="single" w:color="CCCCCC" w:sz="0" w:space="0"/>
            </w:tcBorders>
            <w:shd w:val="clear" w:color="auto" w:fill="1F5FA6"/>
            <w:tcMar>
              <w:top w:w="80" w:type="dxa"/>
              <w:left w:w="120" w:type="dxa"/>
              <w:bottom w:w="80" w:type="dxa"/>
              <w:right w:w="120" w:type="dxa"/>
            </w:tcMar>
          </w:tcPr>
          <w:p w14:paraId="662F10F7">
            <w:r>
              <w:rPr>
                <w:rFonts w:ascii="Arial" w:hAnsi="Arial" w:eastAsia="Arial" w:cs="Arial"/>
                <w:b/>
                <w:bCs/>
                <w:color w:val="FFFFFF"/>
                <w:sz w:val="22"/>
                <w:szCs w:val="22"/>
              </w:rPr>
              <w:t>Tâches principales</w:t>
            </w:r>
          </w:p>
        </w:tc>
        <w:tc>
          <w:tcPr>
            <w:tcW w:w="2026" w:type="dxa"/>
            <w:tcBorders>
              <w:top w:val="single" w:color="CCCCCC" w:sz="0" w:space="0"/>
              <w:left w:val="single" w:color="CCCCCC" w:sz="0" w:space="0"/>
              <w:bottom w:val="single" w:color="CCCCCC" w:sz="0" w:space="0"/>
              <w:right w:val="single" w:color="CCCCCC" w:sz="0" w:space="0"/>
            </w:tcBorders>
            <w:shd w:val="clear" w:color="auto" w:fill="1F5FA6"/>
            <w:tcMar>
              <w:top w:w="80" w:type="dxa"/>
              <w:left w:w="120" w:type="dxa"/>
              <w:bottom w:w="80" w:type="dxa"/>
              <w:right w:w="120" w:type="dxa"/>
            </w:tcMar>
          </w:tcPr>
          <w:p w14:paraId="53A7C065">
            <w:r>
              <w:rPr>
                <w:rFonts w:ascii="Arial" w:hAnsi="Arial" w:eastAsia="Arial" w:cs="Arial"/>
                <w:b/>
                <w:bCs/>
                <w:color w:val="FFFFFF"/>
                <w:sz w:val="22"/>
                <w:szCs w:val="22"/>
              </w:rPr>
              <w:t>Fichier</w:t>
            </w:r>
          </w:p>
        </w:tc>
      </w:tr>
      <w:tr w14:paraId="3F20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6FDB589">
            <w:r>
              <w:rPr>
                <w:rFonts w:ascii="Arial" w:hAnsi="Arial" w:eastAsia="Arial" w:cs="Arial"/>
                <w:b w:val="0"/>
                <w:bCs w:val="0"/>
                <w:color w:val="222222"/>
                <w:sz w:val="22"/>
                <w:szCs w:val="22"/>
              </w:rPr>
              <w:t>M1 — Chef de projet</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E79031">
            <w:r>
              <w:rPr>
                <w:rFonts w:ascii="Arial" w:hAnsi="Arial" w:eastAsia="Arial" w:cs="Arial"/>
                <w:b w:val="0"/>
                <w:bCs w:val="0"/>
                <w:color w:val="222222"/>
                <w:sz w:val="22"/>
                <w:szCs w:val="22"/>
              </w:rPr>
              <w:t>Rapport, slides, coordination, config.py</w:t>
            </w:r>
          </w:p>
        </w:tc>
        <w:tc>
          <w:tcPr>
            <w:tcW w:w="2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28199FB">
            <w:r>
              <w:rPr>
                <w:rFonts w:ascii="Arial" w:hAnsi="Arial" w:eastAsia="Arial" w:cs="Arial"/>
                <w:b w:val="0"/>
                <w:bCs w:val="0"/>
                <w:color w:val="222222"/>
                <w:sz w:val="22"/>
                <w:szCs w:val="22"/>
              </w:rPr>
              <w:t>config.py</w:t>
            </w:r>
          </w:p>
        </w:tc>
      </w:tr>
      <w:tr w14:paraId="27618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4ED88DC">
            <w:r>
              <w:rPr>
                <w:rFonts w:ascii="Arial" w:hAnsi="Arial" w:eastAsia="Arial" w:cs="Arial"/>
                <w:b w:val="0"/>
                <w:bCs w:val="0"/>
                <w:color w:val="222222"/>
                <w:sz w:val="22"/>
                <w:szCs w:val="22"/>
              </w:rPr>
              <w:t>M2 — Cryptographie</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540412">
            <w:r>
              <w:rPr>
                <w:rFonts w:ascii="Arial" w:hAnsi="Arial" w:eastAsia="Arial" w:cs="Arial"/>
                <w:b w:val="0"/>
                <w:bCs w:val="0"/>
                <w:color w:val="222222"/>
                <w:sz w:val="22"/>
                <w:szCs w:val="22"/>
              </w:rPr>
              <w:t>Module chiffrement AES-256-GCM, tests unitaires</w:t>
            </w:r>
          </w:p>
        </w:tc>
        <w:tc>
          <w:tcPr>
            <w:tcW w:w="2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344CA5D">
            <w:r>
              <w:rPr>
                <w:rFonts w:ascii="Arial" w:hAnsi="Arial" w:eastAsia="Arial" w:cs="Arial"/>
                <w:b w:val="0"/>
                <w:bCs w:val="0"/>
                <w:color w:val="222222"/>
                <w:sz w:val="22"/>
                <w:szCs w:val="22"/>
              </w:rPr>
              <w:t>crypto.py</w:t>
            </w:r>
          </w:p>
        </w:tc>
      </w:tr>
      <w:tr w14:paraId="41DC9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8583B24">
            <w:r>
              <w:rPr>
                <w:rFonts w:ascii="Arial" w:hAnsi="Arial" w:eastAsia="Arial" w:cs="Arial"/>
                <w:b w:val="0"/>
                <w:bCs w:val="0"/>
                <w:color w:val="222222"/>
                <w:sz w:val="22"/>
                <w:szCs w:val="22"/>
              </w:rPr>
              <w:t>M3 — Serveur</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C0DA1B">
            <w:r>
              <w:rPr>
                <w:rFonts w:ascii="Arial" w:hAnsi="Arial" w:eastAsia="Arial" w:cs="Arial"/>
                <w:b w:val="0"/>
                <w:bCs w:val="0"/>
                <w:color w:val="222222"/>
                <w:sz w:val="22"/>
                <w:szCs w:val="22"/>
              </w:rPr>
              <w:t>Serveur TCP, authentification, intégration crypto</w:t>
            </w:r>
          </w:p>
        </w:tc>
        <w:tc>
          <w:tcPr>
            <w:tcW w:w="2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998B92A">
            <w:r>
              <w:rPr>
                <w:rFonts w:ascii="Arial" w:hAnsi="Arial" w:eastAsia="Arial" w:cs="Arial"/>
                <w:b w:val="0"/>
                <w:bCs w:val="0"/>
                <w:color w:val="222222"/>
                <w:sz w:val="22"/>
                <w:szCs w:val="22"/>
              </w:rPr>
              <w:t>server.py</w:t>
            </w:r>
          </w:p>
        </w:tc>
      </w:tr>
      <w:tr w14:paraId="7A371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8D3BE71">
            <w:r>
              <w:rPr>
                <w:rFonts w:ascii="Arial" w:hAnsi="Arial" w:eastAsia="Arial" w:cs="Arial"/>
                <w:b w:val="0"/>
                <w:bCs w:val="0"/>
                <w:color w:val="222222"/>
                <w:sz w:val="22"/>
                <w:szCs w:val="22"/>
              </w:rPr>
              <w:t>M4 — Client &amp; tests</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70ACE8">
            <w:r>
              <w:rPr>
                <w:rFonts w:ascii="Arial" w:hAnsi="Arial" w:eastAsia="Arial" w:cs="Arial"/>
                <w:b w:val="0"/>
                <w:bCs w:val="0"/>
                <w:color w:val="222222"/>
                <w:sz w:val="22"/>
                <w:szCs w:val="22"/>
              </w:rPr>
              <w:t>Client TCP, scénarios de test, démo Wireshark</w:t>
            </w:r>
          </w:p>
        </w:tc>
        <w:tc>
          <w:tcPr>
            <w:tcW w:w="2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CACA6BF">
            <w:r>
              <w:rPr>
                <w:rFonts w:ascii="Arial" w:hAnsi="Arial" w:eastAsia="Arial" w:cs="Arial"/>
                <w:b w:val="0"/>
                <w:bCs w:val="0"/>
                <w:color w:val="222222"/>
                <w:sz w:val="22"/>
                <w:szCs w:val="22"/>
              </w:rPr>
              <w:t>client.py</w:t>
            </w:r>
          </w:p>
        </w:tc>
      </w:tr>
    </w:tbl>
    <w:p w14:paraId="11B0CC3A">
      <w:pPr>
        <w:spacing w:before="80" w:after="80"/>
      </w:pPr>
    </w:p>
    <w:p w14:paraId="5064269D">
      <w:pPr>
        <w:spacing w:before="400" w:after="100"/>
        <w:jc w:val="center"/>
      </w:pPr>
      <w:r>
        <w:rPr>
          <w:rFonts w:ascii="Arial" w:hAnsi="Arial" w:eastAsia="Arial" w:cs="Arial"/>
          <w:i/>
          <w:iCs/>
          <w:color w:val="888888"/>
          <w:sz w:val="22"/>
          <w:szCs w:val="22"/>
        </w:rPr>
        <w:t>Technologies : Python 3  ·  pycryptodome  ·  socket  ·  Git</w:t>
      </w:r>
    </w:p>
    <w:p w14:paraId="24B1343B">
      <w:r>
        <w:br w:type="page"/>
      </w:r>
    </w:p>
    <w:p w14:paraId="67D7AA8E">
      <w:pPr>
        <w:pStyle w:val="2"/>
        <w:spacing w:before="360" w:after="200"/>
      </w:pPr>
      <w:r>
        <w:rPr>
          <w:rFonts w:ascii="Arial" w:hAnsi="Arial" w:eastAsia="Arial" w:cs="Arial"/>
          <w:b/>
          <w:bCs/>
          <w:sz w:val="32"/>
          <w:szCs w:val="32"/>
        </w:rPr>
        <w:t>1. Introduction</w:t>
      </w:r>
    </w:p>
    <w:p w14:paraId="538DFD7C">
      <w:pPr>
        <w:spacing w:before="60" w:after="120"/>
        <w:jc w:val="both"/>
      </w:pPr>
      <w:r>
        <w:rPr>
          <w:rFonts w:ascii="Arial" w:hAnsi="Arial" w:eastAsia="Arial" w:cs="Arial"/>
          <w:sz w:val="24"/>
          <w:szCs w:val="24"/>
        </w:rPr>
        <w:t>Imaginez que vous vous connectez à votre banque depuis un café public. Le réseau WiFi est partagé avec des dizaines d'inconnus, et rien ne vous garantit que personne n'intercepte vos données. C'est précisément le problème que les VPN (Virtual Private Networks) résolvent : créer un tunnel chiffré entre deux machines, de sorte que même si quelqu'un capture le trafic réseau, il ne voit que des données illisibles.</w:t>
      </w:r>
    </w:p>
    <w:p w14:paraId="005815C3">
      <w:pPr>
        <w:spacing w:before="60" w:after="120"/>
        <w:jc w:val="both"/>
      </w:pPr>
      <w:r>
        <w:rPr>
          <w:rFonts w:ascii="Arial" w:hAnsi="Arial" w:eastAsia="Arial" w:cs="Arial"/>
          <w:sz w:val="24"/>
          <w:szCs w:val="24"/>
        </w:rPr>
        <w:t>Ce projet implémente une simulation pédagogique d'un tel tunnel en Python 3. Notre objectif n'est pas de créer un vrai VPN prêt pour la production, mais de comprendre et de démontrer les mécanismes fondamentaux qui le constituent : le chiffrement symétrique, l'authentification par clé partagée (PSK), et la communication par sockets TCP.</w:t>
      </w:r>
    </w:p>
    <w:p w14:paraId="69B807C5">
      <w:pPr>
        <w:spacing w:before="60" w:after="120"/>
        <w:jc w:val="both"/>
      </w:pPr>
      <w:r>
        <w:rPr>
          <w:rFonts w:ascii="Arial" w:hAnsi="Arial" w:eastAsia="Arial" w:cs="Arial"/>
          <w:sz w:val="24"/>
          <w:szCs w:val="24"/>
        </w:rPr>
        <w:t>Le projet est réalisé par une équipe de quatre membres, chacun responsable d'une composante : la cryptographie (M2), le serveur (M3), le client (M4), et la coordination ainsi que la documentation (M1).</w:t>
      </w:r>
    </w:p>
    <w:p w14:paraId="0E73BE88">
      <w:pPr>
        <w:spacing w:before="80" w:after="80"/>
      </w:pPr>
    </w:p>
    <w:p w14:paraId="1BAFCC3C">
      <w:pPr>
        <w:pStyle w:val="2"/>
        <w:spacing w:before="360" w:after="200"/>
      </w:pPr>
      <w:r>
        <w:rPr>
          <w:rFonts w:ascii="Arial" w:hAnsi="Arial" w:eastAsia="Arial" w:cs="Arial"/>
          <w:b/>
          <w:bCs/>
          <w:sz w:val="32"/>
          <w:szCs w:val="32"/>
        </w:rPr>
        <w:t>2. Contexte théorique</w:t>
      </w:r>
    </w:p>
    <w:p w14:paraId="2D710770">
      <w:pPr>
        <w:pStyle w:val="3"/>
        <w:spacing w:before="280" w:after="140"/>
      </w:pPr>
      <w:r>
        <w:rPr>
          <w:rFonts w:ascii="Arial" w:hAnsi="Arial" w:eastAsia="Arial" w:cs="Arial"/>
          <w:b/>
          <w:bCs/>
          <w:sz w:val="26"/>
          <w:szCs w:val="26"/>
        </w:rPr>
        <w:t>2.1  Qu'est-ce qu'un VPN ?</w:t>
      </w:r>
    </w:p>
    <w:p w14:paraId="3D4D101F">
      <w:pPr>
        <w:spacing w:before="60" w:after="120"/>
        <w:jc w:val="both"/>
        <w:rPr>
          <w:u w:val="single"/>
        </w:rPr>
      </w:pPr>
      <w:r>
        <w:rPr>
          <w:rFonts w:ascii="Arial" w:hAnsi="Arial" w:eastAsia="Arial" w:cs="Arial"/>
          <w:sz w:val="24"/>
          <w:szCs w:val="24"/>
          <w:u w:val="single"/>
        </w:rPr>
        <w:t>Un VPN (Virtual Private Network) est une technologie qui crée un tunnel chiffré entre deux points d'un réseau. Il est utilisé dans de nombreux contextes : les entreprises s'en servent pour permettre à leurs employés de se connecter au réseau interne depuis l'extérieur, les particuliers l'utilisent pour sécuriser leurs connexions sur des réseaux publics, et les journalistes ou militants dans certains pays s'en servent pour contourner la censure.</w:t>
      </w:r>
    </w:p>
    <w:p w14:paraId="39EDBBA7">
      <w:pPr>
        <w:spacing w:before="60" w:after="120"/>
        <w:jc w:val="both"/>
      </w:pPr>
      <w:r>
        <w:rPr>
          <w:rFonts w:ascii="Arial" w:hAnsi="Arial" w:eastAsia="Arial" w:cs="Arial"/>
          <w:sz w:val="24"/>
          <w:szCs w:val="24"/>
        </w:rPr>
        <w:t>La différence entre un VPN et un simple proxy réside dans le chiffrement : un proxy se contente de relayer le trafic, tandis qu'un VPN chiffre l'intégralité des données échangées, les rendant inintelligibles pour quiconque intercepterait la communication.</w:t>
      </w:r>
    </w:p>
    <w:p w14:paraId="1A0AAA0F">
      <w:pPr>
        <w:pStyle w:val="3"/>
        <w:spacing w:before="280" w:after="140"/>
      </w:pPr>
      <w:r>
        <w:rPr>
          <w:rFonts w:ascii="Arial" w:hAnsi="Arial" w:eastAsia="Arial" w:cs="Arial"/>
          <w:b/>
          <w:bCs/>
          <w:sz w:val="26"/>
          <w:szCs w:val="26"/>
        </w:rPr>
        <w:t>2.2  Le chiffrement AES-256-GCM</w:t>
      </w:r>
    </w:p>
    <w:p w14:paraId="3BCFD675">
      <w:pPr>
        <w:spacing w:before="60" w:after="120"/>
        <w:jc w:val="both"/>
      </w:pPr>
      <w:r>
        <w:rPr>
          <w:rFonts w:ascii="Arial" w:hAnsi="Arial" w:eastAsia="Arial" w:cs="Arial"/>
          <w:sz w:val="24"/>
          <w:szCs w:val="24"/>
        </w:rPr>
        <w:t>Notre projet utilise l'algorithme AES (Advanced Encryption Standard) en mode GCM (Galois/Counter Mode) avec une clé de 256 bits. AES est un chiffrement symétrique : la même clé est utilisée pour chiffrer et pour déchiffrer. C'est l'algorithme de chiffrement le plus utilisé au monde, adopté comme standard par le gouvernement américain en 2001.</w:t>
      </w:r>
    </w:p>
    <w:p w14:paraId="07685C9F">
      <w:pPr>
        <w:spacing w:before="60" w:after="120"/>
        <w:jc w:val="both"/>
      </w:pPr>
      <w:r>
        <w:rPr>
          <w:rFonts w:ascii="Arial" w:hAnsi="Arial" w:eastAsia="Arial" w:cs="Arial"/>
          <w:sz w:val="24"/>
          <w:szCs w:val="24"/>
        </w:rPr>
        <w:t>Le mode GCM apporte deux propriétés essentielles par rapport au mode de base (CBC) :</w:t>
      </w:r>
    </w:p>
    <w:p w14:paraId="568F7C75">
      <w:pPr>
        <w:spacing w:before="60" w:after="120"/>
        <w:jc w:val="both"/>
      </w:pPr>
      <w:r>
        <w:rPr>
          <w:rFonts w:ascii="Arial" w:hAnsi="Arial" w:eastAsia="Arial" w:cs="Arial"/>
          <w:sz w:val="24"/>
          <w:szCs w:val="24"/>
        </w:rPr>
        <w:t>• Confidentialité : le message est chiffré et devient illisible sans la clé.</w:t>
      </w:r>
    </w:p>
    <w:p w14:paraId="2AE504D4">
      <w:pPr>
        <w:spacing w:before="60" w:after="120"/>
        <w:jc w:val="both"/>
      </w:pPr>
      <w:r>
        <w:rPr>
          <w:rFonts w:ascii="Arial" w:hAnsi="Arial" w:eastAsia="Arial" w:cs="Arial"/>
          <w:sz w:val="24"/>
          <w:szCs w:val="24"/>
        </w:rPr>
        <w:t>• Intégrité : un tag d'authentification de 16 bytes est calculé. Si le moindre byte du message chiffré est modifié, la vérification du tag échoue et Python lève une ValueError. C'est une protection contre les attaques par modification (tampering).</w:t>
      </w:r>
    </w:p>
    <w:p w14:paraId="198A166E">
      <w:pPr>
        <w:spacing w:before="80" w:after="80"/>
      </w:pPr>
    </w:p>
    <w:p w14:paraId="4DDC733D">
      <w:pPr>
        <w:spacing w:before="60" w:after="120"/>
        <w:jc w:val="both"/>
      </w:pPr>
      <w:r>
        <w:rPr>
          <w:rFonts w:ascii="Arial" w:hAnsi="Arial" w:eastAsia="Arial" w:cs="Arial"/>
          <w:sz w:val="24"/>
          <w:szCs w:val="24"/>
        </w:rPr>
        <w:t>Chaque message chiffré est structuré ainsi :</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526"/>
      </w:tblGrid>
      <w:tr w14:paraId="219C3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5FA6"/>
            <w:tcMar>
              <w:top w:w="80" w:type="dxa"/>
              <w:left w:w="120" w:type="dxa"/>
              <w:bottom w:w="80" w:type="dxa"/>
              <w:right w:w="120" w:type="dxa"/>
            </w:tcMar>
          </w:tcPr>
          <w:p w14:paraId="0E275286">
            <w:r>
              <w:rPr>
                <w:rFonts w:ascii="Arial" w:hAnsi="Arial" w:eastAsia="Arial" w:cs="Arial"/>
                <w:b/>
                <w:bCs/>
                <w:color w:val="FFFFFF"/>
                <w:sz w:val="22"/>
                <w:szCs w:val="22"/>
              </w:rPr>
              <w:t>Composant</w:t>
            </w:r>
          </w:p>
        </w:tc>
        <w:tc>
          <w:tcPr>
            <w:tcW w:w="2000" w:type="dxa"/>
            <w:tcBorders>
              <w:top w:val="single" w:color="CCCCCC" w:sz="0" w:space="0"/>
              <w:left w:val="single" w:color="CCCCCC" w:sz="0" w:space="0"/>
              <w:bottom w:val="single" w:color="CCCCCC" w:sz="0" w:space="0"/>
              <w:right w:val="single" w:color="CCCCCC" w:sz="0" w:space="0"/>
            </w:tcBorders>
            <w:shd w:val="clear" w:color="auto" w:fill="1F5FA6"/>
            <w:tcMar>
              <w:top w:w="80" w:type="dxa"/>
              <w:left w:w="120" w:type="dxa"/>
              <w:bottom w:w="80" w:type="dxa"/>
              <w:right w:w="120" w:type="dxa"/>
            </w:tcMar>
          </w:tcPr>
          <w:p w14:paraId="44C4BF0E">
            <w:r>
              <w:rPr>
                <w:rFonts w:ascii="Arial" w:hAnsi="Arial" w:eastAsia="Arial" w:cs="Arial"/>
                <w:b/>
                <w:bCs/>
                <w:color w:val="FFFFFF"/>
                <w:sz w:val="22"/>
                <w:szCs w:val="22"/>
              </w:rPr>
              <w:t>Taille</w:t>
            </w:r>
          </w:p>
        </w:tc>
        <w:tc>
          <w:tcPr>
            <w:tcW w:w="4526" w:type="dxa"/>
            <w:tcBorders>
              <w:top w:val="single" w:color="CCCCCC" w:sz="0" w:space="0"/>
              <w:left w:val="single" w:color="CCCCCC" w:sz="0" w:space="0"/>
              <w:bottom w:val="single" w:color="CCCCCC" w:sz="0" w:space="0"/>
              <w:right w:val="single" w:color="CCCCCC" w:sz="0" w:space="0"/>
            </w:tcBorders>
            <w:shd w:val="clear" w:color="auto" w:fill="1F5FA6"/>
            <w:tcMar>
              <w:top w:w="80" w:type="dxa"/>
              <w:left w:w="120" w:type="dxa"/>
              <w:bottom w:w="80" w:type="dxa"/>
              <w:right w:w="120" w:type="dxa"/>
            </w:tcMar>
          </w:tcPr>
          <w:p w14:paraId="3C710D0A">
            <w:r>
              <w:rPr>
                <w:rFonts w:ascii="Arial" w:hAnsi="Arial" w:eastAsia="Arial" w:cs="Arial"/>
                <w:b/>
                <w:bCs/>
                <w:color w:val="FFFFFF"/>
                <w:sz w:val="22"/>
                <w:szCs w:val="22"/>
              </w:rPr>
              <w:t>Rôle</w:t>
            </w:r>
          </w:p>
        </w:tc>
      </w:tr>
      <w:tr w14:paraId="62DF8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EF010FE">
            <w:r>
              <w:rPr>
                <w:rFonts w:ascii="Arial" w:hAnsi="Arial" w:eastAsia="Arial" w:cs="Arial"/>
                <w:b w:val="0"/>
                <w:bCs w:val="0"/>
                <w:color w:val="222222"/>
                <w:sz w:val="22"/>
                <w:szCs w:val="22"/>
              </w:rPr>
              <w:t>IV (nonce)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4E3A8D">
            <w:r>
              <w:rPr>
                <w:rFonts w:ascii="Arial" w:hAnsi="Arial" w:eastAsia="Arial" w:cs="Arial"/>
                <w:b w:val="0"/>
                <w:bCs w:val="0"/>
                <w:color w:val="222222"/>
                <w:sz w:val="22"/>
                <w:szCs w:val="22"/>
              </w:rPr>
              <w:t>12 bytes</w:t>
            </w:r>
          </w:p>
        </w:tc>
        <w:tc>
          <w:tcPr>
            <w:tcW w:w="45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B57559E">
            <w:r>
              <w:rPr>
                <w:rFonts w:ascii="Arial" w:hAnsi="Arial" w:eastAsia="Arial" w:cs="Arial"/>
                <w:b w:val="0"/>
                <w:bCs w:val="0"/>
                <w:color w:val="222222"/>
                <w:sz w:val="22"/>
                <w:szCs w:val="22"/>
              </w:rPr>
              <w:t>Valeur aléatoire unique, nécessaire au déchiffrement</w:t>
            </w:r>
          </w:p>
        </w:tc>
      </w:tr>
      <w:tr w14:paraId="1541F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2A99546">
            <w:r>
              <w:rPr>
                <w:rFonts w:ascii="Arial" w:hAnsi="Arial" w:eastAsia="Arial" w:cs="Arial"/>
                <w:b w:val="0"/>
                <w:bCs w:val="0"/>
                <w:color w:val="222222"/>
                <w:sz w:val="22"/>
                <w:szCs w:val="22"/>
              </w:rPr>
              <w:t>Message chiffré</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83041A">
            <w:r>
              <w:rPr>
                <w:rFonts w:ascii="Arial" w:hAnsi="Arial" w:eastAsia="Arial" w:cs="Arial"/>
                <w:b w:val="0"/>
                <w:bCs w:val="0"/>
                <w:color w:val="222222"/>
                <w:sz w:val="22"/>
                <w:szCs w:val="22"/>
              </w:rPr>
              <w:t>N bytes</w:t>
            </w:r>
          </w:p>
        </w:tc>
        <w:tc>
          <w:tcPr>
            <w:tcW w:w="45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C99F128">
            <w:r>
              <w:rPr>
                <w:rFonts w:ascii="Arial" w:hAnsi="Arial" w:eastAsia="Arial" w:cs="Arial"/>
                <w:b w:val="0"/>
                <w:bCs w:val="0"/>
                <w:color w:val="222222"/>
                <w:sz w:val="22"/>
                <w:szCs w:val="22"/>
              </w:rPr>
              <w:t>Contenu original rendu illisible</w:t>
            </w:r>
          </w:p>
        </w:tc>
      </w:tr>
      <w:tr w14:paraId="1AA59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C3DA1E9">
            <w:r>
              <w:rPr>
                <w:rFonts w:ascii="Arial" w:hAnsi="Arial" w:eastAsia="Arial" w:cs="Arial"/>
                <w:b w:val="0"/>
                <w:bCs w:val="0"/>
                <w:color w:val="222222"/>
                <w:sz w:val="22"/>
                <w:szCs w:val="22"/>
              </w:rPr>
              <w:t>Tag GCM</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306DE0">
            <w:r>
              <w:rPr>
                <w:rFonts w:ascii="Arial" w:hAnsi="Arial" w:eastAsia="Arial" w:cs="Arial"/>
                <w:b w:val="0"/>
                <w:bCs w:val="0"/>
                <w:color w:val="222222"/>
                <w:sz w:val="22"/>
                <w:szCs w:val="22"/>
              </w:rPr>
              <w:t>16 bytes</w:t>
            </w:r>
          </w:p>
        </w:tc>
        <w:tc>
          <w:tcPr>
            <w:tcW w:w="45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E00747C">
            <w:r>
              <w:rPr>
                <w:rFonts w:ascii="Arial" w:hAnsi="Arial" w:eastAsia="Arial" w:cs="Arial"/>
                <w:b w:val="0"/>
                <w:bCs w:val="0"/>
                <w:color w:val="222222"/>
                <w:sz w:val="22"/>
                <w:szCs w:val="22"/>
              </w:rPr>
              <w:t>Vérification de l'intégrité — détecte toute modification</w:t>
            </w:r>
          </w:p>
        </w:tc>
      </w:tr>
    </w:tbl>
    <w:p w14:paraId="1202975C">
      <w:pPr>
        <w:spacing w:before="80" w:after="80"/>
      </w:pPr>
    </w:p>
    <w:p w14:paraId="4865A293">
      <w:pPr>
        <w:spacing w:before="60" w:after="100"/>
        <w:ind w:left="400"/>
      </w:pPr>
      <w:r>
        <w:rPr>
          <w:rFonts w:ascii="Arial" w:hAnsi="Arial" w:eastAsia="Arial" w:cs="Arial"/>
          <w:color w:val="1F5FA6"/>
          <w:sz w:val="22"/>
          <w:szCs w:val="22"/>
        </w:rPr>
        <w:t xml:space="preserve">ℹ  </w:t>
      </w:r>
      <w:r>
        <w:rPr>
          <w:rFonts w:ascii="Arial" w:hAnsi="Arial" w:eastAsia="Arial" w:cs="Arial"/>
          <w:i/>
          <w:iCs/>
          <w:color w:val="444444"/>
          <w:sz w:val="22"/>
          <w:szCs w:val="22"/>
        </w:rPr>
        <w:t>Le IV (Initialization Vector) est regénéré aléatoirement à chaque chiffrement grâce à os.urandom(12). Cela garantit que deux chiffrements du même message produisent des bytes différents.</w:t>
      </w:r>
    </w:p>
    <w:p w14:paraId="0D8B0F7D">
      <w:pPr>
        <w:pStyle w:val="3"/>
        <w:spacing w:before="280" w:after="140"/>
      </w:pPr>
      <w:r>
        <w:rPr>
          <w:rFonts w:ascii="Arial" w:hAnsi="Arial" w:eastAsia="Arial" w:cs="Arial"/>
          <w:b/>
          <w:bCs/>
          <w:sz w:val="26"/>
          <w:szCs w:val="26"/>
        </w:rPr>
        <w:t>2.3  L'authentification PSK</w:t>
      </w:r>
    </w:p>
    <w:p w14:paraId="7E7C2C5A">
      <w:pPr>
        <w:spacing w:before="60" w:after="120"/>
        <w:jc w:val="both"/>
      </w:pPr>
      <w:r>
        <w:rPr>
          <w:rFonts w:ascii="Arial" w:hAnsi="Arial" w:eastAsia="Arial" w:cs="Arial"/>
          <w:sz w:val="24"/>
          <w:szCs w:val="24"/>
        </w:rPr>
        <w:t>Notre implémentation utilise une authentification par clé pré-partagée (Pre-Shared Key). Le client envoie le mot de passe au serveur avant tout échange de données. Si le mot de passe ne correspond pas, le serveur ferme la connexion immédiatement.</w:t>
      </w:r>
    </w:p>
    <w:p w14:paraId="125F34C6">
      <w:pPr>
        <w:spacing w:before="60" w:after="120"/>
        <w:jc w:val="both"/>
      </w:pPr>
      <w:r>
        <w:rPr>
          <w:rFonts w:ascii="Arial" w:hAnsi="Arial" w:eastAsia="Arial" w:cs="Arial"/>
          <w:sz w:val="24"/>
          <w:szCs w:val="24"/>
        </w:rPr>
        <w:t>Cette approche est simple et efficace pour un projet pédagogique, mais présente des limites en production : le mot de passe est envoyé en clair (non chiffré) lors de l'authentification initiale. Une amélioration possible serait d'utiliser un échange de clés Diffie-Hellman pour établir une clé de session sans jamais la transmettre sur le réseau.</w:t>
      </w:r>
      <w:bookmarkStart w:id="0" w:name="_GoBack"/>
      <w:bookmarkEnd w:id="0"/>
    </w:p>
    <w:p w14:paraId="5B8BAE74">
      <w:pPr>
        <w:pStyle w:val="3"/>
        <w:spacing w:before="280" w:after="140"/>
      </w:pPr>
      <w:r>
        <w:rPr>
          <w:rFonts w:ascii="Arial" w:hAnsi="Arial" w:eastAsia="Arial" w:cs="Arial"/>
          <w:b/>
          <w:bCs/>
          <w:sz w:val="26"/>
          <w:szCs w:val="26"/>
        </w:rPr>
        <w:t>2.4  Nos simplifications par rapport à un vrai VPN</w:t>
      </w:r>
    </w:p>
    <w:p w14:paraId="640AE715">
      <w:pPr>
        <w:spacing w:before="60" w:after="120"/>
        <w:jc w:val="both"/>
      </w:pPr>
      <w:r>
        <w:rPr>
          <w:rFonts w:ascii="Arial" w:hAnsi="Arial" w:eastAsia="Arial" w:cs="Arial"/>
          <w:sz w:val="24"/>
          <w:szCs w:val="24"/>
        </w:rPr>
        <w:t>Un vrai VPN comme OpenVPN ou WireGuard utilise des interfaces réseau virtuelles (TUN/TAP) pour capturer l'intégralité du trafic d'une machine. Notre simulation utilise des sockets Python, ce qui signifie que seules les communications entre notre client et notre serveur sont chiffrées. Cette simplification est suffisante pour illustrer tous les concepts fondamentaux du chiffrement, de l'authentification et de la communication sécurisée.</w:t>
      </w:r>
    </w:p>
    <w:p w14:paraId="22E72881">
      <w:pPr>
        <w:spacing w:before="80" w:after="80"/>
      </w:pPr>
    </w:p>
    <w:p w14:paraId="158A3476">
      <w:pPr>
        <w:pStyle w:val="2"/>
        <w:spacing w:before="360" w:after="200"/>
      </w:pPr>
      <w:r>
        <w:rPr>
          <w:rFonts w:ascii="Arial" w:hAnsi="Arial" w:eastAsia="Arial" w:cs="Arial"/>
          <w:b/>
          <w:bCs/>
          <w:sz w:val="32"/>
          <w:szCs w:val="32"/>
        </w:rPr>
        <w:t>3. Architecture du projet</w:t>
      </w:r>
    </w:p>
    <w:p w14:paraId="3A8825E5">
      <w:pPr>
        <w:pStyle w:val="3"/>
        <w:spacing w:before="280" w:after="140"/>
      </w:pPr>
      <w:r>
        <w:rPr>
          <w:rFonts w:ascii="Arial" w:hAnsi="Arial" w:eastAsia="Arial" w:cs="Arial"/>
          <w:b/>
          <w:bCs/>
          <w:sz w:val="26"/>
          <w:szCs w:val="26"/>
        </w:rPr>
        <w:t>3.1  Structure des fichiers</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6"/>
        <w:gridCol w:w="1610"/>
        <w:gridCol w:w="4940"/>
      </w:tblGrid>
      <w:tr w14:paraId="3A04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5FA6"/>
            <w:tcMar>
              <w:top w:w="80" w:type="dxa"/>
              <w:left w:w="120" w:type="dxa"/>
              <w:bottom w:w="80" w:type="dxa"/>
              <w:right w:w="120" w:type="dxa"/>
            </w:tcMar>
          </w:tcPr>
          <w:p w14:paraId="687C8978">
            <w:r>
              <w:rPr>
                <w:rFonts w:ascii="Arial" w:hAnsi="Arial" w:eastAsia="Arial" w:cs="Arial"/>
                <w:b/>
                <w:bCs/>
                <w:color w:val="FFFFFF"/>
                <w:sz w:val="22"/>
                <w:szCs w:val="22"/>
              </w:rPr>
              <w:t>Fichier</w:t>
            </w:r>
          </w:p>
        </w:tc>
        <w:tc>
          <w:tcPr>
            <w:tcW w:w="1500" w:type="dxa"/>
            <w:tcBorders>
              <w:top w:val="single" w:color="CCCCCC" w:sz="0" w:space="0"/>
              <w:left w:val="single" w:color="CCCCCC" w:sz="0" w:space="0"/>
              <w:bottom w:val="single" w:color="CCCCCC" w:sz="0" w:space="0"/>
              <w:right w:val="single" w:color="CCCCCC" w:sz="0" w:space="0"/>
            </w:tcBorders>
            <w:shd w:val="clear" w:color="auto" w:fill="1F5FA6"/>
            <w:tcMar>
              <w:top w:w="80" w:type="dxa"/>
              <w:left w:w="120" w:type="dxa"/>
              <w:bottom w:w="80" w:type="dxa"/>
              <w:right w:w="120" w:type="dxa"/>
            </w:tcMar>
          </w:tcPr>
          <w:p w14:paraId="3C588E37">
            <w:r>
              <w:rPr>
                <w:rFonts w:ascii="Arial" w:hAnsi="Arial" w:eastAsia="Arial" w:cs="Arial"/>
                <w:b/>
                <w:bCs/>
                <w:color w:val="FFFFFF"/>
                <w:sz w:val="22"/>
                <w:szCs w:val="22"/>
              </w:rPr>
              <w:t>Responsable</w:t>
            </w:r>
          </w:p>
        </w:tc>
        <w:tc>
          <w:tcPr>
            <w:tcW w:w="5026" w:type="dxa"/>
            <w:tcBorders>
              <w:top w:val="single" w:color="CCCCCC" w:sz="0" w:space="0"/>
              <w:left w:val="single" w:color="CCCCCC" w:sz="0" w:space="0"/>
              <w:bottom w:val="single" w:color="CCCCCC" w:sz="0" w:space="0"/>
              <w:right w:val="single" w:color="CCCCCC" w:sz="0" w:space="0"/>
            </w:tcBorders>
            <w:shd w:val="clear" w:color="auto" w:fill="1F5FA6"/>
            <w:tcMar>
              <w:top w:w="80" w:type="dxa"/>
              <w:left w:w="120" w:type="dxa"/>
              <w:bottom w:w="80" w:type="dxa"/>
              <w:right w:w="120" w:type="dxa"/>
            </w:tcMar>
          </w:tcPr>
          <w:p w14:paraId="04CAA196">
            <w:r>
              <w:rPr>
                <w:rFonts w:ascii="Arial" w:hAnsi="Arial" w:eastAsia="Arial" w:cs="Arial"/>
                <w:b/>
                <w:bCs/>
                <w:color w:val="FFFFFF"/>
                <w:sz w:val="22"/>
                <w:szCs w:val="22"/>
              </w:rPr>
              <w:t>Rôle</w:t>
            </w:r>
          </w:p>
        </w:tc>
      </w:tr>
      <w:tr w14:paraId="1F93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79A8153">
            <w:r>
              <w:rPr>
                <w:rFonts w:ascii="Arial" w:hAnsi="Arial" w:eastAsia="Arial" w:cs="Arial"/>
                <w:b w:val="0"/>
                <w:bCs w:val="0"/>
                <w:color w:val="222222"/>
                <w:sz w:val="22"/>
                <w:szCs w:val="22"/>
              </w:rPr>
              <w:t>config.py</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784B32">
            <w:r>
              <w:rPr>
                <w:rFonts w:ascii="Arial" w:hAnsi="Arial" w:eastAsia="Arial" w:cs="Arial"/>
                <w:b w:val="0"/>
                <w:bCs w:val="0"/>
                <w:color w:val="222222"/>
                <w:sz w:val="22"/>
                <w:szCs w:val="22"/>
              </w:rPr>
              <w:t>M1</w:t>
            </w:r>
          </w:p>
        </w:tc>
        <w:tc>
          <w:tcPr>
            <w:tcW w:w="5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51FC35D">
            <w:r>
              <w:rPr>
                <w:rFonts w:ascii="Arial" w:hAnsi="Arial" w:eastAsia="Arial" w:cs="Arial"/>
                <w:b w:val="0"/>
                <w:bCs w:val="0"/>
                <w:color w:val="222222"/>
                <w:sz w:val="22"/>
                <w:szCs w:val="22"/>
              </w:rPr>
              <w:t>Variables partagées : IP, port, mot de passe, taille buffer</w:t>
            </w:r>
          </w:p>
        </w:tc>
      </w:tr>
      <w:tr w14:paraId="5B397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DAADDF7">
            <w:r>
              <w:rPr>
                <w:rFonts w:ascii="Arial" w:hAnsi="Arial" w:eastAsia="Arial" w:cs="Arial"/>
                <w:b w:val="0"/>
                <w:bCs w:val="0"/>
                <w:color w:val="222222"/>
                <w:sz w:val="22"/>
                <w:szCs w:val="22"/>
              </w:rPr>
              <w:t>crypto.py</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62DD6B">
            <w:r>
              <w:rPr>
                <w:rFonts w:ascii="Arial" w:hAnsi="Arial" w:eastAsia="Arial" w:cs="Arial"/>
                <w:b w:val="0"/>
                <w:bCs w:val="0"/>
                <w:color w:val="222222"/>
                <w:sz w:val="22"/>
                <w:szCs w:val="22"/>
              </w:rPr>
              <w:t>M2</w:t>
            </w:r>
          </w:p>
        </w:tc>
        <w:tc>
          <w:tcPr>
            <w:tcW w:w="5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542EF41">
            <w:r>
              <w:rPr>
                <w:rFonts w:ascii="Arial" w:hAnsi="Arial" w:eastAsia="Arial" w:cs="Arial"/>
                <w:b w:val="0"/>
                <w:bCs w:val="0"/>
                <w:color w:val="222222"/>
                <w:sz w:val="22"/>
                <w:szCs w:val="22"/>
              </w:rPr>
              <w:t>Fonctions chiffrer() et dechiffrer() — AES-256-GCM</w:t>
            </w:r>
          </w:p>
        </w:tc>
      </w:tr>
      <w:tr w14:paraId="27855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AFF82A5">
            <w:r>
              <w:rPr>
                <w:rFonts w:ascii="Arial" w:hAnsi="Arial" w:eastAsia="Arial" w:cs="Arial"/>
                <w:b w:val="0"/>
                <w:bCs w:val="0"/>
                <w:color w:val="222222"/>
                <w:sz w:val="22"/>
                <w:szCs w:val="22"/>
              </w:rPr>
              <w:t>server.py</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04B421">
            <w:r>
              <w:rPr>
                <w:rFonts w:ascii="Arial" w:hAnsi="Arial" w:eastAsia="Arial" w:cs="Arial"/>
                <w:b w:val="0"/>
                <w:bCs w:val="0"/>
                <w:color w:val="222222"/>
                <w:sz w:val="22"/>
                <w:szCs w:val="22"/>
              </w:rPr>
              <w:t>M3</w:t>
            </w:r>
          </w:p>
        </w:tc>
        <w:tc>
          <w:tcPr>
            <w:tcW w:w="5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77E829C">
            <w:r>
              <w:rPr>
                <w:rFonts w:ascii="Arial" w:hAnsi="Arial" w:eastAsia="Arial" w:cs="Arial"/>
                <w:b w:val="0"/>
                <w:bCs w:val="0"/>
                <w:color w:val="222222"/>
                <w:sz w:val="22"/>
                <w:szCs w:val="22"/>
              </w:rPr>
              <w:t>Serveur TCP : écoute, authentification, échange chiffré</w:t>
            </w:r>
          </w:p>
        </w:tc>
      </w:tr>
      <w:tr w14:paraId="49F30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4B586B0">
            <w:r>
              <w:rPr>
                <w:rFonts w:ascii="Arial" w:hAnsi="Arial" w:eastAsia="Arial" w:cs="Arial"/>
                <w:b w:val="0"/>
                <w:bCs w:val="0"/>
                <w:color w:val="222222"/>
                <w:sz w:val="22"/>
                <w:szCs w:val="22"/>
              </w:rPr>
              <w:t>client.py</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C7AC48">
            <w:r>
              <w:rPr>
                <w:rFonts w:ascii="Arial" w:hAnsi="Arial" w:eastAsia="Arial" w:cs="Arial"/>
                <w:b w:val="0"/>
                <w:bCs w:val="0"/>
                <w:color w:val="222222"/>
                <w:sz w:val="22"/>
                <w:szCs w:val="22"/>
              </w:rPr>
              <w:t>M4</w:t>
            </w:r>
          </w:p>
        </w:tc>
        <w:tc>
          <w:tcPr>
            <w:tcW w:w="5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C9D6D40">
            <w:r>
              <w:rPr>
                <w:rFonts w:ascii="Arial" w:hAnsi="Arial" w:eastAsia="Arial" w:cs="Arial"/>
                <w:b w:val="0"/>
                <w:bCs w:val="0"/>
                <w:color w:val="222222"/>
                <w:sz w:val="22"/>
                <w:szCs w:val="22"/>
              </w:rPr>
              <w:t>Client TCP : connexion, authentification, envoi/réception</w:t>
            </w:r>
          </w:p>
        </w:tc>
      </w:tr>
      <w:tr w14:paraId="4B5F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05C3E87">
            <w:r>
              <w:rPr>
                <w:rFonts w:ascii="Arial" w:hAnsi="Arial" w:eastAsia="Arial" w:cs="Arial"/>
                <w:b w:val="0"/>
                <w:bCs w:val="0"/>
                <w:color w:val="222222"/>
                <w:sz w:val="22"/>
                <w:szCs w:val="22"/>
              </w:rPr>
              <w:t>test_crypto.py</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70B6EA">
            <w:r>
              <w:rPr>
                <w:rFonts w:ascii="Arial" w:hAnsi="Arial" w:eastAsia="Arial" w:cs="Arial"/>
                <w:b w:val="0"/>
                <w:bCs w:val="0"/>
                <w:color w:val="222222"/>
                <w:sz w:val="22"/>
                <w:szCs w:val="22"/>
              </w:rPr>
              <w:t>M2</w:t>
            </w:r>
          </w:p>
        </w:tc>
        <w:tc>
          <w:tcPr>
            <w:tcW w:w="5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A7352D6">
            <w:r>
              <w:rPr>
                <w:rFonts w:ascii="Arial" w:hAnsi="Arial" w:eastAsia="Arial" w:cs="Arial"/>
                <w:b w:val="0"/>
                <w:bCs w:val="0"/>
                <w:color w:val="222222"/>
                <w:sz w:val="22"/>
                <w:szCs w:val="22"/>
              </w:rPr>
              <w:t>4 tests unitaires vérifiant la sécurité du chiffrement</w:t>
            </w:r>
          </w:p>
        </w:tc>
      </w:tr>
      <w:tr w14:paraId="16B2A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696E7C9">
            <w:r>
              <w:rPr>
                <w:rFonts w:ascii="Arial" w:hAnsi="Arial" w:eastAsia="Arial" w:cs="Arial"/>
                <w:b w:val="0"/>
                <w:bCs w:val="0"/>
                <w:color w:val="222222"/>
                <w:sz w:val="22"/>
                <w:szCs w:val="22"/>
              </w:rPr>
              <w:t>.gitignore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7126E0">
            <w:r>
              <w:rPr>
                <w:rFonts w:ascii="Arial" w:hAnsi="Arial" w:eastAsia="Arial" w:cs="Arial"/>
                <w:b w:val="0"/>
                <w:bCs w:val="0"/>
                <w:color w:val="222222"/>
                <w:sz w:val="22"/>
                <w:szCs w:val="22"/>
              </w:rPr>
              <w:t>M1</w:t>
            </w:r>
          </w:p>
        </w:tc>
        <w:tc>
          <w:tcPr>
            <w:tcW w:w="5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130025A">
            <w:r>
              <w:rPr>
                <w:rFonts w:ascii="Arial" w:hAnsi="Arial" w:eastAsia="Arial" w:cs="Arial"/>
                <w:b w:val="0"/>
                <w:bCs w:val="0"/>
                <w:color w:val="222222"/>
                <w:sz w:val="22"/>
                <w:szCs w:val="22"/>
              </w:rPr>
              <w:t>Exclut les fichiers temporaires du dépôt Git</w:t>
            </w:r>
          </w:p>
        </w:tc>
      </w:tr>
      <w:tr w14:paraId="1BDC1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4D9D6BD">
            <w:r>
              <w:rPr>
                <w:rFonts w:ascii="Arial" w:hAnsi="Arial" w:eastAsia="Arial" w:cs="Arial"/>
                <w:b w:val="0"/>
                <w:bCs w:val="0"/>
                <w:color w:val="222222"/>
                <w:sz w:val="22"/>
                <w:szCs w:val="22"/>
              </w:rPr>
              <w:t>README.md</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036942">
            <w:r>
              <w:rPr>
                <w:rFonts w:ascii="Arial" w:hAnsi="Arial" w:eastAsia="Arial" w:cs="Arial"/>
                <w:b w:val="0"/>
                <w:bCs w:val="0"/>
                <w:color w:val="222222"/>
                <w:sz w:val="22"/>
                <w:szCs w:val="22"/>
              </w:rPr>
              <w:t>M1</w:t>
            </w:r>
          </w:p>
        </w:tc>
        <w:tc>
          <w:tcPr>
            <w:tcW w:w="5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CEA9721">
            <w:r>
              <w:rPr>
                <w:rFonts w:ascii="Arial" w:hAnsi="Arial" w:eastAsia="Arial" w:cs="Arial"/>
                <w:b w:val="0"/>
                <w:bCs w:val="0"/>
                <w:color w:val="222222"/>
                <w:sz w:val="22"/>
                <w:szCs w:val="22"/>
              </w:rPr>
              <w:t>Instructions d'installation et de lancement</w:t>
            </w:r>
          </w:p>
        </w:tc>
      </w:tr>
    </w:tbl>
    <w:p w14:paraId="083F0C25">
      <w:pPr>
        <w:pStyle w:val="3"/>
        <w:spacing w:before="280" w:after="140"/>
      </w:pPr>
      <w:r>
        <w:rPr>
          <w:rFonts w:ascii="Arial" w:hAnsi="Arial" w:eastAsia="Arial" w:cs="Arial"/>
          <w:b/>
          <w:bCs/>
          <w:sz w:val="26"/>
          <w:szCs w:val="26"/>
        </w:rPr>
        <w:t>3.2  Flux de communication</w:t>
      </w:r>
    </w:p>
    <w:p w14:paraId="1E7B84E9">
      <w:pPr>
        <w:spacing w:before="60" w:after="120"/>
        <w:jc w:val="both"/>
      </w:pPr>
      <w:r>
        <w:rPr>
          <w:rFonts w:ascii="Arial" w:hAnsi="Arial" w:eastAsia="Arial" w:cs="Arial"/>
          <w:sz w:val="24"/>
          <w:szCs w:val="24"/>
        </w:rPr>
        <w:t>Le déroulement d'une session complète entre le client et le serveur suit ces étapes :</w:t>
      </w:r>
    </w:p>
    <w:p w14:paraId="130682B9">
      <w:pPr>
        <w:spacing w:before="60" w:after="120"/>
        <w:jc w:val="both"/>
      </w:pPr>
      <w:r>
        <w:rPr>
          <w:rFonts w:ascii="Arial" w:hAnsi="Arial" w:eastAsia="Arial" w:cs="Arial"/>
          <w:sz w:val="24"/>
          <w:szCs w:val="24"/>
        </w:rPr>
        <w:t>1. Le serveur démarre et attend des connexions sur le port 9999.</w:t>
      </w:r>
    </w:p>
    <w:p w14:paraId="1CABB86E">
      <w:pPr>
        <w:spacing w:before="60" w:after="120"/>
        <w:jc w:val="both"/>
      </w:pPr>
      <w:r>
        <w:rPr>
          <w:rFonts w:ascii="Arial" w:hAnsi="Arial" w:eastAsia="Arial" w:cs="Arial"/>
          <w:sz w:val="24"/>
          <w:szCs w:val="24"/>
        </w:rPr>
        <w:t>2. Le client se connecte via socket TCP.</w:t>
      </w:r>
    </w:p>
    <w:p w14:paraId="25BA53CD">
      <w:pPr>
        <w:spacing w:before="60" w:after="120"/>
        <w:jc w:val="both"/>
      </w:pPr>
      <w:r>
        <w:rPr>
          <w:rFonts w:ascii="Arial" w:hAnsi="Arial" w:eastAsia="Arial" w:cs="Arial"/>
          <w:sz w:val="24"/>
          <w:szCs w:val="24"/>
        </w:rPr>
        <w:t>3. Le client envoie le mot de passe en clair (authentification PSK).</w:t>
      </w:r>
    </w:p>
    <w:p w14:paraId="0AA743F7">
      <w:pPr>
        <w:spacing w:before="60" w:after="120"/>
        <w:jc w:val="both"/>
      </w:pPr>
      <w:r>
        <w:rPr>
          <w:rFonts w:ascii="Arial" w:hAnsi="Arial" w:eastAsia="Arial" w:cs="Arial"/>
          <w:sz w:val="24"/>
          <w:szCs w:val="24"/>
        </w:rPr>
        <w:t>4. Le serveur vérifie le mot de passe : répond OK ou REFUS puis ferme.</w:t>
      </w:r>
    </w:p>
    <w:p w14:paraId="52A1D75E">
      <w:pPr>
        <w:spacing w:before="60" w:after="120"/>
        <w:jc w:val="both"/>
      </w:pPr>
      <w:r>
        <w:rPr>
          <w:rFonts w:ascii="Arial" w:hAnsi="Arial" w:eastAsia="Arial" w:cs="Arial"/>
          <w:sz w:val="24"/>
          <w:szCs w:val="24"/>
        </w:rPr>
        <w:t>5. Si OK : boucle d'échange — chaque message est chiffré avec AES-256-GCM avant envoi.</w:t>
      </w:r>
    </w:p>
    <w:p w14:paraId="5E191A1E">
      <w:pPr>
        <w:spacing w:before="60" w:after="120"/>
        <w:jc w:val="both"/>
      </w:pPr>
      <w:r>
        <w:rPr>
          <w:rFonts w:ascii="Arial" w:hAnsi="Arial" w:eastAsia="Arial" w:cs="Arial"/>
          <w:sz w:val="24"/>
          <w:szCs w:val="24"/>
        </w:rPr>
        <w:t>6. Le destinataire déchiffre et vérifie l'intégrité. Si le tag est invalide, ValueError est levée.</w:t>
      </w:r>
    </w:p>
    <w:p w14:paraId="1E26C456">
      <w:pPr>
        <w:spacing w:before="60" w:after="120"/>
        <w:jc w:val="both"/>
      </w:pPr>
      <w:r>
        <w:rPr>
          <w:rFonts w:ascii="Arial" w:hAnsi="Arial" w:eastAsia="Arial" w:cs="Arial"/>
          <w:sz w:val="24"/>
          <w:szCs w:val="24"/>
        </w:rPr>
        <w:t>7. La session se termine quand le client envoie 'exit' ou se déconnecte.</w:t>
      </w:r>
    </w:p>
    <w:p w14:paraId="40810434">
      <w:pPr>
        <w:spacing w:before="80" w:after="80"/>
      </w:pPr>
    </w:p>
    <w:p w14:paraId="4B009F3C">
      <w:pPr>
        <w:pStyle w:val="2"/>
        <w:spacing w:before="360" w:after="200"/>
      </w:pPr>
      <w:r>
        <w:rPr>
          <w:rFonts w:ascii="Arial" w:hAnsi="Arial" w:eastAsia="Arial" w:cs="Arial"/>
          <w:b/>
          <w:bCs/>
          <w:sz w:val="32"/>
          <w:szCs w:val="32"/>
        </w:rPr>
        <w:t>4. Implémentation</w:t>
      </w:r>
    </w:p>
    <w:p w14:paraId="6028BCF4">
      <w:pPr>
        <w:pStyle w:val="3"/>
        <w:spacing w:before="280" w:after="140"/>
      </w:pPr>
      <w:r>
        <w:rPr>
          <w:rFonts w:ascii="Arial" w:hAnsi="Arial" w:eastAsia="Arial" w:cs="Arial"/>
          <w:b/>
          <w:bCs/>
          <w:sz w:val="26"/>
          <w:szCs w:val="26"/>
        </w:rPr>
        <w:t>4.1  Le module crypto.py</w:t>
      </w:r>
    </w:p>
    <w:p w14:paraId="41C4BA72">
      <w:pPr>
        <w:spacing w:before="60" w:after="120"/>
        <w:jc w:val="both"/>
      </w:pPr>
      <w:r>
        <w:rPr>
          <w:rFonts w:ascii="Arial" w:hAnsi="Arial" w:eastAsia="Arial" w:cs="Arial"/>
          <w:sz w:val="24"/>
          <w:szCs w:val="24"/>
        </w:rPr>
        <w:t>Le cœur du projet est le module de chiffrement. La fonction _obtenir_cle() convertit le mot de passe (une chaîne de caractères de longueur variable) en une clé de exactement 32 bytes en utilisant SHA-256. AES-256 exige une clé de précisément 32 bytes, et hashlib.sha256 garantit ce format quelle que soit la longueur du mot de passe.</w:t>
      </w:r>
    </w:p>
    <w:p w14:paraId="6343F1D6">
      <w:pPr>
        <w:spacing w:before="60" w:after="120"/>
        <w:jc w:val="both"/>
      </w:pPr>
      <w:r>
        <w:rPr>
          <w:rFonts w:ascii="Arial" w:hAnsi="Arial" w:eastAsia="Arial" w:cs="Arial"/>
          <w:sz w:val="24"/>
          <w:szCs w:val="24"/>
        </w:rPr>
        <w:t>La fonction chiffrer() génère un IV aléatoire de 12 bytes à chaque appel (os.urandom), crée un objet AES en mode GCM, chiffre le message et retourne la concaténation IV + message_chiffré + tag dans un seul paquet bytes. La fonction dechiffrer() fait l'inverse : elle découpe le paquet reçu en ses trois composants et appelle decrypt_and_verify(), qui lève automatiquement ValueError si le tag est incorrect.</w:t>
      </w:r>
    </w:p>
    <w:p w14:paraId="34A6E880">
      <w:pPr>
        <w:pStyle w:val="3"/>
        <w:spacing w:before="280" w:after="140"/>
      </w:pPr>
      <w:r>
        <w:rPr>
          <w:rFonts w:ascii="Arial" w:hAnsi="Arial" w:eastAsia="Arial" w:cs="Arial"/>
          <w:b/>
          <w:bCs/>
          <w:sz w:val="26"/>
          <w:szCs w:val="26"/>
        </w:rPr>
        <w:t>4.2  Le serveur</w:t>
      </w:r>
    </w:p>
    <w:p w14:paraId="2EAEC9A5">
      <w:pPr>
        <w:spacing w:before="60" w:after="120"/>
        <w:jc w:val="both"/>
      </w:pPr>
      <w:r>
        <w:rPr>
          <w:rFonts w:ascii="Arial" w:hAnsi="Arial" w:eastAsia="Arial" w:cs="Arial"/>
          <w:sz w:val="24"/>
          <w:szCs w:val="24"/>
        </w:rPr>
        <w:t>server.py crée un socket TCP, le lie à l'adresse définie dans config.py et entre dans une boucle d'attente. L'option SO_REUSEADDR évite l'erreur 'Address already in use' lors de redémarrages rapides. Pour chaque client accepté, le serveur vérifie d'abord le mot de passe, puis entre dans une boucle de réception de messages chiffrés.</w:t>
      </w:r>
    </w:p>
    <w:p w14:paraId="1588E7C2">
      <w:pPr>
        <w:pStyle w:val="3"/>
        <w:spacing w:before="280" w:after="140"/>
      </w:pPr>
      <w:r>
        <w:rPr>
          <w:rFonts w:ascii="Arial" w:hAnsi="Arial" w:eastAsia="Arial" w:cs="Arial"/>
          <w:b/>
          <w:bCs/>
          <w:sz w:val="26"/>
          <w:szCs w:val="26"/>
        </w:rPr>
        <w:t>4.3  Le client</w:t>
      </w:r>
    </w:p>
    <w:p w14:paraId="01C85D27">
      <w:pPr>
        <w:spacing w:before="60" w:after="120"/>
        <w:jc w:val="both"/>
      </w:pPr>
      <w:r>
        <w:rPr>
          <w:rFonts w:ascii="Arial" w:hAnsi="Arial" w:eastAsia="Arial" w:cs="Arial"/>
          <w:sz w:val="24"/>
          <w:szCs w:val="24"/>
        </w:rPr>
        <w:t>client.py se connecte au serveur, envoie le mot de passe, vérifie la réponse, puis propose une interface de saisie en ligne de commande. Chaque message tapé est chiffré avant envoi et la réponse du serveur est déchiffrée avant affichage.</w:t>
      </w:r>
    </w:p>
    <w:p w14:paraId="2DE67ECB">
      <w:pPr>
        <w:spacing w:before="80" w:after="80"/>
      </w:pPr>
    </w:p>
    <w:p w14:paraId="6686EAF3">
      <w:pPr>
        <w:pStyle w:val="2"/>
        <w:spacing w:before="360" w:after="200"/>
      </w:pPr>
      <w:r>
        <w:rPr>
          <w:rFonts w:ascii="Arial" w:hAnsi="Arial" w:eastAsia="Arial" w:cs="Arial"/>
          <w:b/>
          <w:bCs/>
          <w:sz w:val="32"/>
          <w:szCs w:val="32"/>
        </w:rPr>
        <w:t>5. Tests et résultats</w:t>
      </w:r>
    </w:p>
    <w:p w14:paraId="32BD4BF0">
      <w:pPr>
        <w:spacing w:before="60" w:after="120"/>
        <w:jc w:val="both"/>
      </w:pPr>
      <w:r>
        <w:rPr>
          <w:rFonts w:ascii="Arial" w:hAnsi="Arial" w:eastAsia="Arial" w:cs="Arial"/>
          <w:sz w:val="24"/>
          <w:szCs w:val="24"/>
        </w:rPr>
        <w:t>Le fichier test_crypto.py contient quatre tests unitaires couvrant les cas critiques de sécurité :</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4500"/>
        <w:gridCol w:w="3026"/>
      </w:tblGrid>
      <w:tr w14:paraId="2D415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1F5FA6"/>
            <w:tcMar>
              <w:top w:w="80" w:type="dxa"/>
              <w:left w:w="120" w:type="dxa"/>
              <w:bottom w:w="80" w:type="dxa"/>
              <w:right w:w="120" w:type="dxa"/>
            </w:tcMar>
          </w:tcPr>
          <w:p w14:paraId="54920D41">
            <w:r>
              <w:rPr>
                <w:rFonts w:ascii="Arial" w:hAnsi="Arial" w:eastAsia="Arial" w:cs="Arial"/>
                <w:b/>
                <w:bCs/>
                <w:color w:val="FFFFFF"/>
                <w:sz w:val="22"/>
                <w:szCs w:val="22"/>
              </w:rPr>
              <w:t>Test</w:t>
            </w:r>
          </w:p>
        </w:tc>
        <w:tc>
          <w:tcPr>
            <w:tcW w:w="4500" w:type="dxa"/>
            <w:tcBorders>
              <w:top w:val="single" w:color="CCCCCC" w:sz="0" w:space="0"/>
              <w:left w:val="single" w:color="CCCCCC" w:sz="0" w:space="0"/>
              <w:bottom w:val="single" w:color="CCCCCC" w:sz="0" w:space="0"/>
              <w:right w:val="single" w:color="CCCCCC" w:sz="0" w:space="0"/>
            </w:tcBorders>
            <w:shd w:val="clear" w:color="auto" w:fill="1F5FA6"/>
            <w:tcMar>
              <w:top w:w="80" w:type="dxa"/>
              <w:left w:w="120" w:type="dxa"/>
              <w:bottom w:w="80" w:type="dxa"/>
              <w:right w:w="120" w:type="dxa"/>
            </w:tcMar>
          </w:tcPr>
          <w:p w14:paraId="0463C03B">
            <w:r>
              <w:rPr>
                <w:rFonts w:ascii="Arial" w:hAnsi="Arial" w:eastAsia="Arial" w:cs="Arial"/>
                <w:b/>
                <w:bCs/>
                <w:color w:val="FFFFFF"/>
                <w:sz w:val="22"/>
                <w:szCs w:val="22"/>
              </w:rPr>
              <w:t>Description</w:t>
            </w:r>
          </w:p>
        </w:tc>
        <w:tc>
          <w:tcPr>
            <w:tcW w:w="3026" w:type="dxa"/>
            <w:tcBorders>
              <w:top w:val="single" w:color="CCCCCC" w:sz="0" w:space="0"/>
              <w:left w:val="single" w:color="CCCCCC" w:sz="0" w:space="0"/>
              <w:bottom w:val="single" w:color="CCCCCC" w:sz="0" w:space="0"/>
              <w:right w:val="single" w:color="CCCCCC" w:sz="0" w:space="0"/>
            </w:tcBorders>
            <w:shd w:val="clear" w:color="auto" w:fill="1F5FA6"/>
            <w:tcMar>
              <w:top w:w="80" w:type="dxa"/>
              <w:left w:w="120" w:type="dxa"/>
              <w:bottom w:w="80" w:type="dxa"/>
              <w:right w:w="120" w:type="dxa"/>
            </w:tcMar>
          </w:tcPr>
          <w:p w14:paraId="26C1ED11">
            <w:r>
              <w:rPr>
                <w:rFonts w:ascii="Arial" w:hAnsi="Arial" w:eastAsia="Arial" w:cs="Arial"/>
                <w:b/>
                <w:bCs/>
                <w:color w:val="FFFFFF"/>
                <w:sz w:val="22"/>
                <w:szCs w:val="22"/>
              </w:rPr>
              <w:t>Résultat attendu</w:t>
            </w:r>
          </w:p>
        </w:tc>
      </w:tr>
      <w:tr w14:paraId="0B7CC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9A9B5B2">
            <w:r>
              <w:rPr>
                <w:rFonts w:ascii="Arial" w:hAnsi="Arial" w:eastAsia="Arial" w:cs="Arial"/>
                <w:b w:val="0"/>
                <w:bCs w:val="0"/>
                <w:color w:val="222222"/>
                <w:sz w:val="22"/>
                <w:szCs w:val="22"/>
              </w:rPr>
              <w:t>Test 1</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73056D">
            <w:r>
              <w:rPr>
                <w:rFonts w:ascii="Arial" w:hAnsi="Arial" w:eastAsia="Arial" w:cs="Arial"/>
                <w:b w:val="0"/>
                <w:bCs w:val="0"/>
                <w:color w:val="222222"/>
                <w:sz w:val="22"/>
                <w:szCs w:val="22"/>
              </w:rPr>
              <w:t>Chiffrer puis déchiffrer retrouve le message original</w:t>
            </w:r>
          </w:p>
        </w:tc>
        <w:tc>
          <w:tcPr>
            <w:tcW w:w="3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C43BE4D">
            <w:r>
              <w:rPr>
                <w:rFonts w:ascii="Arial" w:hAnsi="Arial" w:eastAsia="Arial" w:cs="Arial"/>
                <w:b w:val="0"/>
                <w:bCs w:val="0"/>
                <w:color w:val="222222"/>
                <w:sz w:val="22"/>
                <w:szCs w:val="22"/>
              </w:rPr>
              <w:t>Roundtrip OK</w:t>
            </w:r>
          </w:p>
        </w:tc>
      </w:tr>
      <w:tr w14:paraId="601BF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09ED238">
            <w:r>
              <w:rPr>
                <w:rFonts w:ascii="Arial" w:hAnsi="Arial" w:eastAsia="Arial" w:cs="Arial"/>
                <w:b w:val="0"/>
                <w:bCs w:val="0"/>
                <w:color w:val="222222"/>
                <w:sz w:val="22"/>
                <w:szCs w:val="22"/>
              </w:rPr>
              <w:t>Test 2</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EF675D">
            <w:r>
              <w:rPr>
                <w:rFonts w:ascii="Arial" w:hAnsi="Arial" w:eastAsia="Arial" w:cs="Arial"/>
                <w:b w:val="0"/>
                <w:bCs w:val="0"/>
                <w:color w:val="222222"/>
                <w:sz w:val="22"/>
                <w:szCs w:val="22"/>
              </w:rPr>
              <w:t>Deux chiffrements du même message donnent des bytes différents</w:t>
            </w:r>
          </w:p>
        </w:tc>
        <w:tc>
          <w:tcPr>
            <w:tcW w:w="3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1EFEA2A">
            <w:r>
              <w:rPr>
                <w:rFonts w:ascii="Arial" w:hAnsi="Arial" w:eastAsia="Arial" w:cs="Arial"/>
                <w:b w:val="0"/>
                <w:bCs w:val="0"/>
                <w:color w:val="222222"/>
                <w:sz w:val="22"/>
                <w:szCs w:val="22"/>
              </w:rPr>
              <w:t>IV aléatoire confirmé</w:t>
            </w:r>
          </w:p>
        </w:tc>
      </w:tr>
      <w:tr w14:paraId="4B8EC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EF3ED59">
            <w:r>
              <w:rPr>
                <w:rFonts w:ascii="Arial" w:hAnsi="Arial" w:eastAsia="Arial" w:cs="Arial"/>
                <w:b w:val="0"/>
                <w:bCs w:val="0"/>
                <w:color w:val="222222"/>
                <w:sz w:val="22"/>
                <w:szCs w:val="22"/>
              </w:rPr>
              <w:t>Test 3</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665D5F">
            <w:r>
              <w:rPr>
                <w:rFonts w:ascii="Arial" w:hAnsi="Arial" w:eastAsia="Arial" w:cs="Arial"/>
                <w:b w:val="0"/>
                <w:bCs w:val="0"/>
                <w:color w:val="222222"/>
                <w:sz w:val="22"/>
                <w:szCs w:val="22"/>
              </w:rPr>
              <w:t>Déchiffrement avec mauvais mot de passe</w:t>
            </w:r>
          </w:p>
        </w:tc>
        <w:tc>
          <w:tcPr>
            <w:tcW w:w="3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7944FAE">
            <w:r>
              <w:rPr>
                <w:rFonts w:ascii="Arial" w:hAnsi="Arial" w:eastAsia="Arial" w:cs="Arial"/>
                <w:b w:val="0"/>
                <w:bCs w:val="0"/>
                <w:color w:val="222222"/>
                <w:sz w:val="22"/>
                <w:szCs w:val="22"/>
              </w:rPr>
              <w:t>ValueError levée</w:t>
            </w:r>
          </w:p>
        </w:tc>
      </w:tr>
      <w:tr w14:paraId="3225B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455D9E6">
            <w:r>
              <w:rPr>
                <w:rFonts w:ascii="Arial" w:hAnsi="Arial" w:eastAsia="Arial" w:cs="Arial"/>
                <w:b w:val="0"/>
                <w:bCs w:val="0"/>
                <w:color w:val="222222"/>
                <w:sz w:val="22"/>
                <w:szCs w:val="22"/>
              </w:rPr>
              <w:t>Test 4</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90F296">
            <w:r>
              <w:rPr>
                <w:rFonts w:ascii="Arial" w:hAnsi="Arial" w:eastAsia="Arial" w:cs="Arial"/>
                <w:b w:val="0"/>
                <w:bCs w:val="0"/>
                <w:color w:val="222222"/>
                <w:sz w:val="22"/>
                <w:szCs w:val="22"/>
              </w:rPr>
              <w:t>Un byte du paquet modifié déclenche une erreur</w:t>
            </w:r>
          </w:p>
        </w:tc>
        <w:tc>
          <w:tcPr>
            <w:tcW w:w="3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026BBF0">
            <w:r>
              <w:rPr>
                <w:rFonts w:ascii="Arial" w:hAnsi="Arial" w:eastAsia="Arial" w:cs="Arial"/>
                <w:b w:val="0"/>
                <w:bCs w:val="0"/>
                <w:color w:val="222222"/>
                <w:sz w:val="22"/>
                <w:szCs w:val="22"/>
              </w:rPr>
              <w:t>Intégrité vérifiée</w:t>
            </w:r>
          </w:p>
        </w:tc>
      </w:tr>
    </w:tbl>
    <w:p w14:paraId="2A6981E5">
      <w:pPr>
        <w:spacing w:before="80" w:after="80"/>
      </w:pPr>
    </w:p>
    <w:p w14:paraId="3BEB39A4">
      <w:pPr>
        <w:spacing w:before="60" w:after="100"/>
        <w:ind w:left="400"/>
      </w:pPr>
      <w:r>
        <w:rPr>
          <w:rFonts w:ascii="Arial" w:hAnsi="Arial" w:eastAsia="Arial" w:cs="Arial"/>
          <w:color w:val="1F5FA6"/>
          <w:sz w:val="22"/>
          <w:szCs w:val="22"/>
        </w:rPr>
        <w:t xml:space="preserve">ℹ  </w:t>
      </w:r>
      <w:r>
        <w:rPr>
          <w:rFonts w:ascii="Arial" w:hAnsi="Arial" w:eastAsia="Arial" w:cs="Arial"/>
          <w:i/>
          <w:iCs/>
          <w:color w:val="444444"/>
          <w:sz w:val="22"/>
          <w:szCs w:val="22"/>
        </w:rPr>
        <w:t>Les captures d'écran des tests et de la démo Wireshark seront ajoutées dans cette section avant la soutenance (M4).</w:t>
      </w:r>
    </w:p>
    <w:p w14:paraId="7E0DEDED">
      <w:pPr>
        <w:spacing w:before="80" w:after="80"/>
      </w:pPr>
    </w:p>
    <w:p w14:paraId="08DD589B">
      <w:pPr>
        <w:pStyle w:val="2"/>
        <w:spacing w:before="360" w:after="200"/>
      </w:pPr>
      <w:r>
        <w:rPr>
          <w:rFonts w:ascii="Arial" w:hAnsi="Arial" w:eastAsia="Arial" w:cs="Arial"/>
          <w:b/>
          <w:bCs/>
          <w:sz w:val="32"/>
          <w:szCs w:val="32"/>
        </w:rPr>
        <w:t>6. Conclusion</w:t>
      </w:r>
    </w:p>
    <w:p w14:paraId="4E8C395C">
      <w:pPr>
        <w:spacing w:before="60" w:after="120"/>
        <w:jc w:val="both"/>
      </w:pPr>
      <w:r>
        <w:rPr>
          <w:rFonts w:ascii="Arial" w:hAnsi="Arial" w:eastAsia="Arial" w:cs="Arial"/>
          <w:sz w:val="24"/>
          <w:szCs w:val="24"/>
        </w:rPr>
        <w:t>Ce projet nous a permis de comprendre concrètement les mécanismes fondamentaux de la sécurité réseau : comment un message devient illisible grâce au chiffrement symétrique, pourquoi l'IV aléatoire est indispensable pour éviter les attaques par analyse de fréquence, et comment l'authentification par clé partagée protège l'accès au tunnel.</w:t>
      </w:r>
    </w:p>
    <w:p w14:paraId="6916AD54">
      <w:pPr>
        <w:spacing w:before="60" w:after="120"/>
        <w:jc w:val="both"/>
      </w:pPr>
      <w:r>
        <w:rPr>
          <w:rFonts w:ascii="Arial" w:hAnsi="Arial" w:eastAsia="Arial" w:cs="Arial"/>
          <w:sz w:val="24"/>
          <w:szCs w:val="24"/>
        </w:rPr>
        <w:t>Les principales limites de notre implémentation sont : la gestion d'un seul client à la fois (pas de threading), le mot de passe envoyé en clair lors de l'authentification initiale, et l'absence de Perfect Forward Secrecy (la même clé est utilisée pour toute la session).</w:t>
      </w:r>
    </w:p>
    <w:p w14:paraId="3A46302C">
      <w:pPr>
        <w:spacing w:before="60" w:after="120"/>
        <w:jc w:val="both"/>
      </w:pPr>
      <w:r>
        <w:rPr>
          <w:rFonts w:ascii="Arial" w:hAnsi="Arial" w:eastAsia="Arial" w:cs="Arial"/>
          <w:sz w:val="24"/>
          <w:szCs w:val="24"/>
        </w:rPr>
        <w:t>Si nous avions davantage de temps, nous envisagerions d'ajouter le multi-client avec threading.Thread, un échange de clés Diffie-Hellman pour l'authentification, et un historique des messages avec horodatage.</w:t>
      </w:r>
    </w:p>
    <w:p w14:paraId="4F7BF9A6">
      <w:pPr>
        <w:spacing w:before="80" w:after="80"/>
      </w:pPr>
    </w:p>
    <w:p w14:paraId="45F46DC3">
      <w:pPr>
        <w:pStyle w:val="2"/>
        <w:spacing w:before="360" w:after="200"/>
      </w:pPr>
      <w:r>
        <w:rPr>
          <w:rFonts w:ascii="Arial" w:hAnsi="Arial" w:eastAsia="Arial" w:cs="Arial"/>
          <w:b/>
          <w:bCs/>
          <w:sz w:val="32"/>
          <w:szCs w:val="32"/>
        </w:rPr>
        <w:t>7. Bibliographie</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23"/>
        <w:gridCol w:w="2365"/>
        <w:gridCol w:w="2838"/>
      </w:tblGrid>
      <w:tr w14:paraId="350A7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1F5FA6"/>
            <w:tcMar>
              <w:top w:w="80" w:type="dxa"/>
              <w:left w:w="120" w:type="dxa"/>
              <w:bottom w:w="80" w:type="dxa"/>
              <w:right w:w="120" w:type="dxa"/>
            </w:tcMar>
          </w:tcPr>
          <w:p w14:paraId="7C0432E4">
            <w:r>
              <w:rPr>
                <w:rFonts w:ascii="Arial" w:hAnsi="Arial" w:eastAsia="Arial" w:cs="Arial"/>
                <w:b/>
                <w:bCs/>
                <w:color w:val="FFFFFF"/>
                <w:sz w:val="22"/>
                <w:szCs w:val="22"/>
              </w:rPr>
              <w:t>Source</w:t>
            </w:r>
          </w:p>
        </w:tc>
        <w:tc>
          <w:tcPr>
            <w:tcW w:w="2500" w:type="dxa"/>
            <w:tcBorders>
              <w:top w:val="single" w:color="CCCCCC" w:sz="0" w:space="0"/>
              <w:left w:val="single" w:color="CCCCCC" w:sz="0" w:space="0"/>
              <w:bottom w:val="single" w:color="CCCCCC" w:sz="0" w:space="0"/>
              <w:right w:val="single" w:color="CCCCCC" w:sz="0" w:space="0"/>
            </w:tcBorders>
            <w:shd w:val="clear" w:color="auto" w:fill="1F5FA6"/>
            <w:tcMar>
              <w:top w:w="80" w:type="dxa"/>
              <w:left w:w="120" w:type="dxa"/>
              <w:bottom w:w="80" w:type="dxa"/>
              <w:right w:w="120" w:type="dxa"/>
            </w:tcMar>
          </w:tcPr>
          <w:p w14:paraId="119DF305">
            <w:r>
              <w:rPr>
                <w:rFonts w:ascii="Arial" w:hAnsi="Arial" w:eastAsia="Arial" w:cs="Arial"/>
                <w:b/>
                <w:bCs/>
                <w:color w:val="FFFFFF"/>
                <w:sz w:val="22"/>
                <w:szCs w:val="22"/>
              </w:rPr>
              <w:t>Type</w:t>
            </w:r>
          </w:p>
        </w:tc>
        <w:tc>
          <w:tcPr>
            <w:tcW w:w="3026" w:type="dxa"/>
            <w:tcBorders>
              <w:top w:val="single" w:color="CCCCCC" w:sz="0" w:space="0"/>
              <w:left w:val="single" w:color="CCCCCC" w:sz="0" w:space="0"/>
              <w:bottom w:val="single" w:color="CCCCCC" w:sz="0" w:space="0"/>
              <w:right w:val="single" w:color="CCCCCC" w:sz="0" w:space="0"/>
            </w:tcBorders>
            <w:shd w:val="clear" w:color="auto" w:fill="1F5FA6"/>
            <w:tcMar>
              <w:top w:w="80" w:type="dxa"/>
              <w:left w:w="120" w:type="dxa"/>
              <w:bottom w:w="80" w:type="dxa"/>
              <w:right w:w="120" w:type="dxa"/>
            </w:tcMar>
          </w:tcPr>
          <w:p w14:paraId="06C730DC">
            <w:r>
              <w:rPr>
                <w:rFonts w:ascii="Arial" w:hAnsi="Arial" w:eastAsia="Arial" w:cs="Arial"/>
                <w:b/>
                <w:bCs/>
                <w:color w:val="FFFFFF"/>
                <w:sz w:val="22"/>
                <w:szCs w:val="22"/>
              </w:rPr>
              <w:t>Utilisation</w:t>
            </w:r>
          </w:p>
        </w:tc>
      </w:tr>
      <w:tr w14:paraId="7307A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CF2A080">
            <w:r>
              <w:rPr>
                <w:rFonts w:ascii="Arial" w:hAnsi="Arial" w:eastAsia="Arial" w:cs="Arial"/>
                <w:b w:val="0"/>
                <w:bCs w:val="0"/>
                <w:color w:val="222222"/>
                <w:sz w:val="22"/>
                <w:szCs w:val="22"/>
              </w:rPr>
              <w:t>docs.python.org/3/library/socket.html</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78D60D">
            <w:r>
              <w:rPr>
                <w:rFonts w:ascii="Arial" w:hAnsi="Arial" w:eastAsia="Arial" w:cs="Arial"/>
                <w:b w:val="0"/>
                <w:bCs w:val="0"/>
                <w:color w:val="222222"/>
                <w:sz w:val="22"/>
                <w:szCs w:val="22"/>
              </w:rPr>
              <w:t>Doc. officielle Python</w:t>
            </w:r>
          </w:p>
        </w:tc>
        <w:tc>
          <w:tcPr>
            <w:tcW w:w="3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46A9743">
            <w:r>
              <w:rPr>
                <w:rFonts w:ascii="Arial" w:hAnsi="Arial" w:eastAsia="Arial" w:cs="Arial"/>
                <w:b w:val="0"/>
                <w:bCs w:val="0"/>
                <w:color w:val="222222"/>
                <w:sz w:val="22"/>
                <w:szCs w:val="22"/>
              </w:rPr>
              <w:t>Sockets TCP</w:t>
            </w:r>
          </w:p>
        </w:tc>
      </w:tr>
      <w:tr w14:paraId="28273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7C5796B">
            <w:r>
              <w:rPr>
                <w:rFonts w:ascii="Arial" w:hAnsi="Arial" w:eastAsia="Arial" w:cs="Arial"/>
                <w:b w:val="0"/>
                <w:bCs w:val="0"/>
                <w:color w:val="222222"/>
                <w:sz w:val="22"/>
                <w:szCs w:val="22"/>
              </w:rPr>
              <w:t>pycryptodome.readthedocs.io</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A46E41">
            <w:r>
              <w:rPr>
                <w:rFonts w:ascii="Arial" w:hAnsi="Arial" w:eastAsia="Arial" w:cs="Arial"/>
                <w:b w:val="0"/>
                <w:bCs w:val="0"/>
                <w:color w:val="222222"/>
                <w:sz w:val="22"/>
                <w:szCs w:val="22"/>
              </w:rPr>
              <w:t>Doc. officielle</w:t>
            </w:r>
          </w:p>
        </w:tc>
        <w:tc>
          <w:tcPr>
            <w:tcW w:w="3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24AED9B">
            <w:r>
              <w:rPr>
                <w:rFonts w:ascii="Arial" w:hAnsi="Arial" w:eastAsia="Arial" w:cs="Arial"/>
                <w:b w:val="0"/>
                <w:bCs w:val="0"/>
                <w:color w:val="222222"/>
                <w:sz w:val="22"/>
                <w:szCs w:val="22"/>
              </w:rPr>
              <w:t>Module AES-GCM</w:t>
            </w:r>
          </w:p>
        </w:tc>
      </w:tr>
      <w:tr w14:paraId="2E876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F7B7230">
            <w:r>
              <w:rPr>
                <w:rFonts w:ascii="Arial" w:hAnsi="Arial" w:eastAsia="Arial" w:cs="Arial"/>
                <w:b w:val="0"/>
                <w:bCs w:val="0"/>
                <w:color w:val="222222"/>
                <w:sz w:val="22"/>
                <w:szCs w:val="22"/>
              </w:rPr>
              <w:t>cloudflare.com/learning/ssl/what-is-encryption</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BAEE1D">
            <w:r>
              <w:rPr>
                <w:rFonts w:ascii="Arial" w:hAnsi="Arial" w:eastAsia="Arial" w:cs="Arial"/>
                <w:b w:val="0"/>
                <w:bCs w:val="0"/>
                <w:color w:val="222222"/>
                <w:sz w:val="22"/>
                <w:szCs w:val="22"/>
              </w:rPr>
              <w:t>Article pédagogique</w:t>
            </w:r>
          </w:p>
        </w:tc>
        <w:tc>
          <w:tcPr>
            <w:tcW w:w="3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9BE2D3E">
            <w:r>
              <w:rPr>
                <w:rFonts w:ascii="Arial" w:hAnsi="Arial" w:eastAsia="Arial" w:cs="Arial"/>
                <w:b w:val="0"/>
                <w:bCs w:val="0"/>
                <w:color w:val="222222"/>
                <w:sz w:val="22"/>
                <w:szCs w:val="22"/>
              </w:rPr>
              <w:t>Explication chiffrement</w:t>
            </w:r>
          </w:p>
        </w:tc>
      </w:tr>
      <w:tr w14:paraId="0F643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F77ED34">
            <w:r>
              <w:rPr>
                <w:rFonts w:ascii="Arial" w:hAnsi="Arial" w:eastAsia="Arial" w:cs="Arial"/>
                <w:b w:val="0"/>
                <w:bCs w:val="0"/>
                <w:color w:val="222222"/>
                <w:sz w:val="22"/>
                <w:szCs w:val="22"/>
              </w:rPr>
              <w:t>realpython.com — Socket Programming in Python</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F27601">
            <w:r>
              <w:rPr>
                <w:rFonts w:ascii="Arial" w:hAnsi="Arial" w:eastAsia="Arial" w:cs="Arial"/>
                <w:b w:val="0"/>
                <w:bCs w:val="0"/>
                <w:color w:val="222222"/>
                <w:sz w:val="22"/>
                <w:szCs w:val="22"/>
              </w:rPr>
              <w:t>Tutoriel</w:t>
            </w:r>
          </w:p>
        </w:tc>
        <w:tc>
          <w:tcPr>
            <w:tcW w:w="3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8238FB5">
            <w:r>
              <w:rPr>
                <w:rFonts w:ascii="Arial" w:hAnsi="Arial" w:eastAsia="Arial" w:cs="Arial"/>
                <w:b w:val="0"/>
                <w:bCs w:val="0"/>
                <w:color w:val="222222"/>
                <w:sz w:val="22"/>
                <w:szCs w:val="22"/>
              </w:rPr>
              <w:t>Apprentissage sockets</w:t>
            </w:r>
          </w:p>
        </w:tc>
      </w:tr>
      <w:tr w14:paraId="41E11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8EA0EE9">
            <w:r>
              <w:rPr>
                <w:rFonts w:ascii="Arial" w:hAnsi="Arial" w:eastAsia="Arial" w:cs="Arial"/>
                <w:b w:val="0"/>
                <w:bCs w:val="0"/>
                <w:color w:val="222222"/>
                <w:sz w:val="22"/>
                <w:szCs w:val="22"/>
              </w:rPr>
              <w:t>Guide pédagogique mini-vpn-educatif (document de cours)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45D3CC">
            <w:r>
              <w:rPr>
                <w:rFonts w:ascii="Arial" w:hAnsi="Arial" w:eastAsia="Arial" w:cs="Arial"/>
                <w:b w:val="0"/>
                <w:bCs w:val="0"/>
                <w:color w:val="222222"/>
                <w:sz w:val="22"/>
                <w:szCs w:val="22"/>
              </w:rPr>
              <w:t>Document de cours</w:t>
            </w:r>
          </w:p>
        </w:tc>
        <w:tc>
          <w:tcPr>
            <w:tcW w:w="3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61697DA">
            <w:r>
              <w:rPr>
                <w:rFonts w:ascii="Arial" w:hAnsi="Arial" w:eastAsia="Arial" w:cs="Arial"/>
                <w:b w:val="0"/>
                <w:bCs w:val="0"/>
                <w:color w:val="222222"/>
                <w:sz w:val="22"/>
                <w:szCs w:val="22"/>
              </w:rPr>
              <w:t>Base du projet</w:t>
            </w:r>
          </w:p>
        </w:tc>
      </w:tr>
    </w:tbl>
    <w:p w14:paraId="6A167510">
      <w:pPr>
        <w:spacing w:before="80" w:after="80"/>
      </w:pPr>
    </w:p>
    <w:p w14:paraId="145E059A">
      <w:pPr>
        <w:spacing w:before="80" w:after="80"/>
      </w:pPr>
    </w:p>
    <w:p w14:paraId="0512C21A">
      <w:pPr>
        <w:jc w:val="center"/>
      </w:pPr>
      <w:r>
        <w:rPr>
          <w:rFonts w:ascii="Arial" w:hAnsi="Arial" w:eastAsia="Arial" w:cs="Arial"/>
          <w:i/>
          <w:iCs/>
          <w:color w:val="AAAAAA"/>
          <w:sz w:val="18"/>
          <w:szCs w:val="18"/>
        </w:rPr>
        <w:t>Document pédagogique — Ne pas utiliser en production</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documentProtection w:enforcement="0"/>
  <w:compat>
    <w:compatSetting w:name="compatibilityMode" w:uri="http://schemas.microsoft.com/office/word" w:val="15"/>
  </w:compat>
  <w:rsids>
    <w:rsidRoot w:val="00000000"/>
    <w:rsid w:val="28661B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sz w:val="24"/>
      <w:szCs w:val="24"/>
    </w:rPr>
  </w:style>
  <w:style w:type="paragraph" w:styleId="2">
    <w:name w:val="heading 1"/>
    <w:next w:val="1"/>
    <w:qFormat/>
    <w:uiPriority w:val="0"/>
    <w:pPr>
      <w:spacing w:before="360" w:after="200"/>
      <w:outlineLvl w:val="0"/>
    </w:pPr>
    <w:rPr>
      <w:rFonts w:ascii="Arial" w:hAnsi="Arial" w:eastAsia="Arial" w:cs="Arial"/>
      <w:b/>
      <w:bCs/>
      <w:color w:val="1F5FA6"/>
      <w:sz w:val="32"/>
      <w:szCs w:val="32"/>
    </w:rPr>
  </w:style>
  <w:style w:type="paragraph" w:styleId="3">
    <w:name w:val="heading 2"/>
    <w:next w:val="1"/>
    <w:qFormat/>
    <w:uiPriority w:val="0"/>
    <w:pPr>
      <w:spacing w:before="280" w:after="14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character" w:styleId="9">
    <w:name w:val="Hyperlink"/>
    <w:unhideWhenUsed/>
    <w:uiPriority w:val="99"/>
    <w:rPr>
      <w:color w:val="0563C1"/>
      <w:u w:val="single"/>
    </w:r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paragraph" w:styleId="12">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4"/>
      <w:szCs w:val="24"/>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984</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2026-03-25T16:02:00Z</dcterms:created>
  <dc:creator>Un-named</dc:creator>
  <cp:lastModifiedBy>Rayane Taibi</cp:lastModifiedBy>
  <dcterms:modified xsi:type="dcterms:W3CDTF">2026-03-26T08:29:57Z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4BFECE5A2ED44EA48021358D6E5484F5_12</vt:lpwstr>
  </property>
</Properties>
</file>