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173C2" w14:textId="77777777" w:rsidR="00626D21" w:rsidRPr="00EF38E1" w:rsidRDefault="00626D21" w:rsidP="00626D21">
      <w:pPr>
        <w:pStyle w:val="ListParagraph"/>
        <w:numPr>
          <w:ilvl w:val="0"/>
          <w:numId w:val="3"/>
        </w:numPr>
        <w:shd w:val="clear" w:color="auto" w:fill="FFFFFF"/>
        <w:rPr>
          <w:rFonts w:ascii="Times New Roman" w:hAnsi="Times New Roman" w:cs="Times New Roman"/>
          <w:b/>
          <w:i/>
          <w:color w:val="000000" w:themeColor="text1"/>
          <w:lang w:val="en-IN"/>
        </w:rPr>
      </w:pPr>
      <w:r w:rsidRPr="00EF38E1">
        <w:rPr>
          <w:rFonts w:ascii="Times New Roman" w:hAnsi="Times New Roman" w:cs="Times New Roman"/>
          <w:b/>
          <w:i/>
          <w:color w:val="000000" w:themeColor="text1"/>
          <w:lang w:val="en-IN"/>
        </w:rPr>
        <w:t>Read the following text.</w:t>
      </w:r>
    </w:p>
    <w:p w14:paraId="6AE4F71C" w14:textId="77777777" w:rsidR="00963015" w:rsidRPr="00EF38E1" w:rsidRDefault="00963015" w:rsidP="00963015">
      <w:pPr>
        <w:shd w:val="clear" w:color="auto" w:fill="FFFFFF"/>
        <w:jc w:val="center"/>
        <w:rPr>
          <w:rFonts w:ascii="Times New Roman" w:hAnsi="Times New Roman" w:cs="Times New Roman"/>
          <w:b/>
          <w:color w:val="000000" w:themeColor="text1"/>
          <w:lang w:val="en-IN"/>
        </w:rPr>
      </w:pPr>
      <w:r w:rsidRPr="00EF38E1">
        <w:rPr>
          <w:rFonts w:ascii="Times New Roman" w:hAnsi="Times New Roman" w:cs="Times New Roman"/>
          <w:b/>
          <w:color w:val="000000" w:themeColor="text1"/>
          <w:lang w:val="en-IN"/>
        </w:rPr>
        <w:t>How to Win against Big Soda</w:t>
      </w:r>
    </w:p>
    <w:p w14:paraId="6CE8E5F4"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The soda industry won big in Chicago this week when county commissioners voted to scrap the 1-cent-per-ounce tax on sugary drinks that had been in place for just two months.</w:t>
      </w:r>
    </w:p>
    <w:p w14:paraId="078C57B1" w14:textId="77777777" w:rsidR="00914580" w:rsidRPr="00EB4912" w:rsidRDefault="00914580" w:rsidP="00914580">
      <w:pPr>
        <w:shd w:val="clear" w:color="auto" w:fill="FFFFFF"/>
        <w:jc w:val="both"/>
        <w:rPr>
          <w:rFonts w:ascii="Times New Roman" w:hAnsi="Times New Roman" w:cs="Times New Roman"/>
          <w:color w:val="000000" w:themeColor="text1"/>
          <w:sz w:val="22"/>
          <w:lang w:val="en-IN"/>
        </w:rPr>
      </w:pPr>
    </w:p>
    <w:p w14:paraId="3DCABA5A"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This is a stark turn for the effort to tax these drinks, which has been making headway as voters and City Councils in at least a half-dozen other cities, including San Francisco and Philadelphia, in recent years approved measures in favor of soda levies. The sudden about-face in Chicago, after a battle in which b</w:t>
      </w:r>
      <w:bookmarkStart w:id="0" w:name="_GoBack"/>
      <w:bookmarkEnd w:id="0"/>
      <w:r w:rsidRPr="00EB4912">
        <w:rPr>
          <w:rFonts w:ascii="Times New Roman" w:hAnsi="Times New Roman" w:cs="Times New Roman"/>
          <w:color w:val="000000" w:themeColor="text1"/>
          <w:sz w:val="22"/>
          <w:lang w:val="en-IN"/>
        </w:rPr>
        <w:t>oth sides spent millions on TV and radio ads, offers an important lesson for advocates of these taxes, ourselves included, as the industry we call Big Soda takes aim at other communities: We can’t forget the grass roots.</w:t>
      </w:r>
    </w:p>
    <w:p w14:paraId="255BDA26"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4FCCBA45"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While we are longtime healthy-food advocates, we have only recently awakened to the alarm bell of sugary drinks. For years, these drinks were flagged for “empty calories” that lead to weight gain. Today, the public health community understands that consuming sugar — particularly in liquid form — increases risks of serious health conditions, such as heart disease, Type 2 diabetes and nonalcoholic fatty liver disease, not to mention tooth decay. A </w:t>
      </w:r>
      <w:hyperlink r:id="rId9" w:history="1">
        <w:r w:rsidRPr="00EB4912">
          <w:rPr>
            <w:rFonts w:ascii="Times New Roman" w:hAnsi="Times New Roman" w:cs="Times New Roman"/>
            <w:color w:val="000000" w:themeColor="text1"/>
            <w:sz w:val="22"/>
            <w:lang w:val="en-IN"/>
          </w:rPr>
          <w:t>2010 study</w:t>
        </w:r>
      </w:hyperlink>
      <w:r w:rsidRPr="00EB4912">
        <w:rPr>
          <w:rFonts w:ascii="Times New Roman" w:hAnsi="Times New Roman" w:cs="Times New Roman"/>
          <w:color w:val="000000" w:themeColor="text1"/>
          <w:sz w:val="22"/>
          <w:lang w:val="en-IN"/>
        </w:rPr>
        <w:t> found that consuming just one to two sugary drinks a day increases your risk of developing diabetes by 26 percent.</w:t>
      </w:r>
    </w:p>
    <w:p w14:paraId="7C12DA6E"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4FEABEB3" w14:textId="40314699"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While sugar is everywhere — in cookies and crackers, breads and pasta sauce — the single largest source in the American diet is sugary drinks. A 20-ounce Coca-Cola contains 65 grams of added sugar, significantly exceeding the American Heart Association’s daily maximum recommendation for adult women, 25 grams, and adult men, 36 grams.</w:t>
      </w:r>
      <w:r w:rsidR="00914580" w:rsidRPr="00EB4912">
        <w:rPr>
          <w:rFonts w:ascii="Times New Roman" w:hAnsi="Times New Roman" w:cs="Times New Roman"/>
          <w:color w:val="000000" w:themeColor="text1"/>
          <w:sz w:val="22"/>
          <w:lang w:val="en-IN"/>
        </w:rPr>
        <w:t xml:space="preserve"> </w:t>
      </w:r>
      <w:r w:rsidRPr="00EB4912">
        <w:rPr>
          <w:rFonts w:ascii="Times New Roman" w:hAnsi="Times New Roman" w:cs="Times New Roman"/>
          <w:color w:val="000000" w:themeColor="text1"/>
          <w:sz w:val="22"/>
          <w:lang w:val="en-IN"/>
        </w:rPr>
        <w:t>It’s not hyperbolic to claim that sugary drinks pose a major public health threat. Nationally, we spent </w:t>
      </w:r>
      <w:hyperlink r:id="rId10" w:history="1">
        <w:r w:rsidRPr="00EB4912">
          <w:rPr>
            <w:rFonts w:ascii="Times New Roman" w:hAnsi="Times New Roman" w:cs="Times New Roman"/>
            <w:color w:val="000000" w:themeColor="text1"/>
            <w:sz w:val="22"/>
            <w:lang w:val="en-IN"/>
          </w:rPr>
          <w:t>$245</w:t>
        </w:r>
      </w:hyperlink>
      <w:hyperlink r:id="rId11" w:history="1">
        <w:r w:rsidRPr="00EB4912">
          <w:rPr>
            <w:rFonts w:ascii="Times New Roman" w:hAnsi="Times New Roman" w:cs="Times New Roman"/>
            <w:color w:val="000000" w:themeColor="text1"/>
            <w:sz w:val="22"/>
            <w:lang w:val="en-IN"/>
          </w:rPr>
          <w:t> billion on diabetes medical costs</w:t>
        </w:r>
      </w:hyperlink>
      <w:r w:rsidRPr="00EB4912">
        <w:rPr>
          <w:rFonts w:ascii="Times New Roman" w:hAnsi="Times New Roman" w:cs="Times New Roman"/>
          <w:color w:val="000000" w:themeColor="text1"/>
          <w:sz w:val="22"/>
          <w:lang w:val="en-IN"/>
        </w:rPr>
        <w:t> in 2012. By 2030 we could be spending as much as </w:t>
      </w:r>
      <w:hyperlink r:id="rId12" w:history="1">
        <w:r w:rsidRPr="00EB4912">
          <w:rPr>
            <w:rFonts w:ascii="Times New Roman" w:hAnsi="Times New Roman" w:cs="Times New Roman"/>
            <w:color w:val="000000" w:themeColor="text1"/>
            <w:sz w:val="22"/>
            <w:lang w:val="en-IN"/>
          </w:rPr>
          <w:t>$818 billion on the direct medical costs</w:t>
        </w:r>
      </w:hyperlink>
      <w:r w:rsidRPr="00EB4912">
        <w:rPr>
          <w:rFonts w:ascii="Times New Roman" w:hAnsi="Times New Roman" w:cs="Times New Roman"/>
          <w:color w:val="000000" w:themeColor="text1"/>
          <w:sz w:val="22"/>
          <w:lang w:val="en-IN"/>
        </w:rPr>
        <w:t> of heart disease. Both illnesses are associated with the consumption of sugary drinks.</w:t>
      </w:r>
    </w:p>
    <w:p w14:paraId="7BA2A9DF"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25525159" w14:textId="34E3235D" w:rsidR="00626D21" w:rsidRPr="00EB4912" w:rsidRDefault="00626D21" w:rsidP="00914580">
      <w:pPr>
        <w:shd w:val="clear" w:color="auto" w:fill="FFFFFF"/>
        <w:jc w:val="both"/>
        <w:rPr>
          <w:rFonts w:ascii="Times New Roman" w:hAnsi="Times New Roman"/>
          <w:vanish/>
          <w:color w:val="000000" w:themeColor="text1"/>
          <w:sz w:val="22"/>
          <w:lang w:val="en-IN"/>
        </w:rPr>
      </w:pPr>
      <w:r w:rsidRPr="00EB4912">
        <w:rPr>
          <w:rFonts w:ascii="Times New Roman" w:hAnsi="Times New Roman" w:cs="Times New Roman"/>
          <w:color w:val="000000" w:themeColor="text1"/>
          <w:sz w:val="22"/>
          <w:lang w:val="en-IN"/>
        </w:rPr>
        <w:t>Fortunately, we have effective tools for addressing this crisis. Taxes on sugary drinks are one. As </w:t>
      </w:r>
      <w:hyperlink r:id="rId13" w:history="1">
        <w:r w:rsidRPr="00EB4912">
          <w:rPr>
            <w:rFonts w:ascii="Times New Roman" w:hAnsi="Times New Roman" w:cs="Times New Roman"/>
            <w:color w:val="000000" w:themeColor="text1"/>
            <w:sz w:val="22"/>
            <w:lang w:val="en-IN"/>
          </w:rPr>
          <w:t>a</w:t>
        </w:r>
      </w:hyperlink>
      <w:hyperlink r:id="rId14" w:history="1">
        <w:r w:rsidRPr="00EB4912">
          <w:rPr>
            <w:rFonts w:ascii="Times New Roman" w:hAnsi="Times New Roman" w:cs="Times New Roman"/>
            <w:color w:val="000000" w:themeColor="text1"/>
            <w:sz w:val="22"/>
            <w:lang w:val="en-IN"/>
          </w:rPr>
          <w:t> peer-reviewed study</w:t>
        </w:r>
      </w:hyperlink>
      <w:r w:rsidRPr="00EB4912">
        <w:rPr>
          <w:rFonts w:ascii="Times New Roman" w:hAnsi="Times New Roman" w:cs="Times New Roman"/>
          <w:color w:val="000000" w:themeColor="text1"/>
          <w:sz w:val="22"/>
          <w:lang w:val="en-IN"/>
        </w:rPr>
        <w:t> published this spring found, since the tax went into effect in Berkeley, Calif., in March 2015, purchases of healthier drinks have gone up and sales of soda have gone down, all without consumer grocery bills increasing or the local food sector losing money. The </w:t>
      </w:r>
      <w:hyperlink r:id="rId15" w:history="1">
        <w:r w:rsidRPr="00EB4912">
          <w:rPr>
            <w:rFonts w:ascii="Times New Roman" w:hAnsi="Times New Roman" w:cs="Times New Roman"/>
            <w:color w:val="000000" w:themeColor="text1"/>
            <w:sz w:val="22"/>
            <w:lang w:val="en-IN"/>
          </w:rPr>
          <w:t>tax </w:t>
        </w:r>
      </w:hyperlink>
      <w:hyperlink r:id="rId16" w:history="1">
        <w:r w:rsidRPr="00EB4912">
          <w:rPr>
            <w:rFonts w:ascii="Times New Roman" w:hAnsi="Times New Roman" w:cs="Times New Roman"/>
            <w:color w:val="000000" w:themeColor="text1"/>
            <w:sz w:val="22"/>
            <w:lang w:val="en-IN"/>
          </w:rPr>
          <w:t>raised</w:t>
        </w:r>
      </w:hyperlink>
      <w:r w:rsidRPr="00EB4912">
        <w:rPr>
          <w:rFonts w:ascii="Times New Roman" w:hAnsi="Times New Roman" w:cs="Times New Roman"/>
          <w:color w:val="000000" w:themeColor="text1"/>
          <w:sz w:val="22"/>
          <w:lang w:val="en-IN"/>
        </w:rPr>
        <w:t> about $1.5 million last year for nutrition and health programs in a city of 113,000 people.</w:t>
      </w:r>
      <w:r w:rsidR="00914580" w:rsidRPr="00EB4912">
        <w:rPr>
          <w:rFonts w:ascii="Times New Roman" w:hAnsi="Times New Roman" w:cs="Times New Roman"/>
          <w:color w:val="000000" w:themeColor="text1"/>
          <w:sz w:val="22"/>
          <w:lang w:val="en-IN"/>
        </w:rPr>
        <w:t xml:space="preserve"> </w:t>
      </w:r>
      <w:r w:rsidRPr="00EB4912">
        <w:rPr>
          <w:rFonts w:ascii="Times New Roman" w:hAnsi="Times New Roman"/>
          <w:vanish/>
          <w:color w:val="000000" w:themeColor="text1"/>
          <w:sz w:val="22"/>
          <w:lang w:val="en-IN"/>
        </w:rPr>
        <w:t>Top of Form</w:t>
      </w:r>
    </w:p>
    <w:p w14:paraId="62078771"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Since Berkeley passed its tax, seven municipalities have followed suit, and many others, even some states, are interested in doing the same. This has </w:t>
      </w:r>
      <w:hyperlink r:id="rId17" w:history="1">
        <w:r w:rsidRPr="00EB4912">
          <w:rPr>
            <w:rFonts w:ascii="Times New Roman" w:hAnsi="Times New Roman" w:cs="Times New Roman"/>
            <w:color w:val="000000" w:themeColor="text1"/>
            <w:sz w:val="22"/>
            <w:lang w:val="en-IN"/>
          </w:rPr>
          <w:t>Big Soda scared</w:t>
        </w:r>
      </w:hyperlink>
      <w:r w:rsidRPr="00EB4912">
        <w:rPr>
          <w:rFonts w:ascii="Times New Roman" w:hAnsi="Times New Roman" w:cs="Times New Roman"/>
          <w:color w:val="000000" w:themeColor="text1"/>
          <w:sz w:val="22"/>
          <w:lang w:val="en-IN"/>
        </w:rPr>
        <w:t> because these taxes — with the awareness they create about the health effects of sugar and the consumption they reduce — threaten the industry’s bottom line.</w:t>
      </w:r>
    </w:p>
    <w:p w14:paraId="55E3D829"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20E87C21"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How scared? Leaked internal Coca-Cola emails last year revealed a “</w:t>
      </w:r>
      <w:hyperlink r:id="rId18" w:history="1">
        <w:r w:rsidRPr="00EB4912">
          <w:rPr>
            <w:rFonts w:ascii="Times New Roman" w:hAnsi="Times New Roman" w:cs="Times New Roman"/>
            <w:color w:val="000000" w:themeColor="text1"/>
            <w:sz w:val="22"/>
            <w:lang w:val="en-IN"/>
          </w:rPr>
          <w:t>coordinated war</w:t>
        </w:r>
      </w:hyperlink>
      <w:r w:rsidRPr="00EB4912">
        <w:rPr>
          <w:rFonts w:ascii="Times New Roman" w:hAnsi="Times New Roman" w:cs="Times New Roman"/>
          <w:color w:val="000000" w:themeColor="text1"/>
          <w:sz w:val="22"/>
          <w:lang w:val="en-IN"/>
        </w:rPr>
        <w:t>” against policies like these, says a public health advocate, Kyle Pfister, who has studied these documents. This war, waged by the American Beverage Association and sugary drink manufacturers like Coca-Cola, includes a slew of duplicitous tactics, like funding research to give a hue of legitimacy to their anti-tax claims, pursuing social media influencers, lobbying at every level of government and targeting key journalists for persuasion. These time-tested tactics have been used by the tobacco industry in its fight against cigarette taxes.</w:t>
      </w:r>
    </w:p>
    <w:p w14:paraId="11EED2A9"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12145A9D"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The industry also starts and funds faux grass-roots organizations. In </w:t>
      </w:r>
      <w:hyperlink r:id="rId19" w:history="1">
        <w:r w:rsidRPr="00EB4912">
          <w:rPr>
            <w:rFonts w:ascii="Times New Roman" w:hAnsi="Times New Roman" w:cs="Times New Roman"/>
            <w:color w:val="000000" w:themeColor="text1"/>
            <w:sz w:val="22"/>
            <w:lang w:val="en-IN"/>
          </w:rPr>
          <w:t>another email</w:t>
        </w:r>
      </w:hyperlink>
      <w:r w:rsidRPr="00EB4912">
        <w:rPr>
          <w:rFonts w:ascii="Times New Roman" w:hAnsi="Times New Roman" w:cs="Times New Roman"/>
          <w:color w:val="000000" w:themeColor="text1"/>
          <w:sz w:val="22"/>
          <w:lang w:val="en-IN"/>
        </w:rPr>
        <w:t>, a trade group representative boasted about the impact of Philadelphians Against the Grocery Tax, an industry-funded group, which deployed an aggressive media strategy that achieved a “significant shift in public attitudes away from initial majority support for the discriminatory tax” in Philadelphia. In the end, the industry lost there.</w:t>
      </w:r>
    </w:p>
    <w:p w14:paraId="31E4FBDF"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389F74C0"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In Cook County, which includes Chicago, the industry’s “Can the Tax” campaign spent millions on local TV ads and pressured commissioners, in particular critiquing the use of the soda tax revenue to help cover budget deficits. (In other cities, the money has been directed to public health concerns or, in the case of Philadelphia, to fund universal pre-K.) When Jesus Garcia, a Cook County commissioner, signaled he would vote to repeal the tax, </w:t>
      </w:r>
      <w:hyperlink r:id="rId20" w:history="1">
        <w:r w:rsidRPr="00EB4912">
          <w:rPr>
            <w:rFonts w:ascii="Times New Roman" w:hAnsi="Times New Roman" w:cs="Times New Roman"/>
            <w:color w:val="000000" w:themeColor="text1"/>
            <w:sz w:val="22"/>
            <w:lang w:val="en-IN"/>
          </w:rPr>
          <w:t>he acknowledged that</w:t>
        </w:r>
      </w:hyperlink>
      <w:r w:rsidRPr="00EB4912">
        <w:rPr>
          <w:rFonts w:ascii="Times New Roman" w:hAnsi="Times New Roman" w:cs="Times New Roman"/>
          <w:color w:val="000000" w:themeColor="text1"/>
          <w:sz w:val="22"/>
          <w:lang w:val="en-IN"/>
        </w:rPr>
        <w:t> the beverage industry used its financial power to shape public opinion before supporters of the tax were able to craft their own message for a public debate.</w:t>
      </w:r>
    </w:p>
    <w:p w14:paraId="584EC250"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p>
    <w:p w14:paraId="60816BB9" w14:textId="77777777" w:rsidR="00626D21" w:rsidRPr="00EB4912" w:rsidRDefault="00626D21" w:rsidP="00914580">
      <w:pPr>
        <w:shd w:val="clear" w:color="auto" w:fill="FFFFFF"/>
        <w:jc w:val="both"/>
        <w:rPr>
          <w:rFonts w:ascii="Times New Roman" w:hAnsi="Times New Roman" w:cs="Times New Roman"/>
          <w:color w:val="000000" w:themeColor="text1"/>
          <w:sz w:val="22"/>
          <w:lang w:val="en-IN"/>
        </w:rPr>
      </w:pPr>
      <w:r w:rsidRPr="00EB4912">
        <w:rPr>
          <w:rFonts w:ascii="Times New Roman" w:hAnsi="Times New Roman" w:cs="Times New Roman"/>
          <w:color w:val="000000" w:themeColor="text1"/>
          <w:sz w:val="22"/>
          <w:lang w:val="en-IN"/>
        </w:rPr>
        <w:t>There is an important lesson here: When efforts for sugary-drinks taxes are driven and supported by community coalitions that build public awareness early on, they’re better able to withstand industry attacks. Strong coalitions are vital both to adopt new taxes and to ensure they remain to curb consumption and generate funds for public health programs.</w:t>
      </w:r>
    </w:p>
    <w:p w14:paraId="08D0831A" w14:textId="77777777" w:rsidR="00914580" w:rsidRPr="00EB4912" w:rsidRDefault="00914580" w:rsidP="00914580">
      <w:pPr>
        <w:shd w:val="clear" w:color="auto" w:fill="FFFFFF"/>
        <w:jc w:val="both"/>
        <w:rPr>
          <w:rFonts w:ascii="Times New Roman" w:hAnsi="Times New Roman" w:cs="Times New Roman"/>
          <w:color w:val="000000" w:themeColor="text1"/>
          <w:sz w:val="22"/>
          <w:lang w:val="en-IN"/>
        </w:rPr>
      </w:pPr>
    </w:p>
    <w:p w14:paraId="0F810F5F" w14:textId="243CA463" w:rsidR="00626D21" w:rsidRPr="003D7F0A" w:rsidRDefault="00626D21" w:rsidP="003D7F0A">
      <w:pPr>
        <w:shd w:val="clear" w:color="auto" w:fill="FFFFFF"/>
        <w:jc w:val="both"/>
        <w:rPr>
          <w:rFonts w:ascii="Times New Roman" w:hAnsi="Times New Roman" w:cs="Times New Roman"/>
          <w:color w:val="000000" w:themeColor="text1"/>
          <w:lang w:val="en-IN"/>
        </w:rPr>
      </w:pPr>
      <w:r w:rsidRPr="00EB4912">
        <w:rPr>
          <w:rFonts w:ascii="Times New Roman" w:hAnsi="Times New Roman" w:cs="Times New Roman"/>
          <w:color w:val="000000" w:themeColor="text1"/>
          <w:sz w:val="22"/>
          <w:lang w:val="en-IN"/>
        </w:rPr>
        <w:lastRenderedPageBreak/>
        <w:t>In Berkeley, the industry waged a $2 million anti-tax campaign. We credit the success of the tax effort there to a </w:t>
      </w:r>
      <w:hyperlink r:id="rId21" w:history="1">
        <w:r w:rsidRPr="00EB4912">
          <w:rPr>
            <w:rFonts w:ascii="Times New Roman" w:hAnsi="Times New Roman" w:cs="Times New Roman"/>
            <w:color w:val="000000" w:themeColor="text1"/>
            <w:sz w:val="22"/>
            <w:lang w:val="en-IN"/>
          </w:rPr>
          <w:t>broad-based community coalition</w:t>
        </w:r>
      </w:hyperlink>
      <w:r w:rsidRPr="00EB4912">
        <w:rPr>
          <w:rFonts w:ascii="Times New Roman" w:hAnsi="Times New Roman" w:cs="Times New Roman"/>
          <w:color w:val="000000" w:themeColor="text1"/>
          <w:sz w:val="22"/>
          <w:lang w:val="en-IN"/>
        </w:rPr>
        <w:t> — </w:t>
      </w:r>
      <w:hyperlink r:id="rId22" w:history="1">
        <w:r w:rsidRPr="00EB4912">
          <w:rPr>
            <w:rFonts w:ascii="Times New Roman" w:hAnsi="Times New Roman" w:cs="Times New Roman"/>
            <w:color w:val="000000" w:themeColor="text1"/>
            <w:sz w:val="22"/>
            <w:lang w:val="en-IN"/>
          </w:rPr>
          <w:t>a united front</w:t>
        </w:r>
      </w:hyperlink>
      <w:r w:rsidRPr="00EB4912">
        <w:rPr>
          <w:rFonts w:ascii="Times New Roman" w:hAnsi="Times New Roman" w:cs="Times New Roman"/>
          <w:color w:val="000000" w:themeColor="text1"/>
          <w:sz w:val="22"/>
          <w:lang w:val="en-IN"/>
        </w:rPr>
        <w:t> of the local N.A.A.C.P., Latinos Unidos, teachers unions and many more groups. This compact was strong enough to withstand the industry’s onslaught. We won decisively, with 76 percent of the vote. Community engagement is key.</w:t>
      </w:r>
      <w:r w:rsidR="00914580" w:rsidRPr="00EB4912">
        <w:rPr>
          <w:rFonts w:ascii="Times New Roman" w:hAnsi="Times New Roman" w:cs="Times New Roman"/>
          <w:color w:val="000000" w:themeColor="text1"/>
          <w:sz w:val="22"/>
          <w:lang w:val="en-IN"/>
        </w:rPr>
        <w:t xml:space="preserve"> </w:t>
      </w:r>
      <w:r w:rsidRPr="00EB4912">
        <w:rPr>
          <w:rFonts w:ascii="Times New Roman" w:hAnsi="Times New Roman" w:cs="Times New Roman"/>
          <w:color w:val="000000" w:themeColor="text1"/>
          <w:sz w:val="22"/>
          <w:lang w:val="en-IN"/>
        </w:rPr>
        <w:t>While the Cook County decision is a setback, it’s a clear reminder of what it will take to win. There’s no substitute for good, old-fashioned community building. We know we will be outspent. Let’s not be outnumbered.</w:t>
      </w:r>
      <w:r w:rsidR="003D7F0A">
        <w:rPr>
          <w:rFonts w:ascii="Times New Roman" w:hAnsi="Times New Roman" w:cs="Times New Roman"/>
          <w:color w:val="000000" w:themeColor="text1"/>
          <w:lang w:val="en-IN"/>
        </w:rPr>
        <w:t xml:space="preserve">            </w:t>
      </w:r>
      <w:r w:rsidRPr="00626D21">
        <w:rPr>
          <w:rFonts w:ascii="Times New Roman" w:hAnsi="Times New Roman" w:cs="Times New Roman"/>
          <w:color w:val="000000" w:themeColor="text1"/>
          <w:sz w:val="20"/>
        </w:rPr>
        <w:t xml:space="preserve">(By </w:t>
      </w:r>
      <w:r w:rsidRPr="003D7F0A">
        <w:rPr>
          <w:rFonts w:ascii="Times New Roman" w:eastAsia="Times New Roman" w:hAnsi="Times New Roman" w:cs="Times New Roman"/>
          <w:bCs/>
          <w:i/>
          <w:color w:val="333333"/>
          <w:sz w:val="20"/>
          <w:shd w:val="clear" w:color="auto" w:fill="FFFFFF"/>
          <w:lang w:val="en-IN"/>
        </w:rPr>
        <w:t>Anna Lappé and Christina Bronsing-Lazalde, nytimes, Oct 15, 2017</w:t>
      </w:r>
      <w:r w:rsidRPr="00626D21">
        <w:rPr>
          <w:rFonts w:ascii="Times New Roman" w:eastAsia="Times New Roman" w:hAnsi="Times New Roman" w:cs="Times New Roman"/>
          <w:bCs/>
          <w:color w:val="333333"/>
          <w:sz w:val="20"/>
          <w:shd w:val="clear" w:color="auto" w:fill="FFFFFF"/>
          <w:lang w:val="en-IN"/>
        </w:rPr>
        <w:t>)</w:t>
      </w:r>
    </w:p>
    <w:p w14:paraId="65375619" w14:textId="77777777" w:rsidR="00626D21" w:rsidRDefault="00626D21" w:rsidP="00963015">
      <w:pPr>
        <w:rPr>
          <w:rFonts w:ascii="Times New Roman" w:hAnsi="Times New Roman"/>
          <w:color w:val="000000" w:themeColor="text1"/>
        </w:rPr>
      </w:pPr>
    </w:p>
    <w:p w14:paraId="16EEEBD4" w14:textId="62FA9D56" w:rsidR="00963015" w:rsidRPr="00EF38E1" w:rsidRDefault="00554E07" w:rsidP="00963015">
      <w:pPr>
        <w:rPr>
          <w:rFonts w:ascii="Times New Roman" w:hAnsi="Times New Roman"/>
          <w:b/>
          <w:i/>
          <w:color w:val="000000" w:themeColor="text1"/>
        </w:rPr>
      </w:pPr>
      <w:r>
        <w:rPr>
          <w:rFonts w:ascii="Times New Roman" w:hAnsi="Times New Roman"/>
          <w:b/>
          <w:i/>
          <w:color w:val="000000" w:themeColor="text1"/>
        </w:rPr>
        <w:t>Answer the following questions</w:t>
      </w:r>
      <w:r w:rsidR="00EF38E1" w:rsidRPr="00EF38E1">
        <w:rPr>
          <w:rFonts w:ascii="Times New Roman" w:hAnsi="Times New Roman"/>
          <w:b/>
          <w:i/>
          <w:color w:val="000000" w:themeColor="text1"/>
        </w:rPr>
        <w:t>.</w:t>
      </w:r>
    </w:p>
    <w:p w14:paraId="66D9E952" w14:textId="77777777" w:rsidR="00963015" w:rsidRDefault="00963015" w:rsidP="00963015">
      <w:pPr>
        <w:rPr>
          <w:rFonts w:ascii="Times New Roman" w:hAnsi="Times New Roman"/>
          <w:color w:val="000000" w:themeColor="text1"/>
        </w:rPr>
      </w:pPr>
    </w:p>
    <w:p w14:paraId="50D8EFAA" w14:textId="27ED1FC0" w:rsidR="00963015" w:rsidRDefault="00EF38E1" w:rsidP="00963015">
      <w:pPr>
        <w:rPr>
          <w:rFonts w:ascii="Times New Roman" w:hAnsi="Times New Roman" w:cs="Times New Roman"/>
          <w:color w:val="000000" w:themeColor="text1"/>
          <w:lang w:val="en-IN"/>
        </w:rPr>
      </w:pPr>
      <w:r>
        <w:rPr>
          <w:rFonts w:ascii="Times New Roman" w:hAnsi="Times New Roman"/>
          <w:color w:val="000000" w:themeColor="text1"/>
        </w:rPr>
        <w:t>1. ‘</w:t>
      </w:r>
      <w:r w:rsidRPr="00626D21">
        <w:rPr>
          <w:rFonts w:ascii="Times New Roman" w:hAnsi="Times New Roman" w:cs="Times New Roman"/>
          <w:color w:val="000000" w:themeColor="text1"/>
          <w:lang w:val="en-IN"/>
        </w:rPr>
        <w:t>The soda industry won</w:t>
      </w:r>
      <w:r>
        <w:rPr>
          <w:rFonts w:ascii="Times New Roman" w:hAnsi="Times New Roman" w:cs="Times New Roman"/>
          <w:color w:val="000000" w:themeColor="text1"/>
          <w:lang w:val="en-IN"/>
        </w:rPr>
        <w:t xml:space="preserve">…’ – what did the soda industry win against?                </w:t>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Pr>
          <w:rFonts w:ascii="Times New Roman" w:hAnsi="Times New Roman" w:cs="Times New Roman"/>
          <w:color w:val="000000" w:themeColor="text1"/>
          <w:lang w:val="en-IN"/>
        </w:rPr>
        <w:t>1 mark</w:t>
      </w:r>
    </w:p>
    <w:p w14:paraId="3C645AC0" w14:textId="77777777" w:rsidR="00EF38E1" w:rsidRDefault="00EF38E1" w:rsidP="00963015">
      <w:pPr>
        <w:rPr>
          <w:rFonts w:ascii="Times New Roman" w:hAnsi="Times New Roman" w:cs="Times New Roman"/>
          <w:color w:val="000000" w:themeColor="text1"/>
          <w:lang w:val="en-IN"/>
        </w:rPr>
      </w:pPr>
    </w:p>
    <w:p w14:paraId="70FA3EEE" w14:textId="77777777" w:rsidR="00EF38E1" w:rsidRDefault="00EF38E1" w:rsidP="00963015">
      <w:pPr>
        <w:rPr>
          <w:rFonts w:ascii="Times New Roman" w:hAnsi="Times New Roman" w:cs="Times New Roman"/>
          <w:color w:val="000000" w:themeColor="text1"/>
          <w:lang w:val="en-IN"/>
        </w:rPr>
      </w:pPr>
    </w:p>
    <w:p w14:paraId="4B4D1FBB" w14:textId="77777777" w:rsidR="00EF38E1" w:rsidRDefault="00EF38E1" w:rsidP="00963015">
      <w:pPr>
        <w:rPr>
          <w:rFonts w:ascii="Times New Roman" w:hAnsi="Times New Roman" w:cs="Times New Roman"/>
          <w:color w:val="000000" w:themeColor="text1"/>
          <w:lang w:val="en-IN"/>
        </w:rPr>
      </w:pPr>
    </w:p>
    <w:p w14:paraId="68C718BB" w14:textId="77777777" w:rsidR="00EF38E1" w:rsidRDefault="00EF38E1" w:rsidP="00963015">
      <w:pPr>
        <w:rPr>
          <w:rFonts w:ascii="Times New Roman" w:hAnsi="Times New Roman" w:cs="Times New Roman"/>
          <w:color w:val="000000" w:themeColor="text1"/>
          <w:lang w:val="en-IN"/>
        </w:rPr>
      </w:pPr>
    </w:p>
    <w:p w14:paraId="3364ADB5" w14:textId="4EE7C165" w:rsidR="005C61F5" w:rsidRDefault="00EF38E1" w:rsidP="00963015">
      <w:pPr>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2. How is the soda drink more dangerous than other sources of sugar? List all the arguments mentioned in the text.                                   </w:t>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sidR="005C61F5">
        <w:rPr>
          <w:rFonts w:ascii="Times New Roman" w:hAnsi="Times New Roman" w:cs="Times New Roman"/>
          <w:color w:val="000000" w:themeColor="text1"/>
          <w:lang w:val="en-IN"/>
        </w:rPr>
        <w:t xml:space="preserve">          </w:t>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5C61F5">
        <w:rPr>
          <w:rFonts w:ascii="Times New Roman" w:hAnsi="Times New Roman" w:cs="Times New Roman"/>
          <w:color w:val="000000" w:themeColor="text1"/>
          <w:lang w:val="en-IN"/>
        </w:rPr>
        <w:t>2 marks</w:t>
      </w:r>
    </w:p>
    <w:p w14:paraId="24F72A56" w14:textId="77777777" w:rsidR="005C61F5" w:rsidRDefault="005C61F5" w:rsidP="00963015">
      <w:pPr>
        <w:rPr>
          <w:rFonts w:ascii="Times New Roman" w:hAnsi="Times New Roman" w:cs="Times New Roman"/>
          <w:color w:val="000000" w:themeColor="text1"/>
          <w:lang w:val="en-IN"/>
        </w:rPr>
      </w:pPr>
    </w:p>
    <w:p w14:paraId="391FF591" w14:textId="77777777" w:rsidR="005C61F5" w:rsidRDefault="005C61F5" w:rsidP="00963015">
      <w:pPr>
        <w:rPr>
          <w:rFonts w:ascii="Times New Roman" w:hAnsi="Times New Roman" w:cs="Times New Roman"/>
          <w:color w:val="000000" w:themeColor="text1"/>
          <w:lang w:val="en-IN"/>
        </w:rPr>
      </w:pPr>
    </w:p>
    <w:p w14:paraId="1A1C8ABA" w14:textId="77777777" w:rsidR="005C61F5" w:rsidRDefault="005C61F5" w:rsidP="00963015">
      <w:pPr>
        <w:rPr>
          <w:rFonts w:ascii="Times New Roman" w:hAnsi="Times New Roman" w:cs="Times New Roman"/>
          <w:color w:val="000000" w:themeColor="text1"/>
          <w:lang w:val="en-IN"/>
        </w:rPr>
      </w:pPr>
    </w:p>
    <w:p w14:paraId="5402CD3F" w14:textId="77777777" w:rsidR="005C61F5" w:rsidRDefault="005C61F5" w:rsidP="00963015">
      <w:pPr>
        <w:rPr>
          <w:rFonts w:ascii="Times New Roman" w:hAnsi="Times New Roman" w:cs="Times New Roman"/>
          <w:color w:val="000000" w:themeColor="text1"/>
          <w:lang w:val="en-IN"/>
        </w:rPr>
      </w:pPr>
    </w:p>
    <w:p w14:paraId="2BF325D2" w14:textId="77777777" w:rsidR="00C40B0D" w:rsidRDefault="00C40B0D" w:rsidP="00963015">
      <w:pPr>
        <w:rPr>
          <w:rFonts w:ascii="Times New Roman" w:hAnsi="Times New Roman" w:cs="Times New Roman"/>
          <w:color w:val="000000" w:themeColor="text1"/>
          <w:lang w:val="en-IN"/>
        </w:rPr>
      </w:pPr>
    </w:p>
    <w:p w14:paraId="28192E42" w14:textId="77777777" w:rsidR="00554E07" w:rsidRDefault="00554E07" w:rsidP="00963015">
      <w:pPr>
        <w:rPr>
          <w:rFonts w:ascii="Times New Roman" w:hAnsi="Times New Roman" w:cs="Times New Roman"/>
          <w:color w:val="000000" w:themeColor="text1"/>
          <w:lang w:val="en-IN"/>
        </w:rPr>
      </w:pPr>
    </w:p>
    <w:p w14:paraId="0A88D543" w14:textId="77777777" w:rsidR="005C61F5" w:rsidRDefault="005C61F5" w:rsidP="00963015">
      <w:pPr>
        <w:rPr>
          <w:rFonts w:ascii="Times New Roman" w:hAnsi="Times New Roman" w:cs="Times New Roman"/>
          <w:color w:val="000000" w:themeColor="text1"/>
          <w:lang w:val="en-IN"/>
        </w:rPr>
      </w:pPr>
    </w:p>
    <w:p w14:paraId="1068BE37" w14:textId="77777777" w:rsidR="00FA46DF" w:rsidRDefault="00FA46DF" w:rsidP="00963015">
      <w:pPr>
        <w:rPr>
          <w:rFonts w:ascii="Times New Roman" w:hAnsi="Times New Roman" w:cs="Times New Roman"/>
          <w:color w:val="000000" w:themeColor="text1"/>
          <w:lang w:val="en-IN"/>
        </w:rPr>
      </w:pPr>
    </w:p>
    <w:p w14:paraId="4A4ABE78" w14:textId="4851C292" w:rsidR="005C61F5" w:rsidRDefault="005C61F5" w:rsidP="00963015">
      <w:pPr>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3. What strategies has the soda industry employed? </w:t>
      </w:r>
      <w:r w:rsidR="00723451">
        <w:rPr>
          <w:rFonts w:ascii="Times New Roman" w:hAnsi="Times New Roman" w:cs="Times New Roman"/>
          <w:color w:val="000000" w:themeColor="text1"/>
          <w:lang w:val="en-IN"/>
        </w:rPr>
        <w:t>Do the writers of this text approve of such strategies</w:t>
      </w:r>
      <w:r w:rsidR="00C40B0D">
        <w:rPr>
          <w:rFonts w:ascii="Times New Roman" w:hAnsi="Times New Roman" w:cs="Times New Roman"/>
          <w:color w:val="000000" w:themeColor="text1"/>
          <w:lang w:val="en-IN"/>
        </w:rPr>
        <w:t>? Gi</w:t>
      </w:r>
      <w:r>
        <w:rPr>
          <w:rFonts w:ascii="Times New Roman" w:hAnsi="Times New Roman" w:cs="Times New Roman"/>
          <w:color w:val="000000" w:themeColor="text1"/>
          <w:lang w:val="en-IN"/>
        </w:rPr>
        <w:t>v</w:t>
      </w:r>
      <w:r w:rsidR="00C40B0D">
        <w:rPr>
          <w:rFonts w:ascii="Times New Roman" w:hAnsi="Times New Roman" w:cs="Times New Roman"/>
          <w:color w:val="000000" w:themeColor="text1"/>
          <w:lang w:val="en-IN"/>
        </w:rPr>
        <w:t>e</w:t>
      </w:r>
      <w:r>
        <w:rPr>
          <w:rFonts w:ascii="Times New Roman" w:hAnsi="Times New Roman" w:cs="Times New Roman"/>
          <w:color w:val="000000" w:themeColor="text1"/>
          <w:lang w:val="en-IN"/>
        </w:rPr>
        <w:t xml:space="preserve"> details.                     </w:t>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sidR="00723451">
        <w:rPr>
          <w:rFonts w:ascii="Times New Roman" w:hAnsi="Times New Roman" w:cs="Times New Roman"/>
          <w:color w:val="000000" w:themeColor="text1"/>
          <w:lang w:val="en-IN"/>
        </w:rPr>
        <w:t xml:space="preserve">    </w:t>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Pr>
          <w:rFonts w:ascii="Times New Roman" w:hAnsi="Times New Roman" w:cs="Times New Roman"/>
          <w:color w:val="000000" w:themeColor="text1"/>
          <w:lang w:val="en-IN"/>
        </w:rPr>
        <w:t>2 marks</w:t>
      </w:r>
    </w:p>
    <w:p w14:paraId="4E84FBC1" w14:textId="77777777" w:rsidR="005C61F5" w:rsidRDefault="005C61F5" w:rsidP="00963015">
      <w:pPr>
        <w:rPr>
          <w:rFonts w:ascii="Times New Roman" w:hAnsi="Times New Roman" w:cs="Times New Roman"/>
          <w:color w:val="000000" w:themeColor="text1"/>
          <w:lang w:val="en-IN"/>
        </w:rPr>
      </w:pPr>
    </w:p>
    <w:p w14:paraId="5EBAF3E7" w14:textId="77777777" w:rsidR="005C61F5" w:rsidRDefault="005C61F5" w:rsidP="00963015">
      <w:pPr>
        <w:rPr>
          <w:rFonts w:ascii="Times New Roman" w:hAnsi="Times New Roman" w:cs="Times New Roman"/>
          <w:color w:val="000000" w:themeColor="text1"/>
          <w:lang w:val="en-IN"/>
        </w:rPr>
      </w:pPr>
    </w:p>
    <w:p w14:paraId="452BC81F" w14:textId="77777777" w:rsidR="005C61F5" w:rsidRDefault="005C61F5" w:rsidP="00963015">
      <w:pPr>
        <w:rPr>
          <w:rFonts w:ascii="Times New Roman" w:hAnsi="Times New Roman" w:cs="Times New Roman"/>
          <w:color w:val="000000" w:themeColor="text1"/>
          <w:lang w:val="en-IN"/>
        </w:rPr>
      </w:pPr>
    </w:p>
    <w:p w14:paraId="581D5491" w14:textId="77777777" w:rsidR="00C40B0D" w:rsidRDefault="00C40B0D" w:rsidP="00963015">
      <w:pPr>
        <w:rPr>
          <w:rFonts w:ascii="Times New Roman" w:hAnsi="Times New Roman" w:cs="Times New Roman"/>
          <w:color w:val="000000" w:themeColor="text1"/>
          <w:lang w:val="en-IN"/>
        </w:rPr>
      </w:pPr>
    </w:p>
    <w:p w14:paraId="78421FDB" w14:textId="77777777" w:rsidR="00C40B0D" w:rsidRDefault="00C40B0D" w:rsidP="00963015">
      <w:pPr>
        <w:rPr>
          <w:rFonts w:ascii="Times New Roman" w:hAnsi="Times New Roman" w:cs="Times New Roman"/>
          <w:color w:val="000000" w:themeColor="text1"/>
          <w:lang w:val="en-IN"/>
        </w:rPr>
      </w:pPr>
    </w:p>
    <w:p w14:paraId="69106A73" w14:textId="77777777" w:rsidR="00554E07" w:rsidRDefault="00554E07" w:rsidP="00963015">
      <w:pPr>
        <w:rPr>
          <w:rFonts w:ascii="Times New Roman" w:hAnsi="Times New Roman" w:cs="Times New Roman"/>
          <w:color w:val="000000" w:themeColor="text1"/>
          <w:lang w:val="en-IN"/>
        </w:rPr>
      </w:pPr>
    </w:p>
    <w:p w14:paraId="1BCD04F4" w14:textId="77777777" w:rsidR="00C40B0D" w:rsidRDefault="00C40B0D" w:rsidP="00963015">
      <w:pPr>
        <w:rPr>
          <w:rFonts w:ascii="Times New Roman" w:hAnsi="Times New Roman" w:cs="Times New Roman"/>
          <w:color w:val="000000" w:themeColor="text1"/>
          <w:lang w:val="en-IN"/>
        </w:rPr>
      </w:pPr>
    </w:p>
    <w:p w14:paraId="3BA939FC" w14:textId="77777777" w:rsidR="005C61F5" w:rsidRDefault="005C61F5" w:rsidP="00963015">
      <w:pPr>
        <w:rPr>
          <w:rFonts w:ascii="Times New Roman" w:hAnsi="Times New Roman" w:cs="Times New Roman"/>
          <w:color w:val="000000" w:themeColor="text1"/>
          <w:lang w:val="en-IN"/>
        </w:rPr>
      </w:pPr>
    </w:p>
    <w:p w14:paraId="390CA8EF" w14:textId="2343C9CD" w:rsidR="00EF38E1" w:rsidRPr="00626D21" w:rsidRDefault="005C61F5" w:rsidP="00963015">
      <w:pPr>
        <w:rPr>
          <w:rFonts w:ascii="Times New Roman" w:hAnsi="Times New Roman"/>
          <w:color w:val="000000" w:themeColor="text1"/>
        </w:rPr>
      </w:pPr>
      <w:r>
        <w:rPr>
          <w:rFonts w:ascii="Times New Roman" w:hAnsi="Times New Roman" w:cs="Times New Roman"/>
          <w:color w:val="000000" w:themeColor="text1"/>
          <w:lang w:val="en-IN"/>
        </w:rPr>
        <w:t>4. What is the main argument of the this text? Is the argument supported by suficient evidence? Why/ Why not?</w:t>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sidR="00C40B0D">
        <w:rPr>
          <w:rFonts w:ascii="Times New Roman" w:hAnsi="Times New Roman" w:cs="Times New Roman"/>
          <w:color w:val="000000" w:themeColor="text1"/>
          <w:lang w:val="en-IN"/>
        </w:rPr>
        <w:tab/>
      </w:r>
      <w:r>
        <w:rPr>
          <w:rFonts w:ascii="Times New Roman" w:hAnsi="Times New Roman" w:cs="Times New Roman"/>
          <w:color w:val="000000" w:themeColor="text1"/>
          <w:lang w:val="en-IN"/>
        </w:rPr>
        <w:t xml:space="preserve">5 marks </w:t>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r>
      <w:r>
        <w:rPr>
          <w:rFonts w:ascii="Times New Roman" w:hAnsi="Times New Roman" w:cs="Times New Roman"/>
          <w:color w:val="000000" w:themeColor="text1"/>
          <w:lang w:val="en-IN"/>
        </w:rPr>
        <w:tab/>
        <w:t xml:space="preserve"> </w:t>
      </w:r>
      <w:r w:rsidR="00EF38E1">
        <w:rPr>
          <w:rFonts w:ascii="Times New Roman" w:hAnsi="Times New Roman" w:cs="Times New Roman"/>
          <w:color w:val="000000" w:themeColor="text1"/>
          <w:lang w:val="en-IN"/>
        </w:rPr>
        <w:t xml:space="preserve">  </w:t>
      </w:r>
    </w:p>
    <w:sectPr w:rsidR="00EF38E1" w:rsidRPr="00626D21" w:rsidSect="00914580">
      <w:headerReference w:type="default" r:id="rId23"/>
      <w:footerReference w:type="even" r:id="rId24"/>
      <w:footerReference w:type="default" r:id="rId2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F5E13" w14:textId="77777777" w:rsidR="006A28BA" w:rsidRDefault="006A28BA" w:rsidP="006A28BA">
      <w:r>
        <w:separator/>
      </w:r>
    </w:p>
  </w:endnote>
  <w:endnote w:type="continuationSeparator" w:id="0">
    <w:p w14:paraId="6A473F96" w14:textId="77777777" w:rsidR="006A28BA" w:rsidRDefault="006A28BA" w:rsidP="006A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CC111" w14:textId="77777777" w:rsidR="00D336A9" w:rsidRDefault="00D336A9" w:rsidP="008E63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916E2D" w14:textId="77777777" w:rsidR="00D336A9" w:rsidRDefault="00D336A9" w:rsidP="00D336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1025" w14:textId="77777777" w:rsidR="00D336A9" w:rsidRDefault="00D336A9" w:rsidP="008E63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F23C10" w14:textId="77777777" w:rsidR="00D336A9" w:rsidRDefault="00D336A9" w:rsidP="00D336A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04BAD" w14:textId="77777777" w:rsidR="006A28BA" w:rsidRDefault="006A28BA" w:rsidP="006A28BA">
      <w:r>
        <w:separator/>
      </w:r>
    </w:p>
  </w:footnote>
  <w:footnote w:type="continuationSeparator" w:id="0">
    <w:p w14:paraId="0DFDC229" w14:textId="77777777" w:rsidR="006A28BA" w:rsidRDefault="006A28BA" w:rsidP="006A28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28EFD" w14:textId="04041385" w:rsidR="006A28BA" w:rsidRPr="006A28BA" w:rsidRDefault="006A28BA">
    <w:pPr>
      <w:pStyle w:val="Header"/>
      <w:rPr>
        <w:b/>
        <w:sz w:val="20"/>
        <w:szCs w:val="20"/>
      </w:rPr>
    </w:pPr>
    <w:r>
      <w:rPr>
        <w:b/>
        <w:sz w:val="20"/>
        <w:szCs w:val="20"/>
      </w:rPr>
      <w:t xml:space="preserve">NAME and ROLL NO: </w:t>
    </w:r>
    <w:r>
      <w:rPr>
        <w:b/>
        <w:sz w:val="20"/>
        <w:szCs w:val="20"/>
      </w:rPr>
      <w:tab/>
    </w:r>
    <w:r>
      <w:rPr>
        <w:b/>
        <w:sz w:val="20"/>
        <w:szCs w:val="20"/>
      </w:rPr>
      <w:tab/>
      <w:t xml:space="preserve">                   </w:t>
    </w:r>
    <w:r w:rsidR="003D7F0A">
      <w:rPr>
        <w:b/>
        <w:sz w:val="20"/>
        <w:szCs w:val="20"/>
      </w:rPr>
      <w:t>ENG450 Assgn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4719"/>
    <w:multiLevelType w:val="multilevel"/>
    <w:tmpl w:val="7C6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3699C"/>
    <w:multiLevelType w:val="multilevel"/>
    <w:tmpl w:val="9B1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9F598D"/>
    <w:multiLevelType w:val="hybridMultilevel"/>
    <w:tmpl w:val="A230A086"/>
    <w:lvl w:ilvl="0" w:tplc="2F8EAD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21"/>
    <w:rsid w:val="003D7F0A"/>
    <w:rsid w:val="00554E07"/>
    <w:rsid w:val="005C61F5"/>
    <w:rsid w:val="00626D21"/>
    <w:rsid w:val="006A28BA"/>
    <w:rsid w:val="00723451"/>
    <w:rsid w:val="00914580"/>
    <w:rsid w:val="0092333A"/>
    <w:rsid w:val="00963015"/>
    <w:rsid w:val="00C40B0D"/>
    <w:rsid w:val="00D336A9"/>
    <w:rsid w:val="00EB4912"/>
    <w:rsid w:val="00EF38E1"/>
    <w:rsid w:val="00FA46DF"/>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57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6D21"/>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626D21"/>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D21"/>
    <w:rPr>
      <w:rFonts w:ascii="Times" w:hAnsi="Times"/>
      <w:b/>
      <w:bCs/>
      <w:sz w:val="36"/>
      <w:szCs w:val="36"/>
      <w:lang w:val="en-IN"/>
    </w:rPr>
  </w:style>
  <w:style w:type="character" w:customStyle="1" w:styleId="Heading3Char">
    <w:name w:val="Heading 3 Char"/>
    <w:basedOn w:val="DefaultParagraphFont"/>
    <w:link w:val="Heading3"/>
    <w:uiPriority w:val="9"/>
    <w:rsid w:val="00626D21"/>
    <w:rPr>
      <w:rFonts w:ascii="Times" w:hAnsi="Times"/>
      <w:b/>
      <w:bCs/>
      <w:sz w:val="27"/>
      <w:szCs w:val="27"/>
      <w:lang w:val="en-IN"/>
    </w:rPr>
  </w:style>
  <w:style w:type="paragraph" w:customStyle="1" w:styleId="story-body-text">
    <w:name w:val="story-body-text"/>
    <w:basedOn w:val="Normal"/>
    <w:rsid w:val="00626D21"/>
    <w:pPr>
      <w:spacing w:before="100" w:beforeAutospacing="1" w:after="100" w:afterAutospacing="1"/>
    </w:pPr>
    <w:rPr>
      <w:rFonts w:ascii="Times" w:hAnsi="Times"/>
      <w:sz w:val="20"/>
      <w:szCs w:val="20"/>
      <w:lang w:val="en-IN"/>
    </w:rPr>
  </w:style>
  <w:style w:type="character" w:styleId="Hyperlink">
    <w:name w:val="Hyperlink"/>
    <w:basedOn w:val="DefaultParagraphFont"/>
    <w:uiPriority w:val="99"/>
    <w:semiHidden/>
    <w:unhideWhenUsed/>
    <w:rsid w:val="00626D21"/>
    <w:rPr>
      <w:color w:val="0000FF"/>
      <w:u w:val="single"/>
    </w:rPr>
  </w:style>
  <w:style w:type="paragraph" w:customStyle="1" w:styleId="comment-text">
    <w:name w:val="comment-text"/>
    <w:basedOn w:val="Normal"/>
    <w:rsid w:val="00626D21"/>
    <w:pPr>
      <w:spacing w:before="100" w:beforeAutospacing="1" w:after="100" w:afterAutospacing="1"/>
    </w:pPr>
    <w:rPr>
      <w:rFonts w:ascii="Times" w:hAnsi="Times"/>
      <w:sz w:val="20"/>
      <w:szCs w:val="20"/>
      <w:lang w:val="en-IN"/>
    </w:rPr>
  </w:style>
  <w:style w:type="paragraph" w:customStyle="1" w:styleId="summary">
    <w:name w:val="summary"/>
    <w:basedOn w:val="Normal"/>
    <w:rsid w:val="00626D21"/>
    <w:pPr>
      <w:spacing w:before="100" w:beforeAutospacing="1" w:after="100" w:afterAutospacing="1"/>
    </w:pPr>
    <w:rPr>
      <w:rFonts w:ascii="Times" w:hAnsi="Times"/>
      <w:sz w:val="20"/>
      <w:szCs w:val="20"/>
      <w:lang w:val="en-IN"/>
    </w:rPr>
  </w:style>
  <w:style w:type="paragraph" w:styleId="z-TopofForm">
    <w:name w:val="HTML Top of Form"/>
    <w:basedOn w:val="Normal"/>
    <w:next w:val="Normal"/>
    <w:link w:val="z-TopofFormChar"/>
    <w:hidden/>
    <w:uiPriority w:val="99"/>
    <w:semiHidden/>
    <w:unhideWhenUsed/>
    <w:rsid w:val="00626D21"/>
    <w:pPr>
      <w:pBdr>
        <w:bottom w:val="single" w:sz="6" w:space="1" w:color="auto"/>
      </w:pBdr>
      <w:jc w:val="center"/>
    </w:pPr>
    <w:rPr>
      <w:rFonts w:ascii="Arial" w:hAnsi="Arial"/>
      <w:vanish/>
      <w:sz w:val="16"/>
      <w:szCs w:val="16"/>
      <w:lang w:val="en-IN"/>
    </w:rPr>
  </w:style>
  <w:style w:type="character" w:customStyle="1" w:styleId="z-TopofFormChar">
    <w:name w:val="z-Top of Form Char"/>
    <w:basedOn w:val="DefaultParagraphFont"/>
    <w:link w:val="z-TopofForm"/>
    <w:uiPriority w:val="99"/>
    <w:semiHidden/>
    <w:rsid w:val="00626D21"/>
    <w:rPr>
      <w:rFonts w:ascii="Arial" w:hAnsi="Arial"/>
      <w:vanish/>
      <w:sz w:val="16"/>
      <w:szCs w:val="16"/>
      <w:lang w:val="en-IN"/>
    </w:rPr>
  </w:style>
  <w:style w:type="paragraph" w:styleId="z-BottomofForm">
    <w:name w:val="HTML Bottom of Form"/>
    <w:basedOn w:val="Normal"/>
    <w:next w:val="Normal"/>
    <w:link w:val="z-BottomofFormChar"/>
    <w:hidden/>
    <w:uiPriority w:val="99"/>
    <w:semiHidden/>
    <w:unhideWhenUsed/>
    <w:rsid w:val="00626D21"/>
    <w:pPr>
      <w:pBdr>
        <w:top w:val="single" w:sz="6" w:space="1" w:color="auto"/>
      </w:pBdr>
      <w:jc w:val="center"/>
    </w:pPr>
    <w:rPr>
      <w:rFonts w:ascii="Arial" w:hAnsi="Arial"/>
      <w:vanish/>
      <w:sz w:val="16"/>
      <w:szCs w:val="16"/>
      <w:lang w:val="en-IN"/>
    </w:rPr>
  </w:style>
  <w:style w:type="character" w:customStyle="1" w:styleId="z-BottomofFormChar">
    <w:name w:val="z-Bottom of Form Char"/>
    <w:basedOn w:val="DefaultParagraphFont"/>
    <w:link w:val="z-BottomofForm"/>
    <w:uiPriority w:val="99"/>
    <w:semiHidden/>
    <w:rsid w:val="00626D21"/>
    <w:rPr>
      <w:rFonts w:ascii="Arial" w:hAnsi="Arial"/>
      <w:vanish/>
      <w:sz w:val="16"/>
      <w:szCs w:val="16"/>
      <w:lang w:val="en-IN"/>
    </w:rPr>
  </w:style>
  <w:style w:type="character" w:customStyle="1" w:styleId="count">
    <w:name w:val="count"/>
    <w:basedOn w:val="DefaultParagraphFont"/>
    <w:rsid w:val="00626D21"/>
  </w:style>
  <w:style w:type="character" w:customStyle="1" w:styleId="units">
    <w:name w:val="units"/>
    <w:basedOn w:val="DefaultParagraphFont"/>
    <w:rsid w:val="00626D21"/>
  </w:style>
  <w:style w:type="paragraph" w:styleId="ListParagraph">
    <w:name w:val="List Paragraph"/>
    <w:basedOn w:val="Normal"/>
    <w:uiPriority w:val="34"/>
    <w:qFormat/>
    <w:rsid w:val="00626D21"/>
    <w:pPr>
      <w:ind w:left="720"/>
      <w:contextualSpacing/>
    </w:pPr>
  </w:style>
  <w:style w:type="character" w:customStyle="1" w:styleId="byline">
    <w:name w:val="byline"/>
    <w:basedOn w:val="DefaultParagraphFont"/>
    <w:rsid w:val="00626D21"/>
  </w:style>
  <w:style w:type="character" w:customStyle="1" w:styleId="byline-author">
    <w:name w:val="byline-author"/>
    <w:basedOn w:val="DefaultParagraphFont"/>
    <w:rsid w:val="00626D21"/>
  </w:style>
  <w:style w:type="paragraph" w:styleId="Header">
    <w:name w:val="header"/>
    <w:basedOn w:val="Normal"/>
    <w:link w:val="HeaderChar"/>
    <w:uiPriority w:val="99"/>
    <w:unhideWhenUsed/>
    <w:rsid w:val="006A28BA"/>
    <w:pPr>
      <w:tabs>
        <w:tab w:val="center" w:pos="4320"/>
        <w:tab w:val="right" w:pos="8640"/>
      </w:tabs>
    </w:pPr>
  </w:style>
  <w:style w:type="character" w:customStyle="1" w:styleId="HeaderChar">
    <w:name w:val="Header Char"/>
    <w:basedOn w:val="DefaultParagraphFont"/>
    <w:link w:val="Header"/>
    <w:uiPriority w:val="99"/>
    <w:rsid w:val="006A28BA"/>
  </w:style>
  <w:style w:type="paragraph" w:styleId="Footer">
    <w:name w:val="footer"/>
    <w:basedOn w:val="Normal"/>
    <w:link w:val="FooterChar"/>
    <w:uiPriority w:val="99"/>
    <w:unhideWhenUsed/>
    <w:rsid w:val="006A28BA"/>
    <w:pPr>
      <w:tabs>
        <w:tab w:val="center" w:pos="4320"/>
        <w:tab w:val="right" w:pos="8640"/>
      </w:tabs>
    </w:pPr>
  </w:style>
  <w:style w:type="character" w:customStyle="1" w:styleId="FooterChar">
    <w:name w:val="Footer Char"/>
    <w:basedOn w:val="DefaultParagraphFont"/>
    <w:link w:val="Footer"/>
    <w:uiPriority w:val="99"/>
    <w:rsid w:val="006A28BA"/>
  </w:style>
  <w:style w:type="character" w:styleId="PageNumber">
    <w:name w:val="page number"/>
    <w:basedOn w:val="DefaultParagraphFont"/>
    <w:uiPriority w:val="99"/>
    <w:semiHidden/>
    <w:unhideWhenUsed/>
    <w:rsid w:val="00D336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6D21"/>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626D21"/>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D21"/>
    <w:rPr>
      <w:rFonts w:ascii="Times" w:hAnsi="Times"/>
      <w:b/>
      <w:bCs/>
      <w:sz w:val="36"/>
      <w:szCs w:val="36"/>
      <w:lang w:val="en-IN"/>
    </w:rPr>
  </w:style>
  <w:style w:type="character" w:customStyle="1" w:styleId="Heading3Char">
    <w:name w:val="Heading 3 Char"/>
    <w:basedOn w:val="DefaultParagraphFont"/>
    <w:link w:val="Heading3"/>
    <w:uiPriority w:val="9"/>
    <w:rsid w:val="00626D21"/>
    <w:rPr>
      <w:rFonts w:ascii="Times" w:hAnsi="Times"/>
      <w:b/>
      <w:bCs/>
      <w:sz w:val="27"/>
      <w:szCs w:val="27"/>
      <w:lang w:val="en-IN"/>
    </w:rPr>
  </w:style>
  <w:style w:type="paragraph" w:customStyle="1" w:styleId="story-body-text">
    <w:name w:val="story-body-text"/>
    <w:basedOn w:val="Normal"/>
    <w:rsid w:val="00626D21"/>
    <w:pPr>
      <w:spacing w:before="100" w:beforeAutospacing="1" w:after="100" w:afterAutospacing="1"/>
    </w:pPr>
    <w:rPr>
      <w:rFonts w:ascii="Times" w:hAnsi="Times"/>
      <w:sz w:val="20"/>
      <w:szCs w:val="20"/>
      <w:lang w:val="en-IN"/>
    </w:rPr>
  </w:style>
  <w:style w:type="character" w:styleId="Hyperlink">
    <w:name w:val="Hyperlink"/>
    <w:basedOn w:val="DefaultParagraphFont"/>
    <w:uiPriority w:val="99"/>
    <w:semiHidden/>
    <w:unhideWhenUsed/>
    <w:rsid w:val="00626D21"/>
    <w:rPr>
      <w:color w:val="0000FF"/>
      <w:u w:val="single"/>
    </w:rPr>
  </w:style>
  <w:style w:type="paragraph" w:customStyle="1" w:styleId="comment-text">
    <w:name w:val="comment-text"/>
    <w:basedOn w:val="Normal"/>
    <w:rsid w:val="00626D21"/>
    <w:pPr>
      <w:spacing w:before="100" w:beforeAutospacing="1" w:after="100" w:afterAutospacing="1"/>
    </w:pPr>
    <w:rPr>
      <w:rFonts w:ascii="Times" w:hAnsi="Times"/>
      <w:sz w:val="20"/>
      <w:szCs w:val="20"/>
      <w:lang w:val="en-IN"/>
    </w:rPr>
  </w:style>
  <w:style w:type="paragraph" w:customStyle="1" w:styleId="summary">
    <w:name w:val="summary"/>
    <w:basedOn w:val="Normal"/>
    <w:rsid w:val="00626D21"/>
    <w:pPr>
      <w:spacing w:before="100" w:beforeAutospacing="1" w:after="100" w:afterAutospacing="1"/>
    </w:pPr>
    <w:rPr>
      <w:rFonts w:ascii="Times" w:hAnsi="Times"/>
      <w:sz w:val="20"/>
      <w:szCs w:val="20"/>
      <w:lang w:val="en-IN"/>
    </w:rPr>
  </w:style>
  <w:style w:type="paragraph" w:styleId="z-TopofForm">
    <w:name w:val="HTML Top of Form"/>
    <w:basedOn w:val="Normal"/>
    <w:next w:val="Normal"/>
    <w:link w:val="z-TopofFormChar"/>
    <w:hidden/>
    <w:uiPriority w:val="99"/>
    <w:semiHidden/>
    <w:unhideWhenUsed/>
    <w:rsid w:val="00626D21"/>
    <w:pPr>
      <w:pBdr>
        <w:bottom w:val="single" w:sz="6" w:space="1" w:color="auto"/>
      </w:pBdr>
      <w:jc w:val="center"/>
    </w:pPr>
    <w:rPr>
      <w:rFonts w:ascii="Arial" w:hAnsi="Arial"/>
      <w:vanish/>
      <w:sz w:val="16"/>
      <w:szCs w:val="16"/>
      <w:lang w:val="en-IN"/>
    </w:rPr>
  </w:style>
  <w:style w:type="character" w:customStyle="1" w:styleId="z-TopofFormChar">
    <w:name w:val="z-Top of Form Char"/>
    <w:basedOn w:val="DefaultParagraphFont"/>
    <w:link w:val="z-TopofForm"/>
    <w:uiPriority w:val="99"/>
    <w:semiHidden/>
    <w:rsid w:val="00626D21"/>
    <w:rPr>
      <w:rFonts w:ascii="Arial" w:hAnsi="Arial"/>
      <w:vanish/>
      <w:sz w:val="16"/>
      <w:szCs w:val="16"/>
      <w:lang w:val="en-IN"/>
    </w:rPr>
  </w:style>
  <w:style w:type="paragraph" w:styleId="z-BottomofForm">
    <w:name w:val="HTML Bottom of Form"/>
    <w:basedOn w:val="Normal"/>
    <w:next w:val="Normal"/>
    <w:link w:val="z-BottomofFormChar"/>
    <w:hidden/>
    <w:uiPriority w:val="99"/>
    <w:semiHidden/>
    <w:unhideWhenUsed/>
    <w:rsid w:val="00626D21"/>
    <w:pPr>
      <w:pBdr>
        <w:top w:val="single" w:sz="6" w:space="1" w:color="auto"/>
      </w:pBdr>
      <w:jc w:val="center"/>
    </w:pPr>
    <w:rPr>
      <w:rFonts w:ascii="Arial" w:hAnsi="Arial"/>
      <w:vanish/>
      <w:sz w:val="16"/>
      <w:szCs w:val="16"/>
      <w:lang w:val="en-IN"/>
    </w:rPr>
  </w:style>
  <w:style w:type="character" w:customStyle="1" w:styleId="z-BottomofFormChar">
    <w:name w:val="z-Bottom of Form Char"/>
    <w:basedOn w:val="DefaultParagraphFont"/>
    <w:link w:val="z-BottomofForm"/>
    <w:uiPriority w:val="99"/>
    <w:semiHidden/>
    <w:rsid w:val="00626D21"/>
    <w:rPr>
      <w:rFonts w:ascii="Arial" w:hAnsi="Arial"/>
      <w:vanish/>
      <w:sz w:val="16"/>
      <w:szCs w:val="16"/>
      <w:lang w:val="en-IN"/>
    </w:rPr>
  </w:style>
  <w:style w:type="character" w:customStyle="1" w:styleId="count">
    <w:name w:val="count"/>
    <w:basedOn w:val="DefaultParagraphFont"/>
    <w:rsid w:val="00626D21"/>
  </w:style>
  <w:style w:type="character" w:customStyle="1" w:styleId="units">
    <w:name w:val="units"/>
    <w:basedOn w:val="DefaultParagraphFont"/>
    <w:rsid w:val="00626D21"/>
  </w:style>
  <w:style w:type="paragraph" w:styleId="ListParagraph">
    <w:name w:val="List Paragraph"/>
    <w:basedOn w:val="Normal"/>
    <w:uiPriority w:val="34"/>
    <w:qFormat/>
    <w:rsid w:val="00626D21"/>
    <w:pPr>
      <w:ind w:left="720"/>
      <w:contextualSpacing/>
    </w:pPr>
  </w:style>
  <w:style w:type="character" w:customStyle="1" w:styleId="byline">
    <w:name w:val="byline"/>
    <w:basedOn w:val="DefaultParagraphFont"/>
    <w:rsid w:val="00626D21"/>
  </w:style>
  <w:style w:type="character" w:customStyle="1" w:styleId="byline-author">
    <w:name w:val="byline-author"/>
    <w:basedOn w:val="DefaultParagraphFont"/>
    <w:rsid w:val="00626D21"/>
  </w:style>
  <w:style w:type="paragraph" w:styleId="Header">
    <w:name w:val="header"/>
    <w:basedOn w:val="Normal"/>
    <w:link w:val="HeaderChar"/>
    <w:uiPriority w:val="99"/>
    <w:unhideWhenUsed/>
    <w:rsid w:val="006A28BA"/>
    <w:pPr>
      <w:tabs>
        <w:tab w:val="center" w:pos="4320"/>
        <w:tab w:val="right" w:pos="8640"/>
      </w:tabs>
    </w:pPr>
  </w:style>
  <w:style w:type="character" w:customStyle="1" w:styleId="HeaderChar">
    <w:name w:val="Header Char"/>
    <w:basedOn w:val="DefaultParagraphFont"/>
    <w:link w:val="Header"/>
    <w:uiPriority w:val="99"/>
    <w:rsid w:val="006A28BA"/>
  </w:style>
  <w:style w:type="paragraph" w:styleId="Footer">
    <w:name w:val="footer"/>
    <w:basedOn w:val="Normal"/>
    <w:link w:val="FooterChar"/>
    <w:uiPriority w:val="99"/>
    <w:unhideWhenUsed/>
    <w:rsid w:val="006A28BA"/>
    <w:pPr>
      <w:tabs>
        <w:tab w:val="center" w:pos="4320"/>
        <w:tab w:val="right" w:pos="8640"/>
      </w:tabs>
    </w:pPr>
  </w:style>
  <w:style w:type="character" w:customStyle="1" w:styleId="FooterChar">
    <w:name w:val="Footer Char"/>
    <w:basedOn w:val="DefaultParagraphFont"/>
    <w:link w:val="Footer"/>
    <w:uiPriority w:val="99"/>
    <w:rsid w:val="006A28BA"/>
  </w:style>
  <w:style w:type="character" w:styleId="PageNumber">
    <w:name w:val="page number"/>
    <w:basedOn w:val="DefaultParagraphFont"/>
    <w:uiPriority w:val="99"/>
    <w:semiHidden/>
    <w:unhideWhenUsed/>
    <w:rsid w:val="00D33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98698">
      <w:bodyDiv w:val="1"/>
      <w:marLeft w:val="0"/>
      <w:marRight w:val="0"/>
      <w:marTop w:val="0"/>
      <w:marBottom w:val="0"/>
      <w:divBdr>
        <w:top w:val="none" w:sz="0" w:space="0" w:color="auto"/>
        <w:left w:val="none" w:sz="0" w:space="0" w:color="auto"/>
        <w:bottom w:val="none" w:sz="0" w:space="0" w:color="auto"/>
        <w:right w:val="none" w:sz="0" w:space="0" w:color="auto"/>
      </w:divBdr>
      <w:divsChild>
        <w:div w:id="998122313">
          <w:marLeft w:val="0"/>
          <w:marRight w:val="0"/>
          <w:marTop w:val="0"/>
          <w:marBottom w:val="0"/>
          <w:divBdr>
            <w:top w:val="none" w:sz="0" w:space="0" w:color="auto"/>
            <w:left w:val="none" w:sz="0" w:space="0" w:color="auto"/>
            <w:bottom w:val="none" w:sz="0" w:space="0" w:color="auto"/>
            <w:right w:val="none" w:sz="0" w:space="0" w:color="auto"/>
          </w:divBdr>
          <w:divsChild>
            <w:div w:id="264849912">
              <w:marLeft w:val="0"/>
              <w:marRight w:val="0"/>
              <w:marTop w:val="0"/>
              <w:marBottom w:val="0"/>
              <w:divBdr>
                <w:top w:val="none" w:sz="0" w:space="0" w:color="auto"/>
                <w:left w:val="none" w:sz="0" w:space="0" w:color="auto"/>
                <w:bottom w:val="none" w:sz="0" w:space="0" w:color="auto"/>
                <w:right w:val="none" w:sz="0" w:space="0" w:color="auto"/>
              </w:divBdr>
            </w:div>
            <w:div w:id="1443528067">
              <w:marLeft w:val="0"/>
              <w:marRight w:val="0"/>
              <w:marTop w:val="0"/>
              <w:marBottom w:val="0"/>
              <w:divBdr>
                <w:top w:val="none" w:sz="0" w:space="0" w:color="auto"/>
                <w:left w:val="none" w:sz="0" w:space="0" w:color="auto"/>
                <w:bottom w:val="none" w:sz="0" w:space="0" w:color="auto"/>
                <w:right w:val="none" w:sz="0" w:space="0" w:color="auto"/>
              </w:divBdr>
              <w:divsChild>
                <w:div w:id="295381624">
                  <w:marLeft w:val="0"/>
                  <w:marRight w:val="0"/>
                  <w:marTop w:val="0"/>
                  <w:marBottom w:val="675"/>
                  <w:divBdr>
                    <w:top w:val="none" w:sz="0" w:space="0" w:color="auto"/>
                    <w:left w:val="none" w:sz="0" w:space="0" w:color="auto"/>
                    <w:bottom w:val="none" w:sz="0" w:space="0" w:color="auto"/>
                    <w:right w:val="none" w:sz="0" w:space="0" w:color="auto"/>
                  </w:divBdr>
                  <w:divsChild>
                    <w:div w:id="12128145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20507">
          <w:marLeft w:val="0"/>
          <w:marRight w:val="0"/>
          <w:marTop w:val="0"/>
          <w:marBottom w:val="0"/>
          <w:divBdr>
            <w:top w:val="none" w:sz="0" w:space="0" w:color="auto"/>
            <w:left w:val="none" w:sz="0" w:space="0" w:color="auto"/>
            <w:bottom w:val="none" w:sz="0" w:space="0" w:color="auto"/>
            <w:right w:val="none" w:sz="0" w:space="0" w:color="auto"/>
          </w:divBdr>
          <w:divsChild>
            <w:div w:id="1483812877">
              <w:marLeft w:val="0"/>
              <w:marRight w:val="0"/>
              <w:marTop w:val="0"/>
              <w:marBottom w:val="0"/>
              <w:divBdr>
                <w:top w:val="none" w:sz="0" w:space="0" w:color="auto"/>
                <w:left w:val="none" w:sz="0" w:space="0" w:color="auto"/>
                <w:bottom w:val="none" w:sz="0" w:space="0" w:color="auto"/>
                <w:right w:val="none" w:sz="0" w:space="0" w:color="auto"/>
              </w:divBdr>
              <w:divsChild>
                <w:div w:id="811337010">
                  <w:marLeft w:val="1125"/>
                  <w:marRight w:val="450"/>
                  <w:marTop w:val="105"/>
                  <w:marBottom w:val="225"/>
                  <w:divBdr>
                    <w:top w:val="single" w:sz="6" w:space="11" w:color="E2E2E2"/>
                    <w:left w:val="none" w:sz="0" w:space="0" w:color="auto"/>
                    <w:bottom w:val="single" w:sz="6" w:space="11" w:color="E2E2E2"/>
                    <w:right w:val="none" w:sz="0" w:space="0" w:color="auto"/>
                  </w:divBdr>
                  <w:divsChild>
                    <w:div w:id="666173638">
                      <w:marLeft w:val="0"/>
                      <w:marRight w:val="0"/>
                      <w:marTop w:val="0"/>
                      <w:marBottom w:val="150"/>
                      <w:divBdr>
                        <w:top w:val="none" w:sz="0" w:space="0" w:color="auto"/>
                        <w:left w:val="none" w:sz="0" w:space="0" w:color="auto"/>
                        <w:bottom w:val="none" w:sz="0" w:space="0" w:color="auto"/>
                        <w:right w:val="none" w:sz="0" w:space="0" w:color="auto"/>
                      </w:divBdr>
                      <w:divsChild>
                        <w:div w:id="1133209752">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2014455646">
                      <w:marLeft w:val="0"/>
                      <w:marRight w:val="0"/>
                      <w:marTop w:val="0"/>
                      <w:marBottom w:val="180"/>
                      <w:divBdr>
                        <w:top w:val="none" w:sz="0" w:space="0" w:color="auto"/>
                        <w:left w:val="none" w:sz="0" w:space="0" w:color="auto"/>
                        <w:bottom w:val="none" w:sz="0" w:space="0" w:color="auto"/>
                        <w:right w:val="none" w:sz="0" w:space="0" w:color="auto"/>
                      </w:divBdr>
                      <w:divsChild>
                        <w:div w:id="564992212">
                          <w:marLeft w:val="0"/>
                          <w:marRight w:val="0"/>
                          <w:marTop w:val="0"/>
                          <w:marBottom w:val="0"/>
                          <w:divBdr>
                            <w:top w:val="none" w:sz="0" w:space="0" w:color="auto"/>
                            <w:left w:val="none" w:sz="0" w:space="0" w:color="auto"/>
                            <w:bottom w:val="none" w:sz="0" w:space="0" w:color="auto"/>
                            <w:right w:val="none" w:sz="0" w:space="0" w:color="auto"/>
                          </w:divBdr>
                        </w:div>
                        <w:div w:id="4658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102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20693348" TargetMode="External"/><Relationship Id="rId20" Type="http://schemas.openxmlformats.org/officeDocument/2006/relationships/hyperlink" Target="http://abc7chicago.com/politics/deal-reached-to-repeal-cook-county-soda-tax/2499416/" TargetMode="External"/><Relationship Id="rId21" Type="http://schemas.openxmlformats.org/officeDocument/2006/relationships/hyperlink" Target="http://www.calendow.org/berkeley-vs-big-soda-a-small-towns-big-win-for-health/" TargetMode="External"/><Relationship Id="rId22" Type="http://schemas.openxmlformats.org/officeDocument/2006/relationships/hyperlink" Target="http://www.calendow.org/berkeley-vs-big-soda-a-small-towns-big-win-for-health/"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cdc.gov/diabetes/pdfs/data/statistics/national-diabetes-statistics-report.pdf" TargetMode="External"/><Relationship Id="rId11" Type="http://schemas.openxmlformats.org/officeDocument/2006/relationships/hyperlink" Target="https://www.cdc.gov/diabetes/pdfs/data/statistics/national-diabetes-statistics-report.pdf" TargetMode="External"/><Relationship Id="rId12" Type="http://schemas.openxmlformats.org/officeDocument/2006/relationships/hyperlink" Target="https://blogs.scientificamerican.com/observations/heart-disease-treatment-costs-set-to-triple-to-818-billion-annually-by-2030/" TargetMode="External"/><Relationship Id="rId13" Type="http://schemas.openxmlformats.org/officeDocument/2006/relationships/hyperlink" Target="http://journals.plos.org/plosmedicine/article?id=10.1371/journal.pmed.1002283" TargetMode="External"/><Relationship Id="rId14" Type="http://schemas.openxmlformats.org/officeDocument/2006/relationships/hyperlink" Target="http://journals.plos.org/plosmedicine/article?id=10.1371/journal.pmed.1002283" TargetMode="External"/><Relationship Id="rId15" Type="http://schemas.openxmlformats.org/officeDocument/2006/relationships/hyperlink" Target="http://www.sfgate.com/business/article/Two-years-later-soda-tax-hasn-t-hurt-Berkeley-11081149.php" TargetMode="External"/><Relationship Id="rId16" Type="http://schemas.openxmlformats.org/officeDocument/2006/relationships/hyperlink" Target="http://www.sfgate.com/business/article/Two-years-later-soda-tax-hasn-t-hurt-Berkeley-11081149.php" TargetMode="External"/><Relationship Id="rId17" Type="http://schemas.openxmlformats.org/officeDocument/2006/relationships/hyperlink" Target="http://www.marketwatch.com/story/hacked-emails-show-how-coca-cola-fights-the-soda-tax-at-local-and-global-levels-2016-10-18" TargetMode="External"/><Relationship Id="rId18" Type="http://schemas.openxmlformats.org/officeDocument/2006/relationships/hyperlink" Target="https://medium.com/cokeleak/leaked-coca-colas-worldwide-political-strategy-to-kill-soda-taxes-9717f361fb04" TargetMode="External"/><Relationship Id="rId19" Type="http://schemas.openxmlformats.org/officeDocument/2006/relationships/hyperlink" Target="http://observer.com/2016/10/leaked-coca-colas-worldwide-political-strategy-to-kill-soda-tax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385F6-1E6D-2D45-882E-253F91A3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1145</Words>
  <Characters>6527</Characters>
  <Application>Microsoft Macintosh Word</Application>
  <DocSecurity>0</DocSecurity>
  <Lines>54</Lines>
  <Paragraphs>15</Paragraphs>
  <ScaleCrop>false</ScaleCrop>
  <Company>IITK</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11</cp:revision>
  <cp:lastPrinted>2017-10-16T11:34:00Z</cp:lastPrinted>
  <dcterms:created xsi:type="dcterms:W3CDTF">2017-10-16T06:28:00Z</dcterms:created>
  <dcterms:modified xsi:type="dcterms:W3CDTF">2017-10-16T11:35:00Z</dcterms:modified>
</cp:coreProperties>
</file>