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1B" w:rsidRDefault="004F321B" w:rsidP="004F321B">
      <w:pPr>
        <w:pStyle w:val="Default"/>
      </w:pPr>
    </w:p>
    <w:p w:rsidR="004F321B" w:rsidRPr="0050193E" w:rsidRDefault="004F321B" w:rsidP="004F321B">
      <w:pPr>
        <w:autoSpaceDE w:val="0"/>
        <w:autoSpaceDN w:val="0"/>
        <w:adjustRightInd w:val="0"/>
        <w:spacing w:after="0" w:line="240" w:lineRule="auto"/>
        <w:jc w:val="center"/>
        <w:rPr>
          <w:sz w:val="56"/>
          <w:szCs w:val="56"/>
          <w:u w:val="single"/>
        </w:rPr>
      </w:pPr>
      <w:r>
        <w:t xml:space="preserve"> </w:t>
      </w:r>
      <w:r w:rsidRPr="0050193E">
        <w:rPr>
          <w:sz w:val="56"/>
          <w:szCs w:val="56"/>
          <w:u w:val="single"/>
        </w:rPr>
        <w:t>ME341A – Heat and Mass Transfer</w:t>
      </w:r>
    </w:p>
    <w:p w:rsidR="004F321B" w:rsidRDefault="004F321B" w:rsidP="004F321B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35"/>
          <w:szCs w:val="35"/>
        </w:rPr>
      </w:pPr>
    </w:p>
    <w:p w:rsidR="00D6280A" w:rsidRPr="00A501E1" w:rsidRDefault="0091682D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35"/>
          <w:szCs w:val="35"/>
        </w:rPr>
      </w:pPr>
      <w:r>
        <w:rPr>
          <w:rFonts w:eastAsia="Arial Unicode MS" w:cstheme="minorHAnsi"/>
          <w:b/>
          <w:bCs/>
          <w:color w:val="010202"/>
          <w:sz w:val="35"/>
          <w:szCs w:val="35"/>
        </w:rPr>
        <w:t>EXPERIMENT 3</w:t>
      </w:r>
    </w:p>
    <w:p w:rsidR="00D6280A" w:rsidRPr="00A501E1" w:rsidRDefault="0091682D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>
        <w:rPr>
          <w:rFonts w:eastAsia="Arial Unicode MS" w:cstheme="minorHAnsi"/>
          <w:b/>
          <w:bCs/>
          <w:color w:val="010202"/>
          <w:sz w:val="35"/>
          <w:szCs w:val="35"/>
        </w:rPr>
        <w:t>CALIBERATIO</w:t>
      </w:r>
      <w:r w:rsidR="00364073" w:rsidRPr="00A501E1">
        <w:rPr>
          <w:rFonts w:eastAsia="Arial Unicode MS" w:cstheme="minorHAnsi"/>
          <w:b/>
          <w:bCs/>
          <w:color w:val="010202"/>
          <w:sz w:val="35"/>
          <w:szCs w:val="35"/>
        </w:rPr>
        <w:t>N</w:t>
      </w:r>
      <w:r w:rsidR="00372A0E">
        <w:rPr>
          <w:rFonts w:eastAsia="Arial Unicode MS" w:cstheme="minorHAnsi"/>
          <w:b/>
          <w:bCs/>
          <w:color w:val="010202"/>
          <w:sz w:val="35"/>
          <w:szCs w:val="35"/>
        </w:rPr>
        <w:t xml:space="preserve"> OF THERMOCOUPLES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684242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>
        <w:rPr>
          <w:rFonts w:eastAsia="Arial Unicode MS" w:cstheme="minorHAnsi"/>
          <w:b/>
          <w:bCs/>
          <w:color w:val="010202"/>
          <w:sz w:val="23"/>
          <w:szCs w:val="23"/>
        </w:rPr>
        <w:t>Date: 23</w:t>
      </w:r>
      <w:r w:rsidR="00364073" w:rsidRPr="00A501E1">
        <w:rPr>
          <w:rFonts w:eastAsia="Arial Unicode MS" w:cstheme="minorHAnsi"/>
          <w:b/>
          <w:bCs/>
          <w:color w:val="010202"/>
          <w:sz w:val="23"/>
          <w:szCs w:val="23"/>
        </w:rPr>
        <w:t xml:space="preserve"> / 01 / 2018</w:t>
      </w: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noProof/>
          <w:color w:val="010202"/>
          <w:sz w:val="23"/>
          <w:szCs w:val="23"/>
        </w:rPr>
        <w:drawing>
          <wp:inline distT="0" distB="0" distL="0" distR="0" wp14:anchorId="09704518" wp14:editId="3317534E">
            <wp:extent cx="982980" cy="92971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E1" w:rsidRPr="00A501E1" w:rsidRDefault="00A501E1" w:rsidP="00A501E1">
      <w:pPr>
        <w:pStyle w:val="Default"/>
        <w:rPr>
          <w:rFonts w:asciiTheme="minorHAnsi" w:hAnsiTheme="minorHAnsi" w:cstheme="minorHAnsi"/>
        </w:rPr>
      </w:pPr>
    </w:p>
    <w:p w:rsidR="00A501E1" w:rsidRPr="00A501E1" w:rsidRDefault="00A501E1" w:rsidP="00A501E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A501E1">
        <w:rPr>
          <w:rFonts w:asciiTheme="minorHAnsi" w:hAnsiTheme="minorHAnsi" w:cstheme="minorHAnsi"/>
          <w:sz w:val="32"/>
          <w:szCs w:val="32"/>
        </w:rPr>
        <w:t>Department of Mechanical Engineering</w:t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A501E1">
        <w:rPr>
          <w:rFonts w:cstheme="minorHAnsi"/>
          <w:sz w:val="32"/>
          <w:szCs w:val="32"/>
        </w:rPr>
        <w:t>Indian Institute of Technology Kanpur</w:t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266491C" wp14:editId="390F9AD4">
            <wp:extent cx="2512081" cy="2491740"/>
            <wp:effectExtent l="0" t="0" r="2540" b="3810"/>
            <wp:docPr id="3" name="Picture 3" descr="Image result for natural convective heat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atural convective heat transf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81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P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  <w:t>Group – G1 (a)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  <w:t>Members</w:t>
      </w: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: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AVINASH KUMAR                    – 150169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ANUTOSH NIMESH                  – 150125</w:t>
      </w:r>
    </w:p>
    <w:p w:rsidR="00D6280A" w:rsidRDefault="00364073" w:rsidP="00E22EFA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SHIKHAR SHIVRAJ JAISWAL  – 150670</w:t>
      </w: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lastRenderedPageBreak/>
        <w:t>OBJECTIVE:</w:t>
      </w:r>
    </w:p>
    <w:p w:rsidR="00D6280A" w:rsidRPr="00FB3C59" w:rsidRDefault="00B7761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To calibrate the thermocouple</w:t>
      </w:r>
    </w:p>
    <w:p w:rsidR="00D6280A" w:rsidRPr="00A501E1" w:rsidRDefault="00D6280A">
      <w:pPr>
        <w:spacing w:after="0"/>
        <w:rPr>
          <w:rFonts w:eastAsia="Arial Unicode MS" w:cstheme="minorHAnsi"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EXPERIMENTAL PROCEDURE: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1. Set the silicone oil bath temperature at a specified temperature greater than ambient temperature.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2. Switch on the heater of silicone oil bath.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3. Monitor the mercury thermometer reading every ten minutes till steady state is attained.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4. Note the value of e. m. f (mV) of the thermocouples T1.</w:t>
      </w:r>
    </w:p>
    <w:p w:rsidR="00D6280A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5. Repeat the procedure for silicone oil bath temperatures at different temperatures</w:t>
      </w:r>
      <w:r w:rsidR="00364073" w:rsidRPr="00FB3C59">
        <w:rPr>
          <w:rFonts w:eastAsia="Arial Unicode MS" w:cstheme="minorHAnsi"/>
          <w:color w:val="010202"/>
          <w:sz w:val="23"/>
          <w:szCs w:val="23"/>
        </w:rPr>
        <w:t>.</w:t>
      </w:r>
    </w:p>
    <w:p w:rsidR="00D6280A" w:rsidRPr="00A501E1" w:rsidRDefault="00D6280A">
      <w:pPr>
        <w:spacing w:after="0"/>
        <w:rPr>
          <w:rFonts w:eastAsia="Arial Unicode MS" w:cstheme="minorHAnsi"/>
        </w:rPr>
      </w:pPr>
    </w:p>
    <w:p w:rsidR="00087BDF" w:rsidRDefault="0050193E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RESULTS AND DISCUSSION:</w:t>
      </w:r>
    </w:p>
    <w:p w:rsidR="00687EDB" w:rsidRPr="008E66B2" w:rsidRDefault="00687EDB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 w:rsidRPr="008E66B2"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8E66B2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 xml:space="preserve">amb </w:t>
      </w:r>
      <w:r w:rsidRPr="008E66B2">
        <w:rPr>
          <w:rFonts w:eastAsia="Arial Unicode MS" w:cstheme="minorHAnsi"/>
          <w:bCs/>
          <w:color w:val="010202"/>
          <w:sz w:val="23"/>
          <w:szCs w:val="23"/>
        </w:rPr>
        <w:t xml:space="preserve">= 22 </w:t>
      </w:r>
      <w:r w:rsidRPr="008E66B2">
        <w:rPr>
          <w:rFonts w:eastAsia="Arial Unicode MS" w:cstheme="minorHAnsi"/>
          <w:bCs/>
          <w:color w:val="010202"/>
          <w:sz w:val="23"/>
          <w:szCs w:val="23"/>
          <w:vertAlign w:val="superscript"/>
        </w:rPr>
        <w:t>o</w:t>
      </w:r>
      <w:r w:rsidRPr="008E66B2">
        <w:rPr>
          <w:rFonts w:eastAsia="Arial Unicode MS" w:cstheme="minorHAnsi"/>
          <w:bCs/>
          <w:color w:val="010202"/>
          <w:sz w:val="23"/>
          <w:szCs w:val="23"/>
        </w:rPr>
        <w:t>C</w:t>
      </w:r>
    </w:p>
    <w:p w:rsidR="00687EDB" w:rsidRPr="008E66B2" w:rsidRDefault="00687EDB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 w:rsidRPr="008E66B2">
        <w:rPr>
          <w:rFonts w:eastAsia="Arial Unicode MS" w:cstheme="minorHAnsi"/>
          <w:bCs/>
          <w:color w:val="010202"/>
          <w:sz w:val="23"/>
          <w:szCs w:val="23"/>
        </w:rPr>
        <w:t>Bath liquid = silicon</w:t>
      </w:r>
    </w:p>
    <w:p w:rsidR="00687EDB" w:rsidRDefault="00687EDB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 w:rsidRPr="008E66B2">
        <w:rPr>
          <w:rFonts w:eastAsia="Arial Unicode MS" w:cstheme="minorHAnsi"/>
          <w:bCs/>
          <w:color w:val="010202"/>
          <w:sz w:val="23"/>
          <w:szCs w:val="23"/>
        </w:rPr>
        <w:t>Mat</w:t>
      </w:r>
      <w:r w:rsidR="008E66B2">
        <w:rPr>
          <w:rFonts w:eastAsia="Arial Unicode MS" w:cstheme="minorHAnsi"/>
          <w:bCs/>
          <w:color w:val="010202"/>
          <w:sz w:val="23"/>
          <w:szCs w:val="23"/>
        </w:rPr>
        <w:t>e</w:t>
      </w:r>
      <w:r w:rsidRPr="008E66B2">
        <w:rPr>
          <w:rFonts w:eastAsia="Arial Unicode MS" w:cstheme="minorHAnsi"/>
          <w:bCs/>
          <w:color w:val="010202"/>
          <w:sz w:val="23"/>
          <w:szCs w:val="23"/>
        </w:rPr>
        <w:t>rial of thermocouple = iron and constantan</w:t>
      </w:r>
    </w:p>
    <w:p w:rsidR="001944D2" w:rsidRPr="008E66B2" w:rsidRDefault="001944D2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p w:rsidR="00C53777" w:rsidRPr="008E66B2" w:rsidRDefault="00C53777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2025"/>
        <w:gridCol w:w="2400"/>
        <w:gridCol w:w="1200"/>
        <w:gridCol w:w="1200"/>
        <w:gridCol w:w="1740"/>
      </w:tblGrid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b/>
                <w:sz w:val="23"/>
                <w:szCs w:val="23"/>
              </w:rPr>
              <w:t>S N</w:t>
            </w:r>
          </w:p>
        </w:tc>
        <w:tc>
          <w:tcPr>
            <w:tcW w:w="2025" w:type="dxa"/>
            <w:hideMark/>
          </w:tcPr>
          <w:p w:rsidR="00A95BF5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b/>
                <w:sz w:val="23"/>
                <w:szCs w:val="23"/>
              </w:rPr>
              <w:t>Set temperature</w:t>
            </w:r>
          </w:p>
          <w:p w:rsidR="00832ECA" w:rsidRPr="008E66B2" w:rsidRDefault="00832ECA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  <w:vertAlign w:val="superscript"/>
              </w:rPr>
              <w:t>o</w:t>
            </w: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C</w:t>
            </w:r>
          </w:p>
        </w:tc>
        <w:tc>
          <w:tcPr>
            <w:tcW w:w="2400" w:type="dxa"/>
            <w:hideMark/>
          </w:tcPr>
          <w:p w:rsidR="00832ECA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b/>
                <w:sz w:val="23"/>
                <w:szCs w:val="23"/>
              </w:rPr>
              <w:t>Bath temperature T</w:t>
            </w:r>
            <w:r w:rsidR="00832ECA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</w:t>
            </w:r>
          </w:p>
          <w:p w:rsidR="00A95BF5" w:rsidRPr="00832ECA" w:rsidRDefault="00832ECA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  <w:vertAlign w:val="superscript"/>
              </w:rPr>
              <w:t>o</w:t>
            </w: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C</w:t>
            </w:r>
          </w:p>
        </w:tc>
        <w:tc>
          <w:tcPr>
            <w:tcW w:w="1200" w:type="dxa"/>
            <w:hideMark/>
          </w:tcPr>
          <w:p w:rsidR="00A95BF5" w:rsidRDefault="00A95BF5" w:rsidP="00E300E5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b/>
                <w:sz w:val="23"/>
                <w:szCs w:val="23"/>
              </w:rPr>
              <w:t>T - T</w:t>
            </w:r>
            <w:r w:rsidRPr="008E66B2">
              <w:rPr>
                <w:rFonts w:asciiTheme="minorHAnsi" w:hAnsiTheme="minorHAnsi" w:cstheme="minorHAnsi"/>
                <w:b/>
                <w:sz w:val="23"/>
                <w:szCs w:val="23"/>
                <w:vertAlign w:val="subscript"/>
              </w:rPr>
              <w:t>amb</w:t>
            </w:r>
          </w:p>
          <w:p w:rsidR="00832ECA" w:rsidRPr="00832ECA" w:rsidRDefault="00832ECA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  <w:vertAlign w:val="superscript"/>
              </w:rPr>
              <w:t>o</w:t>
            </w: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C</w:t>
            </w:r>
          </w:p>
        </w:tc>
        <w:tc>
          <w:tcPr>
            <w:tcW w:w="1200" w:type="dxa"/>
            <w:hideMark/>
          </w:tcPr>
          <w:p w:rsidR="00832ECA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Emf </w:t>
            </w:r>
          </w:p>
          <w:p w:rsidR="00A95BF5" w:rsidRPr="008E66B2" w:rsidRDefault="00832ECA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mV</w:t>
            </w:r>
          </w:p>
        </w:tc>
        <w:tc>
          <w:tcPr>
            <w:tcW w:w="1740" w:type="dxa"/>
            <w:hideMark/>
          </w:tcPr>
          <w:p w:rsidR="00A95BF5" w:rsidRPr="00832ECA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b/>
                <w:sz w:val="23"/>
                <w:szCs w:val="23"/>
              </w:rPr>
              <w:t>Emf from chart</w:t>
            </w:r>
            <w:r w:rsidR="00AB3724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E</w:t>
            </w:r>
            <w:r w:rsidR="00AB3724">
              <w:rPr>
                <w:rFonts w:asciiTheme="minorHAnsi" w:hAnsiTheme="minorHAnsi" w:cstheme="minorHAnsi"/>
                <w:b/>
                <w:sz w:val="23"/>
                <w:szCs w:val="23"/>
                <w:vertAlign w:val="subscript"/>
              </w:rPr>
              <w:t>22-T</w:t>
            </w:r>
            <w:r w:rsidR="00832ECA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(mV)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75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75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53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2.43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2.848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2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80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82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60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2.83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3.171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90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91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69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3.23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3.658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95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94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72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3.52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3.82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5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99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77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3.65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4.091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105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106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84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3.99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4.472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7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110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112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90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4.18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4.799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8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115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117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95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4.41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5.073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120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119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97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4.56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5.182</w:t>
            </w:r>
          </w:p>
        </w:tc>
      </w:tr>
      <w:tr w:rsidR="00A95BF5" w:rsidRPr="008E66B2" w:rsidTr="009A74CB">
        <w:trPr>
          <w:trHeight w:val="285"/>
          <w:jc w:val="center"/>
        </w:trPr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10</w:t>
            </w:r>
          </w:p>
        </w:tc>
        <w:tc>
          <w:tcPr>
            <w:tcW w:w="2025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125</w:t>
            </w:r>
          </w:p>
        </w:tc>
        <w:tc>
          <w:tcPr>
            <w:tcW w:w="24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123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101</w:t>
            </w:r>
          </w:p>
        </w:tc>
        <w:tc>
          <w:tcPr>
            <w:tcW w:w="120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4.75</w:t>
            </w:r>
          </w:p>
        </w:tc>
        <w:tc>
          <w:tcPr>
            <w:tcW w:w="1740" w:type="dxa"/>
            <w:hideMark/>
          </w:tcPr>
          <w:p w:rsidR="00A95BF5" w:rsidRPr="008E66B2" w:rsidRDefault="00A95BF5" w:rsidP="009A74CB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8E66B2">
              <w:rPr>
                <w:rFonts w:asciiTheme="minorHAnsi" w:hAnsiTheme="minorHAnsi" w:cstheme="minorHAnsi"/>
                <w:sz w:val="23"/>
                <w:szCs w:val="23"/>
              </w:rPr>
              <w:t>5.401</w:t>
            </w:r>
          </w:p>
        </w:tc>
      </w:tr>
    </w:tbl>
    <w:p w:rsidR="00A95BF5" w:rsidRDefault="00A95BF5" w:rsidP="004A6E9D">
      <w:pPr>
        <w:pStyle w:val="Default"/>
        <w:rPr>
          <w:b/>
          <w:sz w:val="23"/>
          <w:szCs w:val="23"/>
        </w:rPr>
      </w:pPr>
    </w:p>
    <w:p w:rsidR="001944D2" w:rsidRDefault="001944D2" w:rsidP="004A6E9D">
      <w:pPr>
        <w:pStyle w:val="Default"/>
        <w:rPr>
          <w:b/>
          <w:sz w:val="23"/>
          <w:szCs w:val="23"/>
        </w:rPr>
      </w:pPr>
    </w:p>
    <w:p w:rsidR="00B77614" w:rsidRDefault="00C53777" w:rsidP="004A6E9D">
      <w:pPr>
        <w:pStyle w:val="Default"/>
        <w:rPr>
          <w:b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1719580</wp:posOffset>
                </wp:positionV>
                <wp:extent cx="1287780" cy="4648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7" w:rsidRPr="00C53777" w:rsidRDefault="00C53777" w:rsidP="00C53777">
                            <w:pPr>
                              <w:jc w:val="center"/>
                              <w:rPr>
                                <w:color w:val="F79646" w:themeColor="accent6"/>
                              </w:rPr>
                            </w:pPr>
                            <w:r w:rsidRPr="00C53777">
                              <w:rPr>
                                <w:color w:val="F79646" w:themeColor="accent6"/>
                              </w:rPr>
                              <w:t xml:space="preserve">EMF_CHART   </w:t>
                            </w:r>
                            <w:r w:rsidRPr="00C53777">
                              <w:rPr>
                                <w:color w:val="548DD4" w:themeColor="text2" w:themeTint="99"/>
                              </w:rPr>
                              <w:t>EMF_EXPERIMENT</w:t>
                            </w:r>
                          </w:p>
                          <w:p w:rsidR="00C53777" w:rsidRPr="00C53777" w:rsidRDefault="00C53777">
                            <w:pPr>
                              <w:rPr>
                                <w:color w:val="F79646" w:themeColor="accent6"/>
                              </w:rPr>
                            </w:pPr>
                          </w:p>
                          <w:p w:rsidR="00C53777" w:rsidRPr="00C53777" w:rsidRDefault="00C53777">
                            <w:pPr>
                              <w:rPr>
                                <w:color w:val="F79646" w:themeColor="accent6"/>
                              </w:rPr>
                            </w:pPr>
                          </w:p>
                          <w:p w:rsidR="00C53777" w:rsidRPr="00C53777" w:rsidRDefault="00C53777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C53777">
                              <w:rPr>
                                <w:color w:val="F79646" w:themeColor="accent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26.6pt;margin-top:135.4pt;width:101.4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" fillcolor="white [3201]" strokecolor="white [3212]" strokeweight=".5pt">
                <v:textbox>
                  <w:txbxContent>
                    <w:p w:rsidR="00C53777" w:rsidRPr="00C53777" w:rsidRDefault="00C53777" w:rsidP="00C53777">
                      <w:pPr>
                        <w:jc w:val="center"/>
                        <w:rPr>
                          <w:color w:val="F79646" w:themeColor="accent6"/>
                        </w:rPr>
                      </w:pPr>
                      <w:r w:rsidRPr="00C53777">
                        <w:rPr>
                          <w:color w:val="F79646" w:themeColor="accent6"/>
                        </w:rPr>
                        <w:t xml:space="preserve">EMF_CHART   </w:t>
                      </w:r>
                      <w:r w:rsidRPr="00C53777">
                        <w:rPr>
                          <w:color w:val="548DD4" w:themeColor="text2" w:themeTint="99"/>
                        </w:rPr>
                        <w:t>EMF_EXPERIMENT</w:t>
                      </w:r>
                    </w:p>
                    <w:p w:rsidR="00C53777" w:rsidRPr="00C53777" w:rsidRDefault="00C53777">
                      <w:pPr>
                        <w:rPr>
                          <w:color w:val="F79646" w:themeColor="accent6"/>
                        </w:rPr>
                      </w:pPr>
                    </w:p>
                    <w:p w:rsidR="00C53777" w:rsidRPr="00C53777" w:rsidRDefault="00C53777">
                      <w:pPr>
                        <w:rPr>
                          <w:color w:val="F79646" w:themeColor="accent6"/>
                        </w:rPr>
                      </w:pPr>
                    </w:p>
                    <w:p w:rsidR="00C53777" w:rsidRPr="00C53777" w:rsidRDefault="00C53777">
                      <w:pPr>
                        <w:rPr>
                          <w:color w:val="F79646" w:themeColor="accent6"/>
                        </w:rPr>
                      </w:pPr>
                      <w:r w:rsidRPr="00C53777">
                        <w:rPr>
                          <w:color w:val="F79646" w:themeColor="accent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06403">
        <w:rPr>
          <w:noProof/>
        </w:rPr>
        <w:drawing>
          <wp:inline distT="0" distB="0" distL="0" distR="0" wp14:anchorId="290F3D77" wp14:editId="7ED68E42">
            <wp:extent cx="695706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88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23" w:rsidRDefault="00B23723" w:rsidP="004A6E9D">
      <w:pPr>
        <w:pStyle w:val="Default"/>
        <w:rPr>
          <w:b/>
          <w:sz w:val="23"/>
          <w:szCs w:val="23"/>
        </w:rPr>
      </w:pPr>
    </w:p>
    <w:p w:rsidR="001F60D5" w:rsidRDefault="001F60D5" w:rsidP="004A6E9D">
      <w:pPr>
        <w:pStyle w:val="Default"/>
        <w:rPr>
          <w:b/>
          <w:sz w:val="23"/>
          <w:szCs w:val="23"/>
        </w:rPr>
      </w:pPr>
    </w:p>
    <w:p w:rsidR="00112CC8" w:rsidRDefault="00511081" w:rsidP="004A6E9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DISCUSSIONS AND CONCLUSIONS</w:t>
      </w:r>
      <w:r w:rsidR="00BE61F8">
        <w:rPr>
          <w:b/>
          <w:sz w:val="23"/>
          <w:szCs w:val="23"/>
        </w:rPr>
        <w:t>:</w:t>
      </w:r>
    </w:p>
    <w:p w:rsidR="00CF0761" w:rsidRDefault="00AE7E40" w:rsidP="00CF076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442B4E">
        <w:rPr>
          <w:rFonts w:cstheme="minorHAnsi"/>
          <w:sz w:val="23"/>
          <w:szCs w:val="23"/>
        </w:rPr>
        <w:t>W</w:t>
      </w:r>
      <w:r w:rsidR="00056E66" w:rsidRPr="00442B4E">
        <w:rPr>
          <w:rFonts w:cstheme="minorHAnsi"/>
          <w:sz w:val="23"/>
          <w:szCs w:val="23"/>
        </w:rPr>
        <w:t>e observe from the graph that experimental and theoretical values are not consistent, thus showing erroneous results. Sources of such error are:</w:t>
      </w:r>
      <w:r w:rsidR="004E02A5">
        <w:rPr>
          <w:rFonts w:cstheme="minorHAnsi"/>
          <w:sz w:val="23"/>
          <w:szCs w:val="23"/>
        </w:rPr>
        <w:t xml:space="preserve"> </w:t>
      </w:r>
    </w:p>
    <w:p w:rsidR="00AE7E40" w:rsidRPr="00442B4E" w:rsidRDefault="004E02A5" w:rsidP="00CF076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bookmarkStart w:id="0" w:name="_GoBack"/>
      <w:bookmarkEnd w:id="0"/>
      <w:r w:rsidRPr="004E02A5">
        <w:rPr>
          <w:rFonts w:eastAsia="TimesNewRomanPSMT" w:cstheme="minorHAnsi"/>
          <w:sz w:val="23"/>
          <w:szCs w:val="23"/>
        </w:rPr>
        <w:t>The slight distortions in measurements are result of some possible error such as parallax error,</w:t>
      </w:r>
      <w:r>
        <w:rPr>
          <w:rFonts w:eastAsia="TimesNewRomanPSMT" w:cstheme="minorHAnsi"/>
          <w:sz w:val="23"/>
          <w:szCs w:val="23"/>
        </w:rPr>
        <w:t xml:space="preserve"> </w:t>
      </w:r>
      <w:r w:rsidRPr="004E02A5">
        <w:rPr>
          <w:rFonts w:eastAsia="TimesNewRomanPSMT" w:cstheme="minorHAnsi"/>
          <w:sz w:val="23"/>
          <w:szCs w:val="23"/>
        </w:rPr>
        <w:t>error in multimeter reading, faulty thermometer, non-uniform distribution of temperature in</w:t>
      </w:r>
      <w:r>
        <w:rPr>
          <w:rFonts w:eastAsia="TimesNewRomanPSMT" w:cstheme="minorHAnsi"/>
          <w:sz w:val="23"/>
          <w:szCs w:val="23"/>
        </w:rPr>
        <w:t xml:space="preserve"> silicone oil.</w:t>
      </w:r>
      <w:r w:rsidR="00CF0761">
        <w:rPr>
          <w:rFonts w:eastAsia="TimesNewRomanPSMT" w:cstheme="minorHAnsi"/>
          <w:sz w:val="23"/>
          <w:szCs w:val="23"/>
        </w:rPr>
        <w:t xml:space="preserve"> </w:t>
      </w:r>
      <w:r w:rsidR="00056E66" w:rsidRPr="00442B4E">
        <w:rPr>
          <w:rFonts w:cstheme="minorHAnsi"/>
          <w:sz w:val="23"/>
          <w:szCs w:val="23"/>
        </w:rPr>
        <w:t>Thermocouple may not be completely dipped in the bath</w:t>
      </w:r>
      <w:r w:rsidR="00581E0F">
        <w:rPr>
          <w:rFonts w:cstheme="minorHAnsi"/>
          <w:sz w:val="23"/>
          <w:szCs w:val="23"/>
        </w:rPr>
        <w:t>.</w:t>
      </w:r>
      <w:r w:rsidR="00CF0761">
        <w:rPr>
          <w:rFonts w:cstheme="minorHAnsi"/>
          <w:sz w:val="23"/>
          <w:szCs w:val="23"/>
        </w:rPr>
        <w:t xml:space="preserve"> </w:t>
      </w:r>
      <w:r w:rsidR="00AE7E40" w:rsidRPr="00442B4E">
        <w:rPr>
          <w:rFonts w:cstheme="minorHAnsi"/>
          <w:sz w:val="23"/>
          <w:szCs w:val="23"/>
        </w:rPr>
        <w:t>After heater is off that is when the desired temperature is reached, we should wait for temperature to get steady and become uniform throughout. Thus showing source of error.</w:t>
      </w:r>
    </w:p>
    <w:p w:rsidR="004A6E9D" w:rsidRDefault="004A6E9D" w:rsidP="00563682">
      <w:pPr>
        <w:pStyle w:val="Default"/>
        <w:rPr>
          <w:b/>
          <w:bCs/>
          <w:sz w:val="23"/>
          <w:szCs w:val="23"/>
        </w:rPr>
      </w:pPr>
    </w:p>
    <w:p w:rsidR="004A6E9D" w:rsidRPr="00C239BF" w:rsidRDefault="00C239BF" w:rsidP="004A6E9D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APPENDIX:</w:t>
      </w:r>
    </w:p>
    <w:p w:rsidR="00C323B5" w:rsidRDefault="004A6E9D" w:rsidP="004A6E9D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C239BF">
        <w:rPr>
          <w:rFonts w:asciiTheme="minorHAnsi" w:hAnsiTheme="minorHAnsi" w:cstheme="minorHAnsi"/>
          <w:b/>
          <w:bCs/>
          <w:sz w:val="23"/>
          <w:szCs w:val="23"/>
        </w:rPr>
        <w:t>Sample Calculation</w:t>
      </w:r>
      <w:r w:rsidR="00AA62C8">
        <w:rPr>
          <w:rFonts w:asciiTheme="minorHAnsi" w:hAnsiTheme="minorHAnsi" w:cstheme="minorHAnsi"/>
          <w:b/>
          <w:sz w:val="23"/>
          <w:szCs w:val="23"/>
        </w:rPr>
        <w:t>:</w:t>
      </w:r>
    </w:p>
    <w:p w:rsidR="00AA62C8" w:rsidRPr="00832ECA" w:rsidRDefault="00AA62C8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 xml:space="preserve">The chart of thermocouple is calibrated with respect to 0 </w:t>
      </w:r>
      <w:r w:rsidRPr="00832ECA">
        <w:rPr>
          <w:rFonts w:asciiTheme="minorHAnsi" w:hAnsiTheme="minorHAnsi" w:cstheme="minorHAnsi"/>
          <w:sz w:val="23"/>
          <w:szCs w:val="23"/>
          <w:vertAlign w:val="superscript"/>
        </w:rPr>
        <w:t>o</w:t>
      </w:r>
      <w:r w:rsidRPr="00832ECA">
        <w:rPr>
          <w:rFonts w:asciiTheme="minorHAnsi" w:hAnsiTheme="minorHAnsi" w:cstheme="minorHAnsi"/>
          <w:sz w:val="23"/>
          <w:szCs w:val="23"/>
        </w:rPr>
        <w:t xml:space="preserve">C. But here ambient is 22 </w:t>
      </w:r>
      <w:r w:rsidR="00812206" w:rsidRPr="00832ECA">
        <w:rPr>
          <w:rFonts w:asciiTheme="minorHAnsi" w:hAnsiTheme="minorHAnsi" w:cstheme="minorHAnsi"/>
          <w:sz w:val="23"/>
          <w:szCs w:val="23"/>
          <w:vertAlign w:val="superscript"/>
        </w:rPr>
        <w:t>o</w:t>
      </w:r>
      <w:r w:rsidR="00812206" w:rsidRPr="00832ECA">
        <w:rPr>
          <w:rFonts w:asciiTheme="minorHAnsi" w:hAnsiTheme="minorHAnsi" w:cstheme="minorHAnsi"/>
          <w:sz w:val="23"/>
          <w:szCs w:val="23"/>
        </w:rPr>
        <w:t>C, so we need to calibrate it.</w:t>
      </w:r>
    </w:p>
    <w:p w:rsidR="00AA62C8" w:rsidRPr="00832ECA" w:rsidRDefault="00AA62C8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 xml:space="preserve">From </w:t>
      </w:r>
      <w:r w:rsidR="00832ECA">
        <w:rPr>
          <w:rFonts w:asciiTheme="minorHAnsi" w:hAnsiTheme="minorHAnsi" w:cstheme="minorHAnsi"/>
          <w:sz w:val="23"/>
          <w:szCs w:val="23"/>
        </w:rPr>
        <w:t>the chart</w:t>
      </w:r>
      <w:r w:rsidR="00812206" w:rsidRPr="00832ECA">
        <w:rPr>
          <w:rFonts w:asciiTheme="minorHAnsi" w:hAnsiTheme="minorHAnsi" w:cstheme="minorHAnsi"/>
          <w:sz w:val="23"/>
          <w:szCs w:val="23"/>
        </w:rPr>
        <w:t>, we first calculate E</w:t>
      </w:r>
      <w:r w:rsidR="00812206" w:rsidRPr="00832ECA">
        <w:rPr>
          <w:rFonts w:asciiTheme="minorHAnsi" w:hAnsiTheme="minorHAnsi" w:cstheme="minorHAnsi"/>
          <w:sz w:val="23"/>
          <w:szCs w:val="23"/>
          <w:vertAlign w:val="subscript"/>
        </w:rPr>
        <w:t>0-22</w:t>
      </w:r>
      <w:r w:rsidR="00812206" w:rsidRPr="00832ECA">
        <w:rPr>
          <w:rFonts w:asciiTheme="minorHAnsi" w:hAnsiTheme="minorHAnsi" w:cstheme="minorHAnsi"/>
          <w:sz w:val="23"/>
          <w:szCs w:val="23"/>
        </w:rPr>
        <w:t xml:space="preserve"> = 1.122 mV</w:t>
      </w:r>
    </w:p>
    <w:p w:rsidR="00832ECA" w:rsidRDefault="00812206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 xml:space="preserve">Now, </w:t>
      </w:r>
      <w:r w:rsidRPr="00832ECA">
        <w:rPr>
          <w:rFonts w:asciiTheme="minorHAnsi" w:hAnsiTheme="minorHAnsi" w:cstheme="minorHAnsi"/>
          <w:sz w:val="23"/>
          <w:szCs w:val="23"/>
        </w:rPr>
        <w:tab/>
      </w:r>
      <w:r w:rsidRPr="00832ECA">
        <w:rPr>
          <w:rFonts w:asciiTheme="minorHAnsi" w:hAnsiTheme="minorHAnsi" w:cstheme="minorHAnsi"/>
          <w:sz w:val="23"/>
          <w:szCs w:val="23"/>
        </w:rPr>
        <w:tab/>
      </w:r>
      <w:r w:rsidRPr="00832ECA">
        <w:rPr>
          <w:rFonts w:asciiTheme="minorHAnsi" w:hAnsiTheme="minorHAnsi" w:cstheme="minorHAnsi"/>
          <w:sz w:val="23"/>
          <w:szCs w:val="23"/>
        </w:rPr>
        <w:tab/>
      </w:r>
      <w:r w:rsidRPr="00832ECA">
        <w:rPr>
          <w:rFonts w:asciiTheme="minorHAnsi" w:hAnsiTheme="minorHAnsi" w:cstheme="minorHAnsi"/>
          <w:sz w:val="23"/>
          <w:szCs w:val="23"/>
        </w:rPr>
        <w:tab/>
      </w:r>
      <w:r w:rsidRPr="00832ECA">
        <w:rPr>
          <w:rFonts w:asciiTheme="minorHAnsi" w:hAnsiTheme="minorHAnsi" w:cstheme="minorHAnsi"/>
          <w:sz w:val="23"/>
          <w:szCs w:val="23"/>
        </w:rPr>
        <w:tab/>
      </w:r>
    </w:p>
    <w:p w:rsidR="00812206" w:rsidRDefault="00812206" w:rsidP="00832ECA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>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0-T</w:t>
      </w:r>
      <w:r w:rsidRPr="00832ECA">
        <w:rPr>
          <w:rFonts w:asciiTheme="minorHAnsi" w:hAnsiTheme="minorHAnsi" w:cstheme="minorHAnsi"/>
          <w:sz w:val="23"/>
          <w:szCs w:val="23"/>
        </w:rPr>
        <w:t xml:space="preserve"> = 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0-22</w:t>
      </w:r>
      <w:r w:rsidRPr="00832ECA">
        <w:rPr>
          <w:rFonts w:asciiTheme="minorHAnsi" w:hAnsiTheme="minorHAnsi" w:cstheme="minorHAnsi"/>
          <w:sz w:val="23"/>
          <w:szCs w:val="23"/>
        </w:rPr>
        <w:t xml:space="preserve"> + 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22-T</w:t>
      </w:r>
    </w:p>
    <w:p w:rsidR="00224037" w:rsidRPr="00224037" w:rsidRDefault="00224037" w:rsidP="00967AA5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For any temperature T</w:t>
      </w:r>
    </w:p>
    <w:p w:rsidR="00AB3724" w:rsidRDefault="00AB3724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>So 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22-T</w:t>
      </w:r>
      <w:r w:rsidRPr="00832ECA">
        <w:rPr>
          <w:rFonts w:asciiTheme="minorHAnsi" w:hAnsiTheme="minorHAnsi" w:cstheme="minorHAnsi"/>
          <w:sz w:val="23"/>
          <w:szCs w:val="23"/>
        </w:rPr>
        <w:t xml:space="preserve"> can be calculated.</w:t>
      </w:r>
    </w:p>
    <w:p w:rsidR="000F37D0" w:rsidRPr="00832ECA" w:rsidRDefault="000F37D0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AB3724" w:rsidRPr="00832ECA" w:rsidRDefault="00AB3724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 xml:space="preserve">For T = 99 </w:t>
      </w:r>
      <w:r w:rsidRPr="00832ECA">
        <w:rPr>
          <w:rFonts w:asciiTheme="minorHAnsi" w:hAnsiTheme="minorHAnsi" w:cstheme="minorHAnsi"/>
          <w:sz w:val="23"/>
          <w:szCs w:val="23"/>
          <w:vertAlign w:val="superscript"/>
        </w:rPr>
        <w:t>o</w:t>
      </w:r>
      <w:r w:rsidRPr="00832ECA">
        <w:rPr>
          <w:rFonts w:asciiTheme="minorHAnsi" w:hAnsiTheme="minorHAnsi" w:cstheme="minorHAnsi"/>
          <w:sz w:val="23"/>
          <w:szCs w:val="23"/>
        </w:rPr>
        <w:t>C</w:t>
      </w:r>
    </w:p>
    <w:p w:rsidR="00AB3724" w:rsidRPr="00832ECA" w:rsidRDefault="00AB3724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>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0-T</w:t>
      </w:r>
      <w:r w:rsidRPr="00832ECA">
        <w:rPr>
          <w:rFonts w:asciiTheme="minorHAnsi" w:hAnsiTheme="minorHAnsi" w:cstheme="minorHAnsi"/>
          <w:sz w:val="23"/>
          <w:szCs w:val="23"/>
        </w:rPr>
        <w:t xml:space="preserve"> = </w:t>
      </w:r>
      <w:r w:rsidR="00832ECA" w:rsidRPr="00832ECA">
        <w:rPr>
          <w:rFonts w:asciiTheme="minorHAnsi" w:hAnsiTheme="minorHAnsi" w:cstheme="minorHAnsi"/>
          <w:sz w:val="23"/>
          <w:szCs w:val="23"/>
        </w:rPr>
        <w:t xml:space="preserve">5.31 </w:t>
      </w:r>
      <w:r w:rsidR="00832ECA">
        <w:rPr>
          <w:rFonts w:asciiTheme="minorHAnsi" w:hAnsiTheme="minorHAnsi" w:cstheme="minorHAnsi"/>
          <w:sz w:val="23"/>
          <w:szCs w:val="23"/>
        </w:rPr>
        <w:t>m</w:t>
      </w:r>
      <w:r w:rsidR="00832ECA" w:rsidRPr="00832ECA">
        <w:rPr>
          <w:rFonts w:asciiTheme="minorHAnsi" w:hAnsiTheme="minorHAnsi" w:cstheme="minorHAnsi"/>
          <w:sz w:val="23"/>
          <w:szCs w:val="23"/>
        </w:rPr>
        <w:t>V</w:t>
      </w:r>
    </w:p>
    <w:p w:rsidR="00AB3724" w:rsidRPr="00832ECA" w:rsidRDefault="00AB3724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>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0-22</w:t>
      </w:r>
      <w:r w:rsidRPr="00832ECA">
        <w:rPr>
          <w:rFonts w:asciiTheme="minorHAnsi" w:hAnsiTheme="minorHAnsi" w:cstheme="minorHAnsi"/>
          <w:sz w:val="23"/>
          <w:szCs w:val="23"/>
        </w:rPr>
        <w:t xml:space="preserve"> = 1.122 </w:t>
      </w:r>
      <w:r w:rsidR="00832ECA">
        <w:rPr>
          <w:rFonts w:asciiTheme="minorHAnsi" w:hAnsiTheme="minorHAnsi" w:cstheme="minorHAnsi"/>
          <w:sz w:val="23"/>
          <w:szCs w:val="23"/>
        </w:rPr>
        <w:t>m</w:t>
      </w:r>
      <w:r w:rsidRPr="00832ECA">
        <w:rPr>
          <w:rFonts w:asciiTheme="minorHAnsi" w:hAnsiTheme="minorHAnsi" w:cstheme="minorHAnsi"/>
          <w:sz w:val="23"/>
          <w:szCs w:val="23"/>
        </w:rPr>
        <w:t>V</w:t>
      </w:r>
    </w:p>
    <w:p w:rsidR="00FC3FF2" w:rsidRPr="00832ECA" w:rsidRDefault="00AB3724" w:rsidP="00FC3FF2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832ECA">
        <w:rPr>
          <w:rFonts w:asciiTheme="minorHAnsi" w:hAnsiTheme="minorHAnsi" w:cstheme="minorHAnsi"/>
          <w:sz w:val="23"/>
          <w:szCs w:val="23"/>
        </w:rPr>
        <w:t>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22-T</w:t>
      </w:r>
      <w:r w:rsidRPr="00832ECA">
        <w:rPr>
          <w:rFonts w:asciiTheme="minorHAnsi" w:hAnsiTheme="minorHAnsi" w:cstheme="minorHAnsi"/>
          <w:sz w:val="23"/>
          <w:szCs w:val="23"/>
        </w:rPr>
        <w:t xml:space="preserve"> = 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0-T</w:t>
      </w:r>
      <w:r w:rsidRPr="00832ECA">
        <w:rPr>
          <w:rFonts w:asciiTheme="minorHAnsi" w:hAnsiTheme="minorHAnsi" w:cstheme="minorHAnsi"/>
          <w:sz w:val="23"/>
          <w:szCs w:val="23"/>
        </w:rPr>
        <w:t xml:space="preserve"> -- E</w:t>
      </w:r>
      <w:r w:rsidRPr="00832ECA">
        <w:rPr>
          <w:rFonts w:asciiTheme="minorHAnsi" w:hAnsiTheme="minorHAnsi" w:cstheme="minorHAnsi"/>
          <w:sz w:val="23"/>
          <w:szCs w:val="23"/>
          <w:vertAlign w:val="subscript"/>
        </w:rPr>
        <w:t>0-22</w:t>
      </w:r>
      <w:r w:rsidR="00832ECA" w:rsidRPr="00832ECA">
        <w:rPr>
          <w:rFonts w:asciiTheme="minorHAnsi" w:hAnsiTheme="minorHAnsi" w:cstheme="minorHAnsi"/>
          <w:sz w:val="23"/>
          <w:szCs w:val="23"/>
        </w:rPr>
        <w:t xml:space="preserve"> = </w:t>
      </w:r>
      <w:r w:rsidR="00311604">
        <w:rPr>
          <w:rFonts w:asciiTheme="minorHAnsi" w:hAnsiTheme="minorHAnsi" w:cstheme="minorHAnsi"/>
          <w:sz w:val="23"/>
          <w:szCs w:val="23"/>
        </w:rPr>
        <w:t xml:space="preserve">5.31 – 1.122 = </w:t>
      </w:r>
      <w:r w:rsidR="00832ECA" w:rsidRPr="00832ECA">
        <w:rPr>
          <w:rFonts w:asciiTheme="minorHAnsi" w:hAnsiTheme="minorHAnsi" w:cstheme="minorHAnsi"/>
          <w:sz w:val="23"/>
          <w:szCs w:val="23"/>
        </w:rPr>
        <w:t xml:space="preserve">4.091 </w:t>
      </w:r>
      <w:r w:rsidR="00832ECA">
        <w:rPr>
          <w:rFonts w:asciiTheme="minorHAnsi" w:hAnsiTheme="minorHAnsi" w:cstheme="minorHAnsi"/>
          <w:sz w:val="23"/>
          <w:szCs w:val="23"/>
        </w:rPr>
        <w:t>m</w:t>
      </w:r>
      <w:r w:rsidR="00832ECA" w:rsidRPr="00832ECA">
        <w:rPr>
          <w:rFonts w:asciiTheme="minorHAnsi" w:hAnsiTheme="minorHAnsi" w:cstheme="minorHAnsi"/>
          <w:sz w:val="23"/>
          <w:szCs w:val="23"/>
        </w:rPr>
        <w:t>V</w:t>
      </w:r>
    </w:p>
    <w:p w:rsidR="00A9698A" w:rsidRPr="00C239BF" w:rsidRDefault="00A9698A" w:rsidP="00563682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563682" w:rsidRPr="00C239BF" w:rsidRDefault="006508E1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PRECAUTIONS:</w:t>
      </w:r>
      <w:r w:rsidR="00563682" w:rsidRPr="00C239B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1. Make sure that the thermocouples beads are properly made.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2. Ensure that there is no any loose connection in the experimental setup.</w:t>
      </w:r>
    </w:p>
    <w:p w:rsidR="00B77614" w:rsidRPr="00FB3C59" w:rsidRDefault="00B77614" w:rsidP="00B7761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FB3C59">
        <w:rPr>
          <w:rFonts w:eastAsia="TimesNewRomanPSMT" w:cstheme="minorHAnsi"/>
          <w:sz w:val="23"/>
          <w:szCs w:val="23"/>
        </w:rPr>
        <w:t>3. Thermocouples bead, inside the silicone oil bath should not come to the contact.</w:t>
      </w:r>
    </w:p>
    <w:p w:rsidR="00563682" w:rsidRPr="00FB3C59" w:rsidRDefault="00B77614" w:rsidP="00B77614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FB3C59">
        <w:rPr>
          <w:rFonts w:asciiTheme="minorHAnsi" w:eastAsia="TimesNewRomanPSMT" w:hAnsiTheme="minorHAnsi" w:cstheme="minorHAnsi"/>
          <w:sz w:val="23"/>
          <w:szCs w:val="23"/>
        </w:rPr>
        <w:t>4. Turn off the multimeter after taking readings in mV</w:t>
      </w:r>
      <w:r w:rsidR="00563682" w:rsidRPr="00FB3C5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563682" w:rsidRPr="00C239BF" w:rsidRDefault="00563682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63682" w:rsidRPr="00C239BF" w:rsidRDefault="006508E1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REFERENCES: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1) Cengel, Y.A., Heat transfer a practical approach, McGraw Hill publication.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2) Heat and Mass Transfer lab manual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3) Sukhatme, Dr. S.P., A textbook of Heat Transfer, Universities Press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4) Holman, J.P., Heat transfer, McGraw Hill publication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5) Incropera, F.P., and Dewitt, D. P., Fundamentals of Heat and Mass Transfer, John Wiley &amp; Sons, Inc. </w:t>
      </w:r>
    </w:p>
    <w:p w:rsidR="00563682" w:rsidRDefault="00563682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6) https://www.engineeringtoolbox.com/ </w:t>
      </w:r>
    </w:p>
    <w:p w:rsidR="00E77D09" w:rsidRPr="00EA148B" w:rsidRDefault="00E77D09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sectPr w:rsidR="00E77D09" w:rsidRPr="00EA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C13" w:rsidRDefault="00932C13" w:rsidP="00C239BF">
      <w:pPr>
        <w:spacing w:after="0" w:line="240" w:lineRule="auto"/>
      </w:pPr>
      <w:r>
        <w:separator/>
      </w:r>
    </w:p>
  </w:endnote>
  <w:endnote w:type="continuationSeparator" w:id="0">
    <w:p w:rsidR="00932C13" w:rsidRDefault="00932C13" w:rsidP="00C2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C13" w:rsidRDefault="00932C13" w:rsidP="00C239BF">
      <w:pPr>
        <w:spacing w:after="0" w:line="240" w:lineRule="auto"/>
      </w:pPr>
      <w:r>
        <w:separator/>
      </w:r>
    </w:p>
  </w:footnote>
  <w:footnote w:type="continuationSeparator" w:id="0">
    <w:p w:rsidR="00932C13" w:rsidRDefault="00932C13" w:rsidP="00C2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3C84"/>
    <w:multiLevelType w:val="hybridMultilevel"/>
    <w:tmpl w:val="6B5C2D82"/>
    <w:lvl w:ilvl="0" w:tplc="5242FDF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409CE"/>
    <w:multiLevelType w:val="hybridMultilevel"/>
    <w:tmpl w:val="E3F49D18"/>
    <w:lvl w:ilvl="0" w:tplc="A8869CE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1A"/>
    <w:rsid w:val="0003627E"/>
    <w:rsid w:val="00047E25"/>
    <w:rsid w:val="00056E66"/>
    <w:rsid w:val="0007099D"/>
    <w:rsid w:val="00087BDF"/>
    <w:rsid w:val="000A2E2B"/>
    <w:rsid w:val="000B23A9"/>
    <w:rsid w:val="000C5F7D"/>
    <w:rsid w:val="000D232F"/>
    <w:rsid w:val="000F0CC3"/>
    <w:rsid w:val="000F37D0"/>
    <w:rsid w:val="00112CC8"/>
    <w:rsid w:val="001165AE"/>
    <w:rsid w:val="00143BF5"/>
    <w:rsid w:val="00144E67"/>
    <w:rsid w:val="00164401"/>
    <w:rsid w:val="00172A27"/>
    <w:rsid w:val="001944D2"/>
    <w:rsid w:val="001D2453"/>
    <w:rsid w:val="001D57A2"/>
    <w:rsid w:val="001F0BEA"/>
    <w:rsid w:val="001F60D5"/>
    <w:rsid w:val="002021B6"/>
    <w:rsid w:val="00213243"/>
    <w:rsid w:val="00224037"/>
    <w:rsid w:val="002761C1"/>
    <w:rsid w:val="00280DBB"/>
    <w:rsid w:val="002B2BEB"/>
    <w:rsid w:val="002D665B"/>
    <w:rsid w:val="00307E9E"/>
    <w:rsid w:val="00311604"/>
    <w:rsid w:val="00331847"/>
    <w:rsid w:val="00364073"/>
    <w:rsid w:val="00365461"/>
    <w:rsid w:val="00372A0E"/>
    <w:rsid w:val="003F6C55"/>
    <w:rsid w:val="00442B4E"/>
    <w:rsid w:val="004673D4"/>
    <w:rsid w:val="004A6E9D"/>
    <w:rsid w:val="004B40AD"/>
    <w:rsid w:val="004E02A5"/>
    <w:rsid w:val="004F321B"/>
    <w:rsid w:val="0050193E"/>
    <w:rsid w:val="00511081"/>
    <w:rsid w:val="0051185E"/>
    <w:rsid w:val="00513A70"/>
    <w:rsid w:val="00563682"/>
    <w:rsid w:val="00566E16"/>
    <w:rsid w:val="00571B64"/>
    <w:rsid w:val="00581E0F"/>
    <w:rsid w:val="005B0127"/>
    <w:rsid w:val="005F0DA6"/>
    <w:rsid w:val="006508E1"/>
    <w:rsid w:val="006779EE"/>
    <w:rsid w:val="00684242"/>
    <w:rsid w:val="00687EDB"/>
    <w:rsid w:val="00690172"/>
    <w:rsid w:val="007C4328"/>
    <w:rsid w:val="00806403"/>
    <w:rsid w:val="00812206"/>
    <w:rsid w:val="00812B80"/>
    <w:rsid w:val="00814444"/>
    <w:rsid w:val="00832ECA"/>
    <w:rsid w:val="00842DA1"/>
    <w:rsid w:val="00863B40"/>
    <w:rsid w:val="008809B8"/>
    <w:rsid w:val="008A0B49"/>
    <w:rsid w:val="008C31B6"/>
    <w:rsid w:val="008D2C4D"/>
    <w:rsid w:val="008E66B2"/>
    <w:rsid w:val="008E6FBB"/>
    <w:rsid w:val="0091682D"/>
    <w:rsid w:val="009267FA"/>
    <w:rsid w:val="00932C13"/>
    <w:rsid w:val="00967AA5"/>
    <w:rsid w:val="009A75B0"/>
    <w:rsid w:val="009E7949"/>
    <w:rsid w:val="00A410B6"/>
    <w:rsid w:val="00A501E1"/>
    <w:rsid w:val="00A67B55"/>
    <w:rsid w:val="00A93405"/>
    <w:rsid w:val="00A95BF5"/>
    <w:rsid w:val="00A9698A"/>
    <w:rsid w:val="00AA62C8"/>
    <w:rsid w:val="00AB3724"/>
    <w:rsid w:val="00AE7E40"/>
    <w:rsid w:val="00AF7632"/>
    <w:rsid w:val="00B23723"/>
    <w:rsid w:val="00B5394A"/>
    <w:rsid w:val="00B610C0"/>
    <w:rsid w:val="00B63503"/>
    <w:rsid w:val="00B77614"/>
    <w:rsid w:val="00BD5D99"/>
    <w:rsid w:val="00BE61F8"/>
    <w:rsid w:val="00BF0F57"/>
    <w:rsid w:val="00BF5167"/>
    <w:rsid w:val="00C239BF"/>
    <w:rsid w:val="00C323B5"/>
    <w:rsid w:val="00C53777"/>
    <w:rsid w:val="00C839A5"/>
    <w:rsid w:val="00CA21D6"/>
    <w:rsid w:val="00CF0761"/>
    <w:rsid w:val="00D0277D"/>
    <w:rsid w:val="00D60D68"/>
    <w:rsid w:val="00D6280A"/>
    <w:rsid w:val="00D74E39"/>
    <w:rsid w:val="00D94D61"/>
    <w:rsid w:val="00D967FF"/>
    <w:rsid w:val="00DA4E44"/>
    <w:rsid w:val="00DC7BB0"/>
    <w:rsid w:val="00E21530"/>
    <w:rsid w:val="00E22EFA"/>
    <w:rsid w:val="00E26A27"/>
    <w:rsid w:val="00E26FCB"/>
    <w:rsid w:val="00E300E5"/>
    <w:rsid w:val="00E413DE"/>
    <w:rsid w:val="00E4599B"/>
    <w:rsid w:val="00E77D09"/>
    <w:rsid w:val="00EA148B"/>
    <w:rsid w:val="00EA3F6F"/>
    <w:rsid w:val="00EB5AE7"/>
    <w:rsid w:val="00F30DF1"/>
    <w:rsid w:val="00F40D40"/>
    <w:rsid w:val="00F505AF"/>
    <w:rsid w:val="00F650D3"/>
    <w:rsid w:val="00F966E9"/>
    <w:rsid w:val="00FB3C59"/>
    <w:rsid w:val="00FC3FF2"/>
    <w:rsid w:val="0F6B0849"/>
    <w:rsid w:val="16D333A6"/>
    <w:rsid w:val="2186364B"/>
    <w:rsid w:val="66C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0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BF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0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B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537</cp:revision>
  <dcterms:created xsi:type="dcterms:W3CDTF">2018-01-16T16:04:00Z</dcterms:created>
  <dcterms:modified xsi:type="dcterms:W3CDTF">2018-01-29T07:24:00Z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