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5B" w:rsidRPr="00B2762A" w:rsidRDefault="006125EE" w:rsidP="006125EE">
      <w:pPr>
        <w:jc w:val="center"/>
        <w:rPr>
          <w:b/>
          <w:sz w:val="40"/>
          <w:szCs w:val="40"/>
        </w:rPr>
      </w:pPr>
      <w:r w:rsidRPr="00B2762A">
        <w:rPr>
          <w:b/>
          <w:sz w:val="40"/>
          <w:szCs w:val="40"/>
        </w:rPr>
        <w:t>ME-352 Lab Report</w:t>
      </w:r>
    </w:p>
    <w:p w:rsidR="006125EE" w:rsidRDefault="006125EE" w:rsidP="006125EE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Group A5</w:t>
      </w:r>
    </w:p>
    <w:p w:rsidR="006125EE" w:rsidRDefault="006125EE" w:rsidP="006125EE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Katakwar</w:t>
      </w:r>
      <w:proofErr w:type="spellEnd"/>
    </w:p>
    <w:p w:rsidR="006125EE" w:rsidRDefault="006125EE" w:rsidP="006125EE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Avinash</w:t>
      </w:r>
      <w:proofErr w:type="spellEnd"/>
      <w:r>
        <w:rPr>
          <w:sz w:val="28"/>
          <w:szCs w:val="28"/>
        </w:rPr>
        <w:t xml:space="preserve"> Kumar</w:t>
      </w:r>
    </w:p>
    <w:p w:rsidR="006125EE" w:rsidRDefault="006125EE" w:rsidP="006125EE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Ayush</w:t>
      </w:r>
      <w:proofErr w:type="spellEnd"/>
      <w:r>
        <w:rPr>
          <w:sz w:val="28"/>
          <w:szCs w:val="28"/>
        </w:rPr>
        <w:t xml:space="preserve"> Singh</w:t>
      </w:r>
    </w:p>
    <w:p w:rsidR="006125EE" w:rsidRDefault="006125EE" w:rsidP="006125EE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Bimbrahw</w:t>
      </w:r>
      <w:proofErr w:type="spellEnd"/>
    </w:p>
    <w:p w:rsidR="006125EE" w:rsidRDefault="006125EE" w:rsidP="006125EE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Arpit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Mudgal</w:t>
      </w:r>
      <w:proofErr w:type="spellEnd"/>
    </w:p>
    <w:p w:rsidR="006125EE" w:rsidRDefault="006125EE" w:rsidP="006125E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22553692_10213948341332192_14788080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53692_10213948341332192_1478808071_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EE" w:rsidRDefault="006125EE" w:rsidP="006125EE">
      <w:pPr>
        <w:spacing w:line="240" w:lineRule="auto"/>
        <w:rPr>
          <w:sz w:val="28"/>
          <w:szCs w:val="28"/>
        </w:rPr>
      </w:pPr>
    </w:p>
    <w:p w:rsidR="00D865B3" w:rsidRDefault="00D865B3" w:rsidP="006125EE">
      <w:pPr>
        <w:spacing w:line="240" w:lineRule="auto"/>
        <w:rPr>
          <w:sz w:val="28"/>
          <w:szCs w:val="28"/>
        </w:rPr>
      </w:pPr>
    </w:p>
    <w:tbl>
      <w:tblPr>
        <w:tblW w:w="6036" w:type="dxa"/>
        <w:tblInd w:w="108" w:type="dxa"/>
        <w:tblLook w:val="04A0"/>
      </w:tblPr>
      <w:tblGrid>
        <w:gridCol w:w="222"/>
        <w:gridCol w:w="1352"/>
        <w:gridCol w:w="1898"/>
        <w:gridCol w:w="2772"/>
      </w:tblGrid>
      <w:tr w:rsidR="00D865B3" w:rsidRPr="00D865B3" w:rsidTr="00D865B3">
        <w:trPr>
          <w:trHeight w:val="345"/>
        </w:trPr>
        <w:tc>
          <w:tcPr>
            <w:tcW w:w="6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 xml:space="preserve">Table 1: Cam1 Circular Cam </w:t>
            </w:r>
            <w:proofErr w:type="spellStart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Rb</w:t>
            </w:r>
            <w:proofErr w:type="spellEnd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=0.99cm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Q(deg)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disp</w:t>
            </w:r>
            <w:proofErr w:type="spellEnd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(mm)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Rb+disp</w:t>
            </w:r>
            <w:proofErr w:type="spellEnd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(mm)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9.94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0.26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10.16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10.4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0.72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10.62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1.03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10.93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1.44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11.34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1.88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11.78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12.2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2.84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12.74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3.38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13.28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3.96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13.86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4.35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14.25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4.87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14.77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5.19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15.09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5.44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15.34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5.68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15.58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5.72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15.62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5.64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12.54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5.41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15.31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4.71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14.61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4.2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14.1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3.74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13.64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3.26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13.16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2.73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12.63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12.1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1.77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11.67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11.3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290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1.06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10.96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0.71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10.61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0.48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10.38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10.15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0.13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10.03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9.91</w:t>
            </w:r>
          </w:p>
        </w:tc>
      </w:tr>
      <w:tr w:rsidR="00D865B3" w:rsidRPr="00D865B3" w:rsidTr="00D865B3">
        <w:trPr>
          <w:trHeight w:val="300"/>
        </w:trPr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9.9</w:t>
            </w:r>
          </w:p>
        </w:tc>
      </w:tr>
    </w:tbl>
    <w:p w:rsidR="00D865B3" w:rsidRDefault="00D865B3" w:rsidP="006125EE">
      <w:pPr>
        <w:spacing w:line="240" w:lineRule="auto"/>
        <w:rPr>
          <w:sz w:val="28"/>
          <w:szCs w:val="28"/>
        </w:rPr>
      </w:pPr>
    </w:p>
    <w:p w:rsidR="00D865B3" w:rsidRDefault="00D865B3" w:rsidP="006125EE">
      <w:pPr>
        <w:spacing w:line="240" w:lineRule="auto"/>
        <w:rPr>
          <w:sz w:val="28"/>
          <w:szCs w:val="28"/>
        </w:rPr>
      </w:pPr>
    </w:p>
    <w:p w:rsidR="00D865B3" w:rsidRDefault="00D865B3" w:rsidP="006125EE">
      <w:pPr>
        <w:spacing w:line="240" w:lineRule="auto"/>
        <w:rPr>
          <w:sz w:val="28"/>
          <w:szCs w:val="28"/>
        </w:rPr>
      </w:pPr>
    </w:p>
    <w:p w:rsidR="00D865B3" w:rsidRDefault="00D865B3" w:rsidP="006125EE">
      <w:pPr>
        <w:spacing w:line="240" w:lineRule="auto"/>
        <w:rPr>
          <w:sz w:val="28"/>
          <w:szCs w:val="28"/>
        </w:rPr>
      </w:pPr>
    </w:p>
    <w:tbl>
      <w:tblPr>
        <w:tblW w:w="4796" w:type="dxa"/>
        <w:tblInd w:w="108" w:type="dxa"/>
        <w:tblLook w:val="04A0"/>
      </w:tblPr>
      <w:tblGrid>
        <w:gridCol w:w="1075"/>
        <w:gridCol w:w="1508"/>
        <w:gridCol w:w="2203"/>
        <w:gridCol w:w="222"/>
      </w:tblGrid>
      <w:tr w:rsidR="00D865B3" w:rsidRPr="00D865B3" w:rsidTr="00D865B3">
        <w:trPr>
          <w:trHeight w:val="345"/>
        </w:trPr>
        <w:tc>
          <w:tcPr>
            <w:tcW w:w="4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 xml:space="preserve">Table 2: Cam2 Eccentric Cam </w:t>
            </w:r>
            <w:proofErr w:type="spellStart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Rb</w:t>
            </w:r>
            <w:proofErr w:type="spellEnd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=1.115cm</w:t>
            </w: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Q(deg)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disp</w:t>
            </w:r>
            <w:proofErr w:type="spellEnd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(mm)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Rb+disp</w:t>
            </w:r>
            <w:proofErr w:type="spellEnd"/>
            <w:r w:rsidRPr="00D865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(mm)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11.22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11.15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11.15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11.25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0.21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11.36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0.43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11.58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0.73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11.88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1.03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12.18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1.49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12.64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1.69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12.84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1.59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12.74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12.45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0.79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11.94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0.36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11.51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0.21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11.36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13.49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13.55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2.43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13.58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2.37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13.52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2.37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13.52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12.3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11.3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11.26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11.95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1.89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13.04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2.37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13.52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270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13.51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13.51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290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2.36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13.51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13.3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1.73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12.88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1.44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12.59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12.3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12.08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65B3" w:rsidRPr="00D865B3" w:rsidTr="00D865B3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0.8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5B3">
              <w:rPr>
                <w:rFonts w:ascii="Calibri" w:eastAsia="Times New Roman" w:hAnsi="Calibri" w:cs="Calibri"/>
                <w:color w:val="000000"/>
                <w:lang w:eastAsia="en-IN"/>
              </w:rPr>
              <w:t>11.95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B3" w:rsidRPr="00D865B3" w:rsidRDefault="00D865B3" w:rsidP="00D865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D865B3" w:rsidRDefault="00D865B3" w:rsidP="006125EE">
      <w:pPr>
        <w:spacing w:line="240" w:lineRule="auto"/>
        <w:rPr>
          <w:sz w:val="28"/>
          <w:szCs w:val="28"/>
        </w:rPr>
      </w:pPr>
    </w:p>
    <w:p w:rsidR="000B5E7C" w:rsidRDefault="000B5E7C" w:rsidP="006125EE">
      <w:pPr>
        <w:spacing w:line="240" w:lineRule="auto"/>
        <w:rPr>
          <w:sz w:val="28"/>
          <w:szCs w:val="28"/>
        </w:rPr>
      </w:pPr>
    </w:p>
    <w:p w:rsidR="000B5E7C" w:rsidRDefault="000B5E7C" w:rsidP="006125EE">
      <w:pPr>
        <w:spacing w:line="240" w:lineRule="auto"/>
        <w:rPr>
          <w:sz w:val="28"/>
          <w:szCs w:val="28"/>
        </w:rPr>
      </w:pPr>
    </w:p>
    <w:p w:rsidR="000B5E7C" w:rsidRDefault="000B5E7C" w:rsidP="006125EE">
      <w:pPr>
        <w:spacing w:line="240" w:lineRule="auto"/>
        <w:rPr>
          <w:sz w:val="28"/>
          <w:szCs w:val="28"/>
        </w:rPr>
      </w:pPr>
    </w:p>
    <w:tbl>
      <w:tblPr>
        <w:tblW w:w="4877" w:type="dxa"/>
        <w:tblInd w:w="108" w:type="dxa"/>
        <w:tblLook w:val="04A0"/>
      </w:tblPr>
      <w:tblGrid>
        <w:gridCol w:w="1093"/>
        <w:gridCol w:w="1533"/>
        <w:gridCol w:w="2240"/>
        <w:gridCol w:w="222"/>
      </w:tblGrid>
      <w:tr w:rsidR="000B5E7C" w:rsidRPr="000B5E7C" w:rsidTr="000B5E7C">
        <w:trPr>
          <w:trHeight w:val="345"/>
        </w:trPr>
        <w:tc>
          <w:tcPr>
            <w:tcW w:w="48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 xml:space="preserve">Table 3: Cam3 Tangent Cam </w:t>
            </w:r>
            <w:proofErr w:type="spellStart"/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Rb</w:t>
            </w:r>
            <w:proofErr w:type="spellEnd"/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=1.152cm</w:t>
            </w: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Q(deg)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disp</w:t>
            </w:r>
            <w:proofErr w:type="spellEnd"/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(mm)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Rb+disp</w:t>
            </w:r>
            <w:proofErr w:type="spellEnd"/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(mm)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0.31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11.83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0.37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11.89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0.39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11.91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0.53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12.05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0.74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12.26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12.53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1.32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12.84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1.72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13.24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2.14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13.66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2.59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14.11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2.74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14.26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1.74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13.26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1.21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12.73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0.33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11.85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11.52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0.29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11.81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1.12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12.64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2.63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14.15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3.61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15.13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3.62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15.14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3.63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15.15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3.62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15.14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3.61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15.13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3.61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15.13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3.05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14.57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12.43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0.26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11.78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270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0.14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11.66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12.02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290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1.09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12.61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12.77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1.09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12.61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0.68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12.2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0.48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0.27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11.79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B5E7C" w:rsidRPr="000B5E7C" w:rsidTr="000B5E7C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0.17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11.69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0B5E7C" w:rsidRDefault="000B5E7C" w:rsidP="006125EE">
      <w:pPr>
        <w:spacing w:line="240" w:lineRule="auto"/>
        <w:rPr>
          <w:sz w:val="28"/>
          <w:szCs w:val="28"/>
        </w:rPr>
      </w:pPr>
    </w:p>
    <w:p w:rsidR="000B5E7C" w:rsidRDefault="000B5E7C" w:rsidP="006125EE">
      <w:pPr>
        <w:spacing w:line="240" w:lineRule="auto"/>
        <w:rPr>
          <w:sz w:val="28"/>
          <w:szCs w:val="28"/>
        </w:rPr>
      </w:pPr>
    </w:p>
    <w:p w:rsidR="000B5E7C" w:rsidRDefault="000B5E7C" w:rsidP="006125EE">
      <w:pPr>
        <w:spacing w:line="240" w:lineRule="auto"/>
        <w:rPr>
          <w:sz w:val="28"/>
          <w:szCs w:val="28"/>
        </w:rPr>
      </w:pPr>
    </w:p>
    <w:p w:rsidR="000B5E7C" w:rsidRDefault="000B5E7C" w:rsidP="006125EE">
      <w:pPr>
        <w:spacing w:line="240" w:lineRule="auto"/>
        <w:rPr>
          <w:sz w:val="28"/>
          <w:szCs w:val="28"/>
        </w:rPr>
      </w:pPr>
    </w:p>
    <w:p w:rsidR="000B5E7C" w:rsidRDefault="000B5E7C" w:rsidP="006125EE">
      <w:pPr>
        <w:spacing w:line="240" w:lineRule="auto"/>
        <w:rPr>
          <w:sz w:val="28"/>
          <w:szCs w:val="28"/>
        </w:rPr>
      </w:pPr>
      <w:r w:rsidRPr="000B5E7C">
        <w:rPr>
          <w:sz w:val="28"/>
          <w:szCs w:val="28"/>
        </w:rPr>
        <w:lastRenderedPageBreak/>
        <w:drawing>
          <wp:inline distT="0" distB="0" distL="0" distR="0">
            <wp:extent cx="516255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B5E7C" w:rsidRDefault="000B5E7C" w:rsidP="006125EE">
      <w:pPr>
        <w:spacing w:line="240" w:lineRule="auto"/>
        <w:rPr>
          <w:sz w:val="28"/>
          <w:szCs w:val="28"/>
        </w:rPr>
      </w:pPr>
      <w:r w:rsidRPr="000B5E7C">
        <w:rPr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5E7C" w:rsidRDefault="000B5E7C" w:rsidP="006125EE">
      <w:pPr>
        <w:spacing w:line="240" w:lineRule="auto"/>
        <w:rPr>
          <w:sz w:val="28"/>
          <w:szCs w:val="28"/>
        </w:rPr>
      </w:pPr>
      <w:r w:rsidRPr="000B5E7C">
        <w:rPr>
          <w:sz w:val="28"/>
          <w:szCs w:val="28"/>
        </w:rPr>
        <w:drawing>
          <wp:inline distT="0" distB="0" distL="0" distR="0">
            <wp:extent cx="5162550" cy="2743200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5E7C" w:rsidRDefault="000B5E7C" w:rsidP="006125EE">
      <w:pPr>
        <w:spacing w:line="240" w:lineRule="auto"/>
        <w:rPr>
          <w:sz w:val="28"/>
          <w:szCs w:val="28"/>
        </w:rPr>
      </w:pPr>
    </w:p>
    <w:tbl>
      <w:tblPr>
        <w:tblW w:w="5108" w:type="dxa"/>
        <w:jc w:val="center"/>
        <w:tblInd w:w="108" w:type="dxa"/>
        <w:tblLook w:val="04A0"/>
      </w:tblPr>
      <w:tblGrid>
        <w:gridCol w:w="1196"/>
        <w:gridCol w:w="1396"/>
        <w:gridCol w:w="2516"/>
      </w:tblGrid>
      <w:tr w:rsidR="000B5E7C" w:rsidRPr="000B5E7C" w:rsidTr="000B5E7C">
        <w:trPr>
          <w:trHeight w:val="300"/>
          <w:jc w:val="center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Serial No.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Cam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Maximum Displacement</w:t>
            </w:r>
          </w:p>
        </w:tc>
      </w:tr>
      <w:tr w:rsidR="000B5E7C" w:rsidRPr="000B5E7C" w:rsidTr="000B5E7C">
        <w:trPr>
          <w:trHeight w:val="300"/>
          <w:jc w:val="center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Circular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5.72</w:t>
            </w:r>
          </w:p>
        </w:tc>
      </w:tr>
      <w:tr w:rsidR="000B5E7C" w:rsidRPr="000B5E7C" w:rsidTr="000B5E7C">
        <w:trPr>
          <w:trHeight w:val="300"/>
          <w:jc w:val="center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Eccentric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2.43</w:t>
            </w:r>
          </w:p>
        </w:tc>
      </w:tr>
      <w:tr w:rsidR="000B5E7C" w:rsidRPr="000B5E7C" w:rsidTr="000B5E7C">
        <w:trPr>
          <w:trHeight w:val="300"/>
          <w:jc w:val="center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Tangent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7C">
              <w:rPr>
                <w:rFonts w:ascii="Calibri" w:eastAsia="Times New Roman" w:hAnsi="Calibri" w:cs="Calibri"/>
                <w:color w:val="000000"/>
                <w:lang w:eastAsia="en-IN"/>
              </w:rPr>
              <w:t>3.63</w:t>
            </w:r>
          </w:p>
        </w:tc>
      </w:tr>
      <w:tr w:rsidR="000B5E7C" w:rsidRPr="000B5E7C" w:rsidTr="000B5E7C">
        <w:trPr>
          <w:trHeight w:val="300"/>
          <w:jc w:val="center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Default="000B5E7C" w:rsidP="000B5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0B5E7C" w:rsidRPr="000B5E7C" w:rsidRDefault="000B5E7C" w:rsidP="000B5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7C" w:rsidRPr="000B5E7C" w:rsidRDefault="000B5E7C" w:rsidP="000B5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0B5E7C" w:rsidRDefault="000B5E7C" w:rsidP="000B5E7C">
      <w:pPr>
        <w:pStyle w:val="normal0"/>
        <w:spacing w:after="0" w:line="240" w:lineRule="auto"/>
        <w:rPr>
          <w:b/>
        </w:rPr>
      </w:pPr>
    </w:p>
    <w:p w:rsidR="000B5E7C" w:rsidRDefault="000B5E7C" w:rsidP="000B5E7C">
      <w:pPr>
        <w:pStyle w:val="normal0"/>
        <w:spacing w:after="0" w:line="240" w:lineRule="auto"/>
        <w:rPr>
          <w:b/>
        </w:rPr>
      </w:pPr>
      <w:r w:rsidRPr="000B5E7C">
        <w:rPr>
          <w:b/>
        </w:rPr>
        <w:drawing>
          <wp:inline distT="0" distB="0" distL="0" distR="0">
            <wp:extent cx="4572000" cy="2743200"/>
            <wp:effectExtent l="19050" t="0" r="1905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762A" w:rsidRDefault="00B2762A" w:rsidP="000B5E7C">
      <w:pPr>
        <w:pStyle w:val="normal0"/>
        <w:spacing w:after="0" w:line="240" w:lineRule="auto"/>
        <w:rPr>
          <w:b/>
        </w:rPr>
      </w:pPr>
      <w:r w:rsidRPr="00B2762A">
        <w:rPr>
          <w:b/>
        </w:rPr>
        <w:drawing>
          <wp:inline distT="0" distB="0" distL="0" distR="0">
            <wp:extent cx="4572000" cy="2743200"/>
            <wp:effectExtent l="19050" t="0" r="1905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762A" w:rsidRDefault="00B2762A" w:rsidP="000B5E7C">
      <w:pPr>
        <w:pStyle w:val="normal0"/>
        <w:spacing w:after="0" w:line="240" w:lineRule="auto"/>
        <w:rPr>
          <w:b/>
        </w:rPr>
      </w:pPr>
      <w:r w:rsidRPr="00B2762A">
        <w:rPr>
          <w:b/>
        </w:rPr>
        <w:drawing>
          <wp:inline distT="0" distB="0" distL="0" distR="0">
            <wp:extent cx="4572000" cy="2743200"/>
            <wp:effectExtent l="19050" t="0" r="19050" b="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2762A" w:rsidRDefault="00B2762A" w:rsidP="000B5E7C">
      <w:pPr>
        <w:pStyle w:val="normal0"/>
        <w:spacing w:after="0" w:line="240" w:lineRule="auto"/>
        <w:rPr>
          <w:b/>
        </w:rPr>
      </w:pPr>
    </w:p>
    <w:p w:rsidR="000B5E7C" w:rsidRPr="000B5E7C" w:rsidRDefault="000B5E7C" w:rsidP="000B5E7C">
      <w:pPr>
        <w:pStyle w:val="normal0"/>
        <w:spacing w:after="0" w:line="240" w:lineRule="auto"/>
        <w:rPr>
          <w:b/>
        </w:rPr>
      </w:pPr>
      <w:r w:rsidRPr="000B5E7C">
        <w:rPr>
          <w:b/>
        </w:rPr>
        <w:t xml:space="preserve">Sources of Error: </w:t>
      </w:r>
    </w:p>
    <w:p w:rsidR="000B5E7C" w:rsidRDefault="000B5E7C" w:rsidP="000B5E7C">
      <w:pPr>
        <w:pStyle w:val="normal0"/>
        <w:spacing w:after="0" w:line="240" w:lineRule="auto"/>
      </w:pPr>
      <w:r>
        <w:t xml:space="preserve"> </w:t>
      </w:r>
    </w:p>
    <w:p w:rsidR="000B5E7C" w:rsidRDefault="000B5E7C" w:rsidP="000B5E7C">
      <w:pPr>
        <w:pStyle w:val="normal0"/>
        <w:spacing w:after="0" w:line="240" w:lineRule="auto"/>
      </w:pPr>
      <w:r>
        <w:t xml:space="preserve">1. Manual reading led to discontinuity </w:t>
      </w:r>
      <w:proofErr w:type="gramStart"/>
      <w:r>
        <w:t>In</w:t>
      </w:r>
      <w:proofErr w:type="gramEnd"/>
      <w:r>
        <w:t xml:space="preserve"> points taken. </w:t>
      </w:r>
    </w:p>
    <w:p w:rsidR="000B5E7C" w:rsidRDefault="000B5E7C" w:rsidP="000B5E7C">
      <w:pPr>
        <w:pStyle w:val="normal0"/>
        <w:spacing w:after="0" w:line="240" w:lineRule="auto"/>
      </w:pPr>
      <w:r>
        <w:t>2. There was slip which led to error in reading.</w:t>
      </w:r>
    </w:p>
    <w:p w:rsidR="000B5E7C" w:rsidRDefault="000B5E7C" w:rsidP="000B5E7C">
      <w:pPr>
        <w:pStyle w:val="normal0"/>
        <w:spacing w:after="0" w:line="240" w:lineRule="auto"/>
      </w:pPr>
      <w:r>
        <w:t xml:space="preserve">3. Parallax error while reading </w:t>
      </w:r>
    </w:p>
    <w:p w:rsidR="000B5E7C" w:rsidRDefault="000B5E7C" w:rsidP="000B5E7C">
      <w:pPr>
        <w:pStyle w:val="normal0"/>
        <w:spacing w:after="0" w:line="240" w:lineRule="auto"/>
      </w:pPr>
      <w:r>
        <w:t>4. There was a gap which led to lateral movement of the rod and working​ ​failure​ ​of​ ​Dial​ ​Gauge</w:t>
      </w:r>
      <w:proofErr w:type="gramStart"/>
      <w:r>
        <w:t>​ which</w:t>
      </w:r>
      <w:proofErr w:type="gramEnd"/>
      <w:r>
        <w:t xml:space="preserve"> led to a lot of error . </w:t>
      </w:r>
    </w:p>
    <w:p w:rsidR="000B5E7C" w:rsidRPr="006125EE" w:rsidRDefault="000B5E7C" w:rsidP="006125EE">
      <w:pPr>
        <w:spacing w:line="240" w:lineRule="auto"/>
        <w:rPr>
          <w:sz w:val="28"/>
          <w:szCs w:val="28"/>
        </w:rPr>
      </w:pPr>
    </w:p>
    <w:sectPr w:rsidR="000B5E7C" w:rsidRPr="006125EE" w:rsidSect="00F9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25EE"/>
    <w:rsid w:val="000B5E7C"/>
    <w:rsid w:val="006125EE"/>
    <w:rsid w:val="00B2762A"/>
    <w:rsid w:val="00D865B3"/>
    <w:rsid w:val="00F9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EE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B5E7C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image" Target="media/image1.jpe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iwansh\Desktop\ME352%20Exp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iwansh\Desktop\ME352%20Exp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iwansh\Desktop\ME352%20Exp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iwansh\Desktop\ME352%20Exp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iwansh\Desktop\ME352%20Exp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iwansh\Desktop\ME352%20Exp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layout/>
    </c:title>
    <c:plotArea>
      <c:layout>
        <c:manualLayout>
          <c:layoutTarget val="inner"/>
          <c:xMode val="edge"/>
          <c:yMode val="edge"/>
          <c:x val="5.8071741032370956E-2"/>
          <c:y val="7.4548702245552642E-2"/>
          <c:w val="0.70051837270341211"/>
          <c:h val="0.89719889180519141"/>
        </c:manualLayout>
      </c:layout>
      <c:scatterChart>
        <c:scatterStyle val="smoothMarker"/>
        <c:ser>
          <c:idx val="0"/>
          <c:order val="0"/>
          <c:tx>
            <c:v>Displacement Cam1</c:v>
          </c:tx>
          <c:marker>
            <c:symbol val="none"/>
          </c:marker>
          <c:xVal>
            <c:numRef>
              <c:f>Sheet1!$C$6:$C$41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Sheet1!$D$6:$D$41</c:f>
              <c:numCache>
                <c:formatCode>General</c:formatCode>
                <c:ptCount val="36"/>
                <c:pt idx="0">
                  <c:v>0.04</c:v>
                </c:pt>
                <c:pt idx="1">
                  <c:v>0.1</c:v>
                </c:pt>
                <c:pt idx="2">
                  <c:v>0.26</c:v>
                </c:pt>
                <c:pt idx="3">
                  <c:v>0.5</c:v>
                </c:pt>
                <c:pt idx="4">
                  <c:v>0.72</c:v>
                </c:pt>
                <c:pt idx="5">
                  <c:v>1.03</c:v>
                </c:pt>
                <c:pt idx="6">
                  <c:v>1.44</c:v>
                </c:pt>
                <c:pt idx="7">
                  <c:v>1.88</c:v>
                </c:pt>
                <c:pt idx="8">
                  <c:v>2.2999999999999998</c:v>
                </c:pt>
                <c:pt idx="9">
                  <c:v>2.84</c:v>
                </c:pt>
                <c:pt idx="10">
                  <c:v>3.38</c:v>
                </c:pt>
                <c:pt idx="11">
                  <c:v>3.96</c:v>
                </c:pt>
                <c:pt idx="12">
                  <c:v>4.3499999999999996</c:v>
                </c:pt>
                <c:pt idx="13">
                  <c:v>4.87</c:v>
                </c:pt>
                <c:pt idx="14">
                  <c:v>5.19</c:v>
                </c:pt>
                <c:pt idx="15">
                  <c:v>5.44</c:v>
                </c:pt>
                <c:pt idx="16">
                  <c:v>5.68</c:v>
                </c:pt>
                <c:pt idx="17">
                  <c:v>5.72</c:v>
                </c:pt>
                <c:pt idx="18">
                  <c:v>5.64</c:v>
                </c:pt>
                <c:pt idx="19">
                  <c:v>5.41</c:v>
                </c:pt>
                <c:pt idx="20">
                  <c:v>5.0999999999999996</c:v>
                </c:pt>
                <c:pt idx="21">
                  <c:v>4.71</c:v>
                </c:pt>
                <c:pt idx="22">
                  <c:v>4.2</c:v>
                </c:pt>
                <c:pt idx="23">
                  <c:v>3.74</c:v>
                </c:pt>
                <c:pt idx="24">
                  <c:v>3.26</c:v>
                </c:pt>
                <c:pt idx="25">
                  <c:v>2.73</c:v>
                </c:pt>
                <c:pt idx="26">
                  <c:v>2.2000000000000002</c:v>
                </c:pt>
                <c:pt idx="27">
                  <c:v>1.77</c:v>
                </c:pt>
                <c:pt idx="28">
                  <c:v>1.4</c:v>
                </c:pt>
                <c:pt idx="29">
                  <c:v>1.06</c:v>
                </c:pt>
                <c:pt idx="30">
                  <c:v>0.71</c:v>
                </c:pt>
                <c:pt idx="31">
                  <c:v>0.48</c:v>
                </c:pt>
                <c:pt idx="32">
                  <c:v>0.25</c:v>
                </c:pt>
                <c:pt idx="33">
                  <c:v>0.13</c:v>
                </c:pt>
                <c:pt idx="34">
                  <c:v>0.01</c:v>
                </c:pt>
                <c:pt idx="35">
                  <c:v>0</c:v>
                </c:pt>
              </c:numCache>
            </c:numRef>
          </c:yVal>
          <c:smooth val="1"/>
        </c:ser>
        <c:axId val="111153920"/>
        <c:axId val="111156608"/>
      </c:scatterChart>
      <c:valAx>
        <c:axId val="111153920"/>
        <c:scaling>
          <c:orientation val="minMax"/>
        </c:scaling>
        <c:axPos val="b"/>
        <c:numFmt formatCode="General" sourceLinked="1"/>
        <c:tickLblPos val="nextTo"/>
        <c:crossAx val="111156608"/>
        <c:crosses val="autoZero"/>
        <c:crossBetween val="midCat"/>
      </c:valAx>
      <c:valAx>
        <c:axId val="111156608"/>
        <c:scaling>
          <c:orientation val="minMax"/>
        </c:scaling>
        <c:axPos val="l"/>
        <c:numFmt formatCode="General" sourceLinked="1"/>
        <c:tickLblPos val="nextTo"/>
        <c:crossAx val="111153920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layout/>
    </c:title>
    <c:plotArea>
      <c:layout/>
      <c:scatterChart>
        <c:scatterStyle val="smoothMarker"/>
        <c:ser>
          <c:idx val="0"/>
          <c:order val="0"/>
          <c:tx>
            <c:v>Displacement Cam2</c:v>
          </c:tx>
          <c:marker>
            <c:symbol val="none"/>
          </c:marker>
          <c:xVal>
            <c:numRef>
              <c:f>Sheet1!$G$6:$G$41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Sheet1!$H$6:$H$41</c:f>
              <c:numCache>
                <c:formatCode>General</c:formatCode>
                <c:ptCount val="36"/>
                <c:pt idx="0">
                  <c:v>7.0000000000000007E-2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0.21</c:v>
                </c:pt>
                <c:pt idx="5">
                  <c:v>0.43</c:v>
                </c:pt>
                <c:pt idx="6">
                  <c:v>0.73</c:v>
                </c:pt>
                <c:pt idx="7">
                  <c:v>1.03</c:v>
                </c:pt>
                <c:pt idx="8">
                  <c:v>1.49</c:v>
                </c:pt>
                <c:pt idx="9">
                  <c:v>1.69</c:v>
                </c:pt>
                <c:pt idx="10">
                  <c:v>1.59</c:v>
                </c:pt>
                <c:pt idx="11">
                  <c:v>1.3</c:v>
                </c:pt>
                <c:pt idx="12">
                  <c:v>0.79</c:v>
                </c:pt>
                <c:pt idx="13">
                  <c:v>0.36</c:v>
                </c:pt>
                <c:pt idx="14">
                  <c:v>0.21</c:v>
                </c:pt>
                <c:pt idx="15">
                  <c:v>0.85</c:v>
                </c:pt>
                <c:pt idx="16">
                  <c:v>2.34</c:v>
                </c:pt>
                <c:pt idx="17">
                  <c:v>2.4</c:v>
                </c:pt>
                <c:pt idx="18">
                  <c:v>2.4300000000000002</c:v>
                </c:pt>
                <c:pt idx="19">
                  <c:v>2.37</c:v>
                </c:pt>
                <c:pt idx="20">
                  <c:v>2.37</c:v>
                </c:pt>
                <c:pt idx="21">
                  <c:v>1.1499999999999999</c:v>
                </c:pt>
                <c:pt idx="22">
                  <c:v>0.15</c:v>
                </c:pt>
                <c:pt idx="23">
                  <c:v>0.11</c:v>
                </c:pt>
                <c:pt idx="24">
                  <c:v>0.8</c:v>
                </c:pt>
                <c:pt idx="25">
                  <c:v>1.89</c:v>
                </c:pt>
                <c:pt idx="26">
                  <c:v>2.37</c:v>
                </c:pt>
                <c:pt idx="27">
                  <c:v>2.36</c:v>
                </c:pt>
                <c:pt idx="28">
                  <c:v>2.36</c:v>
                </c:pt>
                <c:pt idx="29">
                  <c:v>2.36</c:v>
                </c:pt>
                <c:pt idx="30">
                  <c:v>2.15</c:v>
                </c:pt>
                <c:pt idx="31">
                  <c:v>1.73</c:v>
                </c:pt>
                <c:pt idx="32">
                  <c:v>1.44</c:v>
                </c:pt>
                <c:pt idx="33">
                  <c:v>1.1499999999999999</c:v>
                </c:pt>
                <c:pt idx="34">
                  <c:v>0.93</c:v>
                </c:pt>
                <c:pt idx="35">
                  <c:v>0.8</c:v>
                </c:pt>
              </c:numCache>
            </c:numRef>
          </c:yVal>
          <c:smooth val="1"/>
        </c:ser>
        <c:axId val="111185280"/>
        <c:axId val="124637952"/>
      </c:scatterChart>
      <c:valAx>
        <c:axId val="111185280"/>
        <c:scaling>
          <c:orientation val="minMax"/>
        </c:scaling>
        <c:axPos val="b"/>
        <c:numFmt formatCode="General" sourceLinked="1"/>
        <c:tickLblPos val="nextTo"/>
        <c:crossAx val="124637952"/>
        <c:crosses val="autoZero"/>
        <c:crossBetween val="midCat"/>
      </c:valAx>
      <c:valAx>
        <c:axId val="124637952"/>
        <c:scaling>
          <c:orientation val="minMax"/>
        </c:scaling>
        <c:axPos val="l"/>
        <c:numFmt formatCode="General" sourceLinked="1"/>
        <c:tickLblPos val="nextTo"/>
        <c:crossAx val="111185280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layout/>
    </c:title>
    <c:plotArea>
      <c:layout/>
      <c:scatterChart>
        <c:scatterStyle val="smoothMarker"/>
        <c:ser>
          <c:idx val="0"/>
          <c:order val="0"/>
          <c:tx>
            <c:v>Displacement Cam3</c:v>
          </c:tx>
          <c:marker>
            <c:symbol val="none"/>
          </c:marker>
          <c:xVal>
            <c:numRef>
              <c:f>Sheet1!$K$6:$K$41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Sheet1!$L$6:$L$41</c:f>
              <c:numCache>
                <c:formatCode>General</c:formatCode>
                <c:ptCount val="36"/>
                <c:pt idx="0">
                  <c:v>0.31</c:v>
                </c:pt>
                <c:pt idx="1">
                  <c:v>0.37</c:v>
                </c:pt>
                <c:pt idx="2">
                  <c:v>0.39</c:v>
                </c:pt>
                <c:pt idx="3">
                  <c:v>0.53</c:v>
                </c:pt>
                <c:pt idx="4">
                  <c:v>0.74</c:v>
                </c:pt>
                <c:pt idx="5">
                  <c:v>1.01</c:v>
                </c:pt>
                <c:pt idx="6">
                  <c:v>1.32</c:v>
                </c:pt>
                <c:pt idx="7">
                  <c:v>1.72</c:v>
                </c:pt>
                <c:pt idx="8">
                  <c:v>2.14</c:v>
                </c:pt>
                <c:pt idx="9">
                  <c:v>2.59</c:v>
                </c:pt>
                <c:pt idx="10">
                  <c:v>2.74</c:v>
                </c:pt>
                <c:pt idx="11">
                  <c:v>1.74</c:v>
                </c:pt>
                <c:pt idx="12">
                  <c:v>1.21</c:v>
                </c:pt>
                <c:pt idx="13">
                  <c:v>0.33</c:v>
                </c:pt>
                <c:pt idx="14">
                  <c:v>0</c:v>
                </c:pt>
                <c:pt idx="15">
                  <c:v>0.28999999999999998</c:v>
                </c:pt>
                <c:pt idx="16">
                  <c:v>1.1200000000000001</c:v>
                </c:pt>
                <c:pt idx="17">
                  <c:v>2.63</c:v>
                </c:pt>
                <c:pt idx="18">
                  <c:v>3.61</c:v>
                </c:pt>
                <c:pt idx="19">
                  <c:v>3.62</c:v>
                </c:pt>
                <c:pt idx="20">
                  <c:v>3.63</c:v>
                </c:pt>
                <c:pt idx="21">
                  <c:v>3.62</c:v>
                </c:pt>
                <c:pt idx="22">
                  <c:v>3.61</c:v>
                </c:pt>
                <c:pt idx="23">
                  <c:v>3.61</c:v>
                </c:pt>
                <c:pt idx="24">
                  <c:v>3.05</c:v>
                </c:pt>
                <c:pt idx="25">
                  <c:v>0.91</c:v>
                </c:pt>
                <c:pt idx="26">
                  <c:v>0.26</c:v>
                </c:pt>
                <c:pt idx="27">
                  <c:v>0.14000000000000001</c:v>
                </c:pt>
                <c:pt idx="28">
                  <c:v>0.5</c:v>
                </c:pt>
                <c:pt idx="29">
                  <c:v>1.0900000000000001</c:v>
                </c:pt>
                <c:pt idx="30">
                  <c:v>1.25</c:v>
                </c:pt>
                <c:pt idx="31">
                  <c:v>1.0900000000000001</c:v>
                </c:pt>
                <c:pt idx="32">
                  <c:v>0.68</c:v>
                </c:pt>
                <c:pt idx="33">
                  <c:v>0.48</c:v>
                </c:pt>
                <c:pt idx="34">
                  <c:v>0.27</c:v>
                </c:pt>
                <c:pt idx="35">
                  <c:v>0.17</c:v>
                </c:pt>
              </c:numCache>
            </c:numRef>
          </c:yVal>
          <c:smooth val="1"/>
        </c:ser>
        <c:axId val="129072128"/>
        <c:axId val="140448896"/>
      </c:scatterChart>
      <c:valAx>
        <c:axId val="129072128"/>
        <c:scaling>
          <c:orientation val="minMax"/>
        </c:scaling>
        <c:axPos val="b"/>
        <c:numFmt formatCode="General" sourceLinked="1"/>
        <c:tickLblPos val="nextTo"/>
        <c:crossAx val="140448896"/>
        <c:crosses val="autoZero"/>
        <c:crossBetween val="midCat"/>
      </c:valAx>
      <c:valAx>
        <c:axId val="140448896"/>
        <c:scaling>
          <c:orientation val="minMax"/>
        </c:scaling>
        <c:axPos val="l"/>
        <c:numFmt formatCode="General" sourceLinked="1"/>
        <c:tickLblPos val="nextTo"/>
        <c:crossAx val="129072128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layout/>
    </c:title>
    <c:plotArea>
      <c:layout/>
      <c:radarChart>
        <c:radarStyle val="marker"/>
        <c:ser>
          <c:idx val="0"/>
          <c:order val="0"/>
          <c:tx>
            <c:v>Cam1</c:v>
          </c:tx>
          <c:val>
            <c:numRef>
              <c:f>Sheet1!$E$6:$E$41</c:f>
              <c:numCache>
                <c:formatCode>General</c:formatCode>
                <c:ptCount val="36"/>
                <c:pt idx="0">
                  <c:v>9.94</c:v>
                </c:pt>
                <c:pt idx="1">
                  <c:v>10</c:v>
                </c:pt>
                <c:pt idx="2">
                  <c:v>10.16</c:v>
                </c:pt>
                <c:pt idx="3">
                  <c:v>10.4</c:v>
                </c:pt>
                <c:pt idx="4">
                  <c:v>10.62</c:v>
                </c:pt>
                <c:pt idx="5">
                  <c:v>10.93</c:v>
                </c:pt>
                <c:pt idx="6">
                  <c:v>11.34</c:v>
                </c:pt>
                <c:pt idx="7">
                  <c:v>11.78</c:v>
                </c:pt>
                <c:pt idx="8">
                  <c:v>12.2</c:v>
                </c:pt>
                <c:pt idx="9">
                  <c:v>12.74</c:v>
                </c:pt>
                <c:pt idx="10">
                  <c:v>13.28</c:v>
                </c:pt>
                <c:pt idx="11">
                  <c:v>13.86</c:v>
                </c:pt>
                <c:pt idx="12">
                  <c:v>14.25</c:v>
                </c:pt>
                <c:pt idx="13">
                  <c:v>14.77</c:v>
                </c:pt>
                <c:pt idx="14">
                  <c:v>15.09</c:v>
                </c:pt>
                <c:pt idx="15">
                  <c:v>15.34</c:v>
                </c:pt>
                <c:pt idx="16">
                  <c:v>15.58</c:v>
                </c:pt>
                <c:pt idx="17">
                  <c:v>15.62</c:v>
                </c:pt>
                <c:pt idx="18">
                  <c:v>15.54</c:v>
                </c:pt>
                <c:pt idx="19">
                  <c:v>15.31</c:v>
                </c:pt>
                <c:pt idx="20">
                  <c:v>15</c:v>
                </c:pt>
                <c:pt idx="21">
                  <c:v>14.61</c:v>
                </c:pt>
                <c:pt idx="22">
                  <c:v>14.1</c:v>
                </c:pt>
                <c:pt idx="23">
                  <c:v>13.64</c:v>
                </c:pt>
                <c:pt idx="24">
                  <c:v>13.16</c:v>
                </c:pt>
                <c:pt idx="25">
                  <c:v>12.63</c:v>
                </c:pt>
                <c:pt idx="26">
                  <c:v>12.1</c:v>
                </c:pt>
                <c:pt idx="27">
                  <c:v>11.67</c:v>
                </c:pt>
                <c:pt idx="28">
                  <c:v>11.3</c:v>
                </c:pt>
                <c:pt idx="29">
                  <c:v>10.96</c:v>
                </c:pt>
                <c:pt idx="30">
                  <c:v>10.61</c:v>
                </c:pt>
                <c:pt idx="31">
                  <c:v>10.38</c:v>
                </c:pt>
                <c:pt idx="32">
                  <c:v>10.15</c:v>
                </c:pt>
                <c:pt idx="33">
                  <c:v>10.029999999999999</c:v>
                </c:pt>
                <c:pt idx="34">
                  <c:v>9.91</c:v>
                </c:pt>
                <c:pt idx="35">
                  <c:v>9.9</c:v>
                </c:pt>
              </c:numCache>
            </c:numRef>
          </c:val>
        </c:ser>
        <c:axId val="125132160"/>
        <c:axId val="129072512"/>
      </c:radarChart>
      <c:catAx>
        <c:axId val="125132160"/>
        <c:scaling>
          <c:orientation val="minMax"/>
        </c:scaling>
        <c:axPos val="b"/>
        <c:majorGridlines/>
        <c:tickLblPos val="nextTo"/>
        <c:crossAx val="129072512"/>
        <c:crosses val="autoZero"/>
        <c:auto val="1"/>
        <c:lblAlgn val="ctr"/>
        <c:lblOffset val="100"/>
      </c:catAx>
      <c:valAx>
        <c:axId val="129072512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1251321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layout/>
    </c:title>
    <c:plotArea>
      <c:layout/>
      <c:radarChart>
        <c:radarStyle val="marker"/>
        <c:ser>
          <c:idx val="0"/>
          <c:order val="0"/>
          <c:tx>
            <c:v>Cam2</c:v>
          </c:tx>
          <c:val>
            <c:numRef>
              <c:f>Sheet1!$I$6:$I$41</c:f>
              <c:numCache>
                <c:formatCode>General</c:formatCode>
                <c:ptCount val="36"/>
                <c:pt idx="0">
                  <c:v>11.22</c:v>
                </c:pt>
                <c:pt idx="1">
                  <c:v>11.15</c:v>
                </c:pt>
                <c:pt idx="2">
                  <c:v>11.15</c:v>
                </c:pt>
                <c:pt idx="3">
                  <c:v>11.25</c:v>
                </c:pt>
                <c:pt idx="4">
                  <c:v>11.36</c:v>
                </c:pt>
                <c:pt idx="5">
                  <c:v>11.58</c:v>
                </c:pt>
                <c:pt idx="6">
                  <c:v>11.88</c:v>
                </c:pt>
                <c:pt idx="7">
                  <c:v>12.18</c:v>
                </c:pt>
                <c:pt idx="8">
                  <c:v>12.64</c:v>
                </c:pt>
                <c:pt idx="9">
                  <c:v>12.84</c:v>
                </c:pt>
                <c:pt idx="10">
                  <c:v>12.74</c:v>
                </c:pt>
                <c:pt idx="11">
                  <c:v>12.45</c:v>
                </c:pt>
                <c:pt idx="12">
                  <c:v>11.94</c:v>
                </c:pt>
                <c:pt idx="13">
                  <c:v>11.51</c:v>
                </c:pt>
                <c:pt idx="14">
                  <c:v>11.36</c:v>
                </c:pt>
                <c:pt idx="15">
                  <c:v>12</c:v>
                </c:pt>
                <c:pt idx="16">
                  <c:v>13.49</c:v>
                </c:pt>
                <c:pt idx="17">
                  <c:v>13.55</c:v>
                </c:pt>
                <c:pt idx="18">
                  <c:v>13.58</c:v>
                </c:pt>
                <c:pt idx="19">
                  <c:v>13.52</c:v>
                </c:pt>
                <c:pt idx="20">
                  <c:v>13.52</c:v>
                </c:pt>
                <c:pt idx="21">
                  <c:v>12.3</c:v>
                </c:pt>
                <c:pt idx="22">
                  <c:v>11.3</c:v>
                </c:pt>
                <c:pt idx="23">
                  <c:v>11.26</c:v>
                </c:pt>
                <c:pt idx="24">
                  <c:v>11.95</c:v>
                </c:pt>
                <c:pt idx="25">
                  <c:v>13.04</c:v>
                </c:pt>
                <c:pt idx="26">
                  <c:v>13.52</c:v>
                </c:pt>
                <c:pt idx="27">
                  <c:v>13.51</c:v>
                </c:pt>
                <c:pt idx="28">
                  <c:v>13.51</c:v>
                </c:pt>
                <c:pt idx="29">
                  <c:v>13.51</c:v>
                </c:pt>
                <c:pt idx="30">
                  <c:v>13.3</c:v>
                </c:pt>
                <c:pt idx="31">
                  <c:v>12.88</c:v>
                </c:pt>
                <c:pt idx="32">
                  <c:v>12.59</c:v>
                </c:pt>
                <c:pt idx="33">
                  <c:v>12.3</c:v>
                </c:pt>
                <c:pt idx="34">
                  <c:v>12.08</c:v>
                </c:pt>
                <c:pt idx="35">
                  <c:v>11.950000000000001</c:v>
                </c:pt>
              </c:numCache>
            </c:numRef>
          </c:val>
        </c:ser>
        <c:axId val="71780224"/>
        <c:axId val="71781760"/>
      </c:radarChart>
      <c:catAx>
        <c:axId val="71780224"/>
        <c:scaling>
          <c:orientation val="minMax"/>
        </c:scaling>
        <c:axPos val="b"/>
        <c:majorGridlines/>
        <c:tickLblPos val="nextTo"/>
        <c:crossAx val="71781760"/>
        <c:crosses val="autoZero"/>
        <c:auto val="1"/>
        <c:lblAlgn val="ctr"/>
        <c:lblOffset val="100"/>
      </c:catAx>
      <c:valAx>
        <c:axId val="71781760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717802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layout/>
    </c:title>
    <c:plotArea>
      <c:layout/>
      <c:radarChart>
        <c:radarStyle val="marker"/>
        <c:ser>
          <c:idx val="0"/>
          <c:order val="0"/>
          <c:tx>
            <c:v>Cam3</c:v>
          </c:tx>
          <c:val>
            <c:numRef>
              <c:f>Sheet1!$M$6:$M$41</c:f>
              <c:numCache>
                <c:formatCode>General</c:formatCode>
                <c:ptCount val="36"/>
                <c:pt idx="0">
                  <c:v>11.83</c:v>
                </c:pt>
                <c:pt idx="1">
                  <c:v>11.889999999999999</c:v>
                </c:pt>
                <c:pt idx="2">
                  <c:v>11.91</c:v>
                </c:pt>
                <c:pt idx="3">
                  <c:v>12.049999999999999</c:v>
                </c:pt>
                <c:pt idx="4">
                  <c:v>12.26</c:v>
                </c:pt>
                <c:pt idx="5">
                  <c:v>12.53</c:v>
                </c:pt>
                <c:pt idx="6">
                  <c:v>12.84</c:v>
                </c:pt>
                <c:pt idx="7">
                  <c:v>13.24</c:v>
                </c:pt>
                <c:pt idx="8">
                  <c:v>13.66</c:v>
                </c:pt>
                <c:pt idx="9">
                  <c:v>14.11</c:v>
                </c:pt>
                <c:pt idx="10">
                  <c:v>14.26</c:v>
                </c:pt>
                <c:pt idx="11">
                  <c:v>13.26</c:v>
                </c:pt>
                <c:pt idx="12">
                  <c:v>12.73</c:v>
                </c:pt>
                <c:pt idx="13">
                  <c:v>11.85</c:v>
                </c:pt>
                <c:pt idx="14">
                  <c:v>11.52</c:v>
                </c:pt>
                <c:pt idx="15">
                  <c:v>11.809999999999999</c:v>
                </c:pt>
                <c:pt idx="16">
                  <c:v>12.64</c:v>
                </c:pt>
                <c:pt idx="17">
                  <c:v>14.149999999999999</c:v>
                </c:pt>
                <c:pt idx="18">
                  <c:v>15.129999999999999</c:v>
                </c:pt>
                <c:pt idx="19">
                  <c:v>15.14</c:v>
                </c:pt>
                <c:pt idx="20">
                  <c:v>15.149999999999999</c:v>
                </c:pt>
                <c:pt idx="21">
                  <c:v>15.14</c:v>
                </c:pt>
                <c:pt idx="22">
                  <c:v>15.129999999999999</c:v>
                </c:pt>
                <c:pt idx="23">
                  <c:v>15.129999999999999</c:v>
                </c:pt>
                <c:pt idx="24">
                  <c:v>14.57</c:v>
                </c:pt>
                <c:pt idx="25">
                  <c:v>12.43</c:v>
                </c:pt>
                <c:pt idx="26">
                  <c:v>11.78</c:v>
                </c:pt>
                <c:pt idx="27">
                  <c:v>11.66</c:v>
                </c:pt>
                <c:pt idx="28">
                  <c:v>12.02</c:v>
                </c:pt>
                <c:pt idx="29">
                  <c:v>12.61</c:v>
                </c:pt>
                <c:pt idx="30">
                  <c:v>12.77</c:v>
                </c:pt>
                <c:pt idx="31">
                  <c:v>12.61</c:v>
                </c:pt>
                <c:pt idx="32">
                  <c:v>12.2</c:v>
                </c:pt>
                <c:pt idx="33">
                  <c:v>12</c:v>
                </c:pt>
                <c:pt idx="34">
                  <c:v>11.79</c:v>
                </c:pt>
                <c:pt idx="35">
                  <c:v>11.69</c:v>
                </c:pt>
              </c:numCache>
            </c:numRef>
          </c:val>
        </c:ser>
        <c:axId val="72239360"/>
        <c:axId val="75628928"/>
      </c:radarChart>
      <c:catAx>
        <c:axId val="72239360"/>
        <c:scaling>
          <c:orientation val="minMax"/>
        </c:scaling>
        <c:axPos val="b"/>
        <c:majorGridlines/>
        <c:tickLblPos val="nextTo"/>
        <c:crossAx val="75628928"/>
        <c:crosses val="autoZero"/>
        <c:auto val="1"/>
        <c:lblAlgn val="ctr"/>
        <c:lblOffset val="100"/>
      </c:catAx>
      <c:valAx>
        <c:axId val="75628928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722393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Shiwansh Raj Rai</dc:creator>
  <cp:keywords/>
  <dc:description/>
  <cp:lastModifiedBy>Shiwansh Raj Rai</cp:lastModifiedBy>
  <cp:revision>1</cp:revision>
  <dcterms:created xsi:type="dcterms:W3CDTF">2017-10-16T07:28:00Z</dcterms:created>
  <dcterms:modified xsi:type="dcterms:W3CDTF">2017-10-16T08:14:00Z</dcterms:modified>
</cp:coreProperties>
</file>