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DCE8C" w14:textId="76D6312E" w:rsidR="003E4FDB" w:rsidRDefault="00291C0A">
      <w:r>
        <w:t>SSINFOLINE OLD</w:t>
      </w:r>
    </w:p>
    <w:sectPr w:rsidR="003E4F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C0A"/>
    <w:rsid w:val="00291C0A"/>
    <w:rsid w:val="003E4FDB"/>
    <w:rsid w:val="00C66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331B5"/>
  <w15:chartTrackingRefBased/>
  <w15:docId w15:val="{F74D78EB-E20C-40B9-B4CB-D5769D957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KUMAR</dc:creator>
  <cp:keywords/>
  <dc:description/>
  <cp:lastModifiedBy>Mahesh KUMAR</cp:lastModifiedBy>
  <cp:revision>1</cp:revision>
  <dcterms:created xsi:type="dcterms:W3CDTF">2023-04-29T04:46:00Z</dcterms:created>
  <dcterms:modified xsi:type="dcterms:W3CDTF">2023-04-29T04:46:00Z</dcterms:modified>
</cp:coreProperties>
</file>