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09C2" w:rsidRDefault="00000000" w14:paraId="3A405004" w14:textId="77777777">
      <w:pPr>
        <w:spacing w:before="480" w:after="80"/>
      </w:pPr>
      <w:r>
        <w:rPr>
          <w:rFonts w:ascii="Calibri" w:hAnsi="Calibri" w:eastAsia="Calibri" w:cs="Calibri"/>
          <w:b/>
          <w:bCs/>
          <w:color w:val="1B2A4A"/>
          <w:sz w:val="40"/>
          <w:szCs w:val="40"/>
        </w:rPr>
        <w:t>VGL AI GOVERNANCE PORTAL</w:t>
      </w:r>
    </w:p>
    <w:p w:rsidR="00F109C2" w:rsidRDefault="00000000" w14:paraId="504A6DC9" w14:textId="77777777">
      <w:pPr>
        <w:spacing w:after="40"/>
      </w:pPr>
      <w:r>
        <w:rPr>
          <w:rFonts w:ascii="Calibri" w:hAnsi="Calibri" w:eastAsia="Calibri" w:cs="Calibri"/>
          <w:b/>
          <w:bCs/>
          <w:color w:val="475569"/>
          <w:sz w:val="30"/>
          <w:szCs w:val="30"/>
        </w:rPr>
        <w:t>Observability — Implementation Plan</w:t>
      </w:r>
    </w:p>
    <w:p w:rsidR="00F109C2" w:rsidRDefault="00000000" w14:paraId="5262AB09" w14:textId="77777777">
      <w:pPr>
        <w:spacing w:after="320"/>
      </w:pPr>
      <w:r>
        <w:rPr>
          <w:rFonts w:ascii="Calibri" w:hAnsi="Calibri" w:eastAsia="Calibri" w:cs="Calibri"/>
          <w:i/>
          <w:iCs/>
          <w:color w:val="475569"/>
        </w:rPr>
        <w:t>Based on VGL-OBS-SPEC-001  (OpenTelemetry AI-Agent Observability v0.1)</w:t>
      </w:r>
    </w:p>
    <w:p w:rsidR="00F109C2" w:rsidRDefault="00F109C2" w14:paraId="2E484B24" w14:textId="77777777">
      <w:pPr>
        <w:spacing w:before="40"/>
      </w:pPr>
    </w:p>
    <w:tbl>
      <w:tblPr>
        <w:tblW w:w="7200" w:type="dxa"/>
        <w:tblBorders>
          <w:top w:val="single" w:color="D0D7E3" w:sz="4" w:space="0"/>
          <w:left w:val="single" w:color="D0D7E3" w:sz="4" w:space="0"/>
          <w:bottom w:val="single" w:color="D0D7E3" w:sz="4" w:space="0"/>
          <w:right w:val="single" w:color="D0D7E3"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14"/>
        <w:gridCol w:w="5086"/>
      </w:tblGrid>
      <w:tr w:rsidR="00F109C2" w:rsidTr="00FF20E5" w14:paraId="0817934B" w14:textId="77777777">
        <w:tblPrEx>
          <w:tblCellMar>
            <w:top w:w="0" w:type="dxa"/>
            <w:bottom w:w="0" w:type="dxa"/>
          </w:tblCellMar>
        </w:tblPrEx>
        <w:tc>
          <w:tcPr>
            <w:tcW w:w="2114" w:type="dxa"/>
            <w:shd w:val="clear" w:color="auto" w:fill="EAF1FB"/>
            <w:tcMar>
              <w:top w:w="80" w:type="dxa"/>
              <w:left w:w="120" w:type="dxa"/>
              <w:bottom w:w="80" w:type="dxa"/>
              <w:right w:w="120" w:type="dxa"/>
            </w:tcMar>
          </w:tcPr>
          <w:p w:rsidR="00F109C2" w:rsidRDefault="00000000" w14:paraId="267779DF" w14:textId="77777777">
            <w:pPr>
              <w:spacing w:before="40" w:after="40"/>
            </w:pPr>
            <w:r>
              <w:rPr>
                <w:rFonts w:ascii="Calibri" w:hAnsi="Calibri" w:eastAsia="Calibri" w:cs="Calibri"/>
                <w:b/>
                <w:bCs/>
                <w:color w:val="000000"/>
                <w:sz w:val="19"/>
                <w:szCs w:val="19"/>
              </w:rPr>
              <w:t>Document ID</w:t>
            </w:r>
          </w:p>
        </w:tc>
        <w:tc>
          <w:tcPr>
            <w:tcW w:w="5086" w:type="dxa"/>
            <w:tcMar>
              <w:top w:w="80" w:type="dxa"/>
              <w:left w:w="120" w:type="dxa"/>
              <w:bottom w:w="80" w:type="dxa"/>
              <w:right w:w="120" w:type="dxa"/>
            </w:tcMar>
          </w:tcPr>
          <w:p w:rsidR="00F109C2" w:rsidRDefault="00000000" w14:paraId="508B3907" w14:textId="77777777">
            <w:pPr>
              <w:spacing w:before="40" w:after="40"/>
            </w:pPr>
            <w:r>
              <w:rPr>
                <w:rFonts w:ascii="Calibri" w:hAnsi="Calibri" w:eastAsia="Calibri" w:cs="Calibri"/>
                <w:color w:val="000000"/>
                <w:sz w:val="19"/>
                <w:szCs w:val="19"/>
              </w:rPr>
              <w:t>VGL-IMPL-OBS-002</w:t>
            </w:r>
          </w:p>
        </w:tc>
      </w:tr>
      <w:tr w:rsidR="00F109C2" w:rsidTr="00FF20E5" w14:paraId="359BFE9E" w14:textId="77777777">
        <w:tblPrEx>
          <w:tblCellMar>
            <w:top w:w="0" w:type="dxa"/>
            <w:bottom w:w="0" w:type="dxa"/>
          </w:tblCellMar>
        </w:tblPrEx>
        <w:tc>
          <w:tcPr>
            <w:tcW w:w="2114" w:type="dxa"/>
            <w:shd w:val="clear" w:color="auto" w:fill="EAF1FB"/>
            <w:tcMar>
              <w:top w:w="80" w:type="dxa"/>
              <w:left w:w="120" w:type="dxa"/>
              <w:bottom w:w="80" w:type="dxa"/>
              <w:right w:w="120" w:type="dxa"/>
            </w:tcMar>
          </w:tcPr>
          <w:p w:rsidR="00F109C2" w:rsidRDefault="00000000" w14:paraId="0B7A5E3E" w14:textId="77777777">
            <w:pPr>
              <w:spacing w:before="40" w:after="40"/>
            </w:pPr>
            <w:r>
              <w:rPr>
                <w:rFonts w:ascii="Calibri" w:hAnsi="Calibri" w:eastAsia="Calibri" w:cs="Calibri"/>
                <w:b/>
                <w:bCs/>
                <w:color w:val="000000"/>
                <w:sz w:val="19"/>
                <w:szCs w:val="19"/>
              </w:rPr>
              <w:t>Version</w:t>
            </w:r>
          </w:p>
        </w:tc>
        <w:tc>
          <w:tcPr>
            <w:tcW w:w="5086" w:type="dxa"/>
            <w:tcMar>
              <w:top w:w="80" w:type="dxa"/>
              <w:left w:w="120" w:type="dxa"/>
              <w:bottom w:w="80" w:type="dxa"/>
              <w:right w:w="120" w:type="dxa"/>
            </w:tcMar>
          </w:tcPr>
          <w:p w:rsidR="00F109C2" w:rsidRDefault="00000000" w14:paraId="707E3AA0" w14:textId="77777777">
            <w:pPr>
              <w:spacing w:before="40" w:after="40"/>
            </w:pPr>
            <w:r>
              <w:rPr>
                <w:rFonts w:ascii="Calibri" w:hAnsi="Calibri" w:eastAsia="Calibri" w:cs="Calibri"/>
                <w:color w:val="000000"/>
                <w:sz w:val="19"/>
                <w:szCs w:val="19"/>
              </w:rPr>
              <w:t>5.5</w:t>
            </w:r>
          </w:p>
        </w:tc>
      </w:tr>
      <w:tr w:rsidR="00F109C2" w:rsidTr="00FF20E5" w14:paraId="0989C423" w14:textId="77777777">
        <w:tblPrEx>
          <w:tblCellMar>
            <w:top w:w="0" w:type="dxa"/>
            <w:bottom w:w="0" w:type="dxa"/>
          </w:tblCellMar>
        </w:tblPrEx>
        <w:tc>
          <w:tcPr>
            <w:tcW w:w="2114" w:type="dxa"/>
            <w:shd w:val="clear" w:color="auto" w:fill="EAF1FB"/>
            <w:tcMar>
              <w:top w:w="80" w:type="dxa"/>
              <w:left w:w="120" w:type="dxa"/>
              <w:bottom w:w="80" w:type="dxa"/>
              <w:right w:w="120" w:type="dxa"/>
            </w:tcMar>
          </w:tcPr>
          <w:p w:rsidR="00F109C2" w:rsidRDefault="00000000" w14:paraId="3C83BBDB" w14:textId="77777777">
            <w:pPr>
              <w:spacing w:before="40" w:after="40"/>
            </w:pPr>
            <w:r>
              <w:rPr>
                <w:rFonts w:ascii="Calibri" w:hAnsi="Calibri" w:eastAsia="Calibri" w:cs="Calibri"/>
                <w:b/>
                <w:bCs/>
                <w:color w:val="000000"/>
                <w:sz w:val="19"/>
                <w:szCs w:val="19"/>
              </w:rPr>
              <w:t>Status</w:t>
            </w:r>
          </w:p>
        </w:tc>
        <w:tc>
          <w:tcPr>
            <w:tcW w:w="5086" w:type="dxa"/>
            <w:tcMar>
              <w:top w:w="80" w:type="dxa"/>
              <w:left w:w="120" w:type="dxa"/>
              <w:bottom w:w="80" w:type="dxa"/>
              <w:right w:w="120" w:type="dxa"/>
            </w:tcMar>
          </w:tcPr>
          <w:p w:rsidR="00F109C2" w:rsidRDefault="00000000" w14:paraId="24CA8CD6" w14:textId="77777777">
            <w:pPr>
              <w:spacing w:before="40" w:after="40"/>
            </w:pPr>
            <w:r>
              <w:rPr>
                <w:rFonts w:ascii="Calibri" w:hAnsi="Calibri" w:eastAsia="Calibri" w:cs="Calibri"/>
                <w:color w:val="000000"/>
                <w:sz w:val="19"/>
                <w:szCs w:val="19"/>
              </w:rPr>
              <w:t>For Review</w:t>
            </w:r>
          </w:p>
        </w:tc>
      </w:tr>
      <w:tr w:rsidR="00F109C2" w:rsidTr="00FF20E5" w14:paraId="0DE32030" w14:textId="77777777">
        <w:tblPrEx>
          <w:tblCellMar>
            <w:top w:w="0" w:type="dxa"/>
            <w:bottom w:w="0" w:type="dxa"/>
          </w:tblCellMar>
        </w:tblPrEx>
        <w:tc>
          <w:tcPr>
            <w:tcW w:w="2114" w:type="dxa"/>
            <w:shd w:val="clear" w:color="auto" w:fill="EAF1FB"/>
            <w:tcMar>
              <w:top w:w="80" w:type="dxa"/>
              <w:left w:w="120" w:type="dxa"/>
              <w:bottom w:w="80" w:type="dxa"/>
              <w:right w:w="120" w:type="dxa"/>
            </w:tcMar>
          </w:tcPr>
          <w:p w:rsidR="00F109C2" w:rsidRDefault="00000000" w14:paraId="053636C1" w14:textId="77777777">
            <w:pPr>
              <w:spacing w:before="40" w:after="40"/>
            </w:pPr>
            <w:r>
              <w:rPr>
                <w:rFonts w:ascii="Calibri" w:hAnsi="Calibri" w:eastAsia="Calibri" w:cs="Calibri"/>
                <w:b/>
                <w:bCs/>
                <w:color w:val="000000"/>
                <w:sz w:val="19"/>
                <w:szCs w:val="19"/>
              </w:rPr>
              <w:t>Prepared by</w:t>
            </w:r>
          </w:p>
        </w:tc>
        <w:tc>
          <w:tcPr>
            <w:tcW w:w="5086" w:type="dxa"/>
            <w:tcMar>
              <w:top w:w="80" w:type="dxa"/>
              <w:left w:w="120" w:type="dxa"/>
              <w:bottom w:w="80" w:type="dxa"/>
              <w:right w:w="120" w:type="dxa"/>
            </w:tcMar>
          </w:tcPr>
          <w:p w:rsidR="00F109C2" w:rsidRDefault="00FF20E5" w14:paraId="0BDF3AE5" w14:textId="0721D6A8">
            <w:pPr>
              <w:spacing w:before="40" w:after="40"/>
            </w:pPr>
            <w:r>
              <w:rPr>
                <w:rFonts w:ascii="Calibri" w:hAnsi="Calibri" w:eastAsia="Calibri" w:cs="Calibri"/>
                <w:color w:val="000000"/>
                <w:sz w:val="19"/>
                <w:szCs w:val="19"/>
              </w:rPr>
              <w:t>Lokanathan</w:t>
            </w:r>
          </w:p>
        </w:tc>
      </w:tr>
      <w:tr w:rsidR="00F109C2" w:rsidTr="00FF20E5" w14:paraId="5B1F0EB1" w14:textId="77777777">
        <w:tblPrEx>
          <w:tblCellMar>
            <w:top w:w="0" w:type="dxa"/>
            <w:bottom w:w="0" w:type="dxa"/>
          </w:tblCellMar>
        </w:tblPrEx>
        <w:tc>
          <w:tcPr>
            <w:tcW w:w="2114" w:type="dxa"/>
            <w:shd w:val="clear" w:color="auto" w:fill="EAF1FB"/>
            <w:tcMar>
              <w:top w:w="80" w:type="dxa"/>
              <w:left w:w="120" w:type="dxa"/>
              <w:bottom w:w="80" w:type="dxa"/>
              <w:right w:w="120" w:type="dxa"/>
            </w:tcMar>
          </w:tcPr>
          <w:p w:rsidR="00F109C2" w:rsidRDefault="00000000" w14:paraId="5D567F5E" w14:textId="77777777">
            <w:pPr>
              <w:spacing w:before="40" w:after="40"/>
            </w:pPr>
            <w:r>
              <w:rPr>
                <w:rFonts w:ascii="Calibri" w:hAnsi="Calibri" w:eastAsia="Calibri" w:cs="Calibri"/>
                <w:b/>
                <w:bCs/>
                <w:color w:val="000000"/>
                <w:sz w:val="19"/>
                <w:szCs w:val="19"/>
              </w:rPr>
              <w:t>Date</w:t>
            </w:r>
          </w:p>
        </w:tc>
        <w:tc>
          <w:tcPr>
            <w:tcW w:w="5086" w:type="dxa"/>
            <w:tcMar>
              <w:top w:w="80" w:type="dxa"/>
              <w:left w:w="120" w:type="dxa"/>
              <w:bottom w:w="80" w:type="dxa"/>
              <w:right w:w="120" w:type="dxa"/>
            </w:tcMar>
          </w:tcPr>
          <w:p w:rsidR="00F109C2" w:rsidRDefault="00000000" w14:paraId="5A612040" w14:textId="77777777">
            <w:pPr>
              <w:spacing w:before="40" w:after="40"/>
            </w:pPr>
            <w:r>
              <w:rPr>
                <w:rFonts w:ascii="Calibri" w:hAnsi="Calibri" w:eastAsia="Calibri" w:cs="Calibri"/>
                <w:color w:val="000000"/>
                <w:sz w:val="19"/>
                <w:szCs w:val="19"/>
              </w:rPr>
              <w:t>August 2026</w:t>
            </w:r>
          </w:p>
        </w:tc>
      </w:tr>
      <w:tr w:rsidR="00F109C2" w:rsidTr="00FF20E5" w14:paraId="22195E8D" w14:textId="77777777">
        <w:tblPrEx>
          <w:tblCellMar>
            <w:top w:w="0" w:type="dxa"/>
            <w:bottom w:w="0" w:type="dxa"/>
          </w:tblCellMar>
        </w:tblPrEx>
        <w:tc>
          <w:tcPr>
            <w:tcW w:w="2114" w:type="dxa"/>
            <w:shd w:val="clear" w:color="auto" w:fill="EAF1FB"/>
            <w:tcMar>
              <w:top w:w="80" w:type="dxa"/>
              <w:left w:w="120" w:type="dxa"/>
              <w:bottom w:w="80" w:type="dxa"/>
              <w:right w:w="120" w:type="dxa"/>
            </w:tcMar>
          </w:tcPr>
          <w:p w:rsidR="00F109C2" w:rsidRDefault="00000000" w14:paraId="06D697AC" w14:textId="77777777">
            <w:pPr>
              <w:spacing w:before="40" w:after="40"/>
            </w:pPr>
            <w:r>
              <w:rPr>
                <w:rFonts w:ascii="Calibri" w:hAnsi="Calibri" w:eastAsia="Calibri" w:cs="Calibri"/>
                <w:b/>
                <w:bCs/>
                <w:color w:val="000000"/>
                <w:sz w:val="19"/>
                <w:szCs w:val="19"/>
              </w:rPr>
              <w:t>Scope</w:t>
            </w:r>
          </w:p>
        </w:tc>
        <w:tc>
          <w:tcPr>
            <w:tcW w:w="5086" w:type="dxa"/>
            <w:tcMar>
              <w:top w:w="80" w:type="dxa"/>
              <w:left w:w="120" w:type="dxa"/>
              <w:bottom w:w="80" w:type="dxa"/>
              <w:right w:w="120" w:type="dxa"/>
            </w:tcMar>
          </w:tcPr>
          <w:p w:rsidR="00F109C2" w:rsidRDefault="00000000" w14:paraId="71854E4A" w14:textId="77777777">
            <w:pPr>
              <w:spacing w:before="40" w:after="40"/>
            </w:pPr>
            <w:r>
              <w:rPr>
                <w:rFonts w:ascii="Calibri" w:hAnsi="Calibri" w:eastAsia="Calibri" w:cs="Calibri"/>
                <w:color w:val="000000"/>
                <w:sz w:val="19"/>
                <w:szCs w:val="19"/>
              </w:rPr>
              <w:t>SLC-ai-governance (api/, ui/)  ·  SLC-infra  ·  VGL AKS (vgl-observability namespace)  ·  All agent codebases</w:t>
            </w:r>
          </w:p>
        </w:tc>
      </w:tr>
      <w:tr w:rsidR="00F109C2" w:rsidTr="00FF20E5" w14:paraId="3D792F96" w14:textId="77777777">
        <w:tblPrEx>
          <w:tblCellMar>
            <w:top w:w="0" w:type="dxa"/>
            <w:bottom w:w="0" w:type="dxa"/>
          </w:tblCellMar>
        </w:tblPrEx>
        <w:tc>
          <w:tcPr>
            <w:tcW w:w="2114" w:type="dxa"/>
            <w:shd w:val="clear" w:color="auto" w:fill="EAF1FB"/>
            <w:tcMar>
              <w:top w:w="80" w:type="dxa"/>
              <w:left w:w="120" w:type="dxa"/>
              <w:bottom w:w="80" w:type="dxa"/>
              <w:right w:w="120" w:type="dxa"/>
            </w:tcMar>
          </w:tcPr>
          <w:p w:rsidR="00F109C2" w:rsidRDefault="00000000" w14:paraId="424D0FD4" w14:textId="77777777">
            <w:pPr>
              <w:spacing w:before="40" w:after="40"/>
            </w:pPr>
            <w:r>
              <w:rPr>
                <w:rFonts w:ascii="Calibri" w:hAnsi="Calibri" w:eastAsia="Calibri" w:cs="Calibri"/>
                <w:b/>
                <w:bCs/>
                <w:color w:val="000000"/>
                <w:sz w:val="19"/>
                <w:szCs w:val="19"/>
              </w:rPr>
              <w:t>Spec reference</w:t>
            </w:r>
          </w:p>
        </w:tc>
        <w:tc>
          <w:tcPr>
            <w:tcW w:w="5086" w:type="dxa"/>
            <w:tcMar>
              <w:top w:w="80" w:type="dxa"/>
              <w:left w:w="120" w:type="dxa"/>
              <w:bottom w:w="80" w:type="dxa"/>
              <w:right w:w="120" w:type="dxa"/>
            </w:tcMar>
          </w:tcPr>
          <w:p w:rsidR="00F109C2" w:rsidRDefault="00000000" w14:paraId="2165123B" w14:textId="77777777">
            <w:pPr>
              <w:spacing w:before="40" w:after="40"/>
            </w:pPr>
            <w:r>
              <w:rPr>
                <w:rFonts w:ascii="Calibri" w:hAnsi="Calibri" w:eastAsia="Calibri" w:cs="Calibri"/>
                <w:color w:val="000000"/>
                <w:sz w:val="19"/>
                <w:szCs w:val="19"/>
              </w:rPr>
              <w:t>VGL-OBS-SPEC-001 v0.1</w:t>
            </w:r>
          </w:p>
        </w:tc>
      </w:tr>
      <w:tr w:rsidR="00F109C2" w:rsidTr="00FF20E5" w14:paraId="600B3469" w14:textId="77777777">
        <w:tblPrEx>
          <w:tblCellMar>
            <w:top w:w="0" w:type="dxa"/>
            <w:bottom w:w="0" w:type="dxa"/>
          </w:tblCellMar>
        </w:tblPrEx>
        <w:tc>
          <w:tcPr>
            <w:tcW w:w="2114" w:type="dxa"/>
            <w:shd w:val="clear" w:color="auto" w:fill="EAF1FB"/>
            <w:tcMar>
              <w:top w:w="80" w:type="dxa"/>
              <w:left w:w="120" w:type="dxa"/>
              <w:bottom w:w="80" w:type="dxa"/>
              <w:right w:w="120" w:type="dxa"/>
            </w:tcMar>
          </w:tcPr>
          <w:p w:rsidR="00F109C2" w:rsidRDefault="00F109C2" w14:paraId="6D235246" w14:textId="542504BF">
            <w:pPr>
              <w:spacing w:before="40" w:after="40"/>
            </w:pPr>
          </w:p>
        </w:tc>
        <w:tc>
          <w:tcPr>
            <w:tcW w:w="5086" w:type="dxa"/>
            <w:tcMar>
              <w:top w:w="80" w:type="dxa"/>
              <w:left w:w="120" w:type="dxa"/>
              <w:bottom w:w="80" w:type="dxa"/>
              <w:right w:w="120" w:type="dxa"/>
            </w:tcMar>
          </w:tcPr>
          <w:p w:rsidR="00F109C2" w:rsidRDefault="00F109C2" w14:paraId="7F183DE3" w14:textId="3834942B">
            <w:pPr>
              <w:spacing w:before="40" w:after="40"/>
            </w:pPr>
          </w:p>
        </w:tc>
      </w:tr>
    </w:tbl>
    <w:p w:rsidR="00F109C2" w:rsidRDefault="00F109C2" w14:paraId="28E67F3B" w14:textId="77777777">
      <w:pPr>
        <w:spacing w:before="240"/>
      </w:pPr>
    </w:p>
    <w:p w:rsidR="00F109C2" w:rsidRDefault="00000000" w14:paraId="2DABC12B" w14:textId="77777777">
      <w:pPr>
        <w:pStyle w:val="Heading1"/>
      </w:pPr>
      <w:r>
        <w:t>1.  Purpose of This Document</w:t>
      </w:r>
    </w:p>
    <w:p w:rsidR="00F109C2" w:rsidRDefault="00000000" w14:paraId="311E5415" w14:textId="77777777">
      <w:pPr>
        <w:spacing w:before="60" w:after="60"/>
      </w:pPr>
      <w:r>
        <w:rPr>
          <w:rFonts w:ascii="Calibri" w:hAnsi="Calibri" w:eastAsia="Calibri" w:cs="Calibri"/>
          <w:color w:val="000000"/>
        </w:rPr>
        <w:t>This plan tells the VGL development and DevOps teams exactly what to build, configure, and deploy to deliver the observability capability described in VGL-OBS-SPEC-001. Each phase has one clear goal and a done-when test that proves the requirement works.</w:t>
      </w:r>
    </w:p>
    <w:p w:rsidR="00F109C2" w:rsidRDefault="00F109C2" w14:paraId="738C6BB6" w14:textId="77777777"/>
    <w:p w:rsidR="00F109C2" w:rsidRDefault="00000000" w14:paraId="6D0D2D42" w14:textId="77777777">
      <w:pPr>
        <w:spacing w:before="60" w:after="60"/>
      </w:pPr>
      <w:r>
        <w:rPr>
          <w:rFonts w:ascii="Calibri" w:hAnsi="Calibri" w:eastAsia="Calibri" w:cs="Calibri"/>
          <w:color w:val="000000"/>
        </w:rPr>
        <w:t xml:space="preserve">This plan does </w:t>
      </w:r>
      <w:r>
        <w:rPr>
          <w:rFonts w:ascii="Calibri" w:hAnsi="Calibri" w:eastAsia="Calibri" w:cs="Calibri"/>
          <w:b/>
          <w:bCs/>
          <w:color w:val="000000"/>
        </w:rPr>
        <w:t>not</w:t>
      </w:r>
      <w:r>
        <w:rPr>
          <w:rFonts w:ascii="Calibri" w:hAnsi="Calibri" w:eastAsia="Calibri" w:cs="Calibri"/>
          <w:color w:val="000000"/>
        </w:rPr>
        <w:t xml:space="preserve"> cover: the internal design of the observability specification, agent business logic, or detailed Collector configuration. Those belong in separate documents.</w:t>
      </w:r>
    </w:p>
    <w:p w:rsidR="00F109C2" w:rsidRDefault="00F109C2" w14:paraId="2D8E3ED4" w14:textId="77777777">
      <w:pPr>
        <w:spacing w:before="120"/>
      </w:pPr>
    </w:p>
    <w:p w:rsidR="00F109C2" w:rsidRDefault="00000000" w14:paraId="450D1C9D" w14:textId="77777777">
      <w:pPr>
        <w:pStyle w:val="Heading1"/>
      </w:pPr>
      <w:r>
        <w:t>2.  Starting Point</w:t>
      </w:r>
    </w:p>
    <w:p w:rsidR="00F109C2" w:rsidRDefault="00000000" w14:paraId="230F8575" w14:textId="77777777">
      <w:pPr>
        <w:spacing w:before="60" w:after="60"/>
      </w:pPr>
      <w:r>
        <w:rPr>
          <w:rFonts w:ascii="Calibri" w:hAnsi="Calibri" w:eastAsia="Calibri" w:cs="Calibri"/>
          <w:color w:val="000000"/>
        </w:rPr>
        <w:t>Nothing in the Grafana OSS stack is deployed yet. The ELK stack is already deployed. The OTel Collector and public OTLP endpoint need to be built from scratch. All agents need to be instrumented.</w:t>
      </w:r>
    </w:p>
    <w:p w:rsidR="00F109C2" w:rsidRDefault="00F109C2" w14:paraId="257FABDA" w14:textId="77777777">
      <w:pPr>
        <w:spacing w:before="80"/>
      </w:pPr>
    </w:p>
    <w:tbl>
      <w:tblPr>
        <w:tblW w:w="10440" w:type="dxa"/>
        <w:tblBorders>
          <w:top w:val="single" w:color="D0D7E3" w:sz="4" w:space="0"/>
          <w:left w:val="single" w:color="D0D7E3" w:sz="4" w:space="0"/>
          <w:bottom w:val="single" w:color="D0D7E3" w:sz="4" w:space="0"/>
          <w:right w:val="single" w:color="D0D7E3"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668"/>
        <w:gridCol w:w="1693"/>
        <w:gridCol w:w="5079"/>
      </w:tblGrid>
      <w:tr w:rsidR="00F109C2" w14:paraId="5EEA00A4" w14:textId="77777777">
        <w:tblPrEx>
          <w:tblCellMar>
            <w:top w:w="0" w:type="dxa"/>
            <w:bottom w:w="0" w:type="dxa"/>
          </w:tblCellMar>
        </w:tblPrEx>
        <w:trPr>
          <w:tblHeader/>
        </w:trPr>
        <w:tc>
          <w:tcPr>
            <w:tcW w:w="2600" w:type="dxa"/>
            <w:shd w:val="clear" w:color="auto" w:fill="1B2A4A"/>
            <w:tcMar>
              <w:top w:w="80" w:type="dxa"/>
              <w:left w:w="120" w:type="dxa"/>
              <w:bottom w:w="80" w:type="dxa"/>
              <w:right w:w="120" w:type="dxa"/>
            </w:tcMar>
          </w:tcPr>
          <w:p w:rsidR="00F109C2" w:rsidRDefault="00000000" w14:paraId="2DF09593" w14:textId="77777777">
            <w:pPr>
              <w:spacing w:before="40" w:after="40"/>
            </w:pPr>
            <w:r>
              <w:rPr>
                <w:rFonts w:ascii="Calibri" w:hAnsi="Calibri" w:eastAsia="Calibri" w:cs="Calibri"/>
                <w:b/>
                <w:bCs/>
                <w:color w:val="FFFFFF"/>
                <w:sz w:val="19"/>
                <w:szCs w:val="19"/>
              </w:rPr>
              <w:t>Component</w:t>
            </w:r>
          </w:p>
        </w:tc>
        <w:tc>
          <w:tcPr>
            <w:tcW w:w="1200" w:type="dxa"/>
            <w:shd w:val="clear" w:color="auto" w:fill="1B2A4A"/>
            <w:tcMar>
              <w:top w:w="80" w:type="dxa"/>
              <w:left w:w="120" w:type="dxa"/>
              <w:bottom w:w="80" w:type="dxa"/>
              <w:right w:w="120" w:type="dxa"/>
            </w:tcMar>
          </w:tcPr>
          <w:p w:rsidR="00F109C2" w:rsidRDefault="00000000" w14:paraId="01A6F7E8" w14:textId="77777777">
            <w:pPr>
              <w:spacing w:before="40" w:after="40"/>
            </w:pPr>
            <w:r>
              <w:rPr>
                <w:rFonts w:ascii="Calibri" w:hAnsi="Calibri" w:eastAsia="Calibri" w:cs="Calibri"/>
                <w:b/>
                <w:bCs/>
                <w:color w:val="FFFFFF"/>
                <w:sz w:val="19"/>
                <w:szCs w:val="19"/>
              </w:rPr>
              <w:t>Status</w:t>
            </w:r>
          </w:p>
        </w:tc>
        <w:tc>
          <w:tcPr>
            <w:tcW w:w="3600" w:type="dxa"/>
            <w:shd w:val="clear" w:color="auto" w:fill="1B2A4A"/>
            <w:tcMar>
              <w:top w:w="80" w:type="dxa"/>
              <w:left w:w="120" w:type="dxa"/>
              <w:bottom w:w="80" w:type="dxa"/>
              <w:right w:w="120" w:type="dxa"/>
            </w:tcMar>
          </w:tcPr>
          <w:p w:rsidR="00F109C2" w:rsidRDefault="00000000" w14:paraId="7D81280A" w14:textId="77777777">
            <w:pPr>
              <w:spacing w:before="40" w:after="40"/>
            </w:pPr>
            <w:r>
              <w:rPr>
                <w:rFonts w:ascii="Calibri" w:hAnsi="Calibri" w:eastAsia="Calibri" w:cs="Calibri"/>
                <w:b/>
                <w:bCs/>
                <w:color w:val="FFFFFF"/>
                <w:sz w:val="19"/>
                <w:szCs w:val="19"/>
              </w:rPr>
              <w:t>Notes</w:t>
            </w:r>
          </w:p>
        </w:tc>
      </w:tr>
      <w:tr w:rsidR="00F109C2" w14:paraId="3F2F9A6A" w14:textId="77777777">
        <w:tblPrEx>
          <w:tblCellMar>
            <w:top w:w="0" w:type="dxa"/>
            <w:bottom w:w="0" w:type="dxa"/>
          </w:tblCellMar>
        </w:tblPrEx>
        <w:tc>
          <w:tcPr>
            <w:tcW w:w="2600" w:type="dxa"/>
            <w:tcMar>
              <w:top w:w="80" w:type="dxa"/>
              <w:left w:w="120" w:type="dxa"/>
              <w:bottom w:w="80" w:type="dxa"/>
              <w:right w:w="120" w:type="dxa"/>
            </w:tcMar>
          </w:tcPr>
          <w:p w:rsidR="00F109C2" w:rsidRDefault="00000000" w14:paraId="52278671" w14:textId="77777777">
            <w:pPr>
              <w:spacing w:before="40" w:after="40"/>
            </w:pPr>
            <w:r>
              <w:rPr>
                <w:rFonts w:ascii="Calibri" w:hAnsi="Calibri" w:eastAsia="Calibri" w:cs="Calibri"/>
                <w:color w:val="000000"/>
                <w:sz w:val="19"/>
                <w:szCs w:val="19"/>
              </w:rPr>
              <w:t>Grafana OSS (dashboards, alerts)</w:t>
            </w:r>
          </w:p>
        </w:tc>
        <w:tc>
          <w:tcPr>
            <w:tcW w:w="1200" w:type="dxa"/>
            <w:tcMar>
              <w:top w:w="80" w:type="dxa"/>
              <w:left w:w="120" w:type="dxa"/>
              <w:bottom w:w="80" w:type="dxa"/>
              <w:right w:w="120" w:type="dxa"/>
            </w:tcMar>
          </w:tcPr>
          <w:p w:rsidR="00F109C2" w:rsidRDefault="00000000" w14:paraId="515D8859" w14:textId="77777777">
            <w:pPr>
              <w:spacing w:before="40" w:after="40"/>
            </w:pPr>
            <w:r>
              <w:rPr>
                <w:rFonts w:ascii="Calibri" w:hAnsi="Calibri" w:eastAsia="Calibri" w:cs="Calibri"/>
                <w:color w:val="16A34A"/>
                <w:sz w:val="19"/>
                <w:szCs w:val="19"/>
              </w:rPr>
              <w:t>⬜ To deploy</w:t>
            </w:r>
          </w:p>
        </w:tc>
        <w:tc>
          <w:tcPr>
            <w:tcW w:w="3600" w:type="dxa"/>
            <w:tcMar>
              <w:top w:w="80" w:type="dxa"/>
              <w:left w:w="120" w:type="dxa"/>
              <w:bottom w:w="80" w:type="dxa"/>
              <w:right w:w="120" w:type="dxa"/>
            </w:tcMar>
          </w:tcPr>
          <w:p w:rsidR="00F109C2" w:rsidRDefault="00000000" w14:paraId="0C449C5F" w14:textId="77777777">
            <w:pPr>
              <w:spacing w:before="40" w:after="40"/>
            </w:pPr>
            <w:r>
              <w:rPr>
                <w:rFonts w:ascii="Calibri" w:hAnsi="Calibri" w:eastAsia="Calibri" w:cs="Calibri"/>
                <w:color w:val="000000"/>
                <w:sz w:val="19"/>
                <w:szCs w:val="19"/>
              </w:rPr>
              <w:t>Phase 1</w:t>
            </w:r>
          </w:p>
        </w:tc>
      </w:tr>
      <w:tr w:rsidR="00F109C2" w14:paraId="08E3C881" w14:textId="77777777">
        <w:tblPrEx>
          <w:tblCellMar>
            <w:top w:w="0" w:type="dxa"/>
            <w:bottom w:w="0" w:type="dxa"/>
          </w:tblCellMar>
        </w:tblPrEx>
        <w:tc>
          <w:tcPr>
            <w:tcW w:w="2600" w:type="dxa"/>
            <w:tcMar>
              <w:top w:w="80" w:type="dxa"/>
              <w:left w:w="120" w:type="dxa"/>
              <w:bottom w:w="80" w:type="dxa"/>
              <w:right w:w="120" w:type="dxa"/>
            </w:tcMar>
          </w:tcPr>
          <w:p w:rsidR="00F109C2" w:rsidRDefault="00000000" w14:paraId="2043AD4D" w14:textId="77777777">
            <w:pPr>
              <w:spacing w:before="40" w:after="40"/>
            </w:pPr>
            <w:r>
              <w:rPr>
                <w:rFonts w:ascii="Calibri" w:hAnsi="Calibri" w:eastAsia="Calibri" w:cs="Calibri"/>
                <w:color w:val="000000"/>
                <w:sz w:val="19"/>
                <w:szCs w:val="19"/>
              </w:rPr>
              <w:t>Grafana Tempo (trace backend)</w:t>
            </w:r>
          </w:p>
        </w:tc>
        <w:tc>
          <w:tcPr>
            <w:tcW w:w="1200" w:type="dxa"/>
            <w:tcMar>
              <w:top w:w="80" w:type="dxa"/>
              <w:left w:w="120" w:type="dxa"/>
              <w:bottom w:w="80" w:type="dxa"/>
              <w:right w:w="120" w:type="dxa"/>
            </w:tcMar>
          </w:tcPr>
          <w:p w:rsidR="00F109C2" w:rsidRDefault="00000000" w14:paraId="5F5C1FD0" w14:textId="77777777">
            <w:pPr>
              <w:spacing w:before="40" w:after="40"/>
            </w:pPr>
            <w:r>
              <w:rPr>
                <w:rFonts w:ascii="Calibri" w:hAnsi="Calibri" w:eastAsia="Calibri" w:cs="Calibri"/>
                <w:color w:val="16A34A"/>
                <w:sz w:val="19"/>
                <w:szCs w:val="19"/>
              </w:rPr>
              <w:t>⬜ To deploy</w:t>
            </w:r>
          </w:p>
        </w:tc>
        <w:tc>
          <w:tcPr>
            <w:tcW w:w="3600" w:type="dxa"/>
            <w:tcMar>
              <w:top w:w="80" w:type="dxa"/>
              <w:left w:w="120" w:type="dxa"/>
              <w:bottom w:w="80" w:type="dxa"/>
              <w:right w:w="120" w:type="dxa"/>
            </w:tcMar>
          </w:tcPr>
          <w:p w:rsidR="00F109C2" w:rsidRDefault="00000000" w14:paraId="6C3D5B48" w14:textId="77777777">
            <w:pPr>
              <w:spacing w:before="40" w:after="40"/>
            </w:pPr>
            <w:r>
              <w:rPr>
                <w:rFonts w:ascii="Calibri" w:hAnsi="Calibri" w:eastAsia="Calibri" w:cs="Calibri"/>
                <w:color w:val="000000"/>
                <w:sz w:val="19"/>
                <w:szCs w:val="19"/>
              </w:rPr>
              <w:t>Phase 1 — Azure Disk PV, 30-day retention</w:t>
            </w:r>
          </w:p>
        </w:tc>
      </w:tr>
      <w:tr w:rsidR="00F109C2" w14:paraId="3B881D30" w14:textId="77777777">
        <w:tblPrEx>
          <w:tblCellMar>
            <w:top w:w="0" w:type="dxa"/>
            <w:bottom w:w="0" w:type="dxa"/>
          </w:tblCellMar>
        </w:tblPrEx>
        <w:tc>
          <w:tcPr>
            <w:tcW w:w="2600" w:type="dxa"/>
            <w:tcMar>
              <w:top w:w="80" w:type="dxa"/>
              <w:left w:w="120" w:type="dxa"/>
              <w:bottom w:w="80" w:type="dxa"/>
              <w:right w:w="120" w:type="dxa"/>
            </w:tcMar>
          </w:tcPr>
          <w:p w:rsidR="00F109C2" w:rsidRDefault="00000000" w14:paraId="258FAD58" w14:textId="77777777">
            <w:pPr>
              <w:spacing w:before="40" w:after="40"/>
            </w:pPr>
            <w:r>
              <w:rPr>
                <w:rFonts w:ascii="Calibri" w:hAnsi="Calibri" w:eastAsia="Calibri" w:cs="Calibri"/>
                <w:color w:val="000000"/>
                <w:sz w:val="19"/>
                <w:szCs w:val="19"/>
              </w:rPr>
              <w:t>Grafana Mimir (metrics backend)</w:t>
            </w:r>
          </w:p>
        </w:tc>
        <w:tc>
          <w:tcPr>
            <w:tcW w:w="1200" w:type="dxa"/>
            <w:tcMar>
              <w:top w:w="80" w:type="dxa"/>
              <w:left w:w="120" w:type="dxa"/>
              <w:bottom w:w="80" w:type="dxa"/>
              <w:right w:w="120" w:type="dxa"/>
            </w:tcMar>
          </w:tcPr>
          <w:p w:rsidR="00F109C2" w:rsidRDefault="00000000" w14:paraId="13F9D074" w14:textId="77777777">
            <w:pPr>
              <w:spacing w:before="40" w:after="40"/>
            </w:pPr>
            <w:r>
              <w:rPr>
                <w:rFonts w:ascii="Calibri" w:hAnsi="Calibri" w:eastAsia="Calibri" w:cs="Calibri"/>
                <w:color w:val="16A34A"/>
                <w:sz w:val="19"/>
                <w:szCs w:val="19"/>
              </w:rPr>
              <w:t>⬜ To deploy</w:t>
            </w:r>
          </w:p>
        </w:tc>
        <w:tc>
          <w:tcPr>
            <w:tcW w:w="3600" w:type="dxa"/>
            <w:tcMar>
              <w:top w:w="80" w:type="dxa"/>
              <w:left w:w="120" w:type="dxa"/>
              <w:bottom w:w="80" w:type="dxa"/>
              <w:right w:w="120" w:type="dxa"/>
            </w:tcMar>
          </w:tcPr>
          <w:p w:rsidR="00F109C2" w:rsidRDefault="00000000" w14:paraId="71BEB08E" w14:textId="77777777">
            <w:pPr>
              <w:spacing w:before="40" w:after="40"/>
            </w:pPr>
            <w:r>
              <w:rPr>
                <w:rFonts w:ascii="Calibri" w:hAnsi="Calibri" w:eastAsia="Calibri" w:cs="Calibri"/>
                <w:color w:val="000000"/>
                <w:sz w:val="19"/>
                <w:szCs w:val="19"/>
              </w:rPr>
              <w:t>Phase 1 — Azure Blob Storage backend, 13-month retention</w:t>
            </w:r>
          </w:p>
        </w:tc>
      </w:tr>
      <w:tr w:rsidR="00F109C2" w14:paraId="2637385D" w14:textId="77777777">
        <w:tblPrEx>
          <w:tblCellMar>
            <w:top w:w="0" w:type="dxa"/>
            <w:bottom w:w="0" w:type="dxa"/>
          </w:tblCellMar>
        </w:tblPrEx>
        <w:tc>
          <w:tcPr>
            <w:tcW w:w="2600" w:type="dxa"/>
            <w:tcMar>
              <w:top w:w="80" w:type="dxa"/>
              <w:left w:w="120" w:type="dxa"/>
              <w:bottom w:w="80" w:type="dxa"/>
              <w:right w:w="120" w:type="dxa"/>
            </w:tcMar>
          </w:tcPr>
          <w:p w:rsidR="00F109C2" w:rsidRDefault="00000000" w14:paraId="6FD49FF6" w14:textId="77777777">
            <w:pPr>
              <w:spacing w:before="40" w:after="40"/>
            </w:pPr>
            <w:r>
              <w:rPr>
                <w:rFonts w:ascii="Calibri" w:hAnsi="Calibri" w:eastAsia="Calibri" w:cs="Calibri"/>
                <w:color w:val="000000"/>
                <w:sz w:val="19"/>
                <w:szCs w:val="19"/>
              </w:rPr>
              <w:lastRenderedPageBreak/>
              <w:t>ELK Stack — Elasticsearch + Kibana</w:t>
            </w:r>
          </w:p>
        </w:tc>
        <w:tc>
          <w:tcPr>
            <w:tcW w:w="1200" w:type="dxa"/>
            <w:tcMar>
              <w:top w:w="80" w:type="dxa"/>
              <w:left w:w="120" w:type="dxa"/>
              <w:bottom w:w="80" w:type="dxa"/>
              <w:right w:w="120" w:type="dxa"/>
            </w:tcMar>
          </w:tcPr>
          <w:p w:rsidR="00F109C2" w:rsidRDefault="00000000" w14:paraId="4B09A54A" w14:textId="77777777">
            <w:pPr>
              <w:spacing w:before="40" w:after="40"/>
            </w:pPr>
            <w:r>
              <w:rPr>
                <w:rFonts w:ascii="Calibri" w:hAnsi="Calibri" w:eastAsia="Calibri" w:cs="Calibri"/>
                <w:color w:val="16A34A"/>
                <w:sz w:val="19"/>
                <w:szCs w:val="19"/>
              </w:rPr>
              <w:t>✓ Deployed</w:t>
            </w:r>
          </w:p>
        </w:tc>
        <w:tc>
          <w:tcPr>
            <w:tcW w:w="3600" w:type="dxa"/>
            <w:tcMar>
              <w:top w:w="80" w:type="dxa"/>
              <w:left w:w="120" w:type="dxa"/>
              <w:bottom w:w="80" w:type="dxa"/>
              <w:right w:w="120" w:type="dxa"/>
            </w:tcMar>
          </w:tcPr>
          <w:p w:rsidR="00F109C2" w:rsidRDefault="00000000" w14:paraId="4C16EAB6" w14:textId="77777777">
            <w:pPr>
              <w:spacing w:before="40" w:after="40"/>
            </w:pPr>
            <w:r>
              <w:rPr>
                <w:rFonts w:ascii="Calibri" w:hAnsi="Calibri" w:eastAsia="Calibri" w:cs="Calibri"/>
                <w:color w:val="000000"/>
                <w:sz w:val="19"/>
                <w:szCs w:val="19"/>
              </w:rPr>
              <w:t>Deployed on a dedicated VM (SHVM-VGL-AI-Governance-DEV), not on AKS. Two new indices added in Phase 1. Replaces Loki throughout. Collector sends logs to the VM over the network.</w:t>
            </w:r>
          </w:p>
        </w:tc>
      </w:tr>
      <w:tr w:rsidR="00F109C2" w14:paraId="70FC261F" w14:textId="77777777">
        <w:tblPrEx>
          <w:tblCellMar>
            <w:top w:w="0" w:type="dxa"/>
            <w:bottom w:w="0" w:type="dxa"/>
          </w:tblCellMar>
        </w:tblPrEx>
        <w:tc>
          <w:tcPr>
            <w:tcW w:w="2600" w:type="dxa"/>
            <w:tcMar>
              <w:top w:w="80" w:type="dxa"/>
              <w:left w:w="120" w:type="dxa"/>
              <w:bottom w:w="80" w:type="dxa"/>
              <w:right w:w="120" w:type="dxa"/>
            </w:tcMar>
          </w:tcPr>
          <w:p w:rsidR="00F109C2" w:rsidRDefault="00000000" w14:paraId="2F79FF02" w14:textId="77777777">
            <w:pPr>
              <w:spacing w:before="40" w:after="40"/>
            </w:pPr>
            <w:r>
              <w:rPr>
                <w:rFonts w:ascii="Calibri" w:hAnsi="Calibri" w:eastAsia="Calibri" w:cs="Calibri"/>
                <w:color w:val="000000"/>
                <w:sz w:val="19"/>
                <w:szCs w:val="19"/>
              </w:rPr>
              <w:t>OTel Collector (VGL AKS)</w:t>
            </w:r>
          </w:p>
        </w:tc>
        <w:tc>
          <w:tcPr>
            <w:tcW w:w="1200" w:type="dxa"/>
            <w:tcMar>
              <w:top w:w="80" w:type="dxa"/>
              <w:left w:w="120" w:type="dxa"/>
              <w:bottom w:w="80" w:type="dxa"/>
              <w:right w:w="120" w:type="dxa"/>
            </w:tcMar>
          </w:tcPr>
          <w:p w:rsidR="00F109C2" w:rsidRDefault="00000000" w14:paraId="7638C48B" w14:textId="77777777">
            <w:pPr>
              <w:spacing w:before="40" w:after="40"/>
            </w:pPr>
            <w:r>
              <w:rPr>
                <w:rFonts w:ascii="Calibri" w:hAnsi="Calibri" w:eastAsia="Calibri" w:cs="Calibri"/>
                <w:color w:val="F59E0B"/>
                <w:sz w:val="19"/>
                <w:szCs w:val="19"/>
              </w:rPr>
              <w:t>⬜ To deploy</w:t>
            </w:r>
          </w:p>
        </w:tc>
        <w:tc>
          <w:tcPr>
            <w:tcW w:w="3600" w:type="dxa"/>
            <w:tcMar>
              <w:top w:w="80" w:type="dxa"/>
              <w:left w:w="120" w:type="dxa"/>
              <w:bottom w:w="80" w:type="dxa"/>
              <w:right w:w="120" w:type="dxa"/>
            </w:tcMar>
          </w:tcPr>
          <w:p w:rsidR="00F109C2" w:rsidRDefault="00000000" w14:paraId="7AD8FA02" w14:textId="77777777">
            <w:pPr>
              <w:spacing w:before="40" w:after="40"/>
            </w:pPr>
            <w:r>
              <w:rPr>
                <w:rFonts w:ascii="Calibri" w:hAnsi="Calibri" w:eastAsia="Calibri" w:cs="Calibri"/>
                <w:color w:val="000000"/>
                <w:sz w:val="19"/>
                <w:szCs w:val="19"/>
              </w:rPr>
              <w:t>Phase 1 — receives from all agents; routes to backends</w:t>
            </w:r>
          </w:p>
        </w:tc>
      </w:tr>
      <w:tr w:rsidR="00F109C2" w14:paraId="613ECE85" w14:textId="77777777">
        <w:tblPrEx>
          <w:tblCellMar>
            <w:top w:w="0" w:type="dxa"/>
            <w:bottom w:w="0" w:type="dxa"/>
          </w:tblCellMar>
        </w:tblPrEx>
        <w:tc>
          <w:tcPr>
            <w:tcW w:w="2600" w:type="dxa"/>
            <w:tcMar>
              <w:top w:w="80" w:type="dxa"/>
              <w:left w:w="120" w:type="dxa"/>
              <w:bottom w:w="80" w:type="dxa"/>
              <w:right w:w="120" w:type="dxa"/>
            </w:tcMar>
          </w:tcPr>
          <w:p w:rsidR="00F109C2" w:rsidRDefault="00000000" w14:paraId="144F55CC" w14:textId="77777777">
            <w:pPr>
              <w:spacing w:before="40" w:after="40"/>
            </w:pPr>
            <w:r>
              <w:rPr>
                <w:rFonts w:ascii="Calibri" w:hAnsi="Calibri" w:eastAsia="Calibri" w:cs="Calibri"/>
                <w:color w:val="000000"/>
                <w:sz w:val="19"/>
                <w:szCs w:val="19"/>
              </w:rPr>
              <w:t>Public OTLP endpoint  otel.vglgroup.com</w:t>
            </w:r>
          </w:p>
        </w:tc>
        <w:tc>
          <w:tcPr>
            <w:tcW w:w="1200" w:type="dxa"/>
            <w:tcMar>
              <w:top w:w="80" w:type="dxa"/>
              <w:left w:w="120" w:type="dxa"/>
              <w:bottom w:w="80" w:type="dxa"/>
              <w:right w:w="120" w:type="dxa"/>
            </w:tcMar>
          </w:tcPr>
          <w:p w:rsidR="00F109C2" w:rsidRDefault="00000000" w14:paraId="429B2131" w14:textId="77777777">
            <w:pPr>
              <w:spacing w:before="40" w:after="40"/>
            </w:pPr>
            <w:r>
              <w:rPr>
                <w:rFonts w:ascii="Calibri" w:hAnsi="Calibri" w:eastAsia="Calibri" w:cs="Calibri"/>
                <w:color w:val="F59E0B"/>
                <w:sz w:val="19"/>
                <w:szCs w:val="19"/>
              </w:rPr>
              <w:t>⬜ To configure</w:t>
            </w:r>
          </w:p>
        </w:tc>
        <w:tc>
          <w:tcPr>
            <w:tcW w:w="3600" w:type="dxa"/>
            <w:tcMar>
              <w:top w:w="80" w:type="dxa"/>
              <w:left w:w="120" w:type="dxa"/>
              <w:bottom w:w="80" w:type="dxa"/>
              <w:right w:w="120" w:type="dxa"/>
            </w:tcMar>
          </w:tcPr>
          <w:p w:rsidR="00F109C2" w:rsidRDefault="00000000" w14:paraId="54552379" w14:textId="77777777">
            <w:pPr>
              <w:spacing w:before="40" w:after="40"/>
            </w:pPr>
            <w:r>
              <w:rPr>
                <w:rFonts w:ascii="Calibri" w:hAnsi="Calibri" w:eastAsia="Calibri" w:cs="Calibri"/>
                <w:color w:val="000000"/>
                <w:sz w:val="19"/>
                <w:szCs w:val="19"/>
              </w:rPr>
              <w:t>Phase 1 — wildcard cert available; AGIC ingress needed</w:t>
            </w:r>
          </w:p>
        </w:tc>
      </w:tr>
      <w:tr w:rsidR="00F109C2" w14:paraId="326BA1C6" w14:textId="77777777">
        <w:tblPrEx>
          <w:tblCellMar>
            <w:top w:w="0" w:type="dxa"/>
            <w:bottom w:w="0" w:type="dxa"/>
          </w:tblCellMar>
        </w:tblPrEx>
        <w:tc>
          <w:tcPr>
            <w:tcW w:w="2600" w:type="dxa"/>
            <w:tcMar>
              <w:top w:w="80" w:type="dxa"/>
              <w:left w:w="120" w:type="dxa"/>
              <w:bottom w:w="80" w:type="dxa"/>
              <w:right w:w="120" w:type="dxa"/>
            </w:tcMar>
          </w:tcPr>
          <w:p w:rsidR="00F109C2" w:rsidRDefault="00000000" w14:paraId="41859DEE" w14:textId="77777777">
            <w:pPr>
              <w:spacing w:before="40" w:after="40"/>
            </w:pPr>
            <w:r>
              <w:rPr>
                <w:rFonts w:ascii="Calibri" w:hAnsi="Calibri" w:eastAsia="Calibri" w:cs="Calibri"/>
                <w:color w:val="000000"/>
                <w:sz w:val="19"/>
                <w:szCs w:val="19"/>
              </w:rPr>
              <w:t>LiteLLM Gateway</w:t>
            </w:r>
          </w:p>
        </w:tc>
        <w:tc>
          <w:tcPr>
            <w:tcW w:w="1200" w:type="dxa"/>
            <w:tcMar>
              <w:top w:w="80" w:type="dxa"/>
              <w:left w:w="120" w:type="dxa"/>
              <w:bottom w:w="80" w:type="dxa"/>
              <w:right w:w="120" w:type="dxa"/>
            </w:tcMar>
          </w:tcPr>
          <w:p w:rsidR="00F109C2" w:rsidRDefault="00000000" w14:paraId="3E089697" w14:textId="77777777">
            <w:pPr>
              <w:spacing w:before="40" w:after="40"/>
            </w:pPr>
            <w:r>
              <w:rPr>
                <w:rFonts w:ascii="Calibri" w:hAnsi="Calibri" w:eastAsia="Calibri" w:cs="Calibri"/>
                <w:color w:val="16A34A"/>
                <w:sz w:val="19"/>
                <w:szCs w:val="19"/>
              </w:rPr>
              <w:t>✓ Deployed</w:t>
            </w:r>
          </w:p>
        </w:tc>
        <w:tc>
          <w:tcPr>
            <w:tcW w:w="3600" w:type="dxa"/>
            <w:tcMar>
              <w:top w:w="80" w:type="dxa"/>
              <w:left w:w="120" w:type="dxa"/>
              <w:bottom w:w="80" w:type="dxa"/>
              <w:right w:w="120" w:type="dxa"/>
            </w:tcMar>
          </w:tcPr>
          <w:p w:rsidR="00F109C2" w:rsidRDefault="00000000" w14:paraId="6A86049B" w14:textId="77777777">
            <w:pPr>
              <w:spacing w:before="40" w:after="40"/>
            </w:pPr>
            <w:r>
              <w:rPr>
                <w:rFonts w:ascii="Calibri" w:hAnsi="Calibri" w:eastAsia="Calibri" w:cs="Calibri"/>
                <w:color w:val="000000"/>
                <w:sz w:val="19"/>
                <w:szCs w:val="19"/>
              </w:rPr>
              <w:t>Primary LLM instrumentation point</w:t>
            </w:r>
          </w:p>
        </w:tc>
      </w:tr>
      <w:tr w:rsidR="00F109C2" w14:paraId="10857812" w14:textId="77777777">
        <w:tblPrEx>
          <w:tblCellMar>
            <w:top w:w="0" w:type="dxa"/>
            <w:bottom w:w="0" w:type="dxa"/>
          </w:tblCellMar>
        </w:tblPrEx>
        <w:tc>
          <w:tcPr>
            <w:tcW w:w="2600" w:type="dxa"/>
            <w:tcMar>
              <w:top w:w="80" w:type="dxa"/>
              <w:left w:w="120" w:type="dxa"/>
              <w:bottom w:w="80" w:type="dxa"/>
              <w:right w:w="120" w:type="dxa"/>
            </w:tcMar>
          </w:tcPr>
          <w:p w:rsidR="00F109C2" w:rsidRDefault="00000000" w14:paraId="6629FF3F" w14:textId="77777777">
            <w:pPr>
              <w:spacing w:before="40" w:after="40"/>
            </w:pPr>
            <w:r>
              <w:rPr>
                <w:rFonts w:ascii="Calibri" w:hAnsi="Calibri" w:eastAsia="Calibri" w:cs="Calibri"/>
                <w:color w:val="000000"/>
                <w:sz w:val="19"/>
                <w:szCs w:val="19"/>
              </w:rPr>
              <w:t>Portal API (api/) — OTel SDK</w:t>
            </w:r>
          </w:p>
        </w:tc>
        <w:tc>
          <w:tcPr>
            <w:tcW w:w="1200" w:type="dxa"/>
            <w:tcMar>
              <w:top w:w="80" w:type="dxa"/>
              <w:left w:w="120" w:type="dxa"/>
              <w:bottom w:w="80" w:type="dxa"/>
              <w:right w:w="120" w:type="dxa"/>
            </w:tcMar>
          </w:tcPr>
          <w:p w:rsidR="00F109C2" w:rsidRDefault="00000000" w14:paraId="7431F750" w14:textId="77777777">
            <w:pPr>
              <w:spacing w:before="40" w:after="40"/>
            </w:pPr>
            <w:r>
              <w:rPr>
                <w:rFonts w:ascii="Calibri" w:hAnsi="Calibri" w:eastAsia="Calibri" w:cs="Calibri"/>
                <w:color w:val="F59E0B"/>
                <w:sz w:val="19"/>
                <w:szCs w:val="19"/>
              </w:rPr>
              <w:t>⬜ To instrument</w:t>
            </w:r>
          </w:p>
        </w:tc>
        <w:tc>
          <w:tcPr>
            <w:tcW w:w="3600" w:type="dxa"/>
            <w:tcMar>
              <w:top w:w="80" w:type="dxa"/>
              <w:left w:w="120" w:type="dxa"/>
              <w:bottom w:w="80" w:type="dxa"/>
              <w:right w:w="120" w:type="dxa"/>
            </w:tcMar>
          </w:tcPr>
          <w:p w:rsidR="00F109C2" w:rsidRDefault="00000000" w14:paraId="3BE9B9B0" w14:textId="77777777">
            <w:pPr>
              <w:spacing w:before="40" w:after="40"/>
            </w:pPr>
            <w:r>
              <w:rPr>
                <w:rFonts w:ascii="Calibri" w:hAnsi="Calibri" w:eastAsia="Calibri" w:cs="Calibri"/>
                <w:color w:val="000000"/>
                <w:sz w:val="19"/>
                <w:szCs w:val="19"/>
              </w:rPr>
              <w:t>Phase 2</w:t>
            </w:r>
          </w:p>
        </w:tc>
      </w:tr>
      <w:tr w:rsidR="00F109C2" w14:paraId="672101C9" w14:textId="77777777">
        <w:tblPrEx>
          <w:tblCellMar>
            <w:top w:w="0" w:type="dxa"/>
            <w:bottom w:w="0" w:type="dxa"/>
          </w:tblCellMar>
        </w:tblPrEx>
        <w:tc>
          <w:tcPr>
            <w:tcW w:w="2600" w:type="dxa"/>
            <w:tcMar>
              <w:top w:w="80" w:type="dxa"/>
              <w:left w:w="120" w:type="dxa"/>
              <w:bottom w:w="80" w:type="dxa"/>
              <w:right w:w="120" w:type="dxa"/>
            </w:tcMar>
          </w:tcPr>
          <w:p w:rsidR="00F109C2" w:rsidRDefault="00000000" w14:paraId="6B5C09ED" w14:textId="77777777">
            <w:pPr>
              <w:spacing w:before="40" w:after="40"/>
            </w:pPr>
            <w:r>
              <w:rPr>
                <w:rFonts w:ascii="Calibri" w:hAnsi="Calibri" w:eastAsia="Calibri" w:cs="Calibri"/>
                <w:color w:val="000000"/>
                <w:sz w:val="19"/>
                <w:szCs w:val="19"/>
              </w:rPr>
              <w:t>Agents — OTel SDK</w:t>
            </w:r>
          </w:p>
        </w:tc>
        <w:tc>
          <w:tcPr>
            <w:tcW w:w="1200" w:type="dxa"/>
            <w:tcMar>
              <w:top w:w="80" w:type="dxa"/>
              <w:left w:w="120" w:type="dxa"/>
              <w:bottom w:w="80" w:type="dxa"/>
              <w:right w:w="120" w:type="dxa"/>
            </w:tcMar>
          </w:tcPr>
          <w:p w:rsidR="00F109C2" w:rsidRDefault="00000000" w14:paraId="44F5BC90" w14:textId="77777777">
            <w:pPr>
              <w:spacing w:before="40" w:after="40"/>
            </w:pPr>
            <w:r>
              <w:rPr>
                <w:rFonts w:ascii="Calibri" w:hAnsi="Calibri" w:eastAsia="Calibri" w:cs="Calibri"/>
                <w:color w:val="F59E0B"/>
                <w:sz w:val="19"/>
                <w:szCs w:val="19"/>
              </w:rPr>
              <w:t>⬜ To instrument</w:t>
            </w:r>
          </w:p>
        </w:tc>
        <w:tc>
          <w:tcPr>
            <w:tcW w:w="3600" w:type="dxa"/>
            <w:tcMar>
              <w:top w:w="80" w:type="dxa"/>
              <w:left w:w="120" w:type="dxa"/>
              <w:bottom w:w="80" w:type="dxa"/>
              <w:right w:w="120" w:type="dxa"/>
            </w:tcMar>
          </w:tcPr>
          <w:p w:rsidR="00F109C2" w:rsidRDefault="00000000" w14:paraId="224FB6B5" w14:textId="77777777">
            <w:pPr>
              <w:spacing w:before="40" w:after="40"/>
            </w:pPr>
            <w:r>
              <w:rPr>
                <w:rFonts w:ascii="Calibri" w:hAnsi="Calibri" w:eastAsia="Calibri" w:cs="Calibri"/>
                <w:color w:val="000000"/>
                <w:sz w:val="19"/>
                <w:szCs w:val="19"/>
              </w:rPr>
              <w:t>Phase 3</w:t>
            </w:r>
          </w:p>
        </w:tc>
      </w:tr>
    </w:tbl>
    <w:p w:rsidR="00F109C2" w:rsidRDefault="00F109C2" w14:paraId="784E7985" w14:textId="77777777"/>
    <w:p w:rsidR="00F109C2" w:rsidRDefault="00000000" w14:paraId="7598ED08" w14:textId="77777777">
      <w:pPr>
        <w:spacing w:before="60" w:after="60"/>
      </w:pPr>
      <w:r>
        <w:rPr>
          <w:rFonts w:ascii="Calibri" w:hAnsi="Calibri" w:eastAsia="Calibri" w:cs="Calibri"/>
          <w:i/>
          <w:iCs/>
          <w:color w:val="475569"/>
          <w:sz w:val="19"/>
          <w:szCs w:val="19"/>
        </w:rPr>
        <w:t>Loki is NOT used. All log routing goes to Elasticsearch, which runs on a dedicated VM (not AKS). The OTel Collector on AKS sends logs to the VM over the network. Any spec reference to Loki is replaced by the Elasticsearch OTLP exporter throughout.</w:t>
      </w:r>
    </w:p>
    <w:p w:rsidR="00F109C2" w:rsidRDefault="00F109C2" w14:paraId="06CA46B8" w14:textId="77777777">
      <w:pPr>
        <w:spacing w:before="120"/>
      </w:pPr>
    </w:p>
    <w:p w:rsidR="00F109C2" w:rsidRDefault="00000000" w14:paraId="1907A93C" w14:textId="77777777">
      <w:pPr>
        <w:pStyle w:val="Heading1"/>
      </w:pPr>
      <w:r>
        <w:t>3.  Architecture</w:t>
      </w:r>
    </w:p>
    <w:p w:rsidR="00F109C2" w:rsidRDefault="00000000" w14:paraId="55F4129A" w14:textId="77777777">
      <w:pPr>
        <w:spacing w:after="80"/>
      </w:pPr>
      <w:r>
        <w:rPr>
          <w:rFonts w:ascii="Calibri" w:hAnsi="Calibri" w:eastAsia="Calibri" w:cs="Calibri"/>
          <w:color w:val="000000"/>
        </w:rPr>
        <w:t xml:space="preserve">The VGL AI Governance Portal observability platform collects, routes and stores telemetry from AI agents, the Portal API and the LiteLLM Gateway. It gives the operations team a single place to answer three questions for any governed AI workflow: </w:t>
      </w:r>
      <w:r>
        <w:rPr>
          <w:rFonts w:ascii="Calibri" w:hAnsi="Calibri" w:eastAsia="Calibri" w:cs="Calibri"/>
          <w:b/>
          <w:bCs/>
          <w:color w:val="000000"/>
        </w:rPr>
        <w:t>what happened</w:t>
      </w:r>
      <w:r>
        <w:rPr>
          <w:rFonts w:ascii="Calibri" w:hAnsi="Calibri" w:eastAsia="Calibri" w:cs="Calibri"/>
          <w:color w:val="000000"/>
        </w:rPr>
        <w:t xml:space="preserve"> (traces), </w:t>
      </w:r>
      <w:r>
        <w:rPr>
          <w:rFonts w:ascii="Calibri" w:hAnsi="Calibri" w:eastAsia="Calibri" w:cs="Calibri"/>
          <w:b/>
          <w:bCs/>
          <w:color w:val="000000"/>
        </w:rPr>
        <w:t>how it is performing</w:t>
      </w:r>
      <w:r>
        <w:rPr>
          <w:rFonts w:ascii="Calibri" w:hAnsi="Calibri" w:eastAsia="Calibri" w:cs="Calibri"/>
          <w:color w:val="000000"/>
        </w:rPr>
        <w:t xml:space="preserve"> (metrics), and </w:t>
      </w:r>
      <w:r>
        <w:rPr>
          <w:rFonts w:ascii="Calibri" w:hAnsi="Calibri" w:eastAsia="Calibri" w:cs="Calibri"/>
          <w:b/>
          <w:bCs/>
          <w:color w:val="000000"/>
        </w:rPr>
        <w:t>what exactly occurred</w:t>
      </w:r>
      <w:r>
        <w:rPr>
          <w:rFonts w:ascii="Calibri" w:hAnsi="Calibri" w:eastAsia="Calibri" w:cs="Calibri"/>
          <w:color w:val="000000"/>
        </w:rPr>
        <w:t xml:space="preserve"> (logs). The platform is deployed on Azure AKS and exposes a public OTLP/HTTPS endpoint (otel.vglgroup.com) so that agents running on any cloud or on-premises can send telemetry without being coupled to Azure infrastructure. This satisfies the specification's multi-cloud observability requirement while keeping the platform itself simple to operate.</w:t>
      </w:r>
    </w:p>
    <w:p w:rsidR="00F109C2" w:rsidRDefault="00000000" w14:paraId="0F7A7371" w14:textId="77777777">
      <w:pPr>
        <w:spacing w:before="60" w:after="60"/>
      </w:pPr>
      <w:r>
        <w:rPr>
          <w:rFonts w:ascii="Calibri" w:hAnsi="Calibri" w:eastAsia="Calibri" w:cs="Calibri"/>
          <w:color w:val="000000"/>
        </w:rPr>
        <w:t>The pipeline follows a simple producer → Collector → backends model:</w:t>
      </w:r>
    </w:p>
    <w:p w:rsidR="00F109C2" w:rsidRDefault="00F109C2" w14:paraId="67AB7331" w14:textId="77777777"/>
    <w:tbl>
      <w:tblPr>
        <w:tblW w:w="10440" w:type="dxa"/>
        <w:tblBorders>
          <w:top w:val="single" w:color="1B2A4A" w:sz="6" w:space="0"/>
          <w:left w:val="single" w:color="1B2A4A" w:sz="6" w:space="0"/>
          <w:bottom w:val="single" w:color="1B2A4A" w:sz="6" w:space="0"/>
          <w:right w:val="single" w:color="1B2A4A" w:sz="6"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440"/>
      </w:tblGrid>
      <w:tr w:rsidR="00F109C2" w14:paraId="7100B0E9" w14:textId="77777777">
        <w:tblPrEx>
          <w:tblCellMar>
            <w:top w:w="0" w:type="dxa"/>
            <w:bottom w:w="0" w:type="dxa"/>
          </w:tblCellMar>
        </w:tblPrEx>
        <w:tc>
          <w:tcPr>
            <w:tcW w:w="0" w:type="auto"/>
            <w:shd w:val="clear" w:color="auto" w:fill="F1F5F9"/>
            <w:tcMar>
              <w:top w:w="120" w:type="dxa"/>
              <w:left w:w="360" w:type="dxa"/>
              <w:bottom w:w="120" w:type="dxa"/>
              <w:right w:w="360" w:type="dxa"/>
            </w:tcMar>
          </w:tcPr>
          <w:p w:rsidR="00F109C2" w:rsidRDefault="00000000" w14:paraId="376F0108" w14:textId="77777777">
            <w:pPr>
              <w:spacing w:before="20" w:after="20"/>
            </w:pPr>
            <w:r>
              <w:rPr>
                <w:rFonts w:ascii="Courier New" w:hAnsi="Courier New" w:eastAsia="Courier New" w:cs="Courier New"/>
                <w:color w:val="1E293B"/>
                <w:sz w:val="18"/>
                <w:szCs w:val="18"/>
              </w:rPr>
              <w:t>AI Agents / Portal API / LiteLLM Gateway</w:t>
            </w:r>
          </w:p>
          <w:p w:rsidR="00F109C2" w:rsidRDefault="00000000" w14:paraId="38876EC4" w14:textId="77777777">
            <w:pPr>
              <w:spacing w:before="20" w:after="20"/>
            </w:pPr>
            <w:r>
              <w:rPr>
                <w:rFonts w:ascii="Courier New" w:hAnsi="Courier New" w:eastAsia="Courier New" w:cs="Courier New"/>
                <w:color w:val="1E293B"/>
                <w:sz w:val="18"/>
                <w:szCs w:val="18"/>
              </w:rPr>
              <w:t xml:space="preserve">             |  OpenTelemetry (OTLP)</w:t>
            </w:r>
          </w:p>
          <w:p w:rsidR="00F109C2" w:rsidRDefault="00000000" w14:paraId="3EB12D65" w14:textId="77777777">
            <w:pPr>
              <w:spacing w:before="20" w:after="20"/>
            </w:pPr>
            <w:r>
              <w:rPr>
                <w:rFonts w:ascii="Courier New" w:hAnsi="Courier New" w:eastAsia="Courier New" w:cs="Courier New"/>
                <w:color w:val="1E293B"/>
                <w:sz w:val="18"/>
                <w:szCs w:val="18"/>
              </w:rPr>
              <w:t xml:space="preserve">             v</w:t>
            </w:r>
          </w:p>
          <w:p w:rsidR="00F109C2" w:rsidRDefault="00000000" w14:paraId="2E274D84" w14:textId="77777777">
            <w:pPr>
              <w:spacing w:before="20" w:after="20"/>
            </w:pPr>
            <w:r>
              <w:rPr>
                <w:rFonts w:ascii="Courier New" w:hAnsi="Courier New" w:eastAsia="Courier New" w:cs="Courier New"/>
                <w:color w:val="1E293B"/>
                <w:sz w:val="18"/>
                <w:szCs w:val="18"/>
              </w:rPr>
              <w:t xml:space="preserve">       OTel Collector  (vgl-observability namespace, VGL AKS)</w:t>
            </w:r>
          </w:p>
          <w:p w:rsidR="00F109C2" w:rsidRDefault="00000000" w14:paraId="34D581EB" w14:textId="77777777">
            <w:pPr>
              <w:spacing w:before="20" w:after="20"/>
            </w:pPr>
            <w:r>
              <w:rPr>
                <w:rFonts w:ascii="Courier New" w:hAnsi="Courier New" w:eastAsia="Courier New" w:cs="Courier New"/>
                <w:color w:val="1E293B"/>
                <w:sz w:val="18"/>
                <w:szCs w:val="18"/>
              </w:rPr>
              <w:t xml:space="preserve">             |</w:t>
            </w:r>
          </w:p>
          <w:p w:rsidR="00F109C2" w:rsidRDefault="00000000" w14:paraId="7DE5DA5A" w14:textId="77777777">
            <w:pPr>
              <w:spacing w:before="20" w:after="20"/>
            </w:pPr>
            <w:r>
              <w:rPr>
                <w:rFonts w:ascii="Courier New" w:hAnsi="Courier New" w:eastAsia="Courier New" w:cs="Courier New"/>
                <w:color w:val="1E293B"/>
                <w:sz w:val="18"/>
                <w:szCs w:val="18"/>
              </w:rPr>
              <w:t xml:space="preserve">    +--------+--------+---------+</w:t>
            </w:r>
          </w:p>
          <w:p w:rsidR="00F109C2" w:rsidRDefault="00000000" w14:paraId="75F6A18F" w14:textId="77777777">
            <w:pPr>
              <w:spacing w:before="20" w:after="20"/>
            </w:pPr>
            <w:r>
              <w:rPr>
                <w:rFonts w:ascii="Courier New" w:hAnsi="Courier New" w:eastAsia="Courier New" w:cs="Courier New"/>
                <w:color w:val="1E293B"/>
                <w:sz w:val="18"/>
                <w:szCs w:val="18"/>
              </w:rPr>
              <w:t xml:space="preserve">    |                 |          |</w:t>
            </w:r>
          </w:p>
          <w:p w:rsidR="00F109C2" w:rsidRDefault="00000000" w14:paraId="11A0D653" w14:textId="77777777">
            <w:pPr>
              <w:spacing w:before="20" w:after="20"/>
            </w:pPr>
            <w:r>
              <w:rPr>
                <w:rFonts w:ascii="Courier New" w:hAnsi="Courier New" w:eastAsia="Courier New" w:cs="Courier New"/>
                <w:color w:val="1E293B"/>
                <w:sz w:val="18"/>
                <w:szCs w:val="18"/>
              </w:rPr>
              <w:t xml:space="preserve">  Tempo            Mimir        ELK</w:t>
            </w:r>
          </w:p>
          <w:p w:rsidR="00F109C2" w:rsidRDefault="00000000" w14:paraId="624AECDE" w14:textId="77777777">
            <w:pPr>
              <w:spacing w:before="20" w:after="20"/>
            </w:pPr>
            <w:r>
              <w:rPr>
                <w:rFonts w:ascii="Courier New" w:hAnsi="Courier New" w:eastAsia="Courier New" w:cs="Courier New"/>
                <w:color w:val="1E293B"/>
                <w:sz w:val="18"/>
                <w:szCs w:val="18"/>
              </w:rPr>
              <w:t xml:space="preserve">  Traces          Metrics       Logs</w:t>
            </w:r>
          </w:p>
          <w:p w:rsidR="00F109C2" w:rsidRDefault="00000000" w14:paraId="6F6DDBC2" w14:textId="77777777">
            <w:pPr>
              <w:spacing w:before="20" w:after="20"/>
            </w:pPr>
            <w:r>
              <w:rPr>
                <w:rFonts w:ascii="Courier New" w:hAnsi="Courier New" w:eastAsia="Courier New" w:cs="Courier New"/>
                <w:color w:val="1E293B"/>
                <w:sz w:val="18"/>
                <w:szCs w:val="18"/>
              </w:rPr>
              <w:t xml:space="preserve">    |                 |          |</w:t>
            </w:r>
          </w:p>
          <w:p w:rsidR="00F109C2" w:rsidRDefault="00000000" w14:paraId="64949CE2" w14:textId="77777777">
            <w:pPr>
              <w:spacing w:before="20" w:after="20"/>
            </w:pPr>
            <w:r>
              <w:rPr>
                <w:rFonts w:ascii="Courier New" w:hAnsi="Courier New" w:eastAsia="Courier New" w:cs="Courier New"/>
                <w:color w:val="1E293B"/>
                <w:sz w:val="18"/>
                <w:szCs w:val="18"/>
              </w:rPr>
              <w:t xml:space="preserve">    +--------+--------+---------+</w:t>
            </w:r>
          </w:p>
          <w:p w:rsidR="00F109C2" w:rsidRDefault="00000000" w14:paraId="34536A3C" w14:textId="77777777">
            <w:pPr>
              <w:spacing w:before="20" w:after="20"/>
            </w:pPr>
            <w:r>
              <w:rPr>
                <w:rFonts w:ascii="Courier New" w:hAnsi="Courier New" w:eastAsia="Courier New" w:cs="Courier New"/>
                <w:color w:val="1E293B"/>
                <w:sz w:val="18"/>
                <w:szCs w:val="18"/>
              </w:rPr>
              <w:t xml:space="preserve">                  |</w:t>
            </w:r>
          </w:p>
          <w:p w:rsidR="00F109C2" w:rsidRDefault="00000000" w14:paraId="7F1F5B5B" w14:textId="77777777">
            <w:pPr>
              <w:spacing w:before="20" w:after="20"/>
            </w:pPr>
            <w:r>
              <w:rPr>
                <w:rFonts w:ascii="Courier New" w:hAnsi="Courier New" w:eastAsia="Courier New" w:cs="Courier New"/>
                <w:color w:val="1E293B"/>
                <w:sz w:val="18"/>
                <w:szCs w:val="18"/>
              </w:rPr>
              <w:t xml:space="preserve">               Grafana</w:t>
            </w:r>
          </w:p>
        </w:tc>
      </w:tr>
    </w:tbl>
    <w:p w:rsidR="00F109C2" w:rsidRDefault="00F109C2" w14:paraId="428FC86A" w14:textId="77777777">
      <w:pPr>
        <w:spacing w:before="60"/>
      </w:pPr>
    </w:p>
    <w:p w:rsidR="00F109C2" w:rsidRDefault="00000000" w14:paraId="21086865" w14:textId="77777777">
      <w:pPr>
        <w:spacing w:before="60" w:after="60"/>
      </w:pPr>
      <w:r>
        <w:rPr>
          <w:rFonts w:ascii="Calibri" w:hAnsi="Calibri" w:eastAsia="Calibri" w:cs="Calibri"/>
          <w:color w:val="000000"/>
        </w:rPr>
        <w:t xml:space="preserve">Agents export telemetry via OTLP to </w:t>
      </w:r>
      <w:r>
        <w:rPr>
          <w:rFonts w:ascii="Calibri" w:hAnsi="Calibri" w:eastAsia="Calibri" w:cs="Calibri"/>
          <w:b/>
          <w:bCs/>
          <w:color w:val="000000"/>
        </w:rPr>
        <w:t>otel.vglgroup.com:443</w:t>
      </w:r>
      <w:r>
        <w:rPr>
          <w:rFonts w:ascii="Calibri" w:hAnsi="Calibri" w:eastAsia="Calibri" w:cs="Calibri"/>
          <w:color w:val="000000"/>
        </w:rPr>
        <w:t xml:space="preserve"> — the Collector's public OTLP/HTTP endpoint, secured with the existing wildcard certificate via AGIC. The Collector routes: traces → Tempo (AKS PV), metrics → Mimir (Azure Blob), logs → Elasticsearch (VM). Grafana provides dashboards and alerts across all three. Note: Elasticsearch runs on a dedicated VM — not inside AKS. The OTel Collector sends logs to the VM over the network using the Elasticsearch OTLP exporter.</w:t>
      </w:r>
    </w:p>
    <w:p w:rsidR="00F109C2" w:rsidRDefault="00F109C2" w14:paraId="5A99B505" w14:textId="77777777"/>
    <w:p w:rsidR="00F109C2" w:rsidRDefault="00000000" w14:paraId="55C261D9" w14:textId="77777777">
      <w:pPr>
        <w:spacing w:before="60" w:after="60"/>
      </w:pPr>
      <w:r>
        <w:rPr>
          <w:rFonts w:ascii="Calibri" w:hAnsi="Calibri" w:eastAsia="Calibri" w:cs="Calibri"/>
          <w:b/>
          <w:bCs/>
          <w:color w:val="000000"/>
        </w:rPr>
        <w:t>Current Collector topology.</w:t>
      </w:r>
      <w:r>
        <w:rPr>
          <w:rFonts w:ascii="Calibri" w:hAnsi="Calibri" w:eastAsia="Calibri" w:cs="Calibri"/>
          <w:color w:val="000000"/>
        </w:rPr>
        <w:t xml:space="preserve"> The initial implementation deploys a multi-replica central Collector (2 replicas) in VGL AKS, load-balanced behind the Kubernetes Service and AGIC ingress. All external agents and the Portal API export directly to </w:t>
      </w:r>
      <w:r>
        <w:rPr>
          <w:rFonts w:ascii="Calibri" w:hAnsi="Calibri" w:eastAsia="Calibri" w:cs="Calibri"/>
          <w:color w:val="000000"/>
        </w:rPr>
        <w:lastRenderedPageBreak/>
        <w:t>otel.vglgroup.com. A two-tier topology with a Local/Agent-tier DaemonSet Collector is only introduced if a governed agent runs inside VGL AKS (see O10). Detailed Collector configuration — receivers, processors, exporters, sampling, queues, redaction rules — belongs in the Collector Configuration document, not in this plan.</w:t>
      </w:r>
    </w:p>
    <w:p w:rsidR="00F109C2" w:rsidRDefault="00F109C2" w14:paraId="1D30A44A" w14:textId="77777777">
      <w:pPr>
        <w:spacing w:before="120"/>
      </w:pPr>
    </w:p>
    <w:p w:rsidR="00F109C2" w:rsidRDefault="00000000" w14:paraId="6E1B7848" w14:textId="77777777">
      <w:pPr>
        <w:pStyle w:val="Heading1"/>
      </w:pPr>
      <w:r>
        <w:t>4.  Architecture Decisions</w:t>
      </w:r>
    </w:p>
    <w:p w:rsidR="00F109C2" w:rsidRDefault="00000000" w14:paraId="2EE25459" w14:textId="77777777">
      <w:pPr>
        <w:spacing w:after="80"/>
      </w:pPr>
      <w:r>
        <w:rPr>
          <w:rFonts w:ascii="Calibri" w:hAnsi="Calibri" w:eastAsia="Calibri" w:cs="Calibri"/>
          <w:color w:val="000000"/>
        </w:rPr>
        <w:t>The following decisions govern this implementation. They record where the implementation diverges from spec defaults, defers functionality, or makes a deliberate architectural choice that is not self-evident from the task list alone.</w:t>
      </w:r>
    </w:p>
    <w:tbl>
      <w:tblPr>
        <w:tblW w:w="10440" w:type="dxa"/>
        <w:tblBorders>
          <w:top w:val="single" w:color="D0D7E3" w:sz="4" w:space="0"/>
          <w:left w:val="single" w:color="D0D7E3" w:sz="4" w:space="0"/>
          <w:bottom w:val="single" w:color="D0D7E3" w:sz="4" w:space="0"/>
          <w:right w:val="single" w:color="D0D7E3" w:sz="4" w:space="0"/>
          <w:insideH w:val="single" w:color="D0D7E3" w:sz="4" w:space="0"/>
          <w:insideV w:val="single" w:color="D0D7E3" w:sz="4" w:space="0"/>
        </w:tblBorders>
        <w:tblCellMar>
          <w:left w:w="10" w:type="dxa"/>
          <w:right w:w="10" w:type="dxa"/>
        </w:tblCellMar>
        <w:tblLook w:val="0000" w:firstRow="0" w:lastRow="0" w:firstColumn="0" w:lastColumn="0" w:noHBand="0" w:noVBand="0"/>
      </w:tblPr>
      <w:tblGrid>
        <w:gridCol w:w="774"/>
        <w:gridCol w:w="3539"/>
        <w:gridCol w:w="5021"/>
        <w:gridCol w:w="1106"/>
      </w:tblGrid>
      <w:tr w:rsidR="00F109C2" w14:paraId="5901B4AC" w14:textId="77777777">
        <w:tblPrEx>
          <w:tblCellMar>
            <w:top w:w="0" w:type="dxa"/>
            <w:bottom w:w="0" w:type="dxa"/>
          </w:tblCellMar>
        </w:tblPrEx>
        <w:tc>
          <w:tcPr>
            <w:tcW w:w="700" w:type="dxa"/>
            <w:shd w:val="clear" w:color="auto" w:fill="1B2A4A"/>
            <w:tcMar>
              <w:top w:w="80" w:type="dxa"/>
              <w:left w:w="120" w:type="dxa"/>
              <w:bottom w:w="80" w:type="dxa"/>
              <w:right w:w="120" w:type="dxa"/>
            </w:tcMar>
          </w:tcPr>
          <w:p w:rsidR="00F109C2" w:rsidRDefault="00000000" w14:paraId="3BCAAD47" w14:textId="77777777">
            <w:pPr>
              <w:spacing w:before="40" w:after="40"/>
            </w:pPr>
            <w:r>
              <w:rPr>
                <w:rFonts w:ascii="Calibri" w:hAnsi="Calibri" w:eastAsia="Calibri" w:cs="Calibri"/>
                <w:b/>
                <w:bCs/>
                <w:color w:val="FFFFFF"/>
                <w:sz w:val="19"/>
                <w:szCs w:val="19"/>
              </w:rPr>
              <w:t>#</w:t>
            </w:r>
          </w:p>
        </w:tc>
        <w:tc>
          <w:tcPr>
            <w:tcW w:w="3200" w:type="dxa"/>
            <w:shd w:val="clear" w:color="auto" w:fill="1B2A4A"/>
            <w:tcMar>
              <w:top w:w="80" w:type="dxa"/>
              <w:left w:w="120" w:type="dxa"/>
              <w:bottom w:w="80" w:type="dxa"/>
              <w:right w:w="120" w:type="dxa"/>
            </w:tcMar>
          </w:tcPr>
          <w:p w:rsidR="00F109C2" w:rsidRDefault="00000000" w14:paraId="6966598D" w14:textId="77777777">
            <w:pPr>
              <w:spacing w:before="40" w:after="40"/>
            </w:pPr>
            <w:r>
              <w:rPr>
                <w:rFonts w:ascii="Calibri" w:hAnsi="Calibri" w:eastAsia="Calibri" w:cs="Calibri"/>
                <w:b/>
                <w:bCs/>
                <w:color w:val="FFFFFF"/>
                <w:sz w:val="19"/>
                <w:szCs w:val="19"/>
              </w:rPr>
              <w:t>Decision</w:t>
            </w:r>
          </w:p>
        </w:tc>
        <w:tc>
          <w:tcPr>
            <w:tcW w:w="4540" w:type="dxa"/>
            <w:shd w:val="clear" w:color="auto" w:fill="1B2A4A"/>
            <w:tcMar>
              <w:top w:w="80" w:type="dxa"/>
              <w:left w:w="120" w:type="dxa"/>
              <w:bottom w:w="80" w:type="dxa"/>
              <w:right w:w="120" w:type="dxa"/>
            </w:tcMar>
          </w:tcPr>
          <w:p w:rsidR="00F109C2" w:rsidRDefault="00000000" w14:paraId="1686717C" w14:textId="77777777">
            <w:pPr>
              <w:spacing w:before="40" w:after="40"/>
            </w:pPr>
            <w:r>
              <w:rPr>
                <w:rFonts w:ascii="Calibri" w:hAnsi="Calibri" w:eastAsia="Calibri" w:cs="Calibri"/>
                <w:b/>
                <w:bCs/>
                <w:color w:val="FFFFFF"/>
                <w:sz w:val="19"/>
                <w:szCs w:val="19"/>
              </w:rPr>
              <w:t>Rationale</w:t>
            </w:r>
          </w:p>
        </w:tc>
        <w:tc>
          <w:tcPr>
            <w:tcW w:w="1000" w:type="dxa"/>
            <w:shd w:val="clear" w:color="auto" w:fill="1B2A4A"/>
            <w:tcMar>
              <w:top w:w="80" w:type="dxa"/>
              <w:left w:w="120" w:type="dxa"/>
              <w:bottom w:w="80" w:type="dxa"/>
              <w:right w:w="120" w:type="dxa"/>
            </w:tcMar>
          </w:tcPr>
          <w:p w:rsidR="00F109C2" w:rsidRDefault="00000000" w14:paraId="3EBC4DCE" w14:textId="77777777">
            <w:pPr>
              <w:spacing w:before="40" w:after="40"/>
            </w:pPr>
            <w:r>
              <w:rPr>
                <w:rFonts w:ascii="Calibri" w:hAnsi="Calibri" w:eastAsia="Calibri" w:cs="Calibri"/>
                <w:b/>
                <w:bCs/>
                <w:color w:val="FFFFFF"/>
                <w:sz w:val="19"/>
                <w:szCs w:val="19"/>
              </w:rPr>
              <w:t>Spec ref</w:t>
            </w:r>
          </w:p>
        </w:tc>
      </w:tr>
      <w:tr w:rsidR="00F109C2" w14:paraId="02F8F280"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317D0659" w14:textId="77777777">
            <w:pPr>
              <w:spacing w:before="40" w:after="40"/>
            </w:pPr>
            <w:r>
              <w:rPr>
                <w:rFonts w:ascii="Calibri" w:hAnsi="Calibri" w:eastAsia="Calibri" w:cs="Calibri"/>
                <w:color w:val="000000"/>
                <w:sz w:val="19"/>
                <w:szCs w:val="19"/>
              </w:rPr>
              <w:t>D1</w:t>
            </w:r>
          </w:p>
        </w:tc>
        <w:tc>
          <w:tcPr>
            <w:tcW w:w="3200" w:type="dxa"/>
            <w:tcMar>
              <w:top w:w="80" w:type="dxa"/>
              <w:left w:w="120" w:type="dxa"/>
              <w:bottom w:w="80" w:type="dxa"/>
              <w:right w:w="120" w:type="dxa"/>
            </w:tcMar>
          </w:tcPr>
          <w:p w:rsidR="00F109C2" w:rsidRDefault="00000000" w14:paraId="24695256" w14:textId="77777777">
            <w:pPr>
              <w:spacing w:before="40" w:after="40"/>
            </w:pPr>
            <w:r>
              <w:rPr>
                <w:rFonts w:ascii="Calibri" w:hAnsi="Calibri" w:eastAsia="Calibri" w:cs="Calibri"/>
                <w:b/>
                <w:bCs/>
                <w:color w:val="000000"/>
                <w:sz w:val="19"/>
                <w:szCs w:val="19"/>
              </w:rPr>
              <w:t>ELK replaces Loki for log storage</w:t>
            </w:r>
          </w:p>
        </w:tc>
        <w:tc>
          <w:tcPr>
            <w:tcW w:w="4540" w:type="dxa"/>
            <w:tcMar>
              <w:top w:w="80" w:type="dxa"/>
              <w:left w:w="120" w:type="dxa"/>
              <w:bottom w:w="80" w:type="dxa"/>
              <w:right w:w="120" w:type="dxa"/>
            </w:tcMar>
          </w:tcPr>
          <w:p w:rsidR="00F109C2" w:rsidRDefault="00000000" w14:paraId="77886416" w14:textId="77777777">
            <w:pPr>
              <w:spacing w:before="40" w:after="40"/>
            </w:pPr>
            <w:r>
              <w:rPr>
                <w:rFonts w:ascii="Calibri" w:hAnsi="Calibri" w:eastAsia="Calibri" w:cs="Calibri"/>
                <w:color w:val="000000"/>
                <w:sz w:val="19"/>
                <w:szCs w:val="19"/>
              </w:rPr>
              <w:t>Loki is not deployed in the VGL environment. ELK (Elasticsearch + Kibana) is already deployed on a dedicated VM (not on AKS) and provides equivalent log storage, search and access control. The OTel Collector on AKS sends logs to the VM over the network via the Elasticsearch OTLP exporter. All spec references to Loki are replaced by this path throughout this implementation.</w:t>
            </w:r>
          </w:p>
        </w:tc>
        <w:tc>
          <w:tcPr>
            <w:tcW w:w="1000" w:type="dxa"/>
            <w:tcMar>
              <w:top w:w="80" w:type="dxa"/>
              <w:left w:w="120" w:type="dxa"/>
              <w:bottom w:w="80" w:type="dxa"/>
              <w:right w:w="120" w:type="dxa"/>
            </w:tcMar>
          </w:tcPr>
          <w:p w:rsidR="00F109C2" w:rsidRDefault="00000000" w14:paraId="46749EB2" w14:textId="77777777">
            <w:pPr>
              <w:spacing w:before="40" w:after="40"/>
            </w:pPr>
            <w:r>
              <w:rPr>
                <w:rFonts w:ascii="Calibri" w:hAnsi="Calibri" w:eastAsia="Calibri" w:cs="Calibri"/>
                <w:color w:val="000000"/>
                <w:sz w:val="19"/>
                <w:szCs w:val="19"/>
              </w:rPr>
              <w:t>§7, §10</w:t>
            </w:r>
          </w:p>
        </w:tc>
      </w:tr>
      <w:tr w:rsidR="00F109C2" w14:paraId="4A918961"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237BD831" w14:textId="77777777">
            <w:pPr>
              <w:spacing w:before="40" w:after="40"/>
            </w:pPr>
            <w:r>
              <w:rPr>
                <w:rFonts w:ascii="Calibri" w:hAnsi="Calibri" w:eastAsia="Calibri" w:cs="Calibri"/>
                <w:color w:val="000000"/>
                <w:sz w:val="19"/>
                <w:szCs w:val="19"/>
              </w:rPr>
              <w:t>D2</w:t>
            </w:r>
          </w:p>
        </w:tc>
        <w:tc>
          <w:tcPr>
            <w:tcW w:w="3200" w:type="dxa"/>
            <w:tcMar>
              <w:top w:w="80" w:type="dxa"/>
              <w:left w:w="120" w:type="dxa"/>
              <w:bottom w:w="80" w:type="dxa"/>
              <w:right w:w="120" w:type="dxa"/>
            </w:tcMar>
          </w:tcPr>
          <w:p w:rsidR="00F109C2" w:rsidRDefault="00000000" w14:paraId="6121926A" w14:textId="77777777">
            <w:pPr>
              <w:spacing w:before="40" w:after="40"/>
            </w:pPr>
            <w:r>
              <w:rPr>
                <w:rFonts w:ascii="Calibri" w:hAnsi="Calibri" w:eastAsia="Calibri" w:cs="Calibri"/>
                <w:b/>
                <w:bCs/>
                <w:color w:val="000000"/>
                <w:sz w:val="19"/>
                <w:szCs w:val="19"/>
              </w:rPr>
              <w:t>Multi-cloud agent observability supported via public OTLP endpoint</w:t>
            </w:r>
          </w:p>
        </w:tc>
        <w:tc>
          <w:tcPr>
            <w:tcW w:w="4540" w:type="dxa"/>
            <w:tcMar>
              <w:top w:w="80" w:type="dxa"/>
              <w:left w:w="120" w:type="dxa"/>
              <w:bottom w:w="80" w:type="dxa"/>
              <w:right w:w="120" w:type="dxa"/>
            </w:tcMar>
          </w:tcPr>
          <w:p w:rsidR="00F109C2" w:rsidRDefault="00000000" w14:paraId="5FFAC958" w14:textId="77777777">
            <w:pPr>
              <w:spacing w:before="40" w:after="40"/>
            </w:pPr>
            <w:r>
              <w:rPr>
                <w:rFonts w:ascii="Calibri" w:hAnsi="Calibri" w:eastAsia="Calibri" w:cs="Calibri"/>
                <w:color w:val="000000"/>
                <w:sz w:val="19"/>
                <w:szCs w:val="19"/>
              </w:rPr>
              <w:t>The observability platform is deployed on Azure AKS, but agents on any cloud or on-premises (AWS, GCP, other Azure subscriptions, VMs, on-premises) send telemetry to otel.vglgroup.com — a cloud-agnostic public OTLP/HTTPS endpoint. Azure-specific infrastructure choices (Blob Storage, Azure Disk, AGIC, Key Vault) are internal to the platform and invisible to agent owners. The spec's multi-cloud requirement is satisfied.</w:t>
            </w:r>
          </w:p>
        </w:tc>
        <w:tc>
          <w:tcPr>
            <w:tcW w:w="1000" w:type="dxa"/>
            <w:tcMar>
              <w:top w:w="80" w:type="dxa"/>
              <w:left w:w="120" w:type="dxa"/>
              <w:bottom w:w="80" w:type="dxa"/>
              <w:right w:w="120" w:type="dxa"/>
            </w:tcMar>
          </w:tcPr>
          <w:p w:rsidR="00F109C2" w:rsidRDefault="00000000" w14:paraId="330B10D5" w14:textId="77777777">
            <w:pPr>
              <w:spacing w:before="40" w:after="40"/>
            </w:pPr>
            <w:r>
              <w:rPr>
                <w:rFonts w:ascii="Calibri" w:hAnsi="Calibri" w:eastAsia="Calibri" w:cs="Calibri"/>
                <w:color w:val="000000"/>
                <w:sz w:val="19"/>
                <w:szCs w:val="19"/>
              </w:rPr>
              <w:t>§5, §6</w:t>
            </w:r>
          </w:p>
        </w:tc>
      </w:tr>
      <w:tr w:rsidR="00F109C2" w14:paraId="44AAEEA1"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4C502B73" w14:textId="77777777">
            <w:pPr>
              <w:spacing w:before="40" w:after="40"/>
            </w:pPr>
            <w:r>
              <w:rPr>
                <w:rFonts w:ascii="Calibri" w:hAnsi="Calibri" w:eastAsia="Calibri" w:cs="Calibri"/>
                <w:color w:val="000000"/>
                <w:sz w:val="19"/>
                <w:szCs w:val="19"/>
              </w:rPr>
              <w:t>D3</w:t>
            </w:r>
          </w:p>
        </w:tc>
        <w:tc>
          <w:tcPr>
            <w:tcW w:w="3200" w:type="dxa"/>
            <w:tcMar>
              <w:top w:w="80" w:type="dxa"/>
              <w:left w:w="120" w:type="dxa"/>
              <w:bottom w:w="80" w:type="dxa"/>
              <w:right w:w="120" w:type="dxa"/>
            </w:tcMar>
          </w:tcPr>
          <w:p w:rsidR="00F109C2" w:rsidRDefault="00000000" w14:paraId="3A9FB31E" w14:textId="77777777">
            <w:pPr>
              <w:spacing w:before="40" w:after="40"/>
            </w:pPr>
            <w:r>
              <w:rPr>
                <w:rFonts w:ascii="Calibri" w:hAnsi="Calibri" w:eastAsia="Calibri" w:cs="Calibri"/>
                <w:b/>
                <w:bCs/>
                <w:color w:val="000000"/>
                <w:sz w:val="19"/>
                <w:szCs w:val="19"/>
              </w:rPr>
              <w:t>Single central Collector for current scope; local tier conditional</w:t>
            </w:r>
          </w:p>
        </w:tc>
        <w:tc>
          <w:tcPr>
            <w:tcW w:w="4540" w:type="dxa"/>
            <w:tcMar>
              <w:top w:w="80" w:type="dxa"/>
              <w:left w:w="120" w:type="dxa"/>
              <w:bottom w:w="80" w:type="dxa"/>
              <w:right w:w="120" w:type="dxa"/>
            </w:tcMar>
          </w:tcPr>
          <w:p w:rsidR="00F109C2" w:rsidRDefault="00000000" w14:paraId="1BA765A9" w14:textId="77777777">
            <w:pPr>
              <w:spacing w:before="40" w:after="40"/>
            </w:pPr>
            <w:r>
              <w:rPr>
                <w:rFonts w:ascii="Calibri" w:hAnsi="Calibri" w:eastAsia="Calibri" w:cs="Calibri"/>
                <w:color w:val="000000"/>
                <w:sz w:val="19"/>
                <w:szCs w:val="19"/>
              </w:rPr>
              <w:t>All current governed agents are external (other AKS subscriptions, AWS, VM, on-premises) and export directly to otel.vglgroup.com. A Local/Agent-tier DaemonSet Collector is therefore not required in Phase 1. It is added conditionally (O10) only if a VGL AKS-resident agent is onboarded.</w:t>
            </w:r>
          </w:p>
        </w:tc>
        <w:tc>
          <w:tcPr>
            <w:tcW w:w="1000" w:type="dxa"/>
            <w:tcMar>
              <w:top w:w="80" w:type="dxa"/>
              <w:left w:w="120" w:type="dxa"/>
              <w:bottom w:w="80" w:type="dxa"/>
              <w:right w:w="120" w:type="dxa"/>
            </w:tcMar>
          </w:tcPr>
          <w:p w:rsidR="00F109C2" w:rsidRDefault="00000000" w14:paraId="7FF3BD1D" w14:textId="77777777">
            <w:pPr>
              <w:spacing w:before="40" w:after="40"/>
            </w:pPr>
            <w:r>
              <w:rPr>
                <w:rFonts w:ascii="Calibri" w:hAnsi="Calibri" w:eastAsia="Calibri" w:cs="Calibri"/>
                <w:color w:val="000000"/>
                <w:sz w:val="19"/>
                <w:szCs w:val="19"/>
              </w:rPr>
              <w:t>§5</w:t>
            </w:r>
          </w:p>
        </w:tc>
      </w:tr>
      <w:tr w:rsidR="00F109C2" w14:paraId="6F198B9D"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6C91824F" w14:textId="77777777">
            <w:pPr>
              <w:spacing w:before="40" w:after="40"/>
            </w:pPr>
            <w:r>
              <w:rPr>
                <w:rFonts w:ascii="Calibri" w:hAnsi="Calibri" w:eastAsia="Calibri" w:cs="Calibri"/>
                <w:color w:val="000000"/>
                <w:sz w:val="19"/>
                <w:szCs w:val="19"/>
              </w:rPr>
              <w:t>D4</w:t>
            </w:r>
          </w:p>
        </w:tc>
        <w:tc>
          <w:tcPr>
            <w:tcW w:w="3200" w:type="dxa"/>
            <w:tcMar>
              <w:top w:w="80" w:type="dxa"/>
              <w:left w:w="120" w:type="dxa"/>
              <w:bottom w:w="80" w:type="dxa"/>
              <w:right w:w="120" w:type="dxa"/>
            </w:tcMar>
          </w:tcPr>
          <w:p w:rsidR="00F109C2" w:rsidRDefault="00000000" w14:paraId="2540F927" w14:textId="77777777">
            <w:pPr>
              <w:spacing w:before="40" w:after="40"/>
            </w:pPr>
            <w:r>
              <w:rPr>
                <w:rFonts w:ascii="Calibri" w:hAnsi="Calibri" w:eastAsia="Calibri" w:cs="Calibri"/>
                <w:b/>
                <w:bCs/>
                <w:color w:val="000000"/>
                <w:sz w:val="19"/>
                <w:szCs w:val="19"/>
              </w:rPr>
              <w:t>Broker / SPIFFE correlation deferred</w:t>
            </w:r>
          </w:p>
        </w:tc>
        <w:tc>
          <w:tcPr>
            <w:tcW w:w="4540" w:type="dxa"/>
            <w:tcMar>
              <w:top w:w="80" w:type="dxa"/>
              <w:left w:w="120" w:type="dxa"/>
              <w:bottom w:w="80" w:type="dxa"/>
              <w:right w:w="120" w:type="dxa"/>
            </w:tcMar>
          </w:tcPr>
          <w:p w:rsidR="00F109C2" w:rsidRDefault="00000000" w14:paraId="48A308BC" w14:textId="77777777">
            <w:pPr>
              <w:spacing w:before="40" w:after="40"/>
            </w:pPr>
            <w:r>
              <w:rPr>
                <w:rFonts w:ascii="Calibri" w:hAnsi="Calibri" w:eastAsia="Calibri" w:cs="Calibri"/>
                <w:color w:val="000000"/>
                <w:sz w:val="19"/>
                <w:szCs w:val="19"/>
              </w:rPr>
              <w:t>The Identity Broker (Stage 3) is not yet live. Basic observability uses Portal agent registry ID and Wiz agent ID for correlation. When the broker is available, decision_id and spiffe_id are added to the telemetry contract and the end-to-end trace is validated. Basic observability is not blocked by this dependency.</w:t>
            </w:r>
          </w:p>
        </w:tc>
        <w:tc>
          <w:tcPr>
            <w:tcW w:w="1000" w:type="dxa"/>
            <w:tcMar>
              <w:top w:w="80" w:type="dxa"/>
              <w:left w:w="120" w:type="dxa"/>
              <w:bottom w:w="80" w:type="dxa"/>
              <w:right w:w="120" w:type="dxa"/>
            </w:tcMar>
          </w:tcPr>
          <w:p w:rsidR="00F109C2" w:rsidRDefault="00000000" w14:paraId="3192FDA6" w14:textId="77777777">
            <w:pPr>
              <w:spacing w:before="40" w:after="40"/>
            </w:pPr>
            <w:r>
              <w:rPr>
                <w:rFonts w:ascii="Calibri" w:hAnsi="Calibri" w:eastAsia="Calibri" w:cs="Calibri"/>
                <w:color w:val="000000"/>
                <w:sz w:val="19"/>
                <w:szCs w:val="19"/>
              </w:rPr>
              <w:t>§8, G4</w:t>
            </w:r>
          </w:p>
        </w:tc>
      </w:tr>
      <w:tr w:rsidR="00F109C2" w14:paraId="069F19A4"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420DFCB9" w14:textId="77777777">
            <w:pPr>
              <w:spacing w:before="40" w:after="40"/>
            </w:pPr>
            <w:r>
              <w:rPr>
                <w:rFonts w:ascii="Calibri" w:hAnsi="Calibri" w:eastAsia="Calibri" w:cs="Calibri"/>
                <w:color w:val="000000"/>
                <w:sz w:val="19"/>
                <w:szCs w:val="19"/>
              </w:rPr>
              <w:t>D5</w:t>
            </w:r>
          </w:p>
        </w:tc>
        <w:tc>
          <w:tcPr>
            <w:tcW w:w="3200" w:type="dxa"/>
            <w:tcMar>
              <w:top w:w="80" w:type="dxa"/>
              <w:left w:w="120" w:type="dxa"/>
              <w:bottom w:w="80" w:type="dxa"/>
              <w:right w:w="120" w:type="dxa"/>
            </w:tcMar>
          </w:tcPr>
          <w:p w:rsidR="00F109C2" w:rsidRDefault="00000000" w14:paraId="2DA51442" w14:textId="77777777">
            <w:pPr>
              <w:spacing w:before="40" w:after="40"/>
            </w:pPr>
            <w:r>
              <w:rPr>
                <w:rFonts w:ascii="Calibri" w:hAnsi="Calibri" w:eastAsia="Calibri" w:cs="Calibri"/>
                <w:b/>
                <w:bCs/>
                <w:color w:val="000000"/>
                <w:sz w:val="19"/>
                <w:szCs w:val="19"/>
              </w:rPr>
              <w:t>Content capture is off by default; opt-in per agent</w:t>
            </w:r>
          </w:p>
        </w:tc>
        <w:tc>
          <w:tcPr>
            <w:tcW w:w="4540" w:type="dxa"/>
            <w:tcMar>
              <w:top w:w="80" w:type="dxa"/>
              <w:left w:w="120" w:type="dxa"/>
              <w:bottom w:w="80" w:type="dxa"/>
              <w:right w:w="120" w:type="dxa"/>
            </w:tcMar>
          </w:tcPr>
          <w:p w:rsidR="00F109C2" w:rsidRDefault="00000000" w14:paraId="3106F3A8" w14:textId="77777777">
            <w:pPr>
              <w:spacing w:before="40" w:after="40"/>
            </w:pPr>
            <w:r>
              <w:rPr>
                <w:rFonts w:ascii="Calibri" w:hAnsi="Calibri" w:eastAsia="Calibri" w:cs="Calibri"/>
                <w:color w:val="000000"/>
                <w:sz w:val="19"/>
                <w:szCs w:val="19"/>
              </w:rPr>
              <w:t>Capturing gen_ai.input.messages and gen_ai.output.messages in production carries privacy and data retention risk. Content capture is disabled by default across all deployments. It is enabled only with explicit Mohammed sign-off per agent, at a sample rate of 5-10%, with content routed to the restricted vgl-ai-logs-content index (7-day retention).</w:t>
            </w:r>
          </w:p>
        </w:tc>
        <w:tc>
          <w:tcPr>
            <w:tcW w:w="1000" w:type="dxa"/>
            <w:tcMar>
              <w:top w:w="80" w:type="dxa"/>
              <w:left w:w="120" w:type="dxa"/>
              <w:bottom w:w="80" w:type="dxa"/>
              <w:right w:w="120" w:type="dxa"/>
            </w:tcMar>
          </w:tcPr>
          <w:p w:rsidR="00F109C2" w:rsidRDefault="00000000" w14:paraId="72BE390A" w14:textId="77777777">
            <w:pPr>
              <w:spacing w:before="40" w:after="40"/>
            </w:pPr>
            <w:r>
              <w:rPr>
                <w:rFonts w:ascii="Calibri" w:hAnsi="Calibri" w:eastAsia="Calibri" w:cs="Calibri"/>
                <w:color w:val="000000"/>
                <w:sz w:val="19"/>
                <w:szCs w:val="19"/>
              </w:rPr>
              <w:t>§10, §15</w:t>
            </w:r>
          </w:p>
        </w:tc>
      </w:tr>
      <w:tr w:rsidR="00F109C2" w14:paraId="00002817"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20A7565D" w14:textId="77777777">
            <w:pPr>
              <w:spacing w:before="40" w:after="40"/>
            </w:pPr>
            <w:r>
              <w:rPr>
                <w:rFonts w:ascii="Calibri" w:hAnsi="Calibri" w:eastAsia="Calibri" w:cs="Calibri"/>
                <w:color w:val="000000"/>
                <w:sz w:val="19"/>
                <w:szCs w:val="19"/>
              </w:rPr>
              <w:t>D6</w:t>
            </w:r>
          </w:p>
        </w:tc>
        <w:tc>
          <w:tcPr>
            <w:tcW w:w="3200" w:type="dxa"/>
            <w:tcMar>
              <w:top w:w="80" w:type="dxa"/>
              <w:left w:w="120" w:type="dxa"/>
              <w:bottom w:w="80" w:type="dxa"/>
              <w:right w:w="120" w:type="dxa"/>
            </w:tcMar>
          </w:tcPr>
          <w:p w:rsidR="00F109C2" w:rsidRDefault="00000000" w14:paraId="4EA8E096" w14:textId="77777777">
            <w:pPr>
              <w:spacing w:before="40" w:after="40"/>
            </w:pPr>
            <w:r>
              <w:rPr>
                <w:rFonts w:ascii="Calibri" w:hAnsi="Calibri" w:eastAsia="Calibri" w:cs="Calibri"/>
                <w:b/>
                <w:bCs/>
                <w:color w:val="000000"/>
                <w:sz w:val="19"/>
                <w:szCs w:val="19"/>
              </w:rPr>
              <w:t>Cost metric is derived / estimated, not actual billing</w:t>
            </w:r>
          </w:p>
        </w:tc>
        <w:tc>
          <w:tcPr>
            <w:tcW w:w="4540" w:type="dxa"/>
            <w:tcMar>
              <w:top w:w="80" w:type="dxa"/>
              <w:left w:w="120" w:type="dxa"/>
              <w:bottom w:w="80" w:type="dxa"/>
              <w:right w:w="120" w:type="dxa"/>
            </w:tcMar>
          </w:tcPr>
          <w:p w:rsidR="00F109C2" w:rsidRDefault="00000000" w14:paraId="3FBCBA2D" w14:textId="77777777">
            <w:pPr>
              <w:spacing w:before="40" w:after="40"/>
            </w:pPr>
            <w:r>
              <w:rPr>
                <w:rFonts w:ascii="Calibri" w:hAnsi="Calibri" w:eastAsia="Calibri" w:cs="Calibri"/>
                <w:color w:val="000000"/>
                <w:sz w:val="19"/>
                <w:szCs w:val="19"/>
              </w:rPr>
              <w:t>vgl.gen_ai.estimated_cost.usd is calculated by multiplying token counts by a per-model price table (ConfigMap model-pricing.yaml). This is an estimate for cost attribution and governance visibility. It is not a replacement for provider invoices and should not be used for financial reconciliation without verification against actual billing.</w:t>
            </w:r>
          </w:p>
        </w:tc>
        <w:tc>
          <w:tcPr>
            <w:tcW w:w="1000" w:type="dxa"/>
            <w:tcMar>
              <w:top w:w="80" w:type="dxa"/>
              <w:left w:w="120" w:type="dxa"/>
              <w:bottom w:w="80" w:type="dxa"/>
              <w:right w:w="120" w:type="dxa"/>
            </w:tcMar>
          </w:tcPr>
          <w:p w:rsidR="00F109C2" w:rsidRDefault="00000000" w14:paraId="463F2877" w14:textId="77777777">
            <w:pPr>
              <w:spacing w:before="40" w:after="40"/>
            </w:pPr>
            <w:r>
              <w:rPr>
                <w:rFonts w:ascii="Calibri" w:hAnsi="Calibri" w:eastAsia="Calibri" w:cs="Calibri"/>
                <w:color w:val="000000"/>
                <w:sz w:val="19"/>
                <w:szCs w:val="19"/>
              </w:rPr>
              <w:t>§12</w:t>
            </w:r>
          </w:p>
        </w:tc>
      </w:tr>
      <w:tr w:rsidR="00F109C2" w14:paraId="38F3FF43"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210E9914" w14:textId="77777777">
            <w:pPr>
              <w:spacing w:before="40" w:after="40"/>
            </w:pPr>
            <w:r>
              <w:rPr>
                <w:rFonts w:ascii="Calibri" w:hAnsi="Calibri" w:eastAsia="Calibri" w:cs="Calibri"/>
                <w:color w:val="000000"/>
                <w:sz w:val="19"/>
                <w:szCs w:val="19"/>
              </w:rPr>
              <w:lastRenderedPageBreak/>
              <w:t>D7</w:t>
            </w:r>
          </w:p>
        </w:tc>
        <w:tc>
          <w:tcPr>
            <w:tcW w:w="3200" w:type="dxa"/>
            <w:tcMar>
              <w:top w:w="80" w:type="dxa"/>
              <w:left w:w="120" w:type="dxa"/>
              <w:bottom w:w="80" w:type="dxa"/>
              <w:right w:w="120" w:type="dxa"/>
            </w:tcMar>
          </w:tcPr>
          <w:p w:rsidR="00F109C2" w:rsidRDefault="00000000" w14:paraId="481359E0" w14:textId="77777777">
            <w:pPr>
              <w:spacing w:before="40" w:after="40"/>
            </w:pPr>
            <w:r>
              <w:rPr>
                <w:rFonts w:ascii="Calibri" w:hAnsi="Calibri" w:eastAsia="Calibri" w:cs="Calibri"/>
                <w:b/>
                <w:bCs/>
                <w:color w:val="000000"/>
                <w:sz w:val="19"/>
                <w:szCs w:val="19"/>
              </w:rPr>
              <w:t>Collector configuration and Agent Instrumentation Guide are separate documents</w:t>
            </w:r>
          </w:p>
        </w:tc>
        <w:tc>
          <w:tcPr>
            <w:tcW w:w="4540" w:type="dxa"/>
            <w:tcMar>
              <w:top w:w="80" w:type="dxa"/>
              <w:left w:w="120" w:type="dxa"/>
              <w:bottom w:w="80" w:type="dxa"/>
              <w:right w:w="120" w:type="dxa"/>
            </w:tcMar>
          </w:tcPr>
          <w:p w:rsidR="00F109C2" w:rsidRDefault="00000000" w14:paraId="296BC430" w14:textId="77777777">
            <w:pPr>
              <w:spacing w:before="40" w:after="40"/>
            </w:pPr>
            <w:r>
              <w:rPr>
                <w:rFonts w:ascii="Calibri" w:hAnsi="Calibri" w:eastAsia="Calibri" w:cs="Calibri"/>
                <w:color w:val="000000"/>
                <w:sz w:val="19"/>
                <w:szCs w:val="19"/>
              </w:rPr>
              <w:t>Detailed Collector configuration (receivers, processors, exporters, sampling, pipelines, redaction rules) and per-framework agent instrumentation code belong in dedicated documents, not in this implementation plan. This keeps the plan focused on what to build and how to verify it is done, not on internal engineering configuration.</w:t>
            </w:r>
          </w:p>
        </w:tc>
        <w:tc>
          <w:tcPr>
            <w:tcW w:w="1000" w:type="dxa"/>
            <w:tcMar>
              <w:top w:w="80" w:type="dxa"/>
              <w:left w:w="120" w:type="dxa"/>
              <w:bottom w:w="80" w:type="dxa"/>
              <w:right w:w="120" w:type="dxa"/>
            </w:tcMar>
          </w:tcPr>
          <w:p w:rsidR="00F109C2" w:rsidRDefault="00000000" w14:paraId="265228CD" w14:textId="77777777">
            <w:pPr>
              <w:spacing w:before="40" w:after="40"/>
            </w:pPr>
            <w:r>
              <w:rPr>
                <w:rFonts w:ascii="Calibri" w:hAnsi="Calibri" w:eastAsia="Calibri" w:cs="Calibri"/>
                <w:color w:val="000000"/>
                <w:sz w:val="19"/>
                <w:szCs w:val="19"/>
              </w:rPr>
              <w:t>N/A</w:t>
            </w:r>
          </w:p>
        </w:tc>
      </w:tr>
    </w:tbl>
    <w:p w:rsidR="00F109C2" w:rsidRDefault="00F109C2" w14:paraId="03948F6D" w14:textId="77777777">
      <w:pPr>
        <w:spacing w:after="120"/>
      </w:pPr>
    </w:p>
    <w:p w:rsidR="00F109C2" w:rsidRDefault="00000000" w14:paraId="754EF327" w14:textId="77777777">
      <w:pPr>
        <w:pStyle w:val="Heading1"/>
      </w:pPr>
      <w:r>
        <w:t>5.  Known Complications / Decisions Required</w:t>
      </w:r>
    </w:p>
    <w:p w:rsidR="00F109C2" w:rsidRDefault="00000000" w14:paraId="70D325F6" w14:textId="77777777">
      <w:pPr>
        <w:spacing w:before="60" w:after="60"/>
      </w:pPr>
      <w:r>
        <w:rPr>
          <w:rFonts w:ascii="Calibri" w:hAnsi="Calibri" w:eastAsia="Calibri" w:cs="Calibri"/>
          <w:color w:val="000000"/>
        </w:rPr>
        <w:t>Items the team must be aware of before implementation begins. Raise these during planning and resolve them at the phase or task where they are required. Do not allow them to create unnecessary scope beyond the stated implementation.</w:t>
      </w:r>
    </w:p>
    <w:p w:rsidR="00F109C2" w:rsidRDefault="00F109C2" w14:paraId="6F6445E0" w14:textId="77777777">
      <w:pPr>
        <w:spacing w:before="60"/>
      </w:pPr>
    </w:p>
    <w:tbl>
      <w:tblPr>
        <w:tblW w:w="10440" w:type="dxa"/>
        <w:tblBorders>
          <w:top w:val="single" w:color="D0D7E3" w:sz="4" w:space="0"/>
          <w:left w:val="single" w:color="D0D7E3" w:sz="4" w:space="0"/>
          <w:bottom w:val="single" w:color="D0D7E3" w:sz="4" w:space="0"/>
          <w:right w:val="single" w:color="D0D7E3"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614"/>
        <w:gridCol w:w="5826"/>
      </w:tblGrid>
      <w:tr w:rsidR="00F109C2" w14:paraId="6A8FC6C4" w14:textId="77777777">
        <w:tblPrEx>
          <w:tblCellMar>
            <w:top w:w="0" w:type="dxa"/>
            <w:bottom w:w="0" w:type="dxa"/>
          </w:tblCellMar>
        </w:tblPrEx>
        <w:trPr>
          <w:tblHeader/>
        </w:trPr>
        <w:tc>
          <w:tcPr>
            <w:tcW w:w="4200" w:type="dxa"/>
            <w:shd w:val="clear" w:color="auto" w:fill="1B2A4A"/>
            <w:tcMar>
              <w:top w:w="80" w:type="dxa"/>
              <w:left w:w="120" w:type="dxa"/>
              <w:bottom w:w="80" w:type="dxa"/>
              <w:right w:w="120" w:type="dxa"/>
            </w:tcMar>
          </w:tcPr>
          <w:p w:rsidR="00F109C2" w:rsidRDefault="00000000" w14:paraId="74D997C9" w14:textId="77777777">
            <w:pPr>
              <w:spacing w:before="40" w:after="40"/>
            </w:pPr>
            <w:r>
              <w:rPr>
                <w:rFonts w:ascii="Calibri" w:hAnsi="Calibri" w:eastAsia="Calibri" w:cs="Calibri"/>
                <w:b/>
                <w:bCs/>
                <w:color w:val="FFFFFF"/>
                <w:sz w:val="19"/>
                <w:szCs w:val="19"/>
              </w:rPr>
              <w:t>#  Complication</w:t>
            </w:r>
          </w:p>
        </w:tc>
        <w:tc>
          <w:tcPr>
            <w:tcW w:w="5000" w:type="dxa"/>
            <w:shd w:val="clear" w:color="auto" w:fill="1B2A4A"/>
            <w:tcMar>
              <w:top w:w="80" w:type="dxa"/>
              <w:left w:w="120" w:type="dxa"/>
              <w:bottom w:w="80" w:type="dxa"/>
              <w:right w:w="120" w:type="dxa"/>
            </w:tcMar>
          </w:tcPr>
          <w:p w:rsidR="00F109C2" w:rsidRDefault="00000000" w14:paraId="5AA0EC22" w14:textId="77777777">
            <w:pPr>
              <w:spacing w:before="40" w:after="40"/>
            </w:pPr>
            <w:r>
              <w:rPr>
                <w:rFonts w:ascii="Calibri" w:hAnsi="Calibri" w:eastAsia="Calibri" w:cs="Calibri"/>
                <w:b/>
                <w:bCs/>
                <w:color w:val="FFFFFF"/>
                <w:sz w:val="19"/>
                <w:szCs w:val="19"/>
              </w:rPr>
              <w:t>Action required</w:t>
            </w:r>
          </w:p>
        </w:tc>
      </w:tr>
      <w:tr w:rsidR="00F109C2" w14:paraId="433BAD11" w14:textId="77777777">
        <w:tblPrEx>
          <w:tblCellMar>
            <w:top w:w="0" w:type="dxa"/>
            <w:bottom w:w="0" w:type="dxa"/>
          </w:tblCellMar>
        </w:tblPrEx>
        <w:tc>
          <w:tcPr>
            <w:tcW w:w="4200" w:type="dxa"/>
            <w:tcMar>
              <w:top w:w="80" w:type="dxa"/>
              <w:left w:w="120" w:type="dxa"/>
              <w:bottom w:w="80" w:type="dxa"/>
              <w:right w:w="120" w:type="dxa"/>
            </w:tcMar>
          </w:tcPr>
          <w:p w:rsidR="00F109C2" w:rsidRDefault="00000000" w14:paraId="28C9350E" w14:textId="77777777">
            <w:pPr>
              <w:spacing w:before="40" w:after="40"/>
            </w:pPr>
            <w:r>
              <w:rPr>
                <w:rFonts w:ascii="Calibri" w:hAnsi="Calibri" w:eastAsia="Calibri" w:cs="Calibri"/>
                <w:b/>
                <w:bCs/>
                <w:color w:val="000000"/>
                <w:sz w:val="19"/>
                <w:szCs w:val="19"/>
              </w:rPr>
              <w:t>C1 — Grafana OSS stack not yet deployed. All of Grafana, Tempo and Mimir must be deployed from scratch before any other phase can start.</w:t>
            </w:r>
          </w:p>
        </w:tc>
        <w:tc>
          <w:tcPr>
            <w:tcW w:w="5000" w:type="dxa"/>
            <w:tcMar>
              <w:top w:w="80" w:type="dxa"/>
              <w:left w:w="120" w:type="dxa"/>
              <w:bottom w:w="80" w:type="dxa"/>
              <w:right w:w="120" w:type="dxa"/>
            </w:tcMar>
          </w:tcPr>
          <w:p w:rsidR="00F109C2" w:rsidRDefault="00000000" w14:paraId="4A052A7C" w14:textId="77777777">
            <w:pPr>
              <w:spacing w:before="40" w:after="40"/>
            </w:pPr>
            <w:r>
              <w:rPr>
                <w:rFonts w:ascii="Calibri" w:hAnsi="Calibri" w:eastAsia="Calibri" w:cs="Calibri"/>
                <w:color w:val="000000"/>
                <w:sz w:val="19"/>
                <w:szCs w:val="19"/>
              </w:rPr>
              <w:t>Phase 1 is dedicated to this. Do not start Phase 2 until the Phase 1 done-when test passes.</w:t>
            </w:r>
          </w:p>
        </w:tc>
      </w:tr>
      <w:tr w:rsidR="00F109C2" w14:paraId="0F6E0DB2" w14:textId="77777777">
        <w:tblPrEx>
          <w:tblCellMar>
            <w:top w:w="0" w:type="dxa"/>
            <w:bottom w:w="0" w:type="dxa"/>
          </w:tblCellMar>
        </w:tblPrEx>
        <w:tc>
          <w:tcPr>
            <w:tcW w:w="4200" w:type="dxa"/>
            <w:tcMar>
              <w:top w:w="80" w:type="dxa"/>
              <w:left w:w="120" w:type="dxa"/>
              <w:bottom w:w="80" w:type="dxa"/>
              <w:right w:w="120" w:type="dxa"/>
            </w:tcMar>
          </w:tcPr>
          <w:p w:rsidR="00F109C2" w:rsidRDefault="00000000" w14:paraId="636B2CBB" w14:textId="77777777">
            <w:pPr>
              <w:spacing w:before="40" w:after="40"/>
            </w:pPr>
            <w:r>
              <w:rPr>
                <w:rFonts w:ascii="Calibri" w:hAnsi="Calibri" w:eastAsia="Calibri" w:cs="Calibri"/>
                <w:b/>
                <w:bCs/>
                <w:color w:val="000000"/>
                <w:sz w:val="19"/>
                <w:szCs w:val="19"/>
              </w:rPr>
              <w:t>C2 — Agents run different frameworks. Instrumentation differs per framework (Anthropic SDK, OpenAI SDK, LangChain, LlamaIndex, CrewAI, Node.js, custom).</w:t>
            </w:r>
          </w:p>
        </w:tc>
        <w:tc>
          <w:tcPr>
            <w:tcW w:w="5000" w:type="dxa"/>
            <w:tcMar>
              <w:top w:w="80" w:type="dxa"/>
              <w:left w:w="120" w:type="dxa"/>
              <w:bottom w:w="80" w:type="dxa"/>
              <w:right w:w="120" w:type="dxa"/>
            </w:tcMar>
          </w:tcPr>
          <w:p w:rsidR="00F109C2" w:rsidRDefault="00000000" w14:paraId="219FEDAF" w14:textId="77777777">
            <w:pPr>
              <w:spacing w:before="40" w:after="40"/>
            </w:pPr>
            <w:r>
              <w:rPr>
                <w:rFonts w:ascii="Calibri" w:hAnsi="Calibri" w:eastAsia="Calibri" w:cs="Calibri"/>
                <w:color w:val="000000"/>
                <w:sz w:val="19"/>
                <w:szCs w:val="19"/>
              </w:rPr>
              <w:t>Each agent owner confirms framework. Avinash/Vignesh provide the correct instrumentation pattern per the VGL Agent Instrumentation Guide.</w:t>
            </w:r>
          </w:p>
        </w:tc>
      </w:tr>
      <w:tr w:rsidR="00F109C2" w14:paraId="012C768A" w14:textId="77777777">
        <w:tblPrEx>
          <w:tblCellMar>
            <w:top w:w="0" w:type="dxa"/>
            <w:bottom w:w="0" w:type="dxa"/>
          </w:tblCellMar>
        </w:tblPrEx>
        <w:tc>
          <w:tcPr>
            <w:tcW w:w="4200" w:type="dxa"/>
            <w:tcMar>
              <w:top w:w="80" w:type="dxa"/>
              <w:left w:w="120" w:type="dxa"/>
              <w:bottom w:w="80" w:type="dxa"/>
              <w:right w:w="120" w:type="dxa"/>
            </w:tcMar>
          </w:tcPr>
          <w:p w:rsidR="00F109C2" w:rsidRDefault="00000000" w14:paraId="0C102535" w14:textId="77777777">
            <w:pPr>
              <w:spacing w:before="40" w:after="40"/>
            </w:pPr>
            <w:r>
              <w:rPr>
                <w:rFonts w:ascii="Calibri" w:hAnsi="Calibri" w:eastAsia="Calibri" w:cs="Calibri"/>
                <w:b/>
                <w:bCs/>
                <w:color w:val="000000"/>
                <w:sz w:val="19"/>
                <w:szCs w:val="19"/>
              </w:rPr>
              <w:t>C3 — Agents can run anywhere. External agents may run on AWS EKS, GCP GKE, VMs, or on-premises. Each needs a path to otel.vglgroup.com.</w:t>
            </w:r>
          </w:p>
        </w:tc>
        <w:tc>
          <w:tcPr>
            <w:tcW w:w="5000" w:type="dxa"/>
            <w:tcMar>
              <w:top w:w="80" w:type="dxa"/>
              <w:left w:w="120" w:type="dxa"/>
              <w:bottom w:w="80" w:type="dxa"/>
              <w:right w:w="120" w:type="dxa"/>
            </w:tcMar>
          </w:tcPr>
          <w:p w:rsidR="00F109C2" w:rsidRDefault="00000000" w14:paraId="627016ED" w14:textId="77777777">
            <w:pPr>
              <w:spacing w:before="40" w:after="40"/>
            </w:pPr>
            <w:r>
              <w:rPr>
                <w:rFonts w:ascii="Calibri" w:hAnsi="Calibri" w:eastAsia="Calibri" w:cs="Calibri"/>
                <w:color w:val="000000"/>
                <w:sz w:val="19"/>
                <w:szCs w:val="19"/>
              </w:rPr>
              <w:t>Provide the approved OTLP endpoint and per-environment Collector playbook. Agent owners confirm which environment type applies (O6 in Section 6) before Phase 3 begins.</w:t>
            </w:r>
          </w:p>
        </w:tc>
      </w:tr>
      <w:tr w:rsidR="00F109C2" w14:paraId="1D81CAC6" w14:textId="77777777">
        <w:tblPrEx>
          <w:tblCellMar>
            <w:top w:w="0" w:type="dxa"/>
            <w:bottom w:w="0" w:type="dxa"/>
          </w:tblCellMar>
        </w:tblPrEx>
        <w:tc>
          <w:tcPr>
            <w:tcW w:w="4200" w:type="dxa"/>
            <w:tcMar>
              <w:top w:w="80" w:type="dxa"/>
              <w:left w:w="120" w:type="dxa"/>
              <w:bottom w:w="80" w:type="dxa"/>
              <w:right w:w="120" w:type="dxa"/>
            </w:tcMar>
          </w:tcPr>
          <w:p w:rsidR="00F109C2" w:rsidRDefault="00000000" w14:paraId="21CC49F3" w14:textId="77777777">
            <w:pPr>
              <w:spacing w:before="40" w:after="40"/>
            </w:pPr>
            <w:r>
              <w:rPr>
                <w:rFonts w:ascii="Calibri" w:hAnsi="Calibri" w:eastAsia="Calibri" w:cs="Calibri"/>
                <w:b/>
                <w:bCs/>
                <w:color w:val="000000"/>
                <w:sz w:val="19"/>
                <w:szCs w:val="19"/>
              </w:rPr>
              <w:t>C4 — Mimir requires Azure Blob Storage. Mimir cannot use a plain PVC for long-term metric storage.</w:t>
            </w:r>
          </w:p>
        </w:tc>
        <w:tc>
          <w:tcPr>
            <w:tcW w:w="5000" w:type="dxa"/>
            <w:tcMar>
              <w:top w:w="80" w:type="dxa"/>
              <w:left w:w="120" w:type="dxa"/>
              <w:bottom w:w="80" w:type="dxa"/>
              <w:right w:w="120" w:type="dxa"/>
            </w:tcMar>
          </w:tcPr>
          <w:p w:rsidR="00F109C2" w:rsidRDefault="00000000" w14:paraId="353DC380" w14:textId="77777777">
            <w:pPr>
              <w:spacing w:before="40" w:after="40"/>
            </w:pPr>
            <w:r>
              <w:rPr>
                <w:rFonts w:ascii="Calibri" w:hAnsi="Calibri" w:eastAsia="Calibri" w:cs="Calibri"/>
                <w:color w:val="000000"/>
                <w:sz w:val="19"/>
                <w:szCs w:val="19"/>
              </w:rPr>
              <w:t>Vijay provisions a Storage Account and container before Mimir deployment. This must be done as part of Phase 1.</w:t>
            </w:r>
          </w:p>
        </w:tc>
      </w:tr>
      <w:tr w:rsidR="00F109C2" w14:paraId="3F9390A4" w14:textId="77777777">
        <w:tblPrEx>
          <w:tblCellMar>
            <w:top w:w="0" w:type="dxa"/>
            <w:bottom w:w="0" w:type="dxa"/>
          </w:tblCellMar>
        </w:tblPrEx>
        <w:tc>
          <w:tcPr>
            <w:tcW w:w="4200" w:type="dxa"/>
            <w:tcMar>
              <w:top w:w="80" w:type="dxa"/>
              <w:left w:w="120" w:type="dxa"/>
              <w:bottom w:w="80" w:type="dxa"/>
              <w:right w:w="120" w:type="dxa"/>
            </w:tcMar>
          </w:tcPr>
          <w:p w:rsidR="00F109C2" w:rsidRDefault="00000000" w14:paraId="174CD1C8" w14:textId="77777777">
            <w:pPr>
              <w:spacing w:before="40" w:after="40"/>
            </w:pPr>
            <w:r>
              <w:rPr>
                <w:rFonts w:ascii="Calibri" w:hAnsi="Calibri" w:eastAsia="Calibri" w:cs="Calibri"/>
                <w:b/>
                <w:bCs/>
                <w:color w:val="000000"/>
                <w:sz w:val="19"/>
                <w:szCs w:val="19"/>
              </w:rPr>
              <w:t>C5 — GenAI semantic conventions are experimental. The gen_ai.* attribute names may change between semconv releases.</w:t>
            </w:r>
          </w:p>
        </w:tc>
        <w:tc>
          <w:tcPr>
            <w:tcW w:w="5000" w:type="dxa"/>
            <w:tcMar>
              <w:top w:w="80" w:type="dxa"/>
              <w:left w:w="120" w:type="dxa"/>
              <w:bottom w:w="80" w:type="dxa"/>
              <w:right w:w="120" w:type="dxa"/>
            </w:tcMar>
          </w:tcPr>
          <w:p w:rsidR="00F109C2" w:rsidRDefault="00000000" w14:paraId="79189831" w14:textId="77777777">
            <w:pPr>
              <w:spacing w:before="40" w:after="40"/>
            </w:pPr>
            <w:r>
              <w:rPr>
                <w:rFonts w:ascii="Calibri" w:hAnsi="Calibri" w:eastAsia="Calibri" w:cs="Calibri"/>
                <w:color w:val="000000"/>
                <w:sz w:val="19"/>
                <w:szCs w:val="19"/>
              </w:rPr>
              <w:t>Pin one semconv version at implementation time. Set OTEL_SEMCONV_STABILITY_OPT_IN=gen_ai_latest_experimental on every agent and API deployment.</w:t>
            </w:r>
          </w:p>
        </w:tc>
      </w:tr>
      <w:tr w:rsidR="00F109C2" w14:paraId="2C8EB24A" w14:textId="77777777">
        <w:tblPrEx>
          <w:tblCellMar>
            <w:top w:w="0" w:type="dxa"/>
            <w:bottom w:w="0" w:type="dxa"/>
          </w:tblCellMar>
        </w:tblPrEx>
        <w:tc>
          <w:tcPr>
            <w:tcW w:w="4200" w:type="dxa"/>
            <w:tcMar>
              <w:top w:w="80" w:type="dxa"/>
              <w:left w:w="120" w:type="dxa"/>
              <w:bottom w:w="80" w:type="dxa"/>
              <w:right w:w="120" w:type="dxa"/>
            </w:tcMar>
          </w:tcPr>
          <w:p w:rsidR="00F109C2" w:rsidRDefault="00000000" w14:paraId="1B20B6FA" w14:textId="77777777">
            <w:pPr>
              <w:spacing w:before="40" w:after="40"/>
            </w:pPr>
            <w:r>
              <w:rPr>
                <w:rFonts w:ascii="Calibri" w:hAnsi="Calibri" w:eastAsia="Calibri" w:cs="Calibri"/>
                <w:b/>
                <w:bCs/>
                <w:color w:val="000000"/>
                <w:sz w:val="19"/>
                <w:szCs w:val="19"/>
              </w:rPr>
              <w:t>C6 — Identity Broker / SPIFFE not yet live. Spec §8 assumes a running broker emitting decision_id and SPIFFE IDs.</w:t>
            </w:r>
          </w:p>
        </w:tc>
        <w:tc>
          <w:tcPr>
            <w:tcW w:w="5000" w:type="dxa"/>
            <w:tcMar>
              <w:top w:w="80" w:type="dxa"/>
              <w:left w:w="120" w:type="dxa"/>
              <w:bottom w:w="80" w:type="dxa"/>
              <w:right w:w="120" w:type="dxa"/>
            </w:tcMar>
          </w:tcPr>
          <w:p w:rsidR="00F109C2" w:rsidRDefault="00000000" w14:paraId="51184EAA" w14:textId="77777777">
            <w:pPr>
              <w:spacing w:before="40" w:after="40"/>
            </w:pPr>
            <w:r>
              <w:rPr>
                <w:rFonts w:ascii="Calibri" w:hAnsi="Calibri" w:eastAsia="Calibri" w:cs="Calibri"/>
                <w:color w:val="000000"/>
                <w:sz w:val="19"/>
                <w:szCs w:val="19"/>
              </w:rPr>
              <w:t>Basic observability must not be blocked by this dependency. Use Portal agent registry ID and Wiz agent ID initially. When the Identity Broker is available: add decision_id and spiffe_id correlation to the existing telemetry contract and validate the end-to-end trace. See also P3-2 and the agent acceptance checklist.</w:t>
            </w:r>
          </w:p>
        </w:tc>
      </w:tr>
      <w:tr w:rsidR="00F109C2" w14:paraId="1D256B30" w14:textId="77777777">
        <w:tblPrEx>
          <w:tblCellMar>
            <w:top w:w="0" w:type="dxa"/>
            <w:bottom w:w="0" w:type="dxa"/>
          </w:tblCellMar>
        </w:tblPrEx>
        <w:tc>
          <w:tcPr>
            <w:tcW w:w="4200" w:type="dxa"/>
            <w:tcMar>
              <w:top w:w="80" w:type="dxa"/>
              <w:left w:w="120" w:type="dxa"/>
              <w:bottom w:w="80" w:type="dxa"/>
              <w:right w:w="120" w:type="dxa"/>
            </w:tcMar>
          </w:tcPr>
          <w:p w:rsidR="00F109C2" w:rsidRDefault="00000000" w14:paraId="795A9540" w14:textId="77777777">
            <w:pPr>
              <w:spacing w:before="40" w:after="40"/>
            </w:pPr>
            <w:r>
              <w:rPr>
                <w:rFonts w:ascii="Calibri" w:hAnsi="Calibri" w:eastAsia="Calibri" w:cs="Calibri"/>
                <w:b/>
                <w:bCs/>
                <w:color w:val="000000"/>
                <w:sz w:val="19"/>
                <w:szCs w:val="19"/>
              </w:rPr>
              <w:t>C7 — LiteLLM instrumentation coverage. Native OTel instrumentation may not cover all providers routed through LiteLLM.</w:t>
            </w:r>
          </w:p>
        </w:tc>
        <w:tc>
          <w:tcPr>
            <w:tcW w:w="5000" w:type="dxa"/>
            <w:tcMar>
              <w:top w:w="80" w:type="dxa"/>
              <w:left w:w="120" w:type="dxa"/>
              <w:bottom w:w="80" w:type="dxa"/>
              <w:right w:w="120" w:type="dxa"/>
            </w:tcMar>
          </w:tcPr>
          <w:p w:rsidR="00F109C2" w:rsidRDefault="00000000" w14:paraId="231CA652" w14:textId="77777777">
            <w:pPr>
              <w:spacing w:before="40" w:after="40"/>
            </w:pPr>
            <w:r>
              <w:rPr>
                <w:rFonts w:ascii="Calibri" w:hAnsi="Calibri" w:eastAsia="Calibri" w:cs="Calibri"/>
                <w:color w:val="000000"/>
                <w:sz w:val="19"/>
                <w:szCs w:val="19"/>
              </w:rPr>
              <w:t>Verify LiteLLM produces the required LLM telemetry in Phase 2. If native instrumentation is insufficient, add the minimum required callbacks. See VGL Agent Instrumentation Guide.</w:t>
            </w:r>
          </w:p>
        </w:tc>
      </w:tr>
    </w:tbl>
    <w:p w:rsidR="00F109C2" w:rsidRDefault="00F109C2" w14:paraId="3F8DCA48" w14:textId="77777777">
      <w:pPr>
        <w:spacing w:before="120"/>
      </w:pPr>
    </w:p>
    <w:p w:rsidR="00F109C2" w:rsidRDefault="00000000" w14:paraId="3D960EB0" w14:textId="77777777">
      <w:pPr>
        <w:pStyle w:val="Heading1"/>
      </w:pPr>
      <w:r>
        <w:t>6.  Implementation Phases</w:t>
      </w:r>
    </w:p>
    <w:p w:rsidR="00F109C2" w:rsidRDefault="00000000" w14:paraId="40BE4A4F" w14:textId="77777777">
      <w:pPr>
        <w:spacing w:before="60" w:after="60"/>
      </w:pPr>
      <w:r>
        <w:rPr>
          <w:rFonts w:ascii="Calibri" w:hAnsi="Calibri" w:eastAsia="Calibri" w:cs="Calibri"/>
          <w:color w:val="000000"/>
        </w:rPr>
        <w:t>Five phases in order. Complete each phase's done-when test before starting the next. Phase 1 is owned by Vijay / DevOps. Development joins in Phase 2. Agent owners join in Phase 3.</w:t>
      </w:r>
    </w:p>
    <w:p w:rsidR="00F109C2" w:rsidRDefault="00F109C2" w14:paraId="5F358067" w14:textId="77777777">
      <w:pPr>
        <w:spacing w:before="80"/>
      </w:pPr>
    </w:p>
    <w:tbl>
      <w:tblPr>
        <w:tblW w:w="10440" w:type="dxa"/>
        <w:tblBorders>
          <w:top w:val="single" w:color="D0D7E3" w:sz="4" w:space="0"/>
          <w:left w:val="single" w:color="D0D7E3" w:sz="4" w:space="0"/>
          <w:bottom w:val="single" w:color="D0D7E3" w:sz="4" w:space="0"/>
          <w:right w:val="single" w:color="D0D7E3"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18"/>
        <w:gridCol w:w="6541"/>
        <w:gridCol w:w="2481"/>
      </w:tblGrid>
      <w:tr w:rsidR="00F109C2" w:rsidTr="642B9A7F" w14:paraId="2B3AE037" w14:textId="77777777">
        <w:tblPrEx>
          <w:tblCellMar>
            <w:top w:w="0" w:type="dxa"/>
            <w:bottom w:w="0" w:type="dxa"/>
          </w:tblCellMar>
        </w:tblPrEx>
        <w:trPr>
          <w:tblHeader/>
        </w:trPr>
        <w:tc>
          <w:tcPr>
            <w:tcW w:w="1200" w:type="dxa"/>
            <w:shd w:val="clear" w:color="auto" w:fill="1B2A4A"/>
            <w:tcMar>
              <w:top w:w="80" w:type="dxa"/>
              <w:left w:w="120" w:type="dxa"/>
              <w:bottom w:w="80" w:type="dxa"/>
              <w:right w:w="120" w:type="dxa"/>
            </w:tcMar>
          </w:tcPr>
          <w:p w:rsidR="00F109C2" w:rsidRDefault="00000000" w14:paraId="228BE91B" w14:textId="77777777">
            <w:pPr>
              <w:spacing w:before="40" w:after="40"/>
            </w:pPr>
            <w:r>
              <w:rPr>
                <w:rFonts w:ascii="Calibri" w:hAnsi="Calibri" w:eastAsia="Calibri" w:cs="Calibri"/>
                <w:b/>
                <w:bCs/>
                <w:color w:val="FFFFFF"/>
                <w:sz w:val="19"/>
                <w:szCs w:val="19"/>
              </w:rPr>
              <w:lastRenderedPageBreak/>
              <w:t>Phase</w:t>
            </w:r>
          </w:p>
        </w:tc>
        <w:tc>
          <w:tcPr>
            <w:tcW w:w="5800" w:type="dxa"/>
            <w:shd w:val="clear" w:color="auto" w:fill="1B2A4A"/>
            <w:tcMar>
              <w:top w:w="80" w:type="dxa"/>
              <w:left w:w="120" w:type="dxa"/>
              <w:bottom w:w="80" w:type="dxa"/>
              <w:right w:w="120" w:type="dxa"/>
            </w:tcMar>
          </w:tcPr>
          <w:p w:rsidR="00F109C2" w:rsidRDefault="00000000" w14:paraId="6C7A63AF" w14:textId="77777777">
            <w:pPr>
              <w:spacing w:before="40" w:after="40"/>
            </w:pPr>
            <w:r>
              <w:rPr>
                <w:rFonts w:ascii="Calibri" w:hAnsi="Calibri" w:eastAsia="Calibri" w:cs="Calibri"/>
                <w:b/>
                <w:bCs/>
                <w:color w:val="FFFFFF"/>
                <w:sz w:val="19"/>
                <w:szCs w:val="19"/>
              </w:rPr>
              <w:t>What it delivers</w:t>
            </w:r>
          </w:p>
        </w:tc>
        <w:tc>
          <w:tcPr>
            <w:tcW w:w="2200" w:type="dxa"/>
            <w:shd w:val="clear" w:color="auto" w:fill="1B2A4A"/>
            <w:tcMar>
              <w:top w:w="80" w:type="dxa"/>
              <w:left w:w="120" w:type="dxa"/>
              <w:bottom w:w="80" w:type="dxa"/>
              <w:right w:w="120" w:type="dxa"/>
            </w:tcMar>
          </w:tcPr>
          <w:p w:rsidR="00F109C2" w:rsidRDefault="00000000" w14:paraId="2E4F173A" w14:textId="77777777">
            <w:pPr>
              <w:spacing w:before="40" w:after="40"/>
            </w:pPr>
            <w:r>
              <w:rPr>
                <w:rFonts w:ascii="Calibri" w:hAnsi="Calibri" w:eastAsia="Calibri" w:cs="Calibri"/>
                <w:b/>
                <w:bCs/>
                <w:color w:val="FFFFFF"/>
                <w:sz w:val="19"/>
                <w:szCs w:val="19"/>
              </w:rPr>
              <w:t>Primary owner</w:t>
            </w:r>
          </w:p>
        </w:tc>
      </w:tr>
      <w:tr w:rsidR="00F109C2" w:rsidTr="642B9A7F" w14:paraId="2FCAD0E1" w14:textId="77777777">
        <w:tblPrEx>
          <w:tblCellMar>
            <w:top w:w="0" w:type="dxa"/>
            <w:bottom w:w="0" w:type="dxa"/>
          </w:tblCellMar>
        </w:tblPrEx>
        <w:tc>
          <w:tcPr>
            <w:tcW w:w="1200" w:type="dxa"/>
            <w:tcMar>
              <w:top w:w="80" w:type="dxa"/>
              <w:left w:w="120" w:type="dxa"/>
              <w:bottom w:w="80" w:type="dxa"/>
              <w:right w:w="120" w:type="dxa"/>
            </w:tcMar>
          </w:tcPr>
          <w:p w:rsidR="00F109C2" w:rsidRDefault="00000000" w14:paraId="0CB87726" w14:textId="77777777">
            <w:pPr>
              <w:spacing w:before="40" w:after="40"/>
            </w:pPr>
            <w:r>
              <w:rPr>
                <w:rFonts w:ascii="Calibri" w:hAnsi="Calibri" w:eastAsia="Calibri" w:cs="Calibri"/>
                <w:color w:val="000000"/>
                <w:sz w:val="19"/>
                <w:szCs w:val="19"/>
              </w:rPr>
              <w:t>Phase 1 — Observability Platform</w:t>
            </w:r>
          </w:p>
        </w:tc>
        <w:tc>
          <w:tcPr>
            <w:tcW w:w="5800" w:type="dxa"/>
            <w:tcMar>
              <w:top w:w="80" w:type="dxa"/>
              <w:left w:w="120" w:type="dxa"/>
              <w:bottom w:w="80" w:type="dxa"/>
              <w:right w:w="120" w:type="dxa"/>
            </w:tcMar>
          </w:tcPr>
          <w:p w:rsidR="00F109C2" w:rsidRDefault="00000000" w14:paraId="1BBFA621" w14:textId="77777777">
            <w:pPr>
              <w:spacing w:before="40" w:after="40"/>
            </w:pPr>
            <w:r>
              <w:rPr>
                <w:rFonts w:ascii="Calibri" w:hAnsi="Calibri" w:eastAsia="Calibri" w:cs="Calibri"/>
                <w:color w:val="000000"/>
                <w:sz w:val="19"/>
                <w:szCs w:val="19"/>
              </w:rPr>
              <w:t>Grafana, Tempo, Mimir, ELK indices, OTel Collector and otel.vglgroup.com endpoint all live. Test event verified end-to-end.</w:t>
            </w:r>
          </w:p>
        </w:tc>
        <w:tc>
          <w:tcPr>
            <w:tcW w:w="2200" w:type="dxa"/>
            <w:tcMar>
              <w:top w:w="80" w:type="dxa"/>
              <w:left w:w="120" w:type="dxa"/>
              <w:bottom w:w="80" w:type="dxa"/>
              <w:right w:w="120" w:type="dxa"/>
            </w:tcMar>
          </w:tcPr>
          <w:p w:rsidR="00F109C2" w:rsidRDefault="00000000" w14:paraId="2254F1BE" w14:textId="7C209D6F">
            <w:pPr>
              <w:spacing w:before="40" w:after="40"/>
            </w:pPr>
            <w:r w:rsidRPr="642B9A7F" w:rsidR="78395EDF">
              <w:rPr>
                <w:rFonts w:ascii="Calibri" w:hAnsi="Calibri" w:eastAsia="Calibri" w:cs="Calibri"/>
                <w:color w:val="000000" w:themeColor="text1" w:themeTint="FF" w:themeShade="FF"/>
                <w:sz w:val="19"/>
                <w:szCs w:val="19"/>
              </w:rPr>
              <w:t>Vijay</w:t>
            </w:r>
            <w:r w:rsidRPr="642B9A7F" w:rsidR="79819994">
              <w:rPr>
                <w:rFonts w:ascii="Calibri" w:hAnsi="Calibri" w:eastAsia="Calibri" w:cs="Calibri"/>
                <w:color w:val="000000" w:themeColor="text1" w:themeTint="FF" w:themeShade="FF"/>
                <w:sz w:val="19"/>
                <w:szCs w:val="19"/>
              </w:rPr>
              <w:t xml:space="preserve"> /</w:t>
            </w:r>
            <w:r w:rsidRPr="642B9A7F" w:rsidR="79819994">
              <w:rPr>
                <w:rFonts w:ascii="Calibri" w:hAnsi="Calibri" w:eastAsia="Calibri" w:cs="Calibri"/>
                <w:color w:val="000000" w:themeColor="text1" w:themeTint="FF" w:themeShade="FF"/>
                <w:sz w:val="19"/>
                <w:szCs w:val="19"/>
              </w:rPr>
              <w:t xml:space="preserve"> Krapanshu</w:t>
            </w:r>
          </w:p>
        </w:tc>
      </w:tr>
      <w:tr w:rsidR="00F109C2" w:rsidTr="642B9A7F" w14:paraId="397EBB53" w14:textId="77777777">
        <w:tblPrEx>
          <w:tblCellMar>
            <w:top w:w="0" w:type="dxa"/>
            <w:bottom w:w="0" w:type="dxa"/>
          </w:tblCellMar>
        </w:tblPrEx>
        <w:tc>
          <w:tcPr>
            <w:tcW w:w="1200" w:type="dxa"/>
            <w:tcMar>
              <w:top w:w="80" w:type="dxa"/>
              <w:left w:w="120" w:type="dxa"/>
              <w:bottom w:w="80" w:type="dxa"/>
              <w:right w:w="120" w:type="dxa"/>
            </w:tcMar>
          </w:tcPr>
          <w:p w:rsidR="00F109C2" w:rsidRDefault="00000000" w14:paraId="12BC0CD3" w14:textId="77777777">
            <w:pPr>
              <w:spacing w:before="40" w:after="40"/>
            </w:pPr>
            <w:r>
              <w:rPr>
                <w:rFonts w:ascii="Calibri" w:hAnsi="Calibri" w:eastAsia="Calibri" w:cs="Calibri"/>
                <w:color w:val="000000"/>
                <w:sz w:val="19"/>
                <w:szCs w:val="19"/>
              </w:rPr>
              <w:t>Phase 2 — Portal &amp; LLM Telemetry</w:t>
            </w:r>
          </w:p>
        </w:tc>
        <w:tc>
          <w:tcPr>
            <w:tcW w:w="5800" w:type="dxa"/>
            <w:tcMar>
              <w:top w:w="80" w:type="dxa"/>
              <w:left w:w="120" w:type="dxa"/>
              <w:bottom w:w="80" w:type="dxa"/>
              <w:right w:w="120" w:type="dxa"/>
            </w:tcMar>
          </w:tcPr>
          <w:p w:rsidR="00F109C2" w:rsidRDefault="00000000" w14:paraId="5344C043" w14:textId="77777777">
            <w:pPr>
              <w:spacing w:before="40" w:after="40"/>
            </w:pPr>
            <w:r>
              <w:rPr>
                <w:rFonts w:ascii="Calibri" w:hAnsi="Calibri" w:eastAsia="Calibri" w:cs="Calibri"/>
                <w:color w:val="000000"/>
                <w:sz w:val="19"/>
                <w:szCs w:val="19"/>
              </w:rPr>
              <w:t>Portal API and LiteLLM instrumented. One test workflow visible end-to-end in Grafana.</w:t>
            </w:r>
          </w:p>
        </w:tc>
        <w:tc>
          <w:tcPr>
            <w:tcW w:w="2200" w:type="dxa"/>
            <w:tcMar>
              <w:top w:w="80" w:type="dxa"/>
              <w:left w:w="120" w:type="dxa"/>
              <w:bottom w:w="80" w:type="dxa"/>
              <w:right w:w="120" w:type="dxa"/>
            </w:tcMar>
          </w:tcPr>
          <w:p w:rsidR="00F109C2" w:rsidP="642B9A7F" w:rsidRDefault="00000000" w14:paraId="0F909A5E" w14:textId="53EEF4B0">
            <w:pPr>
              <w:pStyle w:val="Normal"/>
              <w:suppressLineNumbers w:val="0"/>
              <w:bidi w:val="0"/>
              <w:spacing w:before="40" w:beforeAutospacing="off" w:after="40" w:afterAutospacing="off" w:line="259" w:lineRule="auto"/>
              <w:ind w:left="0" w:right="0"/>
              <w:jc w:val="left"/>
            </w:pPr>
            <w:r w:rsidRPr="642B9A7F" w:rsidR="0C2F4914">
              <w:rPr>
                <w:rFonts w:ascii="Calibri" w:hAnsi="Calibri" w:eastAsia="Calibri" w:cs="Calibri"/>
                <w:color w:val="000000" w:themeColor="text1" w:themeTint="FF" w:themeShade="FF"/>
                <w:sz w:val="19"/>
                <w:szCs w:val="19"/>
              </w:rPr>
              <w:t>Dev</w:t>
            </w:r>
          </w:p>
        </w:tc>
      </w:tr>
      <w:tr w:rsidR="00F109C2" w:rsidTr="642B9A7F" w14:paraId="37C57ED9" w14:textId="77777777">
        <w:tblPrEx>
          <w:tblCellMar>
            <w:top w:w="0" w:type="dxa"/>
            <w:bottom w:w="0" w:type="dxa"/>
          </w:tblCellMar>
        </w:tblPrEx>
        <w:tc>
          <w:tcPr>
            <w:tcW w:w="1200" w:type="dxa"/>
            <w:tcMar>
              <w:top w:w="80" w:type="dxa"/>
              <w:left w:w="120" w:type="dxa"/>
              <w:bottom w:w="80" w:type="dxa"/>
              <w:right w:w="120" w:type="dxa"/>
            </w:tcMar>
          </w:tcPr>
          <w:p w:rsidR="00F109C2" w:rsidRDefault="00000000" w14:paraId="4DE53B50" w14:textId="77777777">
            <w:pPr>
              <w:spacing w:before="40" w:after="40"/>
            </w:pPr>
            <w:r>
              <w:rPr>
                <w:rFonts w:ascii="Calibri" w:hAnsi="Calibri" w:eastAsia="Calibri" w:cs="Calibri"/>
                <w:color w:val="000000"/>
                <w:sz w:val="19"/>
                <w:szCs w:val="19"/>
              </w:rPr>
              <w:t>Phase 3 — Agent &amp; MCP Telemetry</w:t>
            </w:r>
          </w:p>
        </w:tc>
        <w:tc>
          <w:tcPr>
            <w:tcW w:w="5800" w:type="dxa"/>
            <w:tcMar>
              <w:top w:w="80" w:type="dxa"/>
              <w:left w:w="120" w:type="dxa"/>
              <w:bottom w:w="80" w:type="dxa"/>
              <w:right w:w="120" w:type="dxa"/>
            </w:tcMar>
          </w:tcPr>
          <w:p w:rsidR="00F109C2" w:rsidRDefault="00000000" w14:paraId="6E2155EF" w14:textId="77777777">
            <w:pPr>
              <w:spacing w:before="40" w:after="40"/>
            </w:pPr>
            <w:r>
              <w:rPr>
                <w:rFonts w:ascii="Calibri" w:hAnsi="Calibri" w:eastAsia="Calibri" w:cs="Calibri"/>
                <w:color w:val="000000"/>
                <w:sz w:val="19"/>
                <w:szCs w:val="19"/>
              </w:rPr>
              <w:t>Every governed agent emitting traces, metrics and logs. Complete workflow traceable in one correlated trace.</w:t>
            </w:r>
          </w:p>
        </w:tc>
        <w:tc>
          <w:tcPr>
            <w:tcW w:w="2200" w:type="dxa"/>
            <w:tcMar>
              <w:top w:w="80" w:type="dxa"/>
              <w:left w:w="120" w:type="dxa"/>
              <w:bottom w:w="80" w:type="dxa"/>
              <w:right w:w="120" w:type="dxa"/>
            </w:tcMar>
          </w:tcPr>
          <w:p w:rsidR="00F109C2" w:rsidRDefault="00000000" w14:paraId="0FEAA4EB" w14:textId="77777777">
            <w:pPr>
              <w:spacing w:before="40" w:after="40"/>
            </w:pPr>
            <w:r>
              <w:rPr>
                <w:rFonts w:ascii="Calibri" w:hAnsi="Calibri" w:eastAsia="Calibri" w:cs="Calibri"/>
                <w:color w:val="000000"/>
                <w:sz w:val="19"/>
                <w:szCs w:val="19"/>
              </w:rPr>
              <w:t>Agent owners</w:t>
            </w:r>
          </w:p>
        </w:tc>
      </w:tr>
      <w:tr w:rsidR="00F109C2" w:rsidTr="642B9A7F" w14:paraId="3E3A2CDC" w14:textId="77777777">
        <w:tblPrEx>
          <w:tblCellMar>
            <w:top w:w="0" w:type="dxa"/>
            <w:bottom w:w="0" w:type="dxa"/>
          </w:tblCellMar>
        </w:tblPrEx>
        <w:tc>
          <w:tcPr>
            <w:tcW w:w="1200" w:type="dxa"/>
            <w:tcMar>
              <w:top w:w="80" w:type="dxa"/>
              <w:left w:w="120" w:type="dxa"/>
              <w:bottom w:w="80" w:type="dxa"/>
              <w:right w:w="120" w:type="dxa"/>
            </w:tcMar>
          </w:tcPr>
          <w:p w:rsidR="00F109C2" w:rsidRDefault="00000000" w14:paraId="2EA01C81" w14:textId="77777777">
            <w:pPr>
              <w:spacing w:before="40" w:after="40"/>
            </w:pPr>
            <w:r>
              <w:rPr>
                <w:rFonts w:ascii="Calibri" w:hAnsi="Calibri" w:eastAsia="Calibri" w:cs="Calibri"/>
                <w:color w:val="000000"/>
                <w:sz w:val="19"/>
                <w:szCs w:val="19"/>
              </w:rPr>
              <w:t>Phase 4 — Logs, Security, Governance &amp; Derived Telemetry</w:t>
            </w:r>
          </w:p>
        </w:tc>
        <w:tc>
          <w:tcPr>
            <w:tcW w:w="5800" w:type="dxa"/>
            <w:tcMar>
              <w:top w:w="80" w:type="dxa"/>
              <w:left w:w="120" w:type="dxa"/>
              <w:bottom w:w="80" w:type="dxa"/>
              <w:right w:w="120" w:type="dxa"/>
            </w:tcMar>
          </w:tcPr>
          <w:p w:rsidR="00F109C2" w:rsidRDefault="00000000" w14:paraId="4F725A41" w14:textId="77777777">
            <w:pPr>
              <w:spacing w:before="40" w:after="40"/>
            </w:pPr>
            <w:r>
              <w:rPr>
                <w:rFonts w:ascii="Calibri" w:hAnsi="Calibri" w:eastAsia="Calibri" w:cs="Calibri"/>
                <w:color w:val="000000"/>
                <w:sz w:val="19"/>
                <w:szCs w:val="19"/>
              </w:rPr>
              <w:t>Operational logs live. PII redaction active. Content controls working. Guardrail events reaching SIEM. Cost metrics visible.</w:t>
            </w:r>
          </w:p>
        </w:tc>
        <w:tc>
          <w:tcPr>
            <w:tcW w:w="2200" w:type="dxa"/>
            <w:tcMar>
              <w:top w:w="80" w:type="dxa"/>
              <w:left w:w="120" w:type="dxa"/>
              <w:bottom w:w="80" w:type="dxa"/>
              <w:right w:w="120" w:type="dxa"/>
            </w:tcMar>
          </w:tcPr>
          <w:p w:rsidR="00F109C2" w:rsidRDefault="00000000" w14:paraId="70FD3DD6" w14:textId="4507CECF">
            <w:pPr>
              <w:spacing w:before="40" w:after="40"/>
            </w:pPr>
            <w:r w:rsidRPr="642B9A7F" w:rsidR="78395EDF">
              <w:rPr>
                <w:rFonts w:ascii="Calibri" w:hAnsi="Calibri" w:eastAsia="Calibri" w:cs="Calibri"/>
                <w:color w:val="000000" w:themeColor="text1" w:themeTint="FF" w:themeShade="FF"/>
                <w:sz w:val="19"/>
                <w:szCs w:val="19"/>
              </w:rPr>
              <w:t>Dev + Vijay</w:t>
            </w:r>
            <w:r w:rsidRPr="642B9A7F" w:rsidR="792A7BC9">
              <w:rPr>
                <w:rFonts w:ascii="Calibri" w:hAnsi="Calibri" w:eastAsia="Calibri" w:cs="Calibri"/>
                <w:color w:val="000000" w:themeColor="text1" w:themeTint="FF" w:themeShade="FF"/>
                <w:sz w:val="19"/>
                <w:szCs w:val="19"/>
              </w:rPr>
              <w:t xml:space="preserve"> / Krapanshu</w:t>
            </w:r>
          </w:p>
        </w:tc>
      </w:tr>
      <w:tr w:rsidR="00F109C2" w:rsidTr="642B9A7F" w14:paraId="0803F31A" w14:textId="77777777">
        <w:tblPrEx>
          <w:tblCellMar>
            <w:top w:w="0" w:type="dxa"/>
            <w:bottom w:w="0" w:type="dxa"/>
          </w:tblCellMar>
        </w:tblPrEx>
        <w:tc>
          <w:tcPr>
            <w:tcW w:w="1200" w:type="dxa"/>
            <w:tcMar>
              <w:top w:w="80" w:type="dxa"/>
              <w:left w:w="120" w:type="dxa"/>
              <w:bottom w:w="80" w:type="dxa"/>
              <w:right w:w="120" w:type="dxa"/>
            </w:tcMar>
          </w:tcPr>
          <w:p w:rsidR="00F109C2" w:rsidRDefault="00000000" w14:paraId="58D7BFF9" w14:textId="77777777">
            <w:pPr>
              <w:spacing w:before="40" w:after="40"/>
            </w:pPr>
            <w:r>
              <w:rPr>
                <w:rFonts w:ascii="Calibri" w:hAnsi="Calibri" w:eastAsia="Calibri" w:cs="Calibri"/>
                <w:color w:val="000000"/>
                <w:sz w:val="19"/>
                <w:szCs w:val="19"/>
              </w:rPr>
              <w:t>Phase 5 — Dashboards, Validation &amp; Rollout</w:t>
            </w:r>
          </w:p>
        </w:tc>
        <w:tc>
          <w:tcPr>
            <w:tcW w:w="5800" w:type="dxa"/>
            <w:tcMar>
              <w:top w:w="80" w:type="dxa"/>
              <w:left w:w="120" w:type="dxa"/>
              <w:bottom w:w="80" w:type="dxa"/>
              <w:right w:w="120" w:type="dxa"/>
            </w:tcMar>
          </w:tcPr>
          <w:p w:rsidR="00F109C2" w:rsidRDefault="00000000" w14:paraId="67EC9B4E" w14:textId="77777777">
            <w:pPr>
              <w:spacing w:before="40" w:after="40"/>
            </w:pPr>
            <w:r>
              <w:rPr>
                <w:rFonts w:ascii="Calibri" w:hAnsi="Calibri" w:eastAsia="Calibri" w:cs="Calibri"/>
                <w:color w:val="000000"/>
                <w:sz w:val="19"/>
                <w:szCs w:val="19"/>
              </w:rPr>
              <w:t>Required dashboards built. End-to-end test scenarios pass. Agents progressively onboarded.</w:t>
            </w:r>
          </w:p>
        </w:tc>
        <w:tc>
          <w:tcPr>
            <w:tcW w:w="2200" w:type="dxa"/>
            <w:tcMar>
              <w:top w:w="80" w:type="dxa"/>
              <w:left w:w="120" w:type="dxa"/>
              <w:bottom w:w="80" w:type="dxa"/>
              <w:right w:w="120" w:type="dxa"/>
            </w:tcMar>
          </w:tcPr>
          <w:p w:rsidR="00F109C2" w:rsidRDefault="00000000" w14:paraId="7B0EF618" w14:textId="77777777">
            <w:pPr>
              <w:spacing w:before="40" w:after="40"/>
            </w:pPr>
            <w:r>
              <w:rPr>
                <w:rFonts w:ascii="Calibri" w:hAnsi="Calibri" w:eastAsia="Calibri" w:cs="Calibri"/>
                <w:color w:val="000000"/>
                <w:sz w:val="19"/>
                <w:szCs w:val="19"/>
              </w:rPr>
              <w:t>Dev + Vijay + Agent owners</w:t>
            </w:r>
          </w:p>
        </w:tc>
      </w:tr>
    </w:tbl>
    <w:p w:rsidR="00F109C2" w:rsidRDefault="00F109C2" w14:paraId="1A91F401" w14:textId="77777777">
      <w:pPr>
        <w:spacing w:before="100"/>
      </w:pPr>
    </w:p>
    <w:tbl>
      <w:tblPr>
        <w:tblW w:w="9200" w:type="dxa"/>
        <w:tblBorders>
          <w:top w:val="single" w:color="1B2A4A" w:sz="6" w:space="0"/>
          <w:left w:val="single" w:color="1B2A4A" w:sz="6" w:space="0"/>
          <w:bottom w:val="single" w:color="1B2A4A" w:sz="6" w:space="0"/>
          <w:right w:val="single" w:color="1B2A4A" w:sz="6"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200"/>
      </w:tblGrid>
      <w:tr w:rsidR="00F109C2" w14:paraId="037973DF" w14:textId="77777777">
        <w:tblPrEx>
          <w:tblCellMar>
            <w:top w:w="0" w:type="dxa"/>
            <w:bottom w:w="0" w:type="dxa"/>
          </w:tblCellMar>
        </w:tblPrEx>
        <w:tc>
          <w:tcPr>
            <w:tcW w:w="0" w:type="auto"/>
            <w:shd w:val="clear" w:color="auto" w:fill="1B2A4A"/>
            <w:tcMar>
              <w:top w:w="100" w:type="dxa"/>
              <w:left w:w="200" w:type="dxa"/>
              <w:bottom w:w="60" w:type="dxa"/>
              <w:right w:w="200" w:type="dxa"/>
            </w:tcMar>
          </w:tcPr>
          <w:p w:rsidR="00F109C2" w:rsidRDefault="00000000" w14:paraId="6C4A8FBF" w14:textId="77777777">
            <w:r>
              <w:rPr>
                <w:rFonts w:ascii="Calibri" w:hAnsi="Calibri" w:eastAsia="Calibri" w:cs="Calibri"/>
                <w:b/>
                <w:bCs/>
                <w:color w:val="FFFFFF"/>
                <w:sz w:val="24"/>
                <w:szCs w:val="24"/>
              </w:rPr>
              <w:t>Phase 1 — Observability Platform</w:t>
            </w:r>
          </w:p>
        </w:tc>
      </w:tr>
      <w:tr w:rsidR="00F109C2" w14:paraId="06686923" w14:textId="77777777">
        <w:tblPrEx>
          <w:tblCellMar>
            <w:top w:w="0" w:type="dxa"/>
            <w:bottom w:w="0" w:type="dxa"/>
          </w:tblCellMar>
        </w:tblPrEx>
        <w:tc>
          <w:tcPr>
            <w:tcW w:w="0" w:type="auto"/>
            <w:shd w:val="clear" w:color="auto" w:fill="EAF1FB"/>
            <w:tcMar>
              <w:top w:w="80" w:type="dxa"/>
              <w:left w:w="200" w:type="dxa"/>
              <w:bottom w:w="80" w:type="dxa"/>
              <w:right w:w="200" w:type="dxa"/>
            </w:tcMar>
          </w:tcPr>
          <w:p w:rsidR="00F109C2" w:rsidRDefault="00000000" w14:paraId="655EF1A0" w14:textId="77777777">
            <w:r>
              <w:rPr>
                <w:rFonts w:ascii="Calibri" w:hAnsi="Calibri" w:eastAsia="Calibri" w:cs="Calibri"/>
                <w:b/>
                <w:bCs/>
                <w:color w:val="1B2A4A"/>
              </w:rPr>
              <w:t xml:space="preserve">Goal: </w:t>
            </w:r>
            <w:r>
              <w:rPr>
                <w:rFonts w:ascii="Calibri" w:hAnsi="Calibri" w:eastAsia="Calibri" w:cs="Calibri"/>
                <w:color w:val="1B2A4A"/>
              </w:rPr>
              <w:t>Grafana, Tempo, Mimir and the OTel Collector are deployed and reachable. A synthetic test event travels end-to-end and is visible in all three backends.</w:t>
            </w:r>
          </w:p>
        </w:tc>
      </w:tr>
    </w:tbl>
    <w:p w:rsidR="00F109C2" w:rsidRDefault="00F109C2" w14:paraId="6E96074E" w14:textId="77777777">
      <w:pPr>
        <w:spacing w:before="60"/>
      </w:pPr>
    </w:p>
    <w:tbl>
      <w:tblPr>
        <w:tblW w:w="10440" w:type="dxa"/>
        <w:tblBorders>
          <w:top w:val="single" w:color="D0D7E3" w:sz="4" w:space="0"/>
          <w:left w:val="single" w:color="D0D7E3" w:sz="4" w:space="0"/>
          <w:bottom w:val="single" w:color="D0D7E3" w:sz="4" w:space="0"/>
          <w:right w:val="single" w:color="D0D7E3"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6500"/>
        <w:gridCol w:w="1400"/>
        <w:gridCol w:w="1840"/>
      </w:tblGrid>
      <w:tr w:rsidR="00F109C2" w:rsidTr="532A497D" w14:paraId="3D8EA1AF" w14:textId="77777777">
        <w:tblPrEx>
          <w:tblCellMar>
            <w:top w:w="0" w:type="dxa"/>
            <w:bottom w:w="0" w:type="dxa"/>
          </w:tblCellMar>
        </w:tblPrEx>
        <w:trPr>
          <w:tblHeader/>
        </w:trPr>
        <w:tc>
          <w:tcPr>
            <w:tcW w:w="700" w:type="dxa"/>
            <w:shd w:val="clear" w:color="auto" w:fill="1B2A4A"/>
            <w:tcMar>
              <w:top w:w="80" w:type="dxa"/>
              <w:left w:w="120" w:type="dxa"/>
              <w:bottom w:w="80" w:type="dxa"/>
              <w:right w:w="120" w:type="dxa"/>
            </w:tcMar>
          </w:tcPr>
          <w:p w:rsidR="00F109C2" w:rsidRDefault="00000000" w14:paraId="0CA31FE5" w14:textId="77777777">
            <w:pPr>
              <w:spacing w:before="40" w:after="40"/>
            </w:pPr>
            <w:r>
              <w:rPr>
                <w:rFonts w:ascii="Calibri" w:hAnsi="Calibri" w:eastAsia="Calibri" w:cs="Calibri"/>
                <w:b/>
                <w:bCs/>
                <w:color w:val="FFFFFF"/>
                <w:sz w:val="19"/>
                <w:szCs w:val="19"/>
              </w:rPr>
              <w:t>Task</w:t>
            </w:r>
          </w:p>
        </w:tc>
        <w:tc>
          <w:tcPr>
            <w:tcW w:w="6500" w:type="dxa"/>
            <w:shd w:val="clear" w:color="auto" w:fill="1B2A4A"/>
            <w:tcMar>
              <w:top w:w="80" w:type="dxa"/>
              <w:left w:w="120" w:type="dxa"/>
              <w:bottom w:w="80" w:type="dxa"/>
              <w:right w:w="120" w:type="dxa"/>
            </w:tcMar>
          </w:tcPr>
          <w:p w:rsidR="00F109C2" w:rsidRDefault="00000000" w14:paraId="690B3EAC" w14:textId="77777777">
            <w:pPr>
              <w:spacing w:before="40" w:after="40"/>
            </w:pPr>
            <w:r>
              <w:rPr>
                <w:rFonts w:ascii="Calibri" w:hAnsi="Calibri" w:eastAsia="Calibri" w:cs="Calibri"/>
                <w:b/>
                <w:bCs/>
                <w:color w:val="FFFFFF"/>
                <w:sz w:val="19"/>
                <w:szCs w:val="19"/>
              </w:rPr>
              <w:t>What to do</w:t>
            </w:r>
          </w:p>
        </w:tc>
        <w:tc>
          <w:tcPr>
            <w:tcW w:w="1400" w:type="dxa"/>
            <w:shd w:val="clear" w:color="auto" w:fill="1B2A4A"/>
            <w:tcMar>
              <w:top w:w="80" w:type="dxa"/>
              <w:left w:w="120" w:type="dxa"/>
              <w:bottom w:w="80" w:type="dxa"/>
              <w:right w:w="120" w:type="dxa"/>
            </w:tcMar>
          </w:tcPr>
          <w:p w:rsidR="00F109C2" w:rsidRDefault="00000000" w14:paraId="6F704C4F" w14:textId="77777777">
            <w:pPr>
              <w:spacing w:before="40" w:after="40"/>
            </w:pPr>
            <w:r>
              <w:rPr>
                <w:rFonts w:ascii="Calibri" w:hAnsi="Calibri" w:eastAsia="Calibri" w:cs="Calibri"/>
                <w:b/>
                <w:bCs/>
                <w:color w:val="FFFFFF"/>
                <w:sz w:val="19"/>
                <w:szCs w:val="19"/>
              </w:rPr>
              <w:t>Owner</w:t>
            </w:r>
          </w:p>
        </w:tc>
        <w:tc>
          <w:tcPr>
            <w:tcW w:w="1840" w:type="dxa"/>
            <w:shd w:val="clear" w:color="auto" w:fill="1B2A4A"/>
            <w:tcMar>
              <w:top w:w="80" w:type="dxa"/>
              <w:left w:w="120" w:type="dxa"/>
              <w:bottom w:w="80" w:type="dxa"/>
              <w:right w:w="120" w:type="dxa"/>
            </w:tcMar>
          </w:tcPr>
          <w:p w:rsidR="00F109C2" w:rsidRDefault="00000000" w14:paraId="422C6E42" w14:textId="77777777">
            <w:pPr>
              <w:spacing w:before="40" w:after="40"/>
            </w:pPr>
            <w:r>
              <w:rPr>
                <w:rFonts w:ascii="Calibri" w:hAnsi="Calibri" w:eastAsia="Calibri" w:cs="Calibri"/>
                <w:b/>
                <w:bCs/>
                <w:color w:val="FFFFFF"/>
                <w:sz w:val="19"/>
                <w:szCs w:val="19"/>
              </w:rPr>
              <w:t>Done when</w:t>
            </w:r>
          </w:p>
        </w:tc>
      </w:tr>
      <w:tr w:rsidR="00F109C2" w:rsidTr="532A497D" w14:paraId="7EE8AA21"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23DD89E6" w14:textId="77777777">
            <w:pPr>
              <w:spacing w:before="40" w:after="40"/>
            </w:pPr>
            <w:r>
              <w:rPr>
                <w:rFonts w:ascii="Calibri" w:hAnsi="Calibri" w:eastAsia="Calibri" w:cs="Calibri"/>
                <w:color w:val="000000"/>
                <w:sz w:val="19"/>
                <w:szCs w:val="19"/>
              </w:rPr>
              <w:t>P1-1</w:t>
            </w:r>
          </w:p>
        </w:tc>
        <w:tc>
          <w:tcPr>
            <w:tcW w:w="6500" w:type="dxa"/>
            <w:tcMar>
              <w:top w:w="80" w:type="dxa"/>
              <w:left w:w="120" w:type="dxa"/>
              <w:bottom w:w="80" w:type="dxa"/>
              <w:right w:w="120" w:type="dxa"/>
            </w:tcMar>
          </w:tcPr>
          <w:p w:rsidR="00F109C2" w:rsidRDefault="00000000" w14:paraId="04FFEF6F" w14:textId="77777777">
            <w:pPr>
              <w:spacing w:before="40" w:after="40"/>
            </w:pPr>
            <w:r>
              <w:rPr>
                <w:rFonts w:ascii="Calibri" w:hAnsi="Calibri" w:eastAsia="Calibri" w:cs="Calibri"/>
                <w:b/>
                <w:bCs/>
                <w:color w:val="000000"/>
              </w:rPr>
              <w:t xml:space="preserve">Create vgl-observability namespace. </w:t>
            </w:r>
            <w:r>
              <w:rPr>
                <w:rFonts w:ascii="Calibri" w:hAnsi="Calibri" w:eastAsia="Calibri" w:cs="Calibri"/>
                <w:color w:val="000000"/>
              </w:rPr>
              <w:t>kubectl create namespace vgl-observability. Add to SLC-infra Terraform/manifests. All observability components deploy here.</w:t>
            </w:r>
          </w:p>
        </w:tc>
        <w:tc>
          <w:tcPr>
            <w:tcW w:w="1400" w:type="dxa"/>
            <w:tcMar>
              <w:top w:w="80" w:type="dxa"/>
              <w:left w:w="120" w:type="dxa"/>
              <w:bottom w:w="80" w:type="dxa"/>
              <w:right w:w="120" w:type="dxa"/>
            </w:tcMar>
          </w:tcPr>
          <w:p w:rsidR="00F109C2" w:rsidRDefault="00000000" w14:paraId="6991359C" w14:textId="03467654">
            <w:pPr>
              <w:spacing w:before="40" w:after="40"/>
            </w:pPr>
            <w:r w:rsidRPr="532A497D" w:rsidR="55C204FF">
              <w:rPr>
                <w:rFonts w:ascii="Calibri" w:hAnsi="Calibri" w:eastAsia="Calibri" w:cs="Calibri"/>
                <w:color w:val="000000" w:themeColor="text1" w:themeTint="FF" w:themeShade="FF"/>
                <w:sz w:val="19"/>
                <w:szCs w:val="19"/>
              </w:rPr>
              <w:t>Vijay</w:t>
            </w:r>
            <w:r w:rsidRPr="532A497D" w:rsidR="04A9ED12">
              <w:rPr>
                <w:rFonts w:ascii="Calibri" w:hAnsi="Calibri" w:eastAsia="Calibri" w:cs="Calibri"/>
                <w:color w:val="000000" w:themeColor="text1" w:themeTint="FF" w:themeShade="FF"/>
                <w:sz w:val="19"/>
                <w:szCs w:val="19"/>
              </w:rPr>
              <w:t xml:space="preserve"> / IT Team</w:t>
            </w:r>
          </w:p>
        </w:tc>
        <w:tc>
          <w:tcPr>
            <w:tcW w:w="1840" w:type="dxa"/>
            <w:tcMar>
              <w:top w:w="80" w:type="dxa"/>
              <w:left w:w="120" w:type="dxa"/>
              <w:bottom w:w="80" w:type="dxa"/>
              <w:right w:w="120" w:type="dxa"/>
            </w:tcMar>
          </w:tcPr>
          <w:p w:rsidR="00F109C2" w:rsidRDefault="00000000" w14:paraId="02C29C09" w14:textId="77777777">
            <w:pPr>
              <w:spacing w:before="40" w:after="40"/>
            </w:pPr>
            <w:r>
              <w:rPr>
                <w:rFonts w:ascii="Calibri" w:hAnsi="Calibri" w:eastAsia="Calibri" w:cs="Calibri"/>
                <w:color w:val="000000"/>
                <w:sz w:val="19"/>
                <w:szCs w:val="19"/>
              </w:rPr>
              <w:t>kubectl get ns vgl-observability returns the namespace</w:t>
            </w:r>
          </w:p>
        </w:tc>
      </w:tr>
      <w:tr w:rsidR="00F109C2" w:rsidTr="532A497D" w14:paraId="21EC7953"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3ED3C248" w14:textId="77777777">
            <w:pPr>
              <w:spacing w:before="40" w:after="40"/>
            </w:pPr>
            <w:r>
              <w:rPr>
                <w:rFonts w:ascii="Calibri" w:hAnsi="Calibri" w:eastAsia="Calibri" w:cs="Calibri"/>
                <w:color w:val="000000"/>
                <w:sz w:val="19"/>
                <w:szCs w:val="19"/>
              </w:rPr>
              <w:t>P1-2</w:t>
            </w:r>
          </w:p>
        </w:tc>
        <w:tc>
          <w:tcPr>
            <w:tcW w:w="6500" w:type="dxa"/>
            <w:tcMar>
              <w:top w:w="80" w:type="dxa"/>
              <w:left w:w="120" w:type="dxa"/>
              <w:bottom w:w="80" w:type="dxa"/>
              <w:right w:w="120" w:type="dxa"/>
            </w:tcMar>
          </w:tcPr>
          <w:p w:rsidR="00F109C2" w:rsidRDefault="00000000" w14:paraId="5CD10C29" w14:textId="77777777">
            <w:pPr>
              <w:spacing w:before="40" w:after="40"/>
            </w:pPr>
            <w:r>
              <w:rPr>
                <w:rFonts w:ascii="Calibri" w:hAnsi="Calibri" w:eastAsia="Calibri" w:cs="Calibri"/>
                <w:b/>
                <w:bCs/>
                <w:color w:val="000000"/>
              </w:rPr>
              <w:t xml:space="preserve">Provision Azure Blob Storage for Mimir. </w:t>
            </w:r>
            <w:r>
              <w:rPr>
                <w:rFonts w:ascii="Calibri" w:hAnsi="Calibri" w:eastAsia="Calibri" w:cs="Calibri"/>
                <w:color w:val="000000"/>
              </w:rPr>
              <w:t>Create a Storage Account (e.g. stovglobservability) and container mimir-blocks. Assign the AKS Managed Identity Storage Blob Data Contributor.</w:t>
            </w:r>
          </w:p>
        </w:tc>
        <w:tc>
          <w:tcPr>
            <w:tcW w:w="1400" w:type="dxa"/>
            <w:tcMar>
              <w:top w:w="80" w:type="dxa"/>
              <w:left w:w="120" w:type="dxa"/>
              <w:bottom w:w="80" w:type="dxa"/>
              <w:right w:w="120" w:type="dxa"/>
            </w:tcMar>
          </w:tcPr>
          <w:p w:rsidR="00F109C2" w:rsidRDefault="00000000" w14:textId="77777777" w14:paraId="0F81F02B">
            <w:pPr>
              <w:spacing w:before="40" w:after="40"/>
            </w:pPr>
            <w:r w:rsidRPr="532A497D" w:rsidR="77CD2F19">
              <w:rPr>
                <w:rFonts w:ascii="Calibri" w:hAnsi="Calibri" w:eastAsia="Calibri" w:cs="Calibri"/>
                <w:color w:val="000000" w:themeColor="text1" w:themeTint="FF" w:themeShade="FF"/>
                <w:sz w:val="19"/>
                <w:szCs w:val="19"/>
              </w:rPr>
              <w:t>Vijay / Krapanshu</w:t>
            </w:r>
          </w:p>
          <w:p w:rsidR="00F109C2" w:rsidP="532A497D" w:rsidRDefault="00000000" w14:paraId="5ACC7016" w14:textId="7722B2AD">
            <w:pPr>
              <w:spacing w:before="40" w:after="40"/>
              <w:rPr>
                <w:rFonts w:ascii="Calibri" w:hAnsi="Calibri" w:eastAsia="Calibri" w:cs="Calibri"/>
                <w:color w:val="000000" w:themeColor="text1" w:themeTint="FF" w:themeShade="FF"/>
                <w:sz w:val="19"/>
                <w:szCs w:val="19"/>
              </w:rPr>
            </w:pPr>
          </w:p>
        </w:tc>
        <w:tc>
          <w:tcPr>
            <w:tcW w:w="1840" w:type="dxa"/>
            <w:tcMar>
              <w:top w:w="80" w:type="dxa"/>
              <w:left w:w="120" w:type="dxa"/>
              <w:bottom w:w="80" w:type="dxa"/>
              <w:right w:w="120" w:type="dxa"/>
            </w:tcMar>
          </w:tcPr>
          <w:p w:rsidR="00F109C2" w:rsidRDefault="00000000" w14:paraId="6FF4EB1C" w14:textId="77777777">
            <w:pPr>
              <w:spacing w:before="40" w:after="40"/>
            </w:pPr>
            <w:r>
              <w:rPr>
                <w:rFonts w:ascii="Calibri" w:hAnsi="Calibri" w:eastAsia="Calibri" w:cs="Calibri"/>
                <w:color w:val="000000"/>
                <w:sz w:val="19"/>
                <w:szCs w:val="19"/>
              </w:rPr>
              <w:t>Container exists; AKS MI has write access confirmed</w:t>
            </w:r>
          </w:p>
        </w:tc>
      </w:tr>
      <w:tr w:rsidR="00F109C2" w:rsidTr="532A497D" w14:paraId="7468D4A6"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07F72B37" w14:textId="77777777">
            <w:pPr>
              <w:spacing w:before="40" w:after="40"/>
            </w:pPr>
            <w:r>
              <w:rPr>
                <w:rFonts w:ascii="Calibri" w:hAnsi="Calibri" w:eastAsia="Calibri" w:cs="Calibri"/>
                <w:color w:val="000000"/>
                <w:sz w:val="19"/>
                <w:szCs w:val="19"/>
              </w:rPr>
              <w:t>P1-3</w:t>
            </w:r>
          </w:p>
        </w:tc>
        <w:tc>
          <w:tcPr>
            <w:tcW w:w="6500" w:type="dxa"/>
            <w:tcMar>
              <w:top w:w="80" w:type="dxa"/>
              <w:left w:w="120" w:type="dxa"/>
              <w:bottom w:w="80" w:type="dxa"/>
              <w:right w:w="120" w:type="dxa"/>
            </w:tcMar>
          </w:tcPr>
          <w:p w:rsidR="00F109C2" w:rsidRDefault="00000000" w14:paraId="30418A17" w14:textId="77777777">
            <w:pPr>
              <w:spacing w:before="40" w:after="40"/>
            </w:pPr>
            <w:r>
              <w:rPr>
                <w:rFonts w:ascii="Calibri" w:hAnsi="Calibri" w:eastAsia="Calibri" w:cs="Calibri"/>
                <w:b/>
                <w:bCs/>
                <w:color w:val="000000"/>
              </w:rPr>
              <w:t xml:space="preserve">Deploy Grafana Mimir via Helm into vgl-observability. </w:t>
            </w:r>
            <w:r>
              <w:rPr>
                <w:rFonts w:ascii="Calibri" w:hAnsi="Calibri" w:eastAsia="Calibri" w:cs="Calibri"/>
                <w:color w:val="000000"/>
              </w:rPr>
              <w:t>Use grafana/mimir-distributed (or mimir-simple). Set object store backend to Azure Blob (P1-2). Retention: 13 months. Config in SLC-infra/helm/mimir/.</w:t>
            </w:r>
          </w:p>
        </w:tc>
        <w:tc>
          <w:tcPr>
            <w:tcW w:w="1400" w:type="dxa"/>
            <w:tcMar>
              <w:top w:w="80" w:type="dxa"/>
              <w:left w:w="120" w:type="dxa"/>
              <w:bottom w:w="80" w:type="dxa"/>
              <w:right w:w="120" w:type="dxa"/>
            </w:tcMar>
          </w:tcPr>
          <w:p w:rsidR="00F109C2" w:rsidRDefault="00000000" w14:textId="77777777" w14:paraId="6D370075">
            <w:pPr>
              <w:spacing w:before="40" w:after="40"/>
            </w:pPr>
            <w:r w:rsidRPr="532A497D" w:rsidR="3AF3366F">
              <w:rPr>
                <w:rFonts w:ascii="Calibri" w:hAnsi="Calibri" w:eastAsia="Calibri" w:cs="Calibri"/>
                <w:color w:val="000000" w:themeColor="text1" w:themeTint="FF" w:themeShade="FF"/>
                <w:sz w:val="19"/>
                <w:szCs w:val="19"/>
              </w:rPr>
              <w:t>Vijay / Krapanshu</w:t>
            </w:r>
          </w:p>
          <w:p w:rsidR="00F109C2" w:rsidP="532A497D" w:rsidRDefault="00000000" w14:paraId="5D5B552B" w14:textId="05E5C738">
            <w:pPr>
              <w:spacing w:before="40" w:after="40"/>
              <w:rPr>
                <w:rFonts w:ascii="Calibri" w:hAnsi="Calibri" w:eastAsia="Calibri" w:cs="Calibri"/>
                <w:color w:val="000000" w:themeColor="text1" w:themeTint="FF" w:themeShade="FF"/>
                <w:sz w:val="19"/>
                <w:szCs w:val="19"/>
              </w:rPr>
            </w:pPr>
          </w:p>
        </w:tc>
        <w:tc>
          <w:tcPr>
            <w:tcW w:w="1840" w:type="dxa"/>
            <w:tcMar>
              <w:top w:w="80" w:type="dxa"/>
              <w:left w:w="120" w:type="dxa"/>
              <w:bottom w:w="80" w:type="dxa"/>
              <w:right w:w="120" w:type="dxa"/>
            </w:tcMar>
          </w:tcPr>
          <w:p w:rsidR="00F109C2" w:rsidRDefault="00000000" w14:paraId="13DF3109" w14:textId="77777777">
            <w:pPr>
              <w:spacing w:before="40" w:after="40"/>
            </w:pPr>
            <w:r>
              <w:rPr>
                <w:rFonts w:ascii="Calibri" w:hAnsi="Calibri" w:eastAsia="Calibri" w:cs="Calibri"/>
                <w:color w:val="000000"/>
                <w:sz w:val="19"/>
                <w:szCs w:val="19"/>
              </w:rPr>
              <w:t>Mimir pods Running; /ready returns 200</w:t>
            </w:r>
          </w:p>
        </w:tc>
      </w:tr>
      <w:tr w:rsidR="00F109C2" w:rsidTr="532A497D" w14:paraId="5ADD137C"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74B2CEDA" w14:textId="77777777">
            <w:pPr>
              <w:spacing w:before="40" w:after="40"/>
            </w:pPr>
            <w:r>
              <w:rPr>
                <w:rFonts w:ascii="Calibri" w:hAnsi="Calibri" w:eastAsia="Calibri" w:cs="Calibri"/>
                <w:color w:val="000000"/>
                <w:sz w:val="19"/>
                <w:szCs w:val="19"/>
              </w:rPr>
              <w:t>P1-4</w:t>
            </w:r>
          </w:p>
        </w:tc>
        <w:tc>
          <w:tcPr>
            <w:tcW w:w="6500" w:type="dxa"/>
            <w:tcMar>
              <w:top w:w="80" w:type="dxa"/>
              <w:left w:w="120" w:type="dxa"/>
              <w:bottom w:w="80" w:type="dxa"/>
              <w:right w:w="120" w:type="dxa"/>
            </w:tcMar>
          </w:tcPr>
          <w:p w:rsidR="00F109C2" w:rsidRDefault="00000000" w14:paraId="0AB6666D" w14:textId="77777777">
            <w:pPr>
              <w:spacing w:before="40" w:after="40"/>
            </w:pPr>
            <w:r>
              <w:rPr>
                <w:rFonts w:ascii="Calibri" w:hAnsi="Calibri" w:eastAsia="Calibri" w:cs="Calibri"/>
                <w:b/>
                <w:bCs/>
                <w:color w:val="000000"/>
              </w:rPr>
              <w:t xml:space="preserve">Deploy Grafana Tempo via Helm into vgl-observability. </w:t>
            </w:r>
            <w:r>
              <w:rPr>
                <w:rFonts w:ascii="Calibri" w:hAnsi="Calibri" w:eastAsia="Calibri" w:cs="Calibri"/>
                <w:color w:val="000000"/>
              </w:rPr>
              <w:t>Use grafana/tempo-distributed (or tempo-simple). PersistentVolume: Azure Disk, min 50 GB. Retention: 30 days. Config in SLC-infra/helm/tempo/.</w:t>
            </w:r>
          </w:p>
        </w:tc>
        <w:tc>
          <w:tcPr>
            <w:tcW w:w="1400" w:type="dxa"/>
            <w:tcMar>
              <w:top w:w="80" w:type="dxa"/>
              <w:left w:w="120" w:type="dxa"/>
              <w:bottom w:w="80" w:type="dxa"/>
              <w:right w:w="120" w:type="dxa"/>
            </w:tcMar>
          </w:tcPr>
          <w:p w:rsidR="00F109C2" w:rsidRDefault="00000000" w14:textId="77777777" w14:paraId="27AAFA0E">
            <w:pPr>
              <w:spacing w:before="40" w:after="40"/>
            </w:pPr>
            <w:r w:rsidRPr="532A497D" w:rsidR="4BC2BF01">
              <w:rPr>
                <w:rFonts w:ascii="Calibri" w:hAnsi="Calibri" w:eastAsia="Calibri" w:cs="Calibri"/>
                <w:color w:val="000000" w:themeColor="text1" w:themeTint="FF" w:themeShade="FF"/>
                <w:sz w:val="19"/>
                <w:szCs w:val="19"/>
              </w:rPr>
              <w:t>Vijay / Krapanshu</w:t>
            </w:r>
          </w:p>
          <w:p w:rsidR="00F109C2" w:rsidP="532A497D" w:rsidRDefault="00000000" w14:paraId="1284265D" w14:textId="22154EF7">
            <w:pPr>
              <w:spacing w:before="40" w:after="40"/>
              <w:rPr>
                <w:rFonts w:ascii="Calibri" w:hAnsi="Calibri" w:eastAsia="Calibri" w:cs="Calibri"/>
                <w:color w:val="000000" w:themeColor="text1" w:themeTint="FF" w:themeShade="FF"/>
                <w:sz w:val="19"/>
                <w:szCs w:val="19"/>
              </w:rPr>
            </w:pPr>
          </w:p>
        </w:tc>
        <w:tc>
          <w:tcPr>
            <w:tcW w:w="1840" w:type="dxa"/>
            <w:tcMar>
              <w:top w:w="80" w:type="dxa"/>
              <w:left w:w="120" w:type="dxa"/>
              <w:bottom w:w="80" w:type="dxa"/>
              <w:right w:w="120" w:type="dxa"/>
            </w:tcMar>
          </w:tcPr>
          <w:p w:rsidR="00F109C2" w:rsidRDefault="00000000" w14:paraId="72C06B30" w14:textId="77777777">
            <w:pPr>
              <w:spacing w:before="40" w:after="40"/>
            </w:pPr>
            <w:r>
              <w:rPr>
                <w:rFonts w:ascii="Calibri" w:hAnsi="Calibri" w:eastAsia="Calibri" w:cs="Calibri"/>
                <w:color w:val="000000"/>
                <w:sz w:val="19"/>
                <w:szCs w:val="19"/>
              </w:rPr>
              <w:t>Tempo pods Running; /ready returns 200</w:t>
            </w:r>
          </w:p>
        </w:tc>
      </w:tr>
      <w:tr w:rsidR="00F109C2" w:rsidTr="532A497D" w14:paraId="0D8392A6"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6E417068" w14:textId="77777777">
            <w:pPr>
              <w:spacing w:before="40" w:after="40"/>
            </w:pPr>
            <w:r>
              <w:rPr>
                <w:rFonts w:ascii="Calibri" w:hAnsi="Calibri" w:eastAsia="Calibri" w:cs="Calibri"/>
                <w:color w:val="000000"/>
                <w:sz w:val="19"/>
                <w:szCs w:val="19"/>
              </w:rPr>
              <w:t>P1-5</w:t>
            </w:r>
          </w:p>
        </w:tc>
        <w:tc>
          <w:tcPr>
            <w:tcW w:w="6500" w:type="dxa"/>
            <w:tcMar>
              <w:top w:w="80" w:type="dxa"/>
              <w:left w:w="120" w:type="dxa"/>
              <w:bottom w:w="80" w:type="dxa"/>
              <w:right w:w="120" w:type="dxa"/>
            </w:tcMar>
          </w:tcPr>
          <w:p w:rsidR="00F109C2" w:rsidRDefault="00000000" w14:paraId="5F82495B" w14:textId="77777777">
            <w:pPr>
              <w:spacing w:before="40" w:after="40"/>
            </w:pPr>
            <w:r>
              <w:rPr>
                <w:rFonts w:ascii="Calibri" w:hAnsi="Calibri" w:eastAsia="Calibri" w:cs="Calibri"/>
                <w:b/>
                <w:bCs/>
                <w:color w:val="000000"/>
              </w:rPr>
              <w:t xml:space="preserve">Deploy Grafana OSS via Helm into vgl-observability. </w:t>
            </w:r>
            <w:r>
              <w:rPr>
                <w:rFonts w:ascii="Calibri" w:hAnsi="Calibri" w:eastAsia="Calibri" w:cs="Calibri"/>
                <w:color w:val="000000"/>
              </w:rPr>
              <w:t>Configure three data sources: Tempo (traces), Mimir/Prometheus (metrics), Elasticsearch (logs). Enable Entra ID SSO via Grafana OAuth (confirm setup with Sri — O3).</w:t>
            </w:r>
          </w:p>
        </w:tc>
        <w:tc>
          <w:tcPr>
            <w:tcW w:w="1400" w:type="dxa"/>
            <w:tcMar>
              <w:top w:w="80" w:type="dxa"/>
              <w:left w:w="120" w:type="dxa"/>
              <w:bottom w:w="80" w:type="dxa"/>
              <w:right w:w="120" w:type="dxa"/>
            </w:tcMar>
          </w:tcPr>
          <w:p w:rsidR="00F109C2" w:rsidRDefault="00000000" w14:textId="77777777" w14:paraId="645E74EC">
            <w:pPr>
              <w:spacing w:before="40" w:after="40"/>
            </w:pPr>
            <w:r w:rsidRPr="532A497D" w:rsidR="5E85BD64">
              <w:rPr>
                <w:rFonts w:ascii="Calibri" w:hAnsi="Calibri" w:eastAsia="Calibri" w:cs="Calibri"/>
                <w:color w:val="000000" w:themeColor="text1" w:themeTint="FF" w:themeShade="FF"/>
                <w:sz w:val="19"/>
                <w:szCs w:val="19"/>
              </w:rPr>
              <w:t>Vijay / Krapanshu</w:t>
            </w:r>
          </w:p>
          <w:p w:rsidR="00F109C2" w:rsidP="532A497D" w:rsidRDefault="00000000" w14:paraId="24450067" w14:textId="09A918FA">
            <w:pPr>
              <w:spacing w:before="40" w:after="40"/>
              <w:rPr>
                <w:rFonts w:ascii="Calibri" w:hAnsi="Calibri" w:eastAsia="Calibri" w:cs="Calibri"/>
                <w:color w:val="000000" w:themeColor="text1" w:themeTint="FF" w:themeShade="FF"/>
                <w:sz w:val="19"/>
                <w:szCs w:val="19"/>
              </w:rPr>
            </w:pPr>
          </w:p>
        </w:tc>
        <w:tc>
          <w:tcPr>
            <w:tcW w:w="1840" w:type="dxa"/>
            <w:tcMar>
              <w:top w:w="80" w:type="dxa"/>
              <w:left w:w="120" w:type="dxa"/>
              <w:bottom w:w="80" w:type="dxa"/>
              <w:right w:w="120" w:type="dxa"/>
            </w:tcMar>
          </w:tcPr>
          <w:p w:rsidR="00F109C2" w:rsidRDefault="00000000" w14:paraId="062D28D1" w14:textId="77777777">
            <w:pPr>
              <w:spacing w:before="40" w:after="40"/>
            </w:pPr>
            <w:r>
              <w:rPr>
                <w:rFonts w:ascii="Calibri" w:hAnsi="Calibri" w:eastAsia="Calibri" w:cs="Calibri"/>
                <w:color w:val="000000"/>
                <w:sz w:val="19"/>
                <w:szCs w:val="19"/>
              </w:rPr>
              <w:t>Grafana UI accessible; all three data sources show green</w:t>
            </w:r>
          </w:p>
        </w:tc>
      </w:tr>
      <w:tr w:rsidR="00F109C2" w:rsidTr="532A497D" w14:paraId="0AF5CCD1"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0B9DB10A" w14:textId="77777777">
            <w:pPr>
              <w:spacing w:before="40" w:after="40"/>
            </w:pPr>
            <w:r>
              <w:rPr>
                <w:rFonts w:ascii="Calibri" w:hAnsi="Calibri" w:eastAsia="Calibri" w:cs="Calibri"/>
                <w:color w:val="000000"/>
                <w:sz w:val="19"/>
                <w:szCs w:val="19"/>
              </w:rPr>
              <w:lastRenderedPageBreak/>
              <w:t>P1-6</w:t>
            </w:r>
          </w:p>
        </w:tc>
        <w:tc>
          <w:tcPr>
            <w:tcW w:w="6500" w:type="dxa"/>
            <w:tcMar>
              <w:top w:w="80" w:type="dxa"/>
              <w:left w:w="120" w:type="dxa"/>
              <w:bottom w:w="80" w:type="dxa"/>
              <w:right w:w="120" w:type="dxa"/>
            </w:tcMar>
          </w:tcPr>
          <w:p w:rsidR="00F109C2" w:rsidRDefault="00000000" w14:paraId="3B9D9218" w14:textId="77777777">
            <w:pPr>
              <w:spacing w:before="40" w:after="40"/>
            </w:pPr>
            <w:r>
              <w:rPr>
                <w:rFonts w:ascii="Calibri" w:hAnsi="Calibri" w:eastAsia="Calibri" w:cs="Calibri"/>
                <w:b/>
                <w:bCs/>
                <w:color w:val="000000"/>
              </w:rPr>
              <w:t xml:space="preserve">Add two Elasticsearch indices on the VM-hosted ELK stack. </w:t>
            </w:r>
            <w:r>
              <w:rPr>
                <w:rFonts w:ascii="Calibri" w:hAnsi="Calibri" w:eastAsia="Calibri" w:cs="Calibri"/>
                <w:color w:val="000000"/>
              </w:rPr>
              <w:t>(1) vgl-ai-logs-operational — 30-day ILM, all operational logs. (2) vgl-ai-logs-content — 7-day ILM, restricted Kibana access, prompt/response content. Define index templates. ELK runs on a dedicated VM (not AKS) — confirm VM hostname:port is reachable from the vgl-observability namespace with Krapanshu (O2).</w:t>
            </w:r>
          </w:p>
        </w:tc>
        <w:tc>
          <w:tcPr>
            <w:tcW w:w="1400" w:type="dxa"/>
            <w:tcMar>
              <w:top w:w="80" w:type="dxa"/>
              <w:left w:w="120" w:type="dxa"/>
              <w:bottom w:w="80" w:type="dxa"/>
              <w:right w:w="120" w:type="dxa"/>
            </w:tcMar>
          </w:tcPr>
          <w:p w:rsidR="00F109C2" w:rsidRDefault="00000000" w14:paraId="26FA64CF" w14:textId="77777777">
            <w:pPr>
              <w:spacing w:before="40" w:after="40"/>
            </w:pPr>
            <w:r>
              <w:rPr>
                <w:rFonts w:ascii="Calibri" w:hAnsi="Calibri" w:eastAsia="Calibri" w:cs="Calibri"/>
                <w:color w:val="000000"/>
                <w:sz w:val="19"/>
                <w:szCs w:val="19"/>
              </w:rPr>
              <w:t>Vijay / Krapanshu</w:t>
            </w:r>
          </w:p>
        </w:tc>
        <w:tc>
          <w:tcPr>
            <w:tcW w:w="1840" w:type="dxa"/>
            <w:tcMar>
              <w:top w:w="80" w:type="dxa"/>
              <w:left w:w="120" w:type="dxa"/>
              <w:bottom w:w="80" w:type="dxa"/>
              <w:right w:w="120" w:type="dxa"/>
            </w:tcMar>
          </w:tcPr>
          <w:p w:rsidR="00F109C2" w:rsidRDefault="00000000" w14:paraId="6EFA149D" w14:textId="77777777">
            <w:pPr>
              <w:spacing w:before="40" w:after="40"/>
            </w:pPr>
            <w:r>
              <w:rPr>
                <w:rFonts w:ascii="Calibri" w:hAnsi="Calibri" w:eastAsia="Calibri" w:cs="Calibri"/>
                <w:color w:val="000000"/>
                <w:sz w:val="19"/>
                <w:szCs w:val="19"/>
              </w:rPr>
              <w:t>Both indices exist with ILM policies applied</w:t>
            </w:r>
          </w:p>
        </w:tc>
      </w:tr>
      <w:tr w:rsidR="00F109C2" w:rsidTr="532A497D" w14:paraId="15036584"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12BF121F" w14:textId="77777777">
            <w:pPr>
              <w:spacing w:before="40" w:after="40"/>
            </w:pPr>
            <w:r>
              <w:rPr>
                <w:rFonts w:ascii="Calibri" w:hAnsi="Calibri" w:eastAsia="Calibri" w:cs="Calibri"/>
                <w:color w:val="000000"/>
                <w:sz w:val="19"/>
                <w:szCs w:val="19"/>
              </w:rPr>
              <w:t>P1-7</w:t>
            </w:r>
          </w:p>
        </w:tc>
        <w:tc>
          <w:tcPr>
            <w:tcW w:w="6500" w:type="dxa"/>
            <w:tcMar>
              <w:top w:w="80" w:type="dxa"/>
              <w:left w:w="120" w:type="dxa"/>
              <w:bottom w:w="80" w:type="dxa"/>
              <w:right w:w="120" w:type="dxa"/>
            </w:tcMar>
          </w:tcPr>
          <w:p w:rsidR="00F109C2" w:rsidRDefault="00000000" w14:paraId="4726D879" w14:textId="77777777">
            <w:pPr>
              <w:spacing w:before="40" w:after="40"/>
            </w:pPr>
            <w:r>
              <w:rPr>
                <w:rFonts w:ascii="Calibri" w:hAnsi="Calibri" w:eastAsia="Calibri" w:cs="Calibri"/>
                <w:b/>
                <w:bCs/>
                <w:color w:val="000000"/>
              </w:rPr>
              <w:t xml:space="preserve">Deploy OTel Collector into vgl-observability. </w:t>
            </w:r>
            <w:r>
              <w:rPr>
                <w:rFonts w:ascii="Calibri" w:hAnsi="Calibri" w:eastAsia="Calibri" w:cs="Calibri"/>
                <w:color w:val="000000"/>
              </w:rPr>
              <w:t>Deploy as a Deployment (2 replicas for HA), exposed through the Kubernetes Service and AGIC so OTLP traffic is load-balanced across both replicas. Receives OTLP telemetry from all agents and the Portal API via otel.vglgroup.com. Routes: traces → Tempo (AKS), metrics → Mimir (AKS), logs → Elasticsearch (VM, over network via OTLP exporter). Apply required security controls (API key auth, PII redaction, cardinality limits on metrics). Full Collector configuration in SLC-infra/helm/otel-gateway/. Note: a node-local DaemonSet Collector may be added later if VGL AKS-resident agents are onboarded (O10).</w:t>
            </w:r>
          </w:p>
        </w:tc>
        <w:tc>
          <w:tcPr>
            <w:tcW w:w="1400" w:type="dxa"/>
            <w:tcMar>
              <w:top w:w="80" w:type="dxa"/>
              <w:left w:w="120" w:type="dxa"/>
              <w:bottom w:w="80" w:type="dxa"/>
              <w:right w:w="120" w:type="dxa"/>
            </w:tcMar>
          </w:tcPr>
          <w:p w:rsidR="00F109C2" w:rsidRDefault="00000000" w14:textId="77777777" w14:paraId="6D7987EF">
            <w:pPr>
              <w:spacing w:before="40" w:after="40"/>
            </w:pPr>
            <w:r w:rsidRPr="532A497D" w:rsidR="52B345CC">
              <w:rPr>
                <w:rFonts w:ascii="Calibri" w:hAnsi="Calibri" w:eastAsia="Calibri" w:cs="Calibri"/>
                <w:color w:val="000000" w:themeColor="text1" w:themeTint="FF" w:themeShade="FF"/>
                <w:sz w:val="19"/>
                <w:szCs w:val="19"/>
              </w:rPr>
              <w:t>Vijay / Krapanshu</w:t>
            </w:r>
          </w:p>
          <w:p w:rsidR="00F109C2" w:rsidP="532A497D" w:rsidRDefault="00000000" w14:paraId="384B700D" w14:textId="795B1E61">
            <w:pPr>
              <w:spacing w:before="40" w:after="40"/>
              <w:rPr>
                <w:rFonts w:ascii="Calibri" w:hAnsi="Calibri" w:eastAsia="Calibri" w:cs="Calibri"/>
                <w:color w:val="000000" w:themeColor="text1" w:themeTint="FF" w:themeShade="FF"/>
                <w:sz w:val="19"/>
                <w:szCs w:val="19"/>
              </w:rPr>
            </w:pPr>
          </w:p>
        </w:tc>
        <w:tc>
          <w:tcPr>
            <w:tcW w:w="1840" w:type="dxa"/>
            <w:tcMar>
              <w:top w:w="80" w:type="dxa"/>
              <w:left w:w="120" w:type="dxa"/>
              <w:bottom w:w="80" w:type="dxa"/>
              <w:right w:w="120" w:type="dxa"/>
            </w:tcMar>
          </w:tcPr>
          <w:p w:rsidR="00F109C2" w:rsidRDefault="00000000" w14:paraId="4116713F" w14:textId="77777777">
            <w:pPr>
              <w:spacing w:before="40" w:after="40"/>
            </w:pPr>
            <w:r>
              <w:rPr>
                <w:rFonts w:ascii="Calibri" w:hAnsi="Calibri" w:eastAsia="Calibri" w:cs="Calibri"/>
                <w:color w:val="000000"/>
                <w:sz w:val="19"/>
                <w:szCs w:val="19"/>
              </w:rPr>
              <w:t>Collector pods Running (2 replicas); internal OTLP port reachable from vgl-observability namespace</w:t>
            </w:r>
          </w:p>
        </w:tc>
      </w:tr>
      <w:tr w:rsidR="00F109C2" w:rsidTr="532A497D" w14:paraId="29CCDAFD"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3E5A3472" w14:textId="77777777">
            <w:pPr>
              <w:spacing w:before="40" w:after="40"/>
            </w:pPr>
            <w:r>
              <w:rPr>
                <w:rFonts w:ascii="Calibri" w:hAnsi="Calibri" w:eastAsia="Calibri" w:cs="Calibri"/>
                <w:color w:val="000000"/>
                <w:sz w:val="19"/>
                <w:szCs w:val="19"/>
              </w:rPr>
              <w:t>P1-8</w:t>
            </w:r>
          </w:p>
        </w:tc>
        <w:tc>
          <w:tcPr>
            <w:tcW w:w="6500" w:type="dxa"/>
            <w:tcMar>
              <w:top w:w="80" w:type="dxa"/>
              <w:left w:w="120" w:type="dxa"/>
              <w:bottom w:w="80" w:type="dxa"/>
              <w:right w:w="120" w:type="dxa"/>
            </w:tcMar>
          </w:tcPr>
          <w:p w:rsidR="00F109C2" w:rsidRDefault="00000000" w14:paraId="259ADBCC" w14:textId="77777777">
            <w:pPr>
              <w:spacing w:before="40" w:after="40"/>
            </w:pPr>
            <w:r>
              <w:rPr>
                <w:rFonts w:ascii="Calibri" w:hAnsi="Calibri" w:eastAsia="Calibri" w:cs="Calibri"/>
                <w:b/>
                <w:bCs/>
                <w:color w:val="000000"/>
              </w:rPr>
              <w:t xml:space="preserve">Expose otel.vglgroup.com via AGIC ingress. </w:t>
            </w:r>
            <w:r>
              <w:rPr>
                <w:rFonts w:ascii="Calibri" w:hAnsi="Calibri" w:eastAsia="Calibri" w:cs="Calibri"/>
                <w:color w:val="000000"/>
              </w:rPr>
              <w:t>Route otel.vglgroup.com to the Collector Service on port 4318 (OTLP/HTTP). Apply existing wildcard TLS secret. Require API key in Authorization header; store key in Key Vault kv-vgl-ai-governance-prod.</w:t>
            </w:r>
          </w:p>
        </w:tc>
        <w:tc>
          <w:tcPr>
            <w:tcW w:w="1400" w:type="dxa"/>
            <w:tcMar>
              <w:top w:w="80" w:type="dxa"/>
              <w:left w:w="120" w:type="dxa"/>
              <w:bottom w:w="80" w:type="dxa"/>
              <w:right w:w="120" w:type="dxa"/>
            </w:tcMar>
          </w:tcPr>
          <w:p w:rsidR="00F109C2" w:rsidRDefault="00000000" w14:paraId="40EEE78B" w14:textId="4887946E">
            <w:pPr>
              <w:spacing w:before="40" w:after="40"/>
            </w:pPr>
            <w:r w:rsidRPr="532A497D" w:rsidR="55C204FF">
              <w:rPr>
                <w:rFonts w:ascii="Calibri" w:hAnsi="Calibri" w:eastAsia="Calibri" w:cs="Calibri"/>
                <w:color w:val="000000" w:themeColor="text1" w:themeTint="FF" w:themeShade="FF"/>
                <w:sz w:val="19"/>
                <w:szCs w:val="19"/>
              </w:rPr>
              <w:t>Vijay</w:t>
            </w:r>
            <w:r w:rsidRPr="532A497D" w:rsidR="46129F7D">
              <w:rPr>
                <w:rFonts w:ascii="Calibri" w:hAnsi="Calibri" w:eastAsia="Calibri" w:cs="Calibri"/>
                <w:color w:val="000000" w:themeColor="text1" w:themeTint="FF" w:themeShade="FF"/>
                <w:sz w:val="19"/>
                <w:szCs w:val="19"/>
              </w:rPr>
              <w:t xml:space="preserve"> / IT Team</w:t>
            </w:r>
          </w:p>
        </w:tc>
        <w:tc>
          <w:tcPr>
            <w:tcW w:w="1840" w:type="dxa"/>
            <w:tcMar>
              <w:top w:w="80" w:type="dxa"/>
              <w:left w:w="120" w:type="dxa"/>
              <w:bottom w:w="80" w:type="dxa"/>
              <w:right w:w="120" w:type="dxa"/>
            </w:tcMar>
          </w:tcPr>
          <w:p w:rsidR="00F109C2" w:rsidRDefault="00000000" w14:paraId="28358F72" w14:textId="77777777">
            <w:pPr>
              <w:spacing w:before="40" w:after="40"/>
            </w:pPr>
            <w:r>
              <w:rPr>
                <w:rFonts w:ascii="Calibri" w:hAnsi="Calibri" w:eastAsia="Calibri" w:cs="Calibri"/>
                <w:color w:val="000000"/>
                <w:sz w:val="19"/>
                <w:szCs w:val="19"/>
              </w:rPr>
              <w:t>curl from external machine: no API key → 401; with key → 200 or 204</w:t>
            </w:r>
          </w:p>
        </w:tc>
      </w:tr>
      <w:tr w:rsidR="00F109C2" w:rsidTr="532A497D" w14:paraId="609FCD67"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32F9D5D5" w14:textId="77777777">
            <w:pPr>
              <w:spacing w:before="40" w:after="40"/>
            </w:pPr>
            <w:r>
              <w:rPr>
                <w:rFonts w:ascii="Calibri" w:hAnsi="Calibri" w:eastAsia="Calibri" w:cs="Calibri"/>
                <w:color w:val="000000"/>
                <w:sz w:val="19"/>
                <w:szCs w:val="19"/>
              </w:rPr>
              <w:t>P1-9</w:t>
            </w:r>
          </w:p>
        </w:tc>
        <w:tc>
          <w:tcPr>
            <w:tcW w:w="6500" w:type="dxa"/>
            <w:tcMar>
              <w:top w:w="80" w:type="dxa"/>
              <w:left w:w="120" w:type="dxa"/>
              <w:bottom w:w="80" w:type="dxa"/>
              <w:right w:w="120" w:type="dxa"/>
            </w:tcMar>
          </w:tcPr>
          <w:p w:rsidR="00F109C2" w:rsidRDefault="00000000" w14:paraId="358D0F84" w14:textId="77777777">
            <w:pPr>
              <w:spacing w:before="40" w:after="40"/>
            </w:pPr>
            <w:r>
              <w:rPr>
                <w:rFonts w:ascii="Calibri" w:hAnsi="Calibri" w:eastAsia="Calibri" w:cs="Calibri"/>
                <w:b/>
                <w:bCs/>
                <w:color w:val="000000"/>
              </w:rPr>
              <w:t xml:space="preserve">Send a synthetic test event and verify end-to-end. </w:t>
            </w:r>
            <w:r>
              <w:rPr>
                <w:rFonts w:ascii="Calibri" w:hAnsi="Calibri" w:eastAsia="Calibri" w:cs="Calibri"/>
                <w:color w:val="000000"/>
              </w:rPr>
              <w:t>Send an OTLP trace, metric and log to https://otel.vglgroup.com with the API key. Verify each appears in Grafana/Tempo, Grafana/Mimir and Kibana/Elasticsearch. This is the acceptance test for the entire Phase 1 platform.</w:t>
            </w:r>
          </w:p>
        </w:tc>
        <w:tc>
          <w:tcPr>
            <w:tcW w:w="1400" w:type="dxa"/>
            <w:tcMar>
              <w:top w:w="80" w:type="dxa"/>
              <w:left w:w="120" w:type="dxa"/>
              <w:bottom w:w="80" w:type="dxa"/>
              <w:right w:w="120" w:type="dxa"/>
            </w:tcMar>
          </w:tcPr>
          <w:p w:rsidR="00F109C2" w:rsidRDefault="00000000" w14:paraId="7F990B33" w14:textId="77777777">
            <w:pPr>
              <w:spacing w:before="40" w:after="40"/>
            </w:pPr>
            <w:r>
              <w:rPr>
                <w:rFonts w:ascii="Calibri" w:hAnsi="Calibri" w:eastAsia="Calibri" w:cs="Calibri"/>
                <w:color w:val="000000"/>
                <w:sz w:val="19"/>
                <w:szCs w:val="19"/>
              </w:rPr>
              <w:t>Vijay</w:t>
            </w:r>
          </w:p>
        </w:tc>
        <w:tc>
          <w:tcPr>
            <w:tcW w:w="1840" w:type="dxa"/>
            <w:tcMar>
              <w:top w:w="80" w:type="dxa"/>
              <w:left w:w="120" w:type="dxa"/>
              <w:bottom w:w="80" w:type="dxa"/>
              <w:right w:w="120" w:type="dxa"/>
            </w:tcMar>
          </w:tcPr>
          <w:p w:rsidR="00F109C2" w:rsidRDefault="00000000" w14:paraId="2D4F91F9" w14:textId="77777777">
            <w:pPr>
              <w:spacing w:before="40" w:after="40"/>
            </w:pPr>
            <w:r>
              <w:rPr>
                <w:rFonts w:ascii="Calibri" w:hAnsi="Calibri" w:eastAsia="Calibri" w:cs="Calibri"/>
                <w:color w:val="000000"/>
                <w:sz w:val="19"/>
                <w:szCs w:val="19"/>
              </w:rPr>
              <w:t>Synthetic trace, metric and log visible in Grafana/Tempo, Grafana/Mimir and Kibana/Elasticsearch</w:t>
            </w:r>
          </w:p>
        </w:tc>
      </w:tr>
    </w:tbl>
    <w:p w:rsidR="00F109C2" w:rsidRDefault="00F109C2" w14:paraId="6D97E15A" w14:textId="77777777"/>
    <w:p w:rsidR="00F109C2" w:rsidRDefault="00000000" w14:paraId="76AD19FA" w14:textId="77777777">
      <w:pPr>
        <w:spacing w:before="60" w:after="60"/>
      </w:pPr>
      <w:r>
        <w:rPr>
          <w:rFonts w:ascii="Calibri" w:hAnsi="Calibri" w:eastAsia="Calibri" w:cs="Calibri"/>
          <w:i/>
          <w:iCs/>
          <w:color w:val="475569"/>
          <w:sz w:val="19"/>
          <w:szCs w:val="19"/>
        </w:rPr>
        <w:t>P1 is a prerequisite for all subsequent phases. Do not start Phase 2 until P1-9 passes.</w:t>
      </w:r>
    </w:p>
    <w:p w:rsidR="00F109C2" w:rsidRDefault="00F109C2" w14:paraId="69CA7564" w14:textId="77777777">
      <w:pPr>
        <w:spacing w:before="100"/>
      </w:pPr>
    </w:p>
    <w:tbl>
      <w:tblPr>
        <w:tblW w:w="9200" w:type="dxa"/>
        <w:tblBorders>
          <w:top w:val="single" w:color="1B2A4A" w:sz="6" w:space="0"/>
          <w:left w:val="single" w:color="1B2A4A" w:sz="6" w:space="0"/>
          <w:bottom w:val="single" w:color="1B2A4A" w:sz="6" w:space="0"/>
          <w:right w:val="single" w:color="1B2A4A" w:sz="6"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200"/>
      </w:tblGrid>
      <w:tr w:rsidR="00F109C2" w14:paraId="6EA8E079" w14:textId="77777777">
        <w:tblPrEx>
          <w:tblCellMar>
            <w:top w:w="0" w:type="dxa"/>
            <w:bottom w:w="0" w:type="dxa"/>
          </w:tblCellMar>
        </w:tblPrEx>
        <w:tc>
          <w:tcPr>
            <w:tcW w:w="0" w:type="auto"/>
            <w:shd w:val="clear" w:color="auto" w:fill="1B2A4A"/>
            <w:tcMar>
              <w:top w:w="100" w:type="dxa"/>
              <w:left w:w="200" w:type="dxa"/>
              <w:bottom w:w="60" w:type="dxa"/>
              <w:right w:w="200" w:type="dxa"/>
            </w:tcMar>
          </w:tcPr>
          <w:p w:rsidR="00F109C2" w:rsidRDefault="00000000" w14:paraId="17067AFC" w14:textId="77777777">
            <w:r>
              <w:rPr>
                <w:rFonts w:ascii="Calibri" w:hAnsi="Calibri" w:eastAsia="Calibri" w:cs="Calibri"/>
                <w:b/>
                <w:bCs/>
                <w:color w:val="FFFFFF"/>
                <w:sz w:val="24"/>
                <w:szCs w:val="24"/>
              </w:rPr>
              <w:t>Phase 2 — Portal &amp; LLM Telemetry</w:t>
            </w:r>
          </w:p>
        </w:tc>
      </w:tr>
      <w:tr w:rsidR="00F109C2" w14:paraId="42554870" w14:textId="77777777">
        <w:tblPrEx>
          <w:tblCellMar>
            <w:top w:w="0" w:type="dxa"/>
            <w:bottom w:w="0" w:type="dxa"/>
          </w:tblCellMar>
        </w:tblPrEx>
        <w:tc>
          <w:tcPr>
            <w:tcW w:w="0" w:type="auto"/>
            <w:shd w:val="clear" w:color="auto" w:fill="EAF1FB"/>
            <w:tcMar>
              <w:top w:w="80" w:type="dxa"/>
              <w:left w:w="200" w:type="dxa"/>
              <w:bottom w:w="80" w:type="dxa"/>
              <w:right w:w="200" w:type="dxa"/>
            </w:tcMar>
          </w:tcPr>
          <w:p w:rsidR="00F109C2" w:rsidRDefault="00000000" w14:paraId="5FB8745F" w14:textId="77777777">
            <w:r>
              <w:rPr>
                <w:rFonts w:ascii="Calibri" w:hAnsi="Calibri" w:eastAsia="Calibri" w:cs="Calibri"/>
                <w:b/>
                <w:bCs/>
                <w:color w:val="1B2A4A"/>
              </w:rPr>
              <w:t xml:space="preserve">Goal: </w:t>
            </w:r>
            <w:r>
              <w:rPr>
                <w:rFonts w:ascii="Calibri" w:hAnsi="Calibri" w:eastAsia="Calibri" w:cs="Calibri"/>
                <w:color w:val="1B2A4A"/>
              </w:rPr>
              <w:t>One test workflow can be followed from Portal API → LLM call → result visible in Grafana with trace ID, agent ID, token counts and errors.</w:t>
            </w:r>
          </w:p>
        </w:tc>
      </w:tr>
    </w:tbl>
    <w:p w:rsidR="00F109C2" w:rsidRDefault="00F109C2" w14:paraId="5CC8C80D" w14:textId="77777777">
      <w:pPr>
        <w:spacing w:before="60"/>
      </w:pPr>
    </w:p>
    <w:tbl>
      <w:tblPr>
        <w:tblW w:w="10440" w:type="dxa"/>
        <w:tblBorders>
          <w:top w:val="single" w:color="D0D7E3" w:sz="4" w:space="0"/>
          <w:left w:val="single" w:color="D0D7E3" w:sz="4" w:space="0"/>
          <w:bottom w:val="single" w:color="D0D7E3" w:sz="4" w:space="0"/>
          <w:right w:val="single" w:color="D0D7E3"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74"/>
        <w:gridCol w:w="6284"/>
        <w:gridCol w:w="1265"/>
        <w:gridCol w:w="2217"/>
      </w:tblGrid>
      <w:tr w:rsidR="00F109C2" w14:paraId="5190D7F1" w14:textId="77777777">
        <w:tblPrEx>
          <w:tblCellMar>
            <w:top w:w="0" w:type="dxa"/>
            <w:bottom w:w="0" w:type="dxa"/>
          </w:tblCellMar>
        </w:tblPrEx>
        <w:trPr>
          <w:tblHeader/>
        </w:trPr>
        <w:tc>
          <w:tcPr>
            <w:tcW w:w="700" w:type="dxa"/>
            <w:shd w:val="clear" w:color="auto" w:fill="1B2A4A"/>
            <w:tcMar>
              <w:top w:w="80" w:type="dxa"/>
              <w:left w:w="120" w:type="dxa"/>
              <w:bottom w:w="80" w:type="dxa"/>
              <w:right w:w="120" w:type="dxa"/>
            </w:tcMar>
          </w:tcPr>
          <w:p w:rsidR="00F109C2" w:rsidRDefault="00000000" w14:paraId="1DAF92FC" w14:textId="77777777">
            <w:pPr>
              <w:spacing w:before="40" w:after="40"/>
            </w:pPr>
            <w:r>
              <w:rPr>
                <w:rFonts w:ascii="Calibri" w:hAnsi="Calibri" w:eastAsia="Calibri" w:cs="Calibri"/>
                <w:b/>
                <w:bCs/>
                <w:color w:val="FFFFFF"/>
                <w:sz w:val="19"/>
                <w:szCs w:val="19"/>
              </w:rPr>
              <w:t>Task</w:t>
            </w:r>
          </w:p>
        </w:tc>
        <w:tc>
          <w:tcPr>
            <w:tcW w:w="6500" w:type="dxa"/>
            <w:shd w:val="clear" w:color="auto" w:fill="1B2A4A"/>
            <w:tcMar>
              <w:top w:w="80" w:type="dxa"/>
              <w:left w:w="120" w:type="dxa"/>
              <w:bottom w:w="80" w:type="dxa"/>
              <w:right w:w="120" w:type="dxa"/>
            </w:tcMar>
          </w:tcPr>
          <w:p w:rsidR="00F109C2" w:rsidRDefault="00000000" w14:paraId="73A6957A" w14:textId="77777777">
            <w:pPr>
              <w:spacing w:before="40" w:after="40"/>
            </w:pPr>
            <w:r>
              <w:rPr>
                <w:rFonts w:ascii="Calibri" w:hAnsi="Calibri" w:eastAsia="Calibri" w:cs="Calibri"/>
                <w:b/>
                <w:bCs/>
                <w:color w:val="FFFFFF"/>
                <w:sz w:val="19"/>
                <w:szCs w:val="19"/>
              </w:rPr>
              <w:t>What to do</w:t>
            </w:r>
          </w:p>
        </w:tc>
        <w:tc>
          <w:tcPr>
            <w:tcW w:w="1400" w:type="dxa"/>
            <w:shd w:val="clear" w:color="auto" w:fill="1B2A4A"/>
            <w:tcMar>
              <w:top w:w="80" w:type="dxa"/>
              <w:left w:w="120" w:type="dxa"/>
              <w:bottom w:w="80" w:type="dxa"/>
              <w:right w:w="120" w:type="dxa"/>
            </w:tcMar>
          </w:tcPr>
          <w:p w:rsidR="00F109C2" w:rsidRDefault="00000000" w14:paraId="58C1518B" w14:textId="77777777">
            <w:pPr>
              <w:spacing w:before="40" w:after="40"/>
            </w:pPr>
            <w:r>
              <w:rPr>
                <w:rFonts w:ascii="Calibri" w:hAnsi="Calibri" w:eastAsia="Calibri" w:cs="Calibri"/>
                <w:b/>
                <w:bCs/>
                <w:color w:val="FFFFFF"/>
                <w:sz w:val="19"/>
                <w:szCs w:val="19"/>
              </w:rPr>
              <w:t>Owner</w:t>
            </w:r>
          </w:p>
        </w:tc>
        <w:tc>
          <w:tcPr>
            <w:tcW w:w="1840" w:type="dxa"/>
            <w:shd w:val="clear" w:color="auto" w:fill="1B2A4A"/>
            <w:tcMar>
              <w:top w:w="80" w:type="dxa"/>
              <w:left w:w="120" w:type="dxa"/>
              <w:bottom w:w="80" w:type="dxa"/>
              <w:right w:w="120" w:type="dxa"/>
            </w:tcMar>
          </w:tcPr>
          <w:p w:rsidR="00F109C2" w:rsidRDefault="00000000" w14:paraId="0B6234D0" w14:textId="77777777">
            <w:pPr>
              <w:spacing w:before="40" w:after="40"/>
            </w:pPr>
            <w:r>
              <w:rPr>
                <w:rFonts w:ascii="Calibri" w:hAnsi="Calibri" w:eastAsia="Calibri" w:cs="Calibri"/>
                <w:b/>
                <w:bCs/>
                <w:color w:val="FFFFFF"/>
                <w:sz w:val="19"/>
                <w:szCs w:val="19"/>
              </w:rPr>
              <w:t>Done when</w:t>
            </w:r>
          </w:p>
        </w:tc>
      </w:tr>
      <w:tr w:rsidR="00F109C2" w14:paraId="31DAC829"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3CB92439" w14:textId="77777777">
            <w:pPr>
              <w:spacing w:before="40" w:after="40"/>
            </w:pPr>
            <w:r>
              <w:rPr>
                <w:rFonts w:ascii="Calibri" w:hAnsi="Calibri" w:eastAsia="Calibri" w:cs="Calibri"/>
                <w:color w:val="000000"/>
                <w:sz w:val="19"/>
                <w:szCs w:val="19"/>
              </w:rPr>
              <w:t>P2-1</w:t>
            </w:r>
          </w:p>
        </w:tc>
        <w:tc>
          <w:tcPr>
            <w:tcW w:w="6500" w:type="dxa"/>
            <w:tcMar>
              <w:top w:w="80" w:type="dxa"/>
              <w:left w:w="120" w:type="dxa"/>
              <w:bottom w:w="80" w:type="dxa"/>
              <w:right w:w="120" w:type="dxa"/>
            </w:tcMar>
          </w:tcPr>
          <w:p w:rsidR="00F109C2" w:rsidRDefault="00000000" w14:paraId="25AF7939" w14:textId="77777777">
            <w:pPr>
              <w:spacing w:before="40" w:after="40"/>
            </w:pPr>
            <w:r>
              <w:rPr>
                <w:rFonts w:ascii="Calibri" w:hAnsi="Calibri" w:eastAsia="Calibri" w:cs="Calibri"/>
                <w:b/>
                <w:bCs/>
                <w:color w:val="000000"/>
              </w:rPr>
              <w:t xml:space="preserve">Add OTel SDK to the Portal API (api/). </w:t>
            </w:r>
            <w:r>
              <w:rPr>
                <w:rFonts w:ascii="Calibri" w:hAnsi="Calibri" w:eastAsia="Calibri" w:cs="Calibri"/>
                <w:color w:val="000000"/>
              </w:rPr>
              <w:t>Install @opentelemetry/sdk-node and @opentelemetry/auto-instrumentations-node. Create api/src/tracing.ts (see VGL Agent Instrumentation Guide). Import it as the very first line in api/src/index.ts. Set env vars in the AKS Deployment manifest: OTEL_EXPORTER_OTLP_ENDPOINT=https://otel.vglgroup.com, the required OTLP authentication header (injected from Key Vault so the SDK sends it on every request), and OTEL_SEMCONV_STABILITY_OPT_IN=gen_ai_latest_experimental.</w:t>
            </w:r>
          </w:p>
        </w:tc>
        <w:tc>
          <w:tcPr>
            <w:tcW w:w="1400" w:type="dxa"/>
            <w:tcMar>
              <w:top w:w="80" w:type="dxa"/>
              <w:left w:w="120" w:type="dxa"/>
              <w:bottom w:w="80" w:type="dxa"/>
              <w:right w:w="120" w:type="dxa"/>
            </w:tcMar>
          </w:tcPr>
          <w:p w:rsidR="00F109C2" w:rsidRDefault="00000000" w14:paraId="57CA435E" w14:textId="77777777">
            <w:pPr>
              <w:spacing w:before="40" w:after="40"/>
            </w:pPr>
            <w:r>
              <w:rPr>
                <w:rFonts w:ascii="Calibri" w:hAnsi="Calibri" w:eastAsia="Calibri" w:cs="Calibri"/>
                <w:color w:val="000000"/>
                <w:sz w:val="19"/>
                <w:szCs w:val="19"/>
              </w:rPr>
              <w:t>Avinash / Vignesh</w:t>
            </w:r>
          </w:p>
        </w:tc>
        <w:tc>
          <w:tcPr>
            <w:tcW w:w="1840" w:type="dxa"/>
            <w:tcMar>
              <w:top w:w="80" w:type="dxa"/>
              <w:left w:w="120" w:type="dxa"/>
              <w:bottom w:w="80" w:type="dxa"/>
              <w:right w:w="120" w:type="dxa"/>
            </w:tcMar>
          </w:tcPr>
          <w:p w:rsidR="00F109C2" w:rsidRDefault="00000000" w14:paraId="058747D1" w14:textId="77777777">
            <w:pPr>
              <w:spacing w:before="40" w:after="40"/>
            </w:pPr>
            <w:r>
              <w:rPr>
                <w:rFonts w:ascii="Calibri" w:hAnsi="Calibri" w:eastAsia="Calibri" w:cs="Calibri"/>
                <w:color w:val="000000"/>
                <w:sz w:val="19"/>
                <w:szCs w:val="19"/>
              </w:rPr>
              <w:t>Portal API requests appear as spans in Grafana/Tempo; env vars set in Deployment manifest</w:t>
            </w:r>
          </w:p>
        </w:tc>
      </w:tr>
      <w:tr w:rsidR="00F109C2" w14:paraId="670BC8B9"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313D9F51" w14:textId="77777777">
            <w:pPr>
              <w:spacing w:before="40" w:after="40"/>
            </w:pPr>
            <w:r>
              <w:rPr>
                <w:rFonts w:ascii="Calibri" w:hAnsi="Calibri" w:eastAsia="Calibri" w:cs="Calibri"/>
                <w:color w:val="000000"/>
                <w:sz w:val="19"/>
                <w:szCs w:val="19"/>
              </w:rPr>
              <w:t>P2-2</w:t>
            </w:r>
          </w:p>
        </w:tc>
        <w:tc>
          <w:tcPr>
            <w:tcW w:w="6500" w:type="dxa"/>
            <w:tcMar>
              <w:top w:w="80" w:type="dxa"/>
              <w:left w:w="120" w:type="dxa"/>
              <w:bottom w:w="80" w:type="dxa"/>
              <w:right w:w="120" w:type="dxa"/>
            </w:tcMar>
          </w:tcPr>
          <w:p w:rsidR="00F109C2" w:rsidRDefault="00000000" w14:paraId="2415B8C6" w14:textId="77777777">
            <w:pPr>
              <w:spacing w:before="40" w:after="40"/>
            </w:pPr>
            <w:r>
              <w:rPr>
                <w:rFonts w:ascii="Calibri" w:hAnsi="Calibri" w:eastAsia="Calibri" w:cs="Calibri"/>
                <w:b/>
                <w:bCs/>
                <w:color w:val="000000"/>
              </w:rPr>
              <w:t xml:space="preserve">Set standard resource attributes on the Portal API. </w:t>
            </w:r>
            <w:r>
              <w:rPr>
                <w:rFonts w:ascii="Calibri" w:hAnsi="Calibri" w:eastAsia="Calibri" w:cs="Calibri"/>
                <w:color w:val="000000"/>
              </w:rPr>
              <w:t xml:space="preserve">In tracing.ts: service.name = vgl-ai-governance-api, service.namespace = vgl-governance, deployment.environment = dev or prod, vgl.agent.owner = </w:t>
            </w:r>
            <w:r>
              <w:rPr>
                <w:rFonts w:ascii="Calibri" w:hAnsi="Calibri" w:eastAsia="Calibri" w:cs="Calibri"/>
                <w:color w:val="000000"/>
              </w:rPr>
              <w:lastRenderedPageBreak/>
              <w:t>team:governance. These labels appear on every trace and metric from this service.</w:t>
            </w:r>
          </w:p>
        </w:tc>
        <w:tc>
          <w:tcPr>
            <w:tcW w:w="1400" w:type="dxa"/>
            <w:tcMar>
              <w:top w:w="80" w:type="dxa"/>
              <w:left w:w="120" w:type="dxa"/>
              <w:bottom w:w="80" w:type="dxa"/>
              <w:right w:w="120" w:type="dxa"/>
            </w:tcMar>
          </w:tcPr>
          <w:p w:rsidR="00F109C2" w:rsidRDefault="00000000" w14:paraId="705E4F4E" w14:textId="77777777">
            <w:pPr>
              <w:spacing w:before="40" w:after="40"/>
            </w:pPr>
            <w:r>
              <w:rPr>
                <w:rFonts w:ascii="Calibri" w:hAnsi="Calibri" w:eastAsia="Calibri" w:cs="Calibri"/>
                <w:color w:val="000000"/>
                <w:sz w:val="19"/>
                <w:szCs w:val="19"/>
              </w:rPr>
              <w:lastRenderedPageBreak/>
              <w:t>Avinash / Vignesh</w:t>
            </w:r>
          </w:p>
        </w:tc>
        <w:tc>
          <w:tcPr>
            <w:tcW w:w="1840" w:type="dxa"/>
            <w:tcMar>
              <w:top w:w="80" w:type="dxa"/>
              <w:left w:w="120" w:type="dxa"/>
              <w:bottom w:w="80" w:type="dxa"/>
              <w:right w:w="120" w:type="dxa"/>
            </w:tcMar>
          </w:tcPr>
          <w:p w:rsidR="00F109C2" w:rsidRDefault="00000000" w14:paraId="6D155932" w14:textId="77777777">
            <w:pPr>
              <w:spacing w:before="40" w:after="40"/>
            </w:pPr>
            <w:r>
              <w:rPr>
                <w:rFonts w:ascii="Calibri" w:hAnsi="Calibri" w:eastAsia="Calibri" w:cs="Calibri"/>
                <w:color w:val="000000"/>
                <w:sz w:val="19"/>
                <w:szCs w:val="19"/>
              </w:rPr>
              <w:t>All spans in Tempo show correct service.name and vgl.agent.owner</w:t>
            </w:r>
          </w:p>
        </w:tc>
      </w:tr>
      <w:tr w:rsidR="00F109C2" w14:paraId="585365AE"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4A206142" w14:textId="77777777">
            <w:pPr>
              <w:spacing w:before="40" w:after="40"/>
            </w:pPr>
            <w:r>
              <w:rPr>
                <w:rFonts w:ascii="Calibri" w:hAnsi="Calibri" w:eastAsia="Calibri" w:cs="Calibri"/>
                <w:color w:val="000000"/>
                <w:sz w:val="19"/>
                <w:szCs w:val="19"/>
              </w:rPr>
              <w:t>P2-3</w:t>
            </w:r>
          </w:p>
        </w:tc>
        <w:tc>
          <w:tcPr>
            <w:tcW w:w="6500" w:type="dxa"/>
            <w:tcMar>
              <w:top w:w="80" w:type="dxa"/>
              <w:left w:w="120" w:type="dxa"/>
              <w:bottom w:w="80" w:type="dxa"/>
              <w:right w:w="120" w:type="dxa"/>
            </w:tcMar>
          </w:tcPr>
          <w:p w:rsidR="00F109C2" w:rsidRDefault="00000000" w14:paraId="57400B13" w14:textId="77777777">
            <w:pPr>
              <w:spacing w:before="40" w:after="40"/>
            </w:pPr>
            <w:r>
              <w:rPr>
                <w:rFonts w:ascii="Calibri" w:hAnsi="Calibri" w:eastAsia="Calibri" w:cs="Calibri"/>
                <w:b/>
                <w:bCs/>
                <w:color w:val="000000"/>
              </w:rPr>
              <w:t xml:space="preserve">Instrument LiteLLM calls. </w:t>
            </w:r>
            <w:r>
              <w:rPr>
                <w:rFonts w:ascii="Calibri" w:hAnsi="Calibri" w:eastAsia="Calibri" w:cs="Calibri"/>
                <w:color w:val="000000"/>
              </w:rPr>
              <w:t>Verify LiteLLM produces the required LLM telemetry (gen_ai.operation.name, gen_ai.system, gen_ai.request.model, gen_ai.usage.input_tokens/output_tokens, gen_ai.response.finish_reasons, vgl.agent.id, vgl.agent.wiz_id). If native instrumentation is insufficient, add the minimum required callbacks (see VGL Agent Instrumentation Guide). Verify for Anthropic and OpenAI providers.</w:t>
            </w:r>
          </w:p>
        </w:tc>
        <w:tc>
          <w:tcPr>
            <w:tcW w:w="1400" w:type="dxa"/>
            <w:tcMar>
              <w:top w:w="80" w:type="dxa"/>
              <w:left w:w="120" w:type="dxa"/>
              <w:bottom w:w="80" w:type="dxa"/>
              <w:right w:w="120" w:type="dxa"/>
            </w:tcMar>
          </w:tcPr>
          <w:p w:rsidR="00F109C2" w:rsidRDefault="00000000" w14:paraId="4EF5B989" w14:textId="77777777">
            <w:pPr>
              <w:spacing w:before="40" w:after="40"/>
            </w:pPr>
            <w:r>
              <w:rPr>
                <w:rFonts w:ascii="Calibri" w:hAnsi="Calibri" w:eastAsia="Calibri" w:cs="Calibri"/>
                <w:color w:val="000000"/>
                <w:sz w:val="19"/>
                <w:szCs w:val="19"/>
              </w:rPr>
              <w:t>Avinash / Vignesh</w:t>
            </w:r>
          </w:p>
        </w:tc>
        <w:tc>
          <w:tcPr>
            <w:tcW w:w="1840" w:type="dxa"/>
            <w:tcMar>
              <w:top w:w="80" w:type="dxa"/>
              <w:left w:w="120" w:type="dxa"/>
              <w:bottom w:w="80" w:type="dxa"/>
              <w:right w:w="120" w:type="dxa"/>
            </w:tcMar>
          </w:tcPr>
          <w:p w:rsidR="00F109C2" w:rsidRDefault="00000000" w14:paraId="43DB8A3F" w14:textId="77777777">
            <w:pPr>
              <w:spacing w:before="40" w:after="40"/>
            </w:pPr>
            <w:r>
              <w:rPr>
                <w:rFonts w:ascii="Calibri" w:hAnsi="Calibri" w:eastAsia="Calibri" w:cs="Calibri"/>
                <w:color w:val="000000"/>
                <w:sz w:val="19"/>
                <w:szCs w:val="19"/>
              </w:rPr>
              <w:t>LLM call spans visible in Tempo with token attributes; gen_ai.client.token.usage metric visible in Mimir</w:t>
            </w:r>
          </w:p>
        </w:tc>
      </w:tr>
      <w:tr w:rsidR="00F109C2" w14:paraId="714FA3FE"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1270B967" w14:textId="77777777">
            <w:pPr>
              <w:spacing w:before="40" w:after="40"/>
            </w:pPr>
            <w:r>
              <w:rPr>
                <w:rFonts w:ascii="Calibri" w:hAnsi="Calibri" w:eastAsia="Calibri" w:cs="Calibri"/>
                <w:color w:val="000000"/>
                <w:sz w:val="19"/>
                <w:szCs w:val="19"/>
              </w:rPr>
              <w:t>P2-4</w:t>
            </w:r>
          </w:p>
        </w:tc>
        <w:tc>
          <w:tcPr>
            <w:tcW w:w="6500" w:type="dxa"/>
            <w:tcMar>
              <w:top w:w="80" w:type="dxa"/>
              <w:left w:w="120" w:type="dxa"/>
              <w:bottom w:w="80" w:type="dxa"/>
              <w:right w:w="120" w:type="dxa"/>
            </w:tcMar>
          </w:tcPr>
          <w:p w:rsidR="00F109C2" w:rsidRDefault="00000000" w14:paraId="09855B32" w14:textId="77777777">
            <w:pPr>
              <w:spacing w:before="40" w:after="40"/>
            </w:pPr>
            <w:r>
              <w:rPr>
                <w:rFonts w:ascii="Calibri" w:hAnsi="Calibri" w:eastAsia="Calibri" w:cs="Calibri"/>
                <w:b/>
                <w:bCs/>
                <w:color w:val="000000"/>
              </w:rPr>
              <w:t xml:space="preserve">Add execute_tool spans for MCP calls. </w:t>
            </w:r>
            <w:r>
              <w:rPr>
                <w:rFonts w:ascii="Calibri" w:hAnsi="Calibri" w:eastAsia="Calibri" w:cs="Calibri"/>
                <w:color w:val="000000"/>
              </w:rPr>
              <w:t>Wherever the Portal API calls an MCP server, wrap the call in an OTel span named execute_tool {tool_name} with: gen_ai.tool.name, gen_ai.tool.call.id, gen_ai.tool.type = mcp, mcp.method.name. Pass the W3C traceparent header outbound.</w:t>
            </w:r>
          </w:p>
        </w:tc>
        <w:tc>
          <w:tcPr>
            <w:tcW w:w="1400" w:type="dxa"/>
            <w:tcMar>
              <w:top w:w="80" w:type="dxa"/>
              <w:left w:w="120" w:type="dxa"/>
              <w:bottom w:w="80" w:type="dxa"/>
              <w:right w:w="120" w:type="dxa"/>
            </w:tcMar>
          </w:tcPr>
          <w:p w:rsidR="00F109C2" w:rsidRDefault="00000000" w14:paraId="5C08382C" w14:textId="77777777">
            <w:pPr>
              <w:spacing w:before="40" w:after="40"/>
            </w:pPr>
            <w:r>
              <w:rPr>
                <w:rFonts w:ascii="Calibri" w:hAnsi="Calibri" w:eastAsia="Calibri" w:cs="Calibri"/>
                <w:color w:val="000000"/>
                <w:sz w:val="19"/>
                <w:szCs w:val="19"/>
              </w:rPr>
              <w:t>Avinash / Vignesh</w:t>
            </w:r>
          </w:p>
        </w:tc>
        <w:tc>
          <w:tcPr>
            <w:tcW w:w="1840" w:type="dxa"/>
            <w:tcMar>
              <w:top w:w="80" w:type="dxa"/>
              <w:left w:w="120" w:type="dxa"/>
              <w:bottom w:w="80" w:type="dxa"/>
              <w:right w:w="120" w:type="dxa"/>
            </w:tcMar>
          </w:tcPr>
          <w:p w:rsidR="00F109C2" w:rsidRDefault="00000000" w14:paraId="425FD3DD" w14:textId="77777777">
            <w:pPr>
              <w:spacing w:before="40" w:after="40"/>
            </w:pPr>
            <w:r>
              <w:rPr>
                <w:rFonts w:ascii="Calibri" w:hAnsi="Calibri" w:eastAsia="Calibri" w:cs="Calibri"/>
                <w:color w:val="000000"/>
                <w:sz w:val="19"/>
                <w:szCs w:val="19"/>
              </w:rPr>
              <w:t>MCP tool calls appear as child spans under LLM spans in Tempo waterfall</w:t>
            </w:r>
          </w:p>
        </w:tc>
      </w:tr>
      <w:tr w:rsidR="00F109C2" w14:paraId="69F6D27D"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175337E5" w14:textId="77777777">
            <w:pPr>
              <w:spacing w:before="40" w:after="40"/>
            </w:pPr>
            <w:r>
              <w:rPr>
                <w:rFonts w:ascii="Calibri" w:hAnsi="Calibri" w:eastAsia="Calibri" w:cs="Calibri"/>
                <w:color w:val="000000"/>
                <w:sz w:val="19"/>
                <w:szCs w:val="19"/>
              </w:rPr>
              <w:t>P2-5</w:t>
            </w:r>
          </w:p>
        </w:tc>
        <w:tc>
          <w:tcPr>
            <w:tcW w:w="6500" w:type="dxa"/>
            <w:tcMar>
              <w:top w:w="80" w:type="dxa"/>
              <w:left w:w="120" w:type="dxa"/>
              <w:bottom w:w="80" w:type="dxa"/>
              <w:right w:w="120" w:type="dxa"/>
            </w:tcMar>
          </w:tcPr>
          <w:p w:rsidR="00F109C2" w:rsidRDefault="00000000" w14:paraId="6E93FFF7" w14:textId="77777777">
            <w:pPr>
              <w:spacing w:before="40" w:after="40"/>
            </w:pPr>
            <w:r>
              <w:rPr>
                <w:rFonts w:ascii="Calibri" w:hAnsi="Calibri" w:eastAsia="Calibri" w:cs="Calibri"/>
                <w:b/>
                <w:bCs/>
                <w:color w:val="000000"/>
              </w:rPr>
              <w:t xml:space="preserve">Verify required metrics are generated. </w:t>
            </w:r>
            <w:r>
              <w:rPr>
                <w:rFonts w:ascii="Calibri" w:hAnsi="Calibri" w:eastAsia="Calibri" w:cs="Calibri"/>
                <w:color w:val="000000"/>
              </w:rPr>
              <w:t>Confirm gen_ai.client.operation.duration, gen_ai.client.token.usage, vgl.gen_ai.tool.duration and vgl.gen_ai.tool.errors are all visible in Grafana/Mimir after a test workflow run.</w:t>
            </w:r>
          </w:p>
        </w:tc>
        <w:tc>
          <w:tcPr>
            <w:tcW w:w="1400" w:type="dxa"/>
            <w:tcMar>
              <w:top w:w="80" w:type="dxa"/>
              <w:left w:w="120" w:type="dxa"/>
              <w:bottom w:w="80" w:type="dxa"/>
              <w:right w:w="120" w:type="dxa"/>
            </w:tcMar>
          </w:tcPr>
          <w:p w:rsidR="00F109C2" w:rsidRDefault="00000000" w14:paraId="3ECF9447" w14:textId="77777777">
            <w:pPr>
              <w:spacing w:before="40" w:after="40"/>
            </w:pPr>
            <w:r>
              <w:rPr>
                <w:rFonts w:ascii="Calibri" w:hAnsi="Calibri" w:eastAsia="Calibri" w:cs="Calibri"/>
                <w:color w:val="000000"/>
                <w:sz w:val="19"/>
                <w:szCs w:val="19"/>
              </w:rPr>
              <w:t>Avinash / Vijay</w:t>
            </w:r>
          </w:p>
        </w:tc>
        <w:tc>
          <w:tcPr>
            <w:tcW w:w="1840" w:type="dxa"/>
            <w:tcMar>
              <w:top w:w="80" w:type="dxa"/>
              <w:left w:w="120" w:type="dxa"/>
              <w:bottom w:w="80" w:type="dxa"/>
              <w:right w:w="120" w:type="dxa"/>
            </w:tcMar>
          </w:tcPr>
          <w:p w:rsidR="00F109C2" w:rsidRDefault="00000000" w14:paraId="3C7830D9" w14:textId="77777777">
            <w:pPr>
              <w:spacing w:before="40" w:after="40"/>
            </w:pPr>
            <w:r>
              <w:rPr>
                <w:rFonts w:ascii="Calibri" w:hAnsi="Calibri" w:eastAsia="Calibri" w:cs="Calibri"/>
                <w:color w:val="000000"/>
                <w:sz w:val="19"/>
                <w:szCs w:val="19"/>
              </w:rPr>
              <w:t>All four metrics visible in Mimir with correct labels</w:t>
            </w:r>
          </w:p>
        </w:tc>
      </w:tr>
      <w:tr w:rsidR="00F109C2" w14:paraId="47E6EE78"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3CF60790" w14:textId="77777777">
            <w:pPr>
              <w:spacing w:before="40" w:after="40"/>
            </w:pPr>
            <w:r>
              <w:rPr>
                <w:rFonts w:ascii="Calibri" w:hAnsi="Calibri" w:eastAsia="Calibri" w:cs="Calibri"/>
                <w:color w:val="000000"/>
                <w:sz w:val="19"/>
                <w:szCs w:val="19"/>
              </w:rPr>
              <w:t>P2-6</w:t>
            </w:r>
          </w:p>
        </w:tc>
        <w:tc>
          <w:tcPr>
            <w:tcW w:w="6500" w:type="dxa"/>
            <w:tcMar>
              <w:top w:w="80" w:type="dxa"/>
              <w:left w:w="120" w:type="dxa"/>
              <w:bottom w:w="80" w:type="dxa"/>
              <w:right w:w="120" w:type="dxa"/>
            </w:tcMar>
          </w:tcPr>
          <w:p w:rsidR="00F109C2" w:rsidRDefault="00000000" w14:paraId="458CE658" w14:textId="77777777">
            <w:pPr>
              <w:spacing w:before="40" w:after="40"/>
            </w:pPr>
            <w:r>
              <w:rPr>
                <w:rFonts w:ascii="Calibri" w:hAnsi="Calibri" w:eastAsia="Calibri" w:cs="Calibri"/>
                <w:b/>
                <w:bCs/>
                <w:color w:val="000000"/>
              </w:rPr>
              <w:t xml:space="preserve">Run the end-to-end Phase 2 test. </w:t>
            </w:r>
            <w:r>
              <w:rPr>
                <w:rFonts w:ascii="Calibri" w:hAnsi="Calibri" w:eastAsia="Calibri" w:cs="Calibri"/>
                <w:color w:val="000000"/>
              </w:rPr>
              <w:t>Execute one test workflow through the Portal. Confirm: one correlated trace visible in Tempo (Portal API → LLM call → MCP tool call); token and tool metrics in Mimir; operational log in Elasticsearch; all visible in Grafana.</w:t>
            </w:r>
          </w:p>
        </w:tc>
        <w:tc>
          <w:tcPr>
            <w:tcW w:w="1400" w:type="dxa"/>
            <w:tcMar>
              <w:top w:w="80" w:type="dxa"/>
              <w:left w:w="120" w:type="dxa"/>
              <w:bottom w:w="80" w:type="dxa"/>
              <w:right w:w="120" w:type="dxa"/>
            </w:tcMar>
          </w:tcPr>
          <w:p w:rsidR="00F109C2" w:rsidRDefault="00000000" w14:paraId="496D9F4D" w14:textId="77777777">
            <w:pPr>
              <w:spacing w:before="40" w:after="40"/>
            </w:pPr>
            <w:r>
              <w:rPr>
                <w:rFonts w:ascii="Calibri" w:hAnsi="Calibri" w:eastAsia="Calibri" w:cs="Calibri"/>
                <w:color w:val="000000"/>
                <w:sz w:val="19"/>
                <w:szCs w:val="19"/>
              </w:rPr>
              <w:t>Avinash / Vignesh</w:t>
            </w:r>
          </w:p>
        </w:tc>
        <w:tc>
          <w:tcPr>
            <w:tcW w:w="1840" w:type="dxa"/>
            <w:tcMar>
              <w:top w:w="80" w:type="dxa"/>
              <w:left w:w="120" w:type="dxa"/>
              <w:bottom w:w="80" w:type="dxa"/>
              <w:right w:w="120" w:type="dxa"/>
            </w:tcMar>
          </w:tcPr>
          <w:p w:rsidR="00F109C2" w:rsidRDefault="00000000" w14:paraId="0D8524F1" w14:textId="77777777">
            <w:pPr>
              <w:spacing w:before="40" w:after="40"/>
            </w:pPr>
            <w:r>
              <w:rPr>
                <w:rFonts w:ascii="Calibri" w:hAnsi="Calibri" w:eastAsia="Calibri" w:cs="Calibri"/>
                <w:color w:val="000000"/>
                <w:sz w:val="19"/>
                <w:szCs w:val="19"/>
              </w:rPr>
              <w:t>One test workflow can be followed from Portal → LLM call → result in Grafana with trace ID, agent ID, token counts and errors</w:t>
            </w:r>
          </w:p>
        </w:tc>
      </w:tr>
    </w:tbl>
    <w:p w:rsidR="00F109C2" w:rsidRDefault="00F109C2" w14:paraId="01573EED" w14:textId="77777777">
      <w:pPr>
        <w:spacing w:before="100"/>
      </w:pPr>
    </w:p>
    <w:tbl>
      <w:tblPr>
        <w:tblW w:w="9200" w:type="dxa"/>
        <w:tblBorders>
          <w:top w:val="single" w:color="1B2A4A" w:sz="6" w:space="0"/>
          <w:left w:val="single" w:color="1B2A4A" w:sz="6" w:space="0"/>
          <w:bottom w:val="single" w:color="1B2A4A" w:sz="6" w:space="0"/>
          <w:right w:val="single" w:color="1B2A4A" w:sz="6"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200"/>
      </w:tblGrid>
      <w:tr w:rsidR="00F109C2" w14:paraId="58F1A649" w14:textId="77777777">
        <w:tblPrEx>
          <w:tblCellMar>
            <w:top w:w="0" w:type="dxa"/>
            <w:bottom w:w="0" w:type="dxa"/>
          </w:tblCellMar>
        </w:tblPrEx>
        <w:tc>
          <w:tcPr>
            <w:tcW w:w="0" w:type="auto"/>
            <w:shd w:val="clear" w:color="auto" w:fill="1B2A4A"/>
            <w:tcMar>
              <w:top w:w="100" w:type="dxa"/>
              <w:left w:w="200" w:type="dxa"/>
              <w:bottom w:w="60" w:type="dxa"/>
              <w:right w:w="200" w:type="dxa"/>
            </w:tcMar>
          </w:tcPr>
          <w:p w:rsidR="00F109C2" w:rsidRDefault="00000000" w14:paraId="0B15A899" w14:textId="77777777">
            <w:r>
              <w:rPr>
                <w:rFonts w:ascii="Calibri" w:hAnsi="Calibri" w:eastAsia="Calibri" w:cs="Calibri"/>
                <w:b/>
                <w:bCs/>
                <w:color w:val="FFFFFF"/>
                <w:sz w:val="24"/>
                <w:szCs w:val="24"/>
              </w:rPr>
              <w:t>Phase 3 — Agent &amp; MCP Telemetry</w:t>
            </w:r>
          </w:p>
        </w:tc>
      </w:tr>
      <w:tr w:rsidR="00F109C2" w14:paraId="141F4AE3" w14:textId="77777777">
        <w:tblPrEx>
          <w:tblCellMar>
            <w:top w:w="0" w:type="dxa"/>
            <w:bottom w:w="0" w:type="dxa"/>
          </w:tblCellMar>
        </w:tblPrEx>
        <w:tc>
          <w:tcPr>
            <w:tcW w:w="0" w:type="auto"/>
            <w:shd w:val="clear" w:color="auto" w:fill="EAF1FB"/>
            <w:tcMar>
              <w:top w:w="80" w:type="dxa"/>
              <w:left w:w="200" w:type="dxa"/>
              <w:bottom w:w="80" w:type="dxa"/>
              <w:right w:w="200" w:type="dxa"/>
            </w:tcMar>
          </w:tcPr>
          <w:p w:rsidR="00F109C2" w:rsidRDefault="00000000" w14:paraId="49852668" w14:textId="77777777">
            <w:r>
              <w:rPr>
                <w:rFonts w:ascii="Calibri" w:hAnsi="Calibri" w:eastAsia="Calibri" w:cs="Calibri"/>
                <w:b/>
                <w:bCs/>
                <w:color w:val="1B2A4A"/>
              </w:rPr>
              <w:t xml:space="preserve">Goal: </w:t>
            </w:r>
            <w:r>
              <w:rPr>
                <w:rFonts w:ascii="Calibri" w:hAnsi="Calibri" w:eastAsia="Calibri" w:cs="Calibri"/>
                <w:color w:val="1B2A4A"/>
              </w:rPr>
              <w:t>A complete governed workflow is traceable from workflow start → agent execution → LLM call → MCP tool call → result, all in one correlated trace.</w:t>
            </w:r>
          </w:p>
        </w:tc>
      </w:tr>
    </w:tbl>
    <w:p w:rsidR="00F109C2" w:rsidRDefault="00F109C2" w14:paraId="0F88978C" w14:textId="77777777">
      <w:pPr>
        <w:spacing w:before="60"/>
      </w:pPr>
    </w:p>
    <w:p w:rsidR="00F109C2" w:rsidRDefault="00000000" w14:paraId="062A885D" w14:textId="77777777">
      <w:pPr>
        <w:spacing w:before="60" w:after="60"/>
      </w:pPr>
      <w:r>
        <w:rPr>
          <w:rFonts w:ascii="Calibri" w:hAnsi="Calibri" w:eastAsia="Calibri" w:cs="Calibri"/>
          <w:color w:val="000000"/>
        </w:rPr>
        <w:t xml:space="preserve">This phase is for agent owners. Each agent follows the four-step instrumentation pattern in the </w:t>
      </w:r>
      <w:r>
        <w:rPr>
          <w:rFonts w:ascii="Calibri" w:hAnsi="Calibri" w:eastAsia="Calibri" w:cs="Calibri"/>
          <w:b/>
          <w:bCs/>
          <w:color w:val="000000"/>
        </w:rPr>
        <w:t>VGL Agent Instrumentation Guide</w:t>
      </w:r>
      <w:r>
        <w:rPr>
          <w:rFonts w:ascii="Calibri" w:hAnsi="Calibri" w:eastAsia="Calibri" w:cs="Calibri"/>
          <w:color w:val="000000"/>
        </w:rPr>
        <w:t>. Loka or Ajay signs off the checklist for each agent.</w:t>
      </w:r>
    </w:p>
    <w:p w:rsidR="00F109C2" w:rsidRDefault="00F109C2" w14:paraId="28BE1B99" w14:textId="77777777">
      <w:pPr>
        <w:spacing w:before="80"/>
      </w:pPr>
    </w:p>
    <w:p w:rsidR="00F109C2" w:rsidRDefault="00000000" w14:paraId="20357ED2" w14:textId="77777777">
      <w:pPr>
        <w:pStyle w:val="Heading3"/>
      </w:pPr>
      <w:r>
        <w:t>Per-Agent Instrumentation (repeat for every governed agent)</w:t>
      </w:r>
    </w:p>
    <w:tbl>
      <w:tblPr>
        <w:tblW w:w="10440" w:type="dxa"/>
        <w:tblBorders>
          <w:top w:val="single" w:color="D0D7E3" w:sz="4" w:space="0"/>
          <w:left w:val="single" w:color="D0D7E3" w:sz="4" w:space="0"/>
          <w:bottom w:val="single" w:color="D0D7E3" w:sz="4" w:space="0"/>
          <w:right w:val="single" w:color="D0D7E3"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6500"/>
        <w:gridCol w:w="1400"/>
        <w:gridCol w:w="1840"/>
      </w:tblGrid>
      <w:tr w:rsidR="00F109C2" w14:paraId="1D033376" w14:textId="77777777">
        <w:tblPrEx>
          <w:tblCellMar>
            <w:top w:w="0" w:type="dxa"/>
            <w:bottom w:w="0" w:type="dxa"/>
          </w:tblCellMar>
        </w:tblPrEx>
        <w:trPr>
          <w:tblHeader/>
        </w:trPr>
        <w:tc>
          <w:tcPr>
            <w:tcW w:w="700" w:type="dxa"/>
            <w:shd w:val="clear" w:color="auto" w:fill="1B2A4A"/>
            <w:tcMar>
              <w:top w:w="80" w:type="dxa"/>
              <w:left w:w="120" w:type="dxa"/>
              <w:bottom w:w="80" w:type="dxa"/>
              <w:right w:w="120" w:type="dxa"/>
            </w:tcMar>
          </w:tcPr>
          <w:p w:rsidR="00F109C2" w:rsidRDefault="00000000" w14:paraId="3F4F07A5" w14:textId="77777777">
            <w:pPr>
              <w:spacing w:before="40" w:after="40"/>
            </w:pPr>
            <w:r>
              <w:rPr>
                <w:rFonts w:ascii="Calibri" w:hAnsi="Calibri" w:eastAsia="Calibri" w:cs="Calibri"/>
                <w:b/>
                <w:bCs/>
                <w:color w:val="FFFFFF"/>
                <w:sz w:val="19"/>
                <w:szCs w:val="19"/>
              </w:rPr>
              <w:t>Task</w:t>
            </w:r>
          </w:p>
        </w:tc>
        <w:tc>
          <w:tcPr>
            <w:tcW w:w="6500" w:type="dxa"/>
            <w:shd w:val="clear" w:color="auto" w:fill="1B2A4A"/>
            <w:tcMar>
              <w:top w:w="80" w:type="dxa"/>
              <w:left w:w="120" w:type="dxa"/>
              <w:bottom w:w="80" w:type="dxa"/>
              <w:right w:w="120" w:type="dxa"/>
            </w:tcMar>
          </w:tcPr>
          <w:p w:rsidR="00F109C2" w:rsidRDefault="00000000" w14:paraId="55E5181C" w14:textId="77777777">
            <w:pPr>
              <w:spacing w:before="40" w:after="40"/>
            </w:pPr>
            <w:r>
              <w:rPr>
                <w:rFonts w:ascii="Calibri" w:hAnsi="Calibri" w:eastAsia="Calibri" w:cs="Calibri"/>
                <w:b/>
                <w:bCs/>
                <w:color w:val="FFFFFF"/>
                <w:sz w:val="19"/>
                <w:szCs w:val="19"/>
              </w:rPr>
              <w:t>What to do</w:t>
            </w:r>
          </w:p>
        </w:tc>
        <w:tc>
          <w:tcPr>
            <w:tcW w:w="1400" w:type="dxa"/>
            <w:shd w:val="clear" w:color="auto" w:fill="1B2A4A"/>
            <w:tcMar>
              <w:top w:w="80" w:type="dxa"/>
              <w:left w:w="120" w:type="dxa"/>
              <w:bottom w:w="80" w:type="dxa"/>
              <w:right w:w="120" w:type="dxa"/>
            </w:tcMar>
          </w:tcPr>
          <w:p w:rsidR="00F109C2" w:rsidRDefault="00000000" w14:paraId="50DADBD6" w14:textId="77777777">
            <w:pPr>
              <w:spacing w:before="40" w:after="40"/>
            </w:pPr>
            <w:r>
              <w:rPr>
                <w:rFonts w:ascii="Calibri" w:hAnsi="Calibri" w:eastAsia="Calibri" w:cs="Calibri"/>
                <w:b/>
                <w:bCs/>
                <w:color w:val="FFFFFF"/>
                <w:sz w:val="19"/>
                <w:szCs w:val="19"/>
              </w:rPr>
              <w:t>Owner</w:t>
            </w:r>
          </w:p>
        </w:tc>
        <w:tc>
          <w:tcPr>
            <w:tcW w:w="1840" w:type="dxa"/>
            <w:shd w:val="clear" w:color="auto" w:fill="1B2A4A"/>
            <w:tcMar>
              <w:top w:w="80" w:type="dxa"/>
              <w:left w:w="120" w:type="dxa"/>
              <w:bottom w:w="80" w:type="dxa"/>
              <w:right w:w="120" w:type="dxa"/>
            </w:tcMar>
          </w:tcPr>
          <w:p w:rsidR="00F109C2" w:rsidRDefault="00000000" w14:paraId="77308FA2" w14:textId="77777777">
            <w:pPr>
              <w:spacing w:before="40" w:after="40"/>
            </w:pPr>
            <w:r>
              <w:rPr>
                <w:rFonts w:ascii="Calibri" w:hAnsi="Calibri" w:eastAsia="Calibri" w:cs="Calibri"/>
                <w:b/>
                <w:bCs/>
                <w:color w:val="FFFFFF"/>
                <w:sz w:val="19"/>
                <w:szCs w:val="19"/>
              </w:rPr>
              <w:t>Done when</w:t>
            </w:r>
          </w:p>
        </w:tc>
      </w:tr>
      <w:tr w:rsidR="00F109C2" w14:paraId="3EF8D391"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1EDA0837" w14:textId="77777777">
            <w:pPr>
              <w:spacing w:before="40" w:after="40"/>
            </w:pPr>
            <w:r>
              <w:rPr>
                <w:rFonts w:ascii="Calibri" w:hAnsi="Calibri" w:eastAsia="Calibri" w:cs="Calibri"/>
                <w:color w:val="000000"/>
                <w:sz w:val="19"/>
                <w:szCs w:val="19"/>
              </w:rPr>
              <w:t>P3-1</w:t>
            </w:r>
          </w:p>
        </w:tc>
        <w:tc>
          <w:tcPr>
            <w:tcW w:w="6500" w:type="dxa"/>
            <w:tcMar>
              <w:top w:w="80" w:type="dxa"/>
              <w:left w:w="120" w:type="dxa"/>
              <w:bottom w:w="80" w:type="dxa"/>
              <w:right w:w="120" w:type="dxa"/>
            </w:tcMar>
          </w:tcPr>
          <w:p w:rsidR="00F109C2" w:rsidRDefault="00000000" w14:paraId="2D79F15C" w14:textId="77777777">
            <w:pPr>
              <w:spacing w:before="40" w:after="40"/>
            </w:pPr>
            <w:r>
              <w:rPr>
                <w:rFonts w:ascii="Calibri" w:hAnsi="Calibri" w:eastAsia="Calibri" w:cs="Calibri"/>
                <w:b/>
                <w:bCs/>
                <w:color w:val="000000"/>
              </w:rPr>
              <w:t xml:space="preserve">Install OTel SDK for the agent's language and the correct GenAI auto-instrumentation package for the agent's framework. </w:t>
            </w:r>
            <w:r>
              <w:rPr>
                <w:rFonts w:ascii="Calibri" w:hAnsi="Calibri" w:eastAsia="Calibri" w:cs="Calibri"/>
                <w:color w:val="000000"/>
              </w:rPr>
              <w:t>See VGL Agent Instrumentation Guide for per-framework install commands.</w:t>
            </w:r>
          </w:p>
        </w:tc>
        <w:tc>
          <w:tcPr>
            <w:tcW w:w="1400" w:type="dxa"/>
            <w:tcMar>
              <w:top w:w="80" w:type="dxa"/>
              <w:left w:w="120" w:type="dxa"/>
              <w:bottom w:w="80" w:type="dxa"/>
              <w:right w:w="120" w:type="dxa"/>
            </w:tcMar>
          </w:tcPr>
          <w:p w:rsidR="00F109C2" w:rsidRDefault="00000000" w14:paraId="3A2D25EC" w14:textId="77777777">
            <w:pPr>
              <w:spacing w:before="40" w:after="40"/>
            </w:pPr>
            <w:r>
              <w:rPr>
                <w:rFonts w:ascii="Calibri" w:hAnsi="Calibri" w:eastAsia="Calibri" w:cs="Calibri"/>
                <w:color w:val="000000"/>
                <w:sz w:val="19"/>
                <w:szCs w:val="19"/>
              </w:rPr>
              <w:t>Agent owner</w:t>
            </w:r>
          </w:p>
        </w:tc>
        <w:tc>
          <w:tcPr>
            <w:tcW w:w="1840" w:type="dxa"/>
            <w:tcMar>
              <w:top w:w="80" w:type="dxa"/>
              <w:left w:w="120" w:type="dxa"/>
              <w:bottom w:w="80" w:type="dxa"/>
              <w:right w:w="120" w:type="dxa"/>
            </w:tcMar>
          </w:tcPr>
          <w:p w:rsidR="00F109C2" w:rsidRDefault="00000000" w14:paraId="71149DDB" w14:textId="77777777">
            <w:pPr>
              <w:spacing w:before="40" w:after="40"/>
            </w:pPr>
            <w:r>
              <w:rPr>
                <w:rFonts w:ascii="Calibri" w:hAnsi="Calibri" w:eastAsia="Calibri" w:cs="Calibri"/>
                <w:color w:val="000000"/>
                <w:sz w:val="19"/>
                <w:szCs w:val="19"/>
              </w:rPr>
              <w:t>OTel SDK and framework package installed; agent code compiles</w:t>
            </w:r>
          </w:p>
        </w:tc>
      </w:tr>
      <w:tr w:rsidR="00F109C2" w14:paraId="5AC443AA"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6AD94900" w14:textId="77777777">
            <w:pPr>
              <w:spacing w:before="40" w:after="40"/>
            </w:pPr>
            <w:r>
              <w:rPr>
                <w:rFonts w:ascii="Calibri" w:hAnsi="Calibri" w:eastAsia="Calibri" w:cs="Calibri"/>
                <w:color w:val="000000"/>
                <w:sz w:val="19"/>
                <w:szCs w:val="19"/>
              </w:rPr>
              <w:t>P3-2</w:t>
            </w:r>
          </w:p>
        </w:tc>
        <w:tc>
          <w:tcPr>
            <w:tcW w:w="6500" w:type="dxa"/>
            <w:tcMar>
              <w:top w:w="80" w:type="dxa"/>
              <w:left w:w="120" w:type="dxa"/>
              <w:bottom w:w="80" w:type="dxa"/>
              <w:right w:w="120" w:type="dxa"/>
            </w:tcMar>
          </w:tcPr>
          <w:p w:rsidR="00F109C2" w:rsidRDefault="00000000" w14:paraId="2CD27159" w14:textId="77777777">
            <w:pPr>
              <w:spacing w:before="40" w:after="40"/>
            </w:pPr>
            <w:r>
              <w:rPr>
                <w:rFonts w:ascii="Calibri" w:hAnsi="Calibri" w:eastAsia="Calibri" w:cs="Calibri"/>
                <w:b/>
                <w:bCs/>
                <w:color w:val="000000"/>
              </w:rPr>
              <w:t xml:space="preserve">Set required env vars on the agent deployment: OTEL_EXPORTER_OTLP_ENDPOINT=https://otel.vglgroup.com (default for all current external agents; if a future VGL AKS-resident agent activates O10, use the node-local Collector endpoint instead), OTEL_SEMCONV_STABILITY_OPT_IN=gen_ai_latest_experimental, </w:t>
            </w:r>
            <w:r>
              <w:rPr>
                <w:rFonts w:ascii="Calibri" w:hAnsi="Calibri" w:eastAsia="Calibri" w:cs="Calibri"/>
                <w:b/>
                <w:bCs/>
                <w:color w:val="000000"/>
              </w:rPr>
              <w:lastRenderedPageBreak/>
              <w:t xml:space="preserve">OTEL_SERVICE_NAME (unique per agent), OTEL_RESOURCE_ATTRIBUTES (service.namespace, deployment.environment, vgl.agent.owner). </w:t>
            </w:r>
            <w:r>
              <w:rPr>
                <w:rFonts w:ascii="Calibri" w:hAnsi="Calibri" w:eastAsia="Calibri" w:cs="Calibri"/>
                <w:color w:val="000000"/>
              </w:rPr>
              <w:t>Also set VGL_AGENT_ID, VGL_AGENT_WIZ_ID, VGL_AGENT_SPIFFE_ID (when Identity Broker is live). Additionally, decision_id is populated per-request when broker authorisation is available.</w:t>
            </w:r>
          </w:p>
        </w:tc>
        <w:tc>
          <w:tcPr>
            <w:tcW w:w="1400" w:type="dxa"/>
            <w:tcMar>
              <w:top w:w="80" w:type="dxa"/>
              <w:left w:w="120" w:type="dxa"/>
              <w:bottom w:w="80" w:type="dxa"/>
              <w:right w:w="120" w:type="dxa"/>
            </w:tcMar>
          </w:tcPr>
          <w:p w:rsidR="00F109C2" w:rsidRDefault="00000000" w14:paraId="20532FFC" w14:textId="77777777">
            <w:pPr>
              <w:spacing w:before="40" w:after="40"/>
            </w:pPr>
            <w:r>
              <w:rPr>
                <w:rFonts w:ascii="Calibri" w:hAnsi="Calibri" w:eastAsia="Calibri" w:cs="Calibri"/>
                <w:color w:val="000000"/>
                <w:sz w:val="19"/>
                <w:szCs w:val="19"/>
              </w:rPr>
              <w:lastRenderedPageBreak/>
              <w:t>Agent owner</w:t>
            </w:r>
          </w:p>
        </w:tc>
        <w:tc>
          <w:tcPr>
            <w:tcW w:w="1840" w:type="dxa"/>
            <w:tcMar>
              <w:top w:w="80" w:type="dxa"/>
              <w:left w:w="120" w:type="dxa"/>
              <w:bottom w:w="80" w:type="dxa"/>
              <w:right w:w="120" w:type="dxa"/>
            </w:tcMar>
          </w:tcPr>
          <w:p w:rsidR="00F109C2" w:rsidRDefault="00000000" w14:paraId="3264A96B" w14:textId="77777777">
            <w:pPr>
              <w:spacing w:before="40" w:after="40"/>
            </w:pPr>
            <w:r>
              <w:rPr>
                <w:rFonts w:ascii="Calibri" w:hAnsi="Calibri" w:eastAsia="Calibri" w:cs="Calibri"/>
                <w:color w:val="000000"/>
                <w:sz w:val="19"/>
                <w:szCs w:val="19"/>
              </w:rPr>
              <w:t>All env vars present in agent deployment config</w:t>
            </w:r>
          </w:p>
        </w:tc>
      </w:tr>
      <w:tr w:rsidR="00F109C2" w14:paraId="37DDE38D"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3664A9C6" w14:textId="77777777">
            <w:pPr>
              <w:spacing w:before="40" w:after="40"/>
            </w:pPr>
            <w:r>
              <w:rPr>
                <w:rFonts w:ascii="Calibri" w:hAnsi="Calibri" w:eastAsia="Calibri" w:cs="Calibri"/>
                <w:color w:val="000000"/>
                <w:sz w:val="19"/>
                <w:szCs w:val="19"/>
              </w:rPr>
              <w:t>P3-3</w:t>
            </w:r>
          </w:p>
        </w:tc>
        <w:tc>
          <w:tcPr>
            <w:tcW w:w="6500" w:type="dxa"/>
            <w:tcMar>
              <w:top w:w="80" w:type="dxa"/>
              <w:left w:w="120" w:type="dxa"/>
              <w:bottom w:w="80" w:type="dxa"/>
              <w:right w:w="120" w:type="dxa"/>
            </w:tcMar>
          </w:tcPr>
          <w:p w:rsidR="00F109C2" w:rsidRDefault="00000000" w14:paraId="4ED1E2AD" w14:textId="77777777">
            <w:pPr>
              <w:spacing w:before="40" w:after="40"/>
            </w:pPr>
            <w:r>
              <w:rPr>
                <w:rFonts w:ascii="Calibri" w:hAnsi="Calibri" w:eastAsia="Calibri" w:cs="Calibri"/>
                <w:b/>
                <w:bCs/>
                <w:color w:val="000000"/>
              </w:rPr>
              <w:t xml:space="preserve">Initialise the OTel SDK in the agent's entry point before any other imports. </w:t>
            </w:r>
            <w:r>
              <w:rPr>
                <w:rFonts w:ascii="Calibri" w:hAnsi="Calibri" w:eastAsia="Calibri" w:cs="Calibri"/>
                <w:color w:val="000000"/>
              </w:rPr>
              <w:t>Follow the language-specific pattern in the VGL Agent Instrumentation Guide. For Python: agent_tracing.py as the first import. For Node.js: tracing.ts as the first import. Set vgl.workflow.run_id on every span for this agent’s execution, propagated from the triggering workflow request, so that all spans from a single workflow run are identifiable in one query.</w:t>
            </w:r>
          </w:p>
        </w:tc>
        <w:tc>
          <w:tcPr>
            <w:tcW w:w="1400" w:type="dxa"/>
            <w:tcMar>
              <w:top w:w="80" w:type="dxa"/>
              <w:left w:w="120" w:type="dxa"/>
              <w:bottom w:w="80" w:type="dxa"/>
              <w:right w:w="120" w:type="dxa"/>
            </w:tcMar>
          </w:tcPr>
          <w:p w:rsidR="00F109C2" w:rsidRDefault="00000000" w14:paraId="64F1E734" w14:textId="77777777">
            <w:pPr>
              <w:spacing w:before="40" w:after="40"/>
            </w:pPr>
            <w:r>
              <w:rPr>
                <w:rFonts w:ascii="Calibri" w:hAnsi="Calibri" w:eastAsia="Calibri" w:cs="Calibri"/>
                <w:color w:val="000000"/>
                <w:sz w:val="19"/>
                <w:szCs w:val="19"/>
              </w:rPr>
              <w:t>Agent owner</w:t>
            </w:r>
          </w:p>
        </w:tc>
        <w:tc>
          <w:tcPr>
            <w:tcW w:w="1840" w:type="dxa"/>
            <w:tcMar>
              <w:top w:w="80" w:type="dxa"/>
              <w:left w:w="120" w:type="dxa"/>
              <w:bottom w:w="80" w:type="dxa"/>
              <w:right w:w="120" w:type="dxa"/>
            </w:tcMar>
          </w:tcPr>
          <w:p w:rsidR="00F109C2" w:rsidRDefault="00000000" w14:paraId="2F3FA65C" w14:textId="77777777">
            <w:pPr>
              <w:spacing w:before="40" w:after="40"/>
            </w:pPr>
            <w:r>
              <w:rPr>
                <w:rFonts w:ascii="Calibri" w:hAnsi="Calibri" w:eastAsia="Calibri" w:cs="Calibri"/>
                <w:color w:val="000000"/>
                <w:sz w:val="19"/>
                <w:szCs w:val="19"/>
              </w:rPr>
              <w:t>Agent spans appear in Grafana/Tempo with correct service.name and vgl.agent.owner</w:t>
            </w:r>
          </w:p>
        </w:tc>
      </w:tr>
      <w:tr w:rsidR="00F109C2" w14:paraId="5071B027"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566F60AD" w14:textId="77777777">
            <w:pPr>
              <w:spacing w:before="40" w:after="40"/>
            </w:pPr>
            <w:r>
              <w:rPr>
                <w:rFonts w:ascii="Calibri" w:hAnsi="Calibri" w:eastAsia="Calibri" w:cs="Calibri"/>
                <w:color w:val="000000"/>
                <w:sz w:val="19"/>
                <w:szCs w:val="19"/>
              </w:rPr>
              <w:t>P3-4</w:t>
            </w:r>
          </w:p>
        </w:tc>
        <w:tc>
          <w:tcPr>
            <w:tcW w:w="6500" w:type="dxa"/>
            <w:tcMar>
              <w:top w:w="80" w:type="dxa"/>
              <w:left w:w="120" w:type="dxa"/>
              <w:bottom w:w="80" w:type="dxa"/>
              <w:right w:w="120" w:type="dxa"/>
            </w:tcMar>
          </w:tcPr>
          <w:p w:rsidR="00F109C2" w:rsidRDefault="00000000" w14:paraId="09DCBF7E" w14:textId="77777777">
            <w:pPr>
              <w:spacing w:before="40" w:after="40"/>
            </w:pPr>
            <w:r>
              <w:rPr>
                <w:rFonts w:ascii="Calibri" w:hAnsi="Calibri" w:eastAsia="Calibri" w:cs="Calibri"/>
                <w:b/>
                <w:bCs/>
                <w:color w:val="000000"/>
              </w:rPr>
              <w:t>Confirm the approved telemetry export path for this agent's environment.</w:t>
            </w:r>
            <w:r>
              <w:rPr>
                <w:rFonts w:ascii="Calibri" w:hAnsi="Calibri" w:eastAsia="Calibri" w:cs="Calibri"/>
                <w:color w:val="000000"/>
              </w:rPr>
              <w:t xml:space="preserve"> External agents (other AKS subscriptions, AWS, VM, on-premises) export directly to https://otel.vglgroup.com using the API key from Key Vault. If the agent runs inside VGL AKS: use the node-local Collector DaemonSet if deployed (O10); otherwise export directly to otel.vglgroup.com. Vijay confirms the applicable pattern. See Known Complication C3 and O6.</w:t>
            </w:r>
          </w:p>
        </w:tc>
        <w:tc>
          <w:tcPr>
            <w:tcW w:w="1400" w:type="dxa"/>
            <w:tcMar>
              <w:top w:w="80" w:type="dxa"/>
              <w:left w:w="120" w:type="dxa"/>
              <w:bottom w:w="80" w:type="dxa"/>
              <w:right w:w="120" w:type="dxa"/>
            </w:tcMar>
          </w:tcPr>
          <w:p w:rsidR="00F109C2" w:rsidRDefault="00000000" w14:paraId="74AAF4CD" w14:textId="77777777">
            <w:pPr>
              <w:spacing w:before="40" w:after="40"/>
            </w:pPr>
            <w:r>
              <w:rPr>
                <w:rFonts w:ascii="Calibri" w:hAnsi="Calibri" w:eastAsia="Calibri" w:cs="Calibri"/>
                <w:color w:val="000000"/>
                <w:sz w:val="19"/>
                <w:szCs w:val="19"/>
              </w:rPr>
              <w:t>Agent owner + Vijay</w:t>
            </w:r>
          </w:p>
        </w:tc>
        <w:tc>
          <w:tcPr>
            <w:tcW w:w="1840" w:type="dxa"/>
            <w:tcMar>
              <w:top w:w="80" w:type="dxa"/>
              <w:left w:w="120" w:type="dxa"/>
              <w:bottom w:w="80" w:type="dxa"/>
              <w:right w:w="120" w:type="dxa"/>
            </w:tcMar>
          </w:tcPr>
          <w:p w:rsidR="00F109C2" w:rsidRDefault="00000000" w14:paraId="5D7E46DF" w14:textId="77777777">
            <w:pPr>
              <w:spacing w:before="40" w:after="40"/>
            </w:pPr>
            <w:r>
              <w:rPr>
                <w:rFonts w:ascii="Calibri" w:hAnsi="Calibri" w:eastAsia="Calibri" w:cs="Calibri"/>
                <w:color w:val="000000"/>
                <w:sz w:val="19"/>
                <w:szCs w:val="19"/>
              </w:rPr>
              <w:t>Test span from this environment reaches VGL Tempo</w:t>
            </w:r>
          </w:p>
        </w:tc>
      </w:tr>
      <w:tr w:rsidR="00F109C2" w14:paraId="11C13832"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347FAB86" w14:textId="77777777">
            <w:pPr>
              <w:spacing w:before="40" w:after="40"/>
            </w:pPr>
            <w:r>
              <w:rPr>
                <w:rFonts w:ascii="Calibri" w:hAnsi="Calibri" w:eastAsia="Calibri" w:cs="Calibri"/>
                <w:color w:val="000000"/>
                <w:sz w:val="19"/>
                <w:szCs w:val="19"/>
              </w:rPr>
              <w:t>P3-5</w:t>
            </w:r>
          </w:p>
        </w:tc>
        <w:tc>
          <w:tcPr>
            <w:tcW w:w="6500" w:type="dxa"/>
            <w:tcMar>
              <w:top w:w="80" w:type="dxa"/>
              <w:left w:w="120" w:type="dxa"/>
              <w:bottom w:w="80" w:type="dxa"/>
              <w:right w:w="120" w:type="dxa"/>
            </w:tcMar>
          </w:tcPr>
          <w:p w:rsidR="00F109C2" w:rsidRDefault="00000000" w14:paraId="20E407FA" w14:textId="77777777">
            <w:pPr>
              <w:spacing w:before="40" w:after="40"/>
            </w:pPr>
            <w:r>
              <w:rPr>
                <w:rFonts w:ascii="Calibri" w:hAnsi="Calibri" w:eastAsia="Calibri" w:cs="Calibri"/>
                <w:b/>
                <w:bCs/>
                <w:color w:val="000000"/>
              </w:rPr>
              <w:t xml:space="preserve">Add W3C Trace Context propagation to all MCP calls. </w:t>
            </w:r>
            <w:r>
              <w:rPr>
                <w:rFonts w:ascii="Calibri" w:hAnsi="Calibri" w:eastAsia="Calibri" w:cs="Calibri"/>
                <w:color w:val="000000"/>
              </w:rPr>
              <w:t>The traceparent header must pass from the agent outbound to each MCP server call. Verify in Tempo: expected view is agent span → LLM span → execute_tool span as one connected trace.</w:t>
            </w:r>
          </w:p>
        </w:tc>
        <w:tc>
          <w:tcPr>
            <w:tcW w:w="1400" w:type="dxa"/>
            <w:tcMar>
              <w:top w:w="80" w:type="dxa"/>
              <w:left w:w="120" w:type="dxa"/>
              <w:bottom w:w="80" w:type="dxa"/>
              <w:right w:w="120" w:type="dxa"/>
            </w:tcMar>
          </w:tcPr>
          <w:p w:rsidR="00F109C2" w:rsidRDefault="00000000" w14:paraId="6712C28E" w14:textId="77777777">
            <w:pPr>
              <w:spacing w:before="40" w:after="40"/>
            </w:pPr>
            <w:r>
              <w:rPr>
                <w:rFonts w:ascii="Calibri" w:hAnsi="Calibri" w:eastAsia="Calibri" w:cs="Calibri"/>
                <w:color w:val="000000"/>
                <w:sz w:val="19"/>
                <w:szCs w:val="19"/>
              </w:rPr>
              <w:t>Agent owner</w:t>
            </w:r>
          </w:p>
        </w:tc>
        <w:tc>
          <w:tcPr>
            <w:tcW w:w="1840" w:type="dxa"/>
            <w:tcMar>
              <w:top w:w="80" w:type="dxa"/>
              <w:left w:w="120" w:type="dxa"/>
              <w:bottom w:w="80" w:type="dxa"/>
              <w:right w:w="120" w:type="dxa"/>
            </w:tcMar>
          </w:tcPr>
          <w:p w:rsidR="00F109C2" w:rsidRDefault="00000000" w14:paraId="55BEBF64" w14:textId="77777777">
            <w:pPr>
              <w:spacing w:before="40" w:after="40"/>
            </w:pPr>
            <w:r>
              <w:rPr>
                <w:rFonts w:ascii="Calibri" w:hAnsi="Calibri" w:eastAsia="Calibri" w:cs="Calibri"/>
                <w:color w:val="000000"/>
                <w:sz w:val="19"/>
                <w:szCs w:val="19"/>
              </w:rPr>
              <w:t>Tempo shows full connected waterfall for this agent's workflow</w:t>
            </w:r>
          </w:p>
        </w:tc>
      </w:tr>
    </w:tbl>
    <w:p w:rsidR="00F109C2" w:rsidRDefault="00F109C2" w14:paraId="3C9599FA" w14:textId="77777777">
      <w:pPr>
        <w:spacing w:before="80"/>
      </w:pPr>
    </w:p>
    <w:p w:rsidR="00F109C2" w:rsidRDefault="00000000" w14:paraId="5240CE0E" w14:textId="77777777">
      <w:pPr>
        <w:pStyle w:val="Heading3"/>
      </w:pPr>
      <w:r>
        <w:t>Agent Acceptance Checklist — one per agent</w:t>
      </w:r>
    </w:p>
    <w:p w:rsidR="00F109C2" w:rsidRDefault="00000000" w14:paraId="1B2DDECE" w14:textId="77777777">
      <w:pPr>
        <w:spacing w:before="60" w:after="60"/>
      </w:pPr>
      <w:r>
        <w:rPr>
          <w:rFonts w:ascii="Calibri" w:hAnsi="Calibri" w:eastAsia="Calibri" w:cs="Calibri"/>
          <w:color w:val="000000"/>
        </w:rPr>
        <w:t>Each agent owner completes this checklist. Loka or Ajay signs off before the agent is considered instrumented.</w:t>
      </w:r>
    </w:p>
    <w:p w:rsidR="00F109C2" w:rsidRDefault="00F109C2" w14:paraId="49C95802" w14:textId="77777777">
      <w:pPr>
        <w:spacing w:before="60"/>
      </w:pPr>
    </w:p>
    <w:tbl>
      <w:tblPr>
        <w:tblW w:w="10440" w:type="dxa"/>
        <w:tblBorders>
          <w:top w:val="single" w:color="D0D7E3" w:sz="4" w:space="0"/>
          <w:left w:val="single" w:color="D0D7E3" w:sz="4" w:space="0"/>
          <w:bottom w:val="single" w:color="D0D7E3" w:sz="4" w:space="0"/>
          <w:right w:val="single" w:color="D0D7E3"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4"/>
        <w:gridCol w:w="8624"/>
        <w:gridCol w:w="1362"/>
      </w:tblGrid>
      <w:tr w:rsidR="00F109C2" w14:paraId="79075518" w14:textId="77777777">
        <w:tblPrEx>
          <w:tblCellMar>
            <w:top w:w="0" w:type="dxa"/>
            <w:bottom w:w="0" w:type="dxa"/>
          </w:tblCellMar>
        </w:tblPrEx>
        <w:trPr>
          <w:tblHeader/>
        </w:trPr>
        <w:tc>
          <w:tcPr>
            <w:tcW w:w="400" w:type="dxa"/>
            <w:shd w:val="clear" w:color="auto" w:fill="1B2A4A"/>
            <w:tcMar>
              <w:top w:w="80" w:type="dxa"/>
              <w:left w:w="120" w:type="dxa"/>
              <w:bottom w:w="80" w:type="dxa"/>
              <w:right w:w="120" w:type="dxa"/>
            </w:tcMar>
          </w:tcPr>
          <w:p w:rsidR="00F109C2" w:rsidRDefault="00000000" w14:paraId="4C421007" w14:textId="77777777">
            <w:pPr>
              <w:spacing w:before="40" w:after="40"/>
            </w:pPr>
            <w:r>
              <w:rPr>
                <w:rFonts w:ascii="Calibri" w:hAnsi="Calibri" w:eastAsia="Calibri" w:cs="Calibri"/>
                <w:b/>
                <w:bCs/>
                <w:color w:val="FFFFFF"/>
                <w:sz w:val="19"/>
                <w:szCs w:val="19"/>
              </w:rPr>
              <w:t>#</w:t>
            </w:r>
          </w:p>
        </w:tc>
        <w:tc>
          <w:tcPr>
            <w:tcW w:w="7600" w:type="dxa"/>
            <w:shd w:val="clear" w:color="auto" w:fill="1B2A4A"/>
            <w:tcMar>
              <w:top w:w="80" w:type="dxa"/>
              <w:left w:w="120" w:type="dxa"/>
              <w:bottom w:w="80" w:type="dxa"/>
              <w:right w:w="120" w:type="dxa"/>
            </w:tcMar>
          </w:tcPr>
          <w:p w:rsidR="00F109C2" w:rsidRDefault="00000000" w14:paraId="1D6DCB70" w14:textId="77777777">
            <w:pPr>
              <w:spacing w:before="40" w:after="40"/>
            </w:pPr>
            <w:r>
              <w:rPr>
                <w:rFonts w:ascii="Calibri" w:hAnsi="Calibri" w:eastAsia="Calibri" w:cs="Calibri"/>
                <w:b/>
                <w:bCs/>
                <w:color w:val="FFFFFF"/>
                <w:sz w:val="19"/>
                <w:szCs w:val="19"/>
              </w:rPr>
              <w:t>Check</w:t>
            </w:r>
          </w:p>
        </w:tc>
        <w:tc>
          <w:tcPr>
            <w:tcW w:w="1200" w:type="dxa"/>
            <w:shd w:val="clear" w:color="auto" w:fill="1B2A4A"/>
            <w:tcMar>
              <w:top w:w="80" w:type="dxa"/>
              <w:left w:w="120" w:type="dxa"/>
              <w:bottom w:w="80" w:type="dxa"/>
              <w:right w:w="120" w:type="dxa"/>
            </w:tcMar>
          </w:tcPr>
          <w:p w:rsidR="00F109C2" w:rsidRDefault="00000000" w14:paraId="18225AF0" w14:textId="77777777">
            <w:pPr>
              <w:spacing w:before="40" w:after="40"/>
            </w:pPr>
            <w:r>
              <w:rPr>
                <w:rFonts w:ascii="Calibri" w:hAnsi="Calibri" w:eastAsia="Calibri" w:cs="Calibri"/>
                <w:b/>
                <w:bCs/>
                <w:color w:val="FFFFFF"/>
                <w:sz w:val="19"/>
                <w:szCs w:val="19"/>
              </w:rPr>
              <w:t>Done</w:t>
            </w:r>
          </w:p>
        </w:tc>
      </w:tr>
      <w:tr w:rsidR="00F109C2" w14:paraId="10B0CD1D" w14:textId="77777777">
        <w:tblPrEx>
          <w:tblCellMar>
            <w:top w:w="0" w:type="dxa"/>
            <w:bottom w:w="0" w:type="dxa"/>
          </w:tblCellMar>
        </w:tblPrEx>
        <w:tc>
          <w:tcPr>
            <w:tcW w:w="400" w:type="dxa"/>
            <w:tcMar>
              <w:top w:w="80" w:type="dxa"/>
              <w:left w:w="120" w:type="dxa"/>
              <w:bottom w:w="80" w:type="dxa"/>
              <w:right w:w="120" w:type="dxa"/>
            </w:tcMar>
          </w:tcPr>
          <w:p w:rsidR="00F109C2" w:rsidRDefault="00000000" w14:paraId="2958647E" w14:textId="77777777">
            <w:pPr>
              <w:spacing w:before="40" w:after="40"/>
            </w:pPr>
            <w:r>
              <w:rPr>
                <w:rFonts w:ascii="Calibri" w:hAnsi="Calibri" w:eastAsia="Calibri" w:cs="Calibri"/>
                <w:color w:val="000000"/>
                <w:sz w:val="19"/>
                <w:szCs w:val="19"/>
              </w:rPr>
              <w:t>1</w:t>
            </w:r>
          </w:p>
        </w:tc>
        <w:tc>
          <w:tcPr>
            <w:tcW w:w="7600" w:type="dxa"/>
            <w:tcMar>
              <w:top w:w="80" w:type="dxa"/>
              <w:left w:w="120" w:type="dxa"/>
              <w:bottom w:w="80" w:type="dxa"/>
              <w:right w:w="120" w:type="dxa"/>
            </w:tcMar>
          </w:tcPr>
          <w:p w:rsidR="00F109C2" w:rsidRDefault="00000000" w14:paraId="3F140978" w14:textId="77777777">
            <w:pPr>
              <w:spacing w:before="40" w:after="40"/>
            </w:pPr>
            <w:r>
              <w:rPr>
                <w:rFonts w:ascii="Calibri" w:hAnsi="Calibri" w:eastAsia="Calibri" w:cs="Calibri"/>
                <w:color w:val="000000"/>
                <w:sz w:val="19"/>
                <w:szCs w:val="19"/>
              </w:rPr>
              <w:t>OTel SDK and framework auto-instrumentation package installed (P3-1)</w:t>
            </w:r>
          </w:p>
        </w:tc>
        <w:tc>
          <w:tcPr>
            <w:tcW w:w="1200" w:type="dxa"/>
            <w:tcMar>
              <w:top w:w="80" w:type="dxa"/>
              <w:left w:w="120" w:type="dxa"/>
              <w:bottom w:w="80" w:type="dxa"/>
              <w:right w:w="120" w:type="dxa"/>
            </w:tcMar>
          </w:tcPr>
          <w:p w:rsidR="00F109C2" w:rsidRDefault="00000000" w14:paraId="7EBC164F" w14:textId="77777777">
            <w:pPr>
              <w:spacing w:before="40" w:after="40"/>
            </w:pPr>
            <w:r>
              <w:rPr>
                <w:rFonts w:ascii="Calibri" w:hAnsi="Calibri" w:eastAsia="Calibri" w:cs="Calibri"/>
                <w:color w:val="000000"/>
                <w:sz w:val="19"/>
                <w:szCs w:val="19"/>
              </w:rPr>
              <w:t>☐</w:t>
            </w:r>
          </w:p>
        </w:tc>
      </w:tr>
      <w:tr w:rsidR="00F109C2" w14:paraId="70AFE21D" w14:textId="77777777">
        <w:tblPrEx>
          <w:tblCellMar>
            <w:top w:w="0" w:type="dxa"/>
            <w:bottom w:w="0" w:type="dxa"/>
          </w:tblCellMar>
        </w:tblPrEx>
        <w:tc>
          <w:tcPr>
            <w:tcW w:w="400" w:type="dxa"/>
            <w:tcMar>
              <w:top w:w="80" w:type="dxa"/>
              <w:left w:w="120" w:type="dxa"/>
              <w:bottom w:w="80" w:type="dxa"/>
              <w:right w:w="120" w:type="dxa"/>
            </w:tcMar>
          </w:tcPr>
          <w:p w:rsidR="00F109C2" w:rsidRDefault="00000000" w14:paraId="69B9811D" w14:textId="77777777">
            <w:pPr>
              <w:spacing w:before="40" w:after="40"/>
            </w:pPr>
            <w:r>
              <w:rPr>
                <w:rFonts w:ascii="Calibri" w:hAnsi="Calibri" w:eastAsia="Calibri" w:cs="Calibri"/>
                <w:color w:val="000000"/>
                <w:sz w:val="19"/>
                <w:szCs w:val="19"/>
              </w:rPr>
              <w:t>2</w:t>
            </w:r>
          </w:p>
        </w:tc>
        <w:tc>
          <w:tcPr>
            <w:tcW w:w="7600" w:type="dxa"/>
            <w:tcMar>
              <w:top w:w="80" w:type="dxa"/>
              <w:left w:w="120" w:type="dxa"/>
              <w:bottom w:w="80" w:type="dxa"/>
              <w:right w:w="120" w:type="dxa"/>
            </w:tcMar>
          </w:tcPr>
          <w:p w:rsidR="00F109C2" w:rsidRDefault="00000000" w14:paraId="0C9B1C7D" w14:textId="77777777">
            <w:pPr>
              <w:spacing w:before="40" w:after="40"/>
            </w:pPr>
            <w:r>
              <w:rPr>
                <w:rFonts w:ascii="Calibri" w:hAnsi="Calibri" w:eastAsia="Calibri" w:cs="Calibri"/>
                <w:color w:val="000000"/>
                <w:sz w:val="19"/>
                <w:szCs w:val="19"/>
              </w:rPr>
              <w:t>All required env vars set in deployment config (P3-2)</w:t>
            </w:r>
          </w:p>
        </w:tc>
        <w:tc>
          <w:tcPr>
            <w:tcW w:w="1200" w:type="dxa"/>
            <w:tcMar>
              <w:top w:w="80" w:type="dxa"/>
              <w:left w:w="120" w:type="dxa"/>
              <w:bottom w:w="80" w:type="dxa"/>
              <w:right w:w="120" w:type="dxa"/>
            </w:tcMar>
          </w:tcPr>
          <w:p w:rsidR="00F109C2" w:rsidRDefault="00000000" w14:paraId="35A0B0EA" w14:textId="77777777">
            <w:pPr>
              <w:spacing w:before="40" w:after="40"/>
            </w:pPr>
            <w:r>
              <w:rPr>
                <w:rFonts w:ascii="Calibri" w:hAnsi="Calibri" w:eastAsia="Calibri" w:cs="Calibri"/>
                <w:color w:val="000000"/>
                <w:sz w:val="19"/>
                <w:szCs w:val="19"/>
              </w:rPr>
              <w:t>☐</w:t>
            </w:r>
          </w:p>
        </w:tc>
      </w:tr>
      <w:tr w:rsidR="00F109C2" w14:paraId="71CB4DB0" w14:textId="77777777">
        <w:tblPrEx>
          <w:tblCellMar>
            <w:top w:w="0" w:type="dxa"/>
            <w:bottom w:w="0" w:type="dxa"/>
          </w:tblCellMar>
        </w:tblPrEx>
        <w:tc>
          <w:tcPr>
            <w:tcW w:w="400" w:type="dxa"/>
            <w:tcMar>
              <w:top w:w="80" w:type="dxa"/>
              <w:left w:w="120" w:type="dxa"/>
              <w:bottom w:w="80" w:type="dxa"/>
              <w:right w:w="120" w:type="dxa"/>
            </w:tcMar>
          </w:tcPr>
          <w:p w:rsidR="00F109C2" w:rsidRDefault="00000000" w14:paraId="26825BF6" w14:textId="77777777">
            <w:pPr>
              <w:spacing w:before="40" w:after="40"/>
            </w:pPr>
            <w:r>
              <w:rPr>
                <w:rFonts w:ascii="Calibri" w:hAnsi="Calibri" w:eastAsia="Calibri" w:cs="Calibri"/>
                <w:color w:val="000000"/>
                <w:sz w:val="19"/>
                <w:szCs w:val="19"/>
              </w:rPr>
              <w:t>3</w:t>
            </w:r>
          </w:p>
        </w:tc>
        <w:tc>
          <w:tcPr>
            <w:tcW w:w="7600" w:type="dxa"/>
            <w:tcMar>
              <w:top w:w="80" w:type="dxa"/>
              <w:left w:w="120" w:type="dxa"/>
              <w:bottom w:w="80" w:type="dxa"/>
              <w:right w:w="120" w:type="dxa"/>
            </w:tcMar>
          </w:tcPr>
          <w:p w:rsidR="00F109C2" w:rsidRDefault="00000000" w14:paraId="720EB5B8" w14:textId="77777777">
            <w:pPr>
              <w:spacing w:before="40" w:after="40"/>
            </w:pPr>
            <w:r>
              <w:rPr>
                <w:rFonts w:ascii="Calibri" w:hAnsi="Calibri" w:eastAsia="Calibri" w:cs="Calibri"/>
                <w:color w:val="000000"/>
                <w:sz w:val="19"/>
                <w:szCs w:val="19"/>
              </w:rPr>
              <w:t>SDK initialised in entry point before other imports (P3-3)</w:t>
            </w:r>
          </w:p>
        </w:tc>
        <w:tc>
          <w:tcPr>
            <w:tcW w:w="1200" w:type="dxa"/>
            <w:tcMar>
              <w:top w:w="80" w:type="dxa"/>
              <w:left w:w="120" w:type="dxa"/>
              <w:bottom w:w="80" w:type="dxa"/>
              <w:right w:w="120" w:type="dxa"/>
            </w:tcMar>
          </w:tcPr>
          <w:p w:rsidR="00F109C2" w:rsidRDefault="00000000" w14:paraId="395E4D61" w14:textId="77777777">
            <w:pPr>
              <w:spacing w:before="40" w:after="40"/>
            </w:pPr>
            <w:r>
              <w:rPr>
                <w:rFonts w:ascii="Calibri" w:hAnsi="Calibri" w:eastAsia="Calibri" w:cs="Calibri"/>
                <w:color w:val="000000"/>
                <w:sz w:val="19"/>
                <w:szCs w:val="19"/>
              </w:rPr>
              <w:t>☐</w:t>
            </w:r>
          </w:p>
        </w:tc>
      </w:tr>
      <w:tr w:rsidR="00F109C2" w14:paraId="29D1D3F6" w14:textId="77777777">
        <w:tblPrEx>
          <w:tblCellMar>
            <w:top w:w="0" w:type="dxa"/>
            <w:bottom w:w="0" w:type="dxa"/>
          </w:tblCellMar>
        </w:tblPrEx>
        <w:tc>
          <w:tcPr>
            <w:tcW w:w="400" w:type="dxa"/>
            <w:tcMar>
              <w:top w:w="80" w:type="dxa"/>
              <w:left w:w="120" w:type="dxa"/>
              <w:bottom w:w="80" w:type="dxa"/>
              <w:right w:w="120" w:type="dxa"/>
            </w:tcMar>
          </w:tcPr>
          <w:p w:rsidR="00F109C2" w:rsidRDefault="00000000" w14:paraId="1F7055C5" w14:textId="77777777">
            <w:pPr>
              <w:spacing w:before="40" w:after="40"/>
            </w:pPr>
            <w:r>
              <w:rPr>
                <w:rFonts w:ascii="Calibri" w:hAnsi="Calibri" w:eastAsia="Calibri" w:cs="Calibri"/>
                <w:color w:val="000000"/>
                <w:sz w:val="19"/>
                <w:szCs w:val="19"/>
              </w:rPr>
              <w:t>4</w:t>
            </w:r>
          </w:p>
        </w:tc>
        <w:tc>
          <w:tcPr>
            <w:tcW w:w="7600" w:type="dxa"/>
            <w:tcMar>
              <w:top w:w="80" w:type="dxa"/>
              <w:left w:w="120" w:type="dxa"/>
              <w:bottom w:w="80" w:type="dxa"/>
              <w:right w:w="120" w:type="dxa"/>
            </w:tcMar>
          </w:tcPr>
          <w:p w:rsidR="00F109C2" w:rsidRDefault="00000000" w14:paraId="339731B8" w14:textId="77777777">
            <w:pPr>
              <w:spacing w:before="40" w:after="40"/>
            </w:pPr>
            <w:r>
              <w:rPr>
                <w:rFonts w:ascii="Calibri" w:hAnsi="Calibri" w:eastAsia="Calibri" w:cs="Calibri"/>
                <w:color w:val="000000"/>
                <w:sz w:val="19"/>
                <w:szCs w:val="19"/>
              </w:rPr>
              <w:t>Collector path confirmed for this environment (P3-4)</w:t>
            </w:r>
          </w:p>
        </w:tc>
        <w:tc>
          <w:tcPr>
            <w:tcW w:w="1200" w:type="dxa"/>
            <w:tcMar>
              <w:top w:w="80" w:type="dxa"/>
              <w:left w:w="120" w:type="dxa"/>
              <w:bottom w:w="80" w:type="dxa"/>
              <w:right w:w="120" w:type="dxa"/>
            </w:tcMar>
          </w:tcPr>
          <w:p w:rsidR="00F109C2" w:rsidRDefault="00000000" w14:paraId="4A5B40CD" w14:textId="77777777">
            <w:pPr>
              <w:spacing w:before="40" w:after="40"/>
            </w:pPr>
            <w:r>
              <w:rPr>
                <w:rFonts w:ascii="Calibri" w:hAnsi="Calibri" w:eastAsia="Calibri" w:cs="Calibri"/>
                <w:color w:val="000000"/>
                <w:sz w:val="19"/>
                <w:szCs w:val="19"/>
              </w:rPr>
              <w:t>☐</w:t>
            </w:r>
          </w:p>
        </w:tc>
      </w:tr>
      <w:tr w:rsidR="00F109C2" w14:paraId="34149400" w14:textId="77777777">
        <w:tblPrEx>
          <w:tblCellMar>
            <w:top w:w="0" w:type="dxa"/>
            <w:bottom w:w="0" w:type="dxa"/>
          </w:tblCellMar>
        </w:tblPrEx>
        <w:tc>
          <w:tcPr>
            <w:tcW w:w="400" w:type="dxa"/>
            <w:tcMar>
              <w:top w:w="80" w:type="dxa"/>
              <w:left w:w="120" w:type="dxa"/>
              <w:bottom w:w="80" w:type="dxa"/>
              <w:right w:w="120" w:type="dxa"/>
            </w:tcMar>
          </w:tcPr>
          <w:p w:rsidR="00F109C2" w:rsidRDefault="00000000" w14:paraId="71BD55E3" w14:textId="77777777">
            <w:pPr>
              <w:spacing w:before="40" w:after="40"/>
            </w:pPr>
            <w:r>
              <w:rPr>
                <w:rFonts w:ascii="Calibri" w:hAnsi="Calibri" w:eastAsia="Calibri" w:cs="Calibri"/>
                <w:color w:val="000000"/>
                <w:sz w:val="19"/>
                <w:szCs w:val="19"/>
              </w:rPr>
              <w:t>5</w:t>
            </w:r>
          </w:p>
        </w:tc>
        <w:tc>
          <w:tcPr>
            <w:tcW w:w="7600" w:type="dxa"/>
            <w:tcMar>
              <w:top w:w="80" w:type="dxa"/>
              <w:left w:w="120" w:type="dxa"/>
              <w:bottom w:w="80" w:type="dxa"/>
              <w:right w:w="120" w:type="dxa"/>
            </w:tcMar>
          </w:tcPr>
          <w:p w:rsidR="00F109C2" w:rsidRDefault="00000000" w14:paraId="0794D749" w14:textId="77777777">
            <w:pPr>
              <w:spacing w:before="40" w:after="40"/>
            </w:pPr>
            <w:r>
              <w:rPr>
                <w:rFonts w:ascii="Calibri" w:hAnsi="Calibri" w:eastAsia="Calibri" w:cs="Calibri"/>
                <w:color w:val="000000"/>
                <w:sz w:val="19"/>
                <w:szCs w:val="19"/>
              </w:rPr>
              <w:t>Agent spans visible in Grafana/Tempo with correct service.name and vgl.agent.owner</w:t>
            </w:r>
          </w:p>
        </w:tc>
        <w:tc>
          <w:tcPr>
            <w:tcW w:w="1200" w:type="dxa"/>
            <w:tcMar>
              <w:top w:w="80" w:type="dxa"/>
              <w:left w:w="120" w:type="dxa"/>
              <w:bottom w:w="80" w:type="dxa"/>
              <w:right w:w="120" w:type="dxa"/>
            </w:tcMar>
          </w:tcPr>
          <w:p w:rsidR="00F109C2" w:rsidRDefault="00000000" w14:paraId="7413BBB2" w14:textId="77777777">
            <w:pPr>
              <w:spacing w:before="40" w:after="40"/>
            </w:pPr>
            <w:r>
              <w:rPr>
                <w:rFonts w:ascii="Calibri" w:hAnsi="Calibri" w:eastAsia="Calibri" w:cs="Calibri"/>
                <w:color w:val="000000"/>
                <w:sz w:val="19"/>
                <w:szCs w:val="19"/>
              </w:rPr>
              <w:t>☐</w:t>
            </w:r>
          </w:p>
        </w:tc>
      </w:tr>
      <w:tr w:rsidR="00F109C2" w14:paraId="793E2B99" w14:textId="77777777">
        <w:tblPrEx>
          <w:tblCellMar>
            <w:top w:w="0" w:type="dxa"/>
            <w:bottom w:w="0" w:type="dxa"/>
          </w:tblCellMar>
        </w:tblPrEx>
        <w:tc>
          <w:tcPr>
            <w:tcW w:w="400" w:type="dxa"/>
            <w:tcMar>
              <w:top w:w="80" w:type="dxa"/>
              <w:left w:w="120" w:type="dxa"/>
              <w:bottom w:w="80" w:type="dxa"/>
              <w:right w:w="120" w:type="dxa"/>
            </w:tcMar>
          </w:tcPr>
          <w:p w:rsidR="00F109C2" w:rsidRDefault="00000000" w14:paraId="147E930D" w14:textId="77777777">
            <w:pPr>
              <w:spacing w:before="40" w:after="40"/>
            </w:pPr>
            <w:r>
              <w:rPr>
                <w:rFonts w:ascii="Calibri" w:hAnsi="Calibri" w:eastAsia="Calibri" w:cs="Calibri"/>
                <w:color w:val="000000"/>
                <w:sz w:val="19"/>
                <w:szCs w:val="19"/>
              </w:rPr>
              <w:t>6</w:t>
            </w:r>
          </w:p>
        </w:tc>
        <w:tc>
          <w:tcPr>
            <w:tcW w:w="7600" w:type="dxa"/>
            <w:tcMar>
              <w:top w:w="80" w:type="dxa"/>
              <w:left w:w="120" w:type="dxa"/>
              <w:bottom w:w="80" w:type="dxa"/>
              <w:right w:w="120" w:type="dxa"/>
            </w:tcMar>
          </w:tcPr>
          <w:p w:rsidR="00F109C2" w:rsidRDefault="00000000" w14:paraId="56DC2566" w14:textId="77777777">
            <w:pPr>
              <w:spacing w:before="40" w:after="40"/>
            </w:pPr>
            <w:r>
              <w:rPr>
                <w:rFonts w:ascii="Calibri" w:hAnsi="Calibri" w:eastAsia="Calibri" w:cs="Calibri"/>
                <w:color w:val="000000"/>
                <w:sz w:val="19"/>
                <w:szCs w:val="19"/>
              </w:rPr>
              <w:t>vgl.workflow.run_id is present on all agent spans and matches the triggering workflow request (P3-3)</w:t>
            </w:r>
          </w:p>
        </w:tc>
        <w:tc>
          <w:tcPr>
            <w:tcW w:w="1200" w:type="dxa"/>
            <w:tcMar>
              <w:top w:w="80" w:type="dxa"/>
              <w:left w:w="120" w:type="dxa"/>
              <w:bottom w:w="80" w:type="dxa"/>
              <w:right w:w="120" w:type="dxa"/>
            </w:tcMar>
          </w:tcPr>
          <w:p w:rsidR="00F109C2" w:rsidRDefault="00000000" w14:paraId="5693A56D" w14:textId="77777777">
            <w:pPr>
              <w:spacing w:before="40" w:after="40"/>
            </w:pPr>
            <w:r>
              <w:rPr>
                <w:rFonts w:ascii="Calibri" w:hAnsi="Calibri" w:eastAsia="Calibri" w:cs="Calibri"/>
                <w:color w:val="000000"/>
                <w:sz w:val="19"/>
                <w:szCs w:val="19"/>
              </w:rPr>
              <w:t>☐</w:t>
            </w:r>
          </w:p>
        </w:tc>
      </w:tr>
      <w:tr w:rsidR="00F109C2" w14:paraId="2AFD9E28" w14:textId="77777777">
        <w:tblPrEx>
          <w:tblCellMar>
            <w:top w:w="0" w:type="dxa"/>
            <w:bottom w:w="0" w:type="dxa"/>
          </w:tblCellMar>
        </w:tblPrEx>
        <w:tc>
          <w:tcPr>
            <w:tcW w:w="400" w:type="dxa"/>
            <w:tcMar>
              <w:top w:w="80" w:type="dxa"/>
              <w:left w:w="120" w:type="dxa"/>
              <w:bottom w:w="80" w:type="dxa"/>
              <w:right w:w="120" w:type="dxa"/>
            </w:tcMar>
          </w:tcPr>
          <w:p w:rsidR="00F109C2" w:rsidRDefault="00000000" w14:paraId="611B8717" w14:textId="77777777">
            <w:pPr>
              <w:spacing w:before="40" w:after="40"/>
            </w:pPr>
            <w:r>
              <w:rPr>
                <w:rFonts w:ascii="Calibri" w:hAnsi="Calibri" w:eastAsia="Calibri" w:cs="Calibri"/>
                <w:color w:val="000000"/>
                <w:sz w:val="19"/>
                <w:szCs w:val="19"/>
              </w:rPr>
              <w:t>7</w:t>
            </w:r>
          </w:p>
        </w:tc>
        <w:tc>
          <w:tcPr>
            <w:tcW w:w="7600" w:type="dxa"/>
            <w:tcMar>
              <w:top w:w="80" w:type="dxa"/>
              <w:left w:w="120" w:type="dxa"/>
              <w:bottom w:w="80" w:type="dxa"/>
              <w:right w:w="120" w:type="dxa"/>
            </w:tcMar>
          </w:tcPr>
          <w:p w:rsidR="00F109C2" w:rsidRDefault="00000000" w14:paraId="781A5698" w14:textId="77777777">
            <w:pPr>
              <w:spacing w:before="40" w:after="40"/>
            </w:pPr>
            <w:r>
              <w:rPr>
                <w:rFonts w:ascii="Calibri" w:hAnsi="Calibri" w:eastAsia="Calibri" w:cs="Calibri"/>
                <w:color w:val="000000"/>
                <w:sz w:val="19"/>
                <w:szCs w:val="19"/>
              </w:rPr>
              <w:t>LLM call spans visible in Tempo with gen_ai.usage.input_tokens and gen_ai.usage.output_tokens populated</w:t>
            </w:r>
          </w:p>
        </w:tc>
        <w:tc>
          <w:tcPr>
            <w:tcW w:w="1200" w:type="dxa"/>
            <w:tcMar>
              <w:top w:w="80" w:type="dxa"/>
              <w:left w:w="120" w:type="dxa"/>
              <w:bottom w:w="80" w:type="dxa"/>
              <w:right w:w="120" w:type="dxa"/>
            </w:tcMar>
          </w:tcPr>
          <w:p w:rsidR="00F109C2" w:rsidRDefault="00000000" w14:paraId="2578EBDF" w14:textId="77777777">
            <w:pPr>
              <w:spacing w:before="40" w:after="40"/>
            </w:pPr>
            <w:r>
              <w:rPr>
                <w:rFonts w:ascii="Calibri" w:hAnsi="Calibri" w:eastAsia="Calibri" w:cs="Calibri"/>
                <w:color w:val="000000"/>
                <w:sz w:val="19"/>
                <w:szCs w:val="19"/>
              </w:rPr>
              <w:t>☐</w:t>
            </w:r>
          </w:p>
        </w:tc>
      </w:tr>
      <w:tr w:rsidR="00F109C2" w14:paraId="26D3D9A2" w14:textId="77777777">
        <w:tblPrEx>
          <w:tblCellMar>
            <w:top w:w="0" w:type="dxa"/>
            <w:bottom w:w="0" w:type="dxa"/>
          </w:tblCellMar>
        </w:tblPrEx>
        <w:tc>
          <w:tcPr>
            <w:tcW w:w="400" w:type="dxa"/>
            <w:tcMar>
              <w:top w:w="80" w:type="dxa"/>
              <w:left w:w="120" w:type="dxa"/>
              <w:bottom w:w="80" w:type="dxa"/>
              <w:right w:w="120" w:type="dxa"/>
            </w:tcMar>
          </w:tcPr>
          <w:p w:rsidR="00F109C2" w:rsidRDefault="00000000" w14:paraId="5EA93DB2" w14:textId="77777777">
            <w:pPr>
              <w:spacing w:before="40" w:after="40"/>
            </w:pPr>
            <w:r>
              <w:rPr>
                <w:rFonts w:ascii="Calibri" w:hAnsi="Calibri" w:eastAsia="Calibri" w:cs="Calibri"/>
                <w:color w:val="000000"/>
                <w:sz w:val="19"/>
                <w:szCs w:val="19"/>
              </w:rPr>
              <w:t>8</w:t>
            </w:r>
          </w:p>
        </w:tc>
        <w:tc>
          <w:tcPr>
            <w:tcW w:w="7600" w:type="dxa"/>
            <w:tcMar>
              <w:top w:w="80" w:type="dxa"/>
              <w:left w:w="120" w:type="dxa"/>
              <w:bottom w:w="80" w:type="dxa"/>
              <w:right w:w="120" w:type="dxa"/>
            </w:tcMar>
          </w:tcPr>
          <w:p w:rsidR="00F109C2" w:rsidRDefault="00000000" w14:paraId="1DB0B55A" w14:textId="77777777">
            <w:pPr>
              <w:spacing w:before="40" w:after="40"/>
            </w:pPr>
            <w:r>
              <w:rPr>
                <w:rFonts w:ascii="Calibri" w:hAnsi="Calibri" w:eastAsia="Calibri" w:cs="Calibri"/>
                <w:color w:val="000000"/>
                <w:sz w:val="19"/>
                <w:szCs w:val="19"/>
              </w:rPr>
              <w:t>W3C Trace Context propagating to MCP calls — full waterfall visible in Tempo (P3-5)</w:t>
            </w:r>
          </w:p>
        </w:tc>
        <w:tc>
          <w:tcPr>
            <w:tcW w:w="1200" w:type="dxa"/>
            <w:tcMar>
              <w:top w:w="80" w:type="dxa"/>
              <w:left w:w="120" w:type="dxa"/>
              <w:bottom w:w="80" w:type="dxa"/>
              <w:right w:w="120" w:type="dxa"/>
            </w:tcMar>
          </w:tcPr>
          <w:p w:rsidR="00F109C2" w:rsidRDefault="00000000" w14:paraId="1F29EF73" w14:textId="77777777">
            <w:pPr>
              <w:spacing w:before="40" w:after="40"/>
            </w:pPr>
            <w:r>
              <w:rPr>
                <w:rFonts w:ascii="Calibri" w:hAnsi="Calibri" w:eastAsia="Calibri" w:cs="Calibri"/>
                <w:color w:val="000000"/>
                <w:sz w:val="19"/>
                <w:szCs w:val="19"/>
              </w:rPr>
              <w:t>☐</w:t>
            </w:r>
          </w:p>
        </w:tc>
      </w:tr>
      <w:tr w:rsidR="00F109C2" w14:paraId="1B0487E5" w14:textId="77777777">
        <w:tblPrEx>
          <w:tblCellMar>
            <w:top w:w="0" w:type="dxa"/>
            <w:bottom w:w="0" w:type="dxa"/>
          </w:tblCellMar>
        </w:tblPrEx>
        <w:tc>
          <w:tcPr>
            <w:tcW w:w="400" w:type="dxa"/>
            <w:tcMar>
              <w:top w:w="80" w:type="dxa"/>
              <w:left w:w="120" w:type="dxa"/>
              <w:bottom w:w="80" w:type="dxa"/>
              <w:right w:w="120" w:type="dxa"/>
            </w:tcMar>
          </w:tcPr>
          <w:p w:rsidR="00F109C2" w:rsidRDefault="00000000" w14:paraId="2850E0F0" w14:textId="77777777">
            <w:pPr>
              <w:spacing w:before="40" w:after="40"/>
            </w:pPr>
            <w:r>
              <w:rPr>
                <w:rFonts w:ascii="Calibri" w:hAnsi="Calibri" w:eastAsia="Calibri" w:cs="Calibri"/>
                <w:color w:val="000000"/>
                <w:sz w:val="19"/>
                <w:szCs w:val="19"/>
              </w:rPr>
              <w:t>9</w:t>
            </w:r>
          </w:p>
        </w:tc>
        <w:tc>
          <w:tcPr>
            <w:tcW w:w="7600" w:type="dxa"/>
            <w:tcMar>
              <w:top w:w="80" w:type="dxa"/>
              <w:left w:w="120" w:type="dxa"/>
              <w:bottom w:w="80" w:type="dxa"/>
              <w:right w:w="120" w:type="dxa"/>
            </w:tcMar>
          </w:tcPr>
          <w:p w:rsidR="00F109C2" w:rsidRDefault="00000000" w14:paraId="41D21CCC" w14:textId="77777777">
            <w:pPr>
              <w:spacing w:before="40" w:after="40"/>
            </w:pPr>
            <w:r>
              <w:rPr>
                <w:rFonts w:ascii="Calibri" w:hAnsi="Calibri" w:eastAsia="Calibri" w:cs="Calibri"/>
                <w:color w:val="000000"/>
                <w:sz w:val="19"/>
                <w:szCs w:val="19"/>
              </w:rPr>
              <w:t>Test workflow produces one correlated trace: workflow → agent → LLM → MCP tool</w:t>
            </w:r>
          </w:p>
        </w:tc>
        <w:tc>
          <w:tcPr>
            <w:tcW w:w="1200" w:type="dxa"/>
            <w:tcMar>
              <w:top w:w="80" w:type="dxa"/>
              <w:left w:w="120" w:type="dxa"/>
              <w:bottom w:w="80" w:type="dxa"/>
              <w:right w:w="120" w:type="dxa"/>
            </w:tcMar>
          </w:tcPr>
          <w:p w:rsidR="00F109C2" w:rsidRDefault="00000000" w14:paraId="34A78E22" w14:textId="77777777">
            <w:pPr>
              <w:spacing w:before="40" w:after="40"/>
            </w:pPr>
            <w:r>
              <w:rPr>
                <w:rFonts w:ascii="Calibri" w:hAnsi="Calibri" w:eastAsia="Calibri" w:cs="Calibri"/>
                <w:color w:val="000000"/>
                <w:sz w:val="19"/>
                <w:szCs w:val="19"/>
              </w:rPr>
              <w:t>☐</w:t>
            </w:r>
          </w:p>
        </w:tc>
      </w:tr>
      <w:tr w:rsidR="00F109C2" w14:paraId="1DEFD83A" w14:textId="77777777">
        <w:tblPrEx>
          <w:tblCellMar>
            <w:top w:w="0" w:type="dxa"/>
            <w:bottom w:w="0" w:type="dxa"/>
          </w:tblCellMar>
        </w:tblPrEx>
        <w:tc>
          <w:tcPr>
            <w:tcW w:w="400" w:type="dxa"/>
            <w:tcMar>
              <w:top w:w="80" w:type="dxa"/>
              <w:left w:w="120" w:type="dxa"/>
              <w:bottom w:w="80" w:type="dxa"/>
              <w:right w:w="120" w:type="dxa"/>
            </w:tcMar>
          </w:tcPr>
          <w:p w:rsidR="00F109C2" w:rsidRDefault="00000000" w14:paraId="17DE11FE" w14:textId="77777777">
            <w:pPr>
              <w:spacing w:before="40" w:after="40"/>
            </w:pPr>
            <w:r>
              <w:rPr>
                <w:rFonts w:ascii="Calibri" w:hAnsi="Calibri" w:eastAsia="Calibri" w:cs="Calibri"/>
                <w:color w:val="000000"/>
              </w:rPr>
              <w:t>*</w:t>
            </w:r>
          </w:p>
        </w:tc>
        <w:tc>
          <w:tcPr>
            <w:tcW w:w="7600" w:type="dxa"/>
            <w:tcMar>
              <w:top w:w="80" w:type="dxa"/>
              <w:left w:w="120" w:type="dxa"/>
              <w:bottom w:w="80" w:type="dxa"/>
              <w:right w:w="120" w:type="dxa"/>
            </w:tcMar>
          </w:tcPr>
          <w:p w:rsidR="00F109C2" w:rsidRDefault="00000000" w14:paraId="3D6500C9" w14:textId="77777777">
            <w:pPr>
              <w:spacing w:before="40" w:after="40"/>
            </w:pPr>
            <w:r>
              <w:rPr>
                <w:rFonts w:ascii="Calibri" w:hAnsi="Calibri" w:eastAsia="Calibri" w:cs="Calibri"/>
                <w:color w:val="000000"/>
              </w:rPr>
              <w:t>If Identity Broker is available: decision_id and spiffe_id are present on spans and correlated with the trace</w:t>
            </w:r>
          </w:p>
        </w:tc>
        <w:tc>
          <w:tcPr>
            <w:tcW w:w="1200" w:type="dxa"/>
            <w:tcMar>
              <w:top w:w="80" w:type="dxa"/>
              <w:left w:w="120" w:type="dxa"/>
              <w:bottom w:w="80" w:type="dxa"/>
              <w:right w:w="120" w:type="dxa"/>
            </w:tcMar>
          </w:tcPr>
          <w:p w:rsidR="00F109C2" w:rsidRDefault="00000000" w14:paraId="66DBEBBE" w14:textId="77777777">
            <w:pPr>
              <w:spacing w:before="40" w:after="40"/>
            </w:pPr>
            <w:r>
              <w:rPr>
                <w:rFonts w:ascii="Calibri" w:hAnsi="Calibri" w:eastAsia="Calibri" w:cs="Calibri"/>
                <w:color w:val="000000"/>
              </w:rPr>
              <w:t>☐</w:t>
            </w:r>
          </w:p>
        </w:tc>
      </w:tr>
    </w:tbl>
    <w:p w:rsidR="00F109C2" w:rsidRDefault="00F109C2" w14:paraId="1546FABF" w14:textId="77777777">
      <w:pPr>
        <w:spacing w:before="100"/>
      </w:pPr>
    </w:p>
    <w:tbl>
      <w:tblPr>
        <w:tblW w:w="9200" w:type="dxa"/>
        <w:tblBorders>
          <w:top w:val="single" w:color="1B2A4A" w:sz="6" w:space="0"/>
          <w:left w:val="single" w:color="1B2A4A" w:sz="6" w:space="0"/>
          <w:bottom w:val="single" w:color="1B2A4A" w:sz="6" w:space="0"/>
          <w:right w:val="single" w:color="1B2A4A" w:sz="6"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200"/>
      </w:tblGrid>
      <w:tr w:rsidR="00F109C2" w14:paraId="3C97C4BC" w14:textId="77777777">
        <w:tblPrEx>
          <w:tblCellMar>
            <w:top w:w="0" w:type="dxa"/>
            <w:bottom w:w="0" w:type="dxa"/>
          </w:tblCellMar>
        </w:tblPrEx>
        <w:tc>
          <w:tcPr>
            <w:tcW w:w="0" w:type="auto"/>
            <w:shd w:val="clear" w:color="auto" w:fill="1B2A4A"/>
            <w:tcMar>
              <w:top w:w="100" w:type="dxa"/>
              <w:left w:w="200" w:type="dxa"/>
              <w:bottom w:w="60" w:type="dxa"/>
              <w:right w:w="200" w:type="dxa"/>
            </w:tcMar>
          </w:tcPr>
          <w:p w:rsidR="00F109C2" w:rsidRDefault="00000000" w14:paraId="5F0E2469" w14:textId="77777777">
            <w:r>
              <w:rPr>
                <w:rFonts w:ascii="Calibri" w:hAnsi="Calibri" w:eastAsia="Calibri" w:cs="Calibri"/>
                <w:b/>
                <w:bCs/>
                <w:color w:val="FFFFFF"/>
                <w:sz w:val="24"/>
                <w:szCs w:val="24"/>
              </w:rPr>
              <w:t>Phase 4 — Logs, Security, Governance &amp; Derived Telemetry</w:t>
            </w:r>
          </w:p>
        </w:tc>
      </w:tr>
      <w:tr w:rsidR="00F109C2" w14:paraId="689DBAB3" w14:textId="77777777">
        <w:tblPrEx>
          <w:tblCellMar>
            <w:top w:w="0" w:type="dxa"/>
            <w:bottom w:w="0" w:type="dxa"/>
          </w:tblCellMar>
        </w:tblPrEx>
        <w:tc>
          <w:tcPr>
            <w:tcW w:w="0" w:type="auto"/>
            <w:shd w:val="clear" w:color="auto" w:fill="EAF1FB"/>
            <w:tcMar>
              <w:top w:w="80" w:type="dxa"/>
              <w:left w:w="200" w:type="dxa"/>
              <w:bottom w:w="80" w:type="dxa"/>
              <w:right w:w="200" w:type="dxa"/>
            </w:tcMar>
          </w:tcPr>
          <w:p w:rsidR="00F109C2" w:rsidRDefault="00000000" w14:paraId="25632C0D" w14:textId="77777777">
            <w:r>
              <w:rPr>
                <w:rFonts w:ascii="Calibri" w:hAnsi="Calibri" w:eastAsia="Calibri" w:cs="Calibri"/>
                <w:b/>
                <w:bCs/>
                <w:color w:val="1B2A4A"/>
              </w:rPr>
              <w:t xml:space="preserve">Goal: </w:t>
            </w:r>
            <w:r>
              <w:rPr>
                <w:rFonts w:ascii="Calibri" w:hAnsi="Calibri" w:eastAsia="Calibri" w:cs="Calibri"/>
                <w:color w:val="1B2A4A"/>
              </w:rPr>
              <w:t>Operational information is available in Grafana/ELK without exposing unauthorised content. Guardrail events reach the SIEM. Content controls work as specified.</w:t>
            </w:r>
          </w:p>
        </w:tc>
      </w:tr>
    </w:tbl>
    <w:p w:rsidR="00F109C2" w:rsidRDefault="00F109C2" w14:paraId="061045EA" w14:textId="77777777">
      <w:pPr>
        <w:spacing w:before="60"/>
      </w:pPr>
    </w:p>
    <w:tbl>
      <w:tblPr>
        <w:tblW w:w="10440" w:type="dxa"/>
        <w:tblBorders>
          <w:top w:val="single" w:color="D0D7E3" w:sz="4" w:space="0"/>
          <w:left w:val="single" w:color="D0D7E3" w:sz="4" w:space="0"/>
          <w:bottom w:val="single" w:color="D0D7E3" w:sz="4" w:space="0"/>
          <w:right w:val="single" w:color="D0D7E3"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83"/>
        <w:gridCol w:w="5858"/>
        <w:gridCol w:w="1319"/>
        <w:gridCol w:w="2580"/>
      </w:tblGrid>
      <w:tr w:rsidR="00F109C2" w:rsidTr="532A497D" w14:paraId="1701C1BC" w14:textId="77777777">
        <w:tblPrEx>
          <w:tblCellMar>
            <w:top w:w="0" w:type="dxa"/>
            <w:bottom w:w="0" w:type="dxa"/>
          </w:tblCellMar>
        </w:tblPrEx>
        <w:trPr>
          <w:tblHeader/>
        </w:trPr>
        <w:tc>
          <w:tcPr>
            <w:tcW w:w="700" w:type="dxa"/>
            <w:shd w:val="clear" w:color="auto" w:fill="1B2A4A"/>
            <w:tcMar>
              <w:top w:w="80" w:type="dxa"/>
              <w:left w:w="120" w:type="dxa"/>
              <w:bottom w:w="80" w:type="dxa"/>
              <w:right w:w="120" w:type="dxa"/>
            </w:tcMar>
          </w:tcPr>
          <w:p w:rsidR="00F109C2" w:rsidRDefault="00000000" w14:paraId="3956D02A" w14:textId="77777777">
            <w:pPr>
              <w:spacing w:before="40" w:after="40"/>
            </w:pPr>
            <w:r>
              <w:rPr>
                <w:rFonts w:ascii="Calibri" w:hAnsi="Calibri" w:eastAsia="Calibri" w:cs="Calibri"/>
                <w:b/>
                <w:bCs/>
                <w:color w:val="FFFFFF"/>
                <w:sz w:val="19"/>
                <w:szCs w:val="19"/>
              </w:rPr>
              <w:t>Task</w:t>
            </w:r>
          </w:p>
        </w:tc>
        <w:tc>
          <w:tcPr>
            <w:tcW w:w="6500" w:type="dxa"/>
            <w:shd w:val="clear" w:color="auto" w:fill="1B2A4A"/>
            <w:tcMar>
              <w:top w:w="80" w:type="dxa"/>
              <w:left w:w="120" w:type="dxa"/>
              <w:bottom w:w="80" w:type="dxa"/>
              <w:right w:w="120" w:type="dxa"/>
            </w:tcMar>
          </w:tcPr>
          <w:p w:rsidR="00F109C2" w:rsidRDefault="00000000" w14:paraId="527CB0E6" w14:textId="77777777">
            <w:pPr>
              <w:spacing w:before="40" w:after="40"/>
            </w:pPr>
            <w:r>
              <w:rPr>
                <w:rFonts w:ascii="Calibri" w:hAnsi="Calibri" w:eastAsia="Calibri" w:cs="Calibri"/>
                <w:b/>
                <w:bCs/>
                <w:color w:val="FFFFFF"/>
                <w:sz w:val="19"/>
                <w:szCs w:val="19"/>
              </w:rPr>
              <w:t>What to do</w:t>
            </w:r>
          </w:p>
        </w:tc>
        <w:tc>
          <w:tcPr>
            <w:tcW w:w="1400" w:type="dxa"/>
            <w:shd w:val="clear" w:color="auto" w:fill="1B2A4A"/>
            <w:tcMar>
              <w:top w:w="80" w:type="dxa"/>
              <w:left w:w="120" w:type="dxa"/>
              <w:bottom w:w="80" w:type="dxa"/>
              <w:right w:w="120" w:type="dxa"/>
            </w:tcMar>
          </w:tcPr>
          <w:p w:rsidR="00F109C2" w:rsidRDefault="00000000" w14:paraId="149B5900" w14:textId="77777777">
            <w:pPr>
              <w:spacing w:before="40" w:after="40"/>
            </w:pPr>
            <w:r>
              <w:rPr>
                <w:rFonts w:ascii="Calibri" w:hAnsi="Calibri" w:eastAsia="Calibri" w:cs="Calibri"/>
                <w:b/>
                <w:bCs/>
                <w:color w:val="FFFFFF"/>
                <w:sz w:val="19"/>
                <w:szCs w:val="19"/>
              </w:rPr>
              <w:t>Owner</w:t>
            </w:r>
          </w:p>
        </w:tc>
        <w:tc>
          <w:tcPr>
            <w:tcW w:w="1840" w:type="dxa"/>
            <w:shd w:val="clear" w:color="auto" w:fill="1B2A4A"/>
            <w:tcMar>
              <w:top w:w="80" w:type="dxa"/>
              <w:left w:w="120" w:type="dxa"/>
              <w:bottom w:w="80" w:type="dxa"/>
              <w:right w:w="120" w:type="dxa"/>
            </w:tcMar>
          </w:tcPr>
          <w:p w:rsidR="00F109C2" w:rsidRDefault="00000000" w14:paraId="26B208A1" w14:textId="77777777">
            <w:pPr>
              <w:spacing w:before="40" w:after="40"/>
            </w:pPr>
            <w:r>
              <w:rPr>
                <w:rFonts w:ascii="Calibri" w:hAnsi="Calibri" w:eastAsia="Calibri" w:cs="Calibri"/>
                <w:b/>
                <w:bCs/>
                <w:color w:val="FFFFFF"/>
                <w:sz w:val="19"/>
                <w:szCs w:val="19"/>
              </w:rPr>
              <w:t>Done when</w:t>
            </w:r>
          </w:p>
        </w:tc>
      </w:tr>
      <w:tr w:rsidR="00F109C2" w:rsidTr="532A497D" w14:paraId="2FA47C78"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39721A72" w14:textId="77777777">
            <w:pPr>
              <w:spacing w:before="40" w:after="40"/>
            </w:pPr>
            <w:r>
              <w:rPr>
                <w:rFonts w:ascii="Calibri" w:hAnsi="Calibri" w:eastAsia="Calibri" w:cs="Calibri"/>
                <w:color w:val="000000"/>
                <w:sz w:val="19"/>
                <w:szCs w:val="19"/>
              </w:rPr>
              <w:t>P4-1</w:t>
            </w:r>
          </w:p>
        </w:tc>
        <w:tc>
          <w:tcPr>
            <w:tcW w:w="6500" w:type="dxa"/>
            <w:tcMar>
              <w:top w:w="80" w:type="dxa"/>
              <w:left w:w="120" w:type="dxa"/>
              <w:bottom w:w="80" w:type="dxa"/>
              <w:right w:w="120" w:type="dxa"/>
            </w:tcMar>
          </w:tcPr>
          <w:p w:rsidR="00F109C2" w:rsidRDefault="00000000" w14:paraId="696D5663" w14:textId="77777777">
            <w:pPr>
              <w:spacing w:before="40" w:after="40"/>
            </w:pPr>
            <w:r>
              <w:rPr>
                <w:rFonts w:ascii="Calibri" w:hAnsi="Calibri" w:eastAsia="Calibri" w:cs="Calibri"/>
                <w:b/>
                <w:bCs/>
                <w:color w:val="000000"/>
              </w:rPr>
              <w:t xml:space="preserve">Confirm operational logs are flowing to vgl-ai-logs-operational. </w:t>
            </w:r>
            <w:r>
              <w:rPr>
                <w:rFonts w:ascii="Calibri" w:hAnsi="Calibri" w:eastAsia="Calibri" w:cs="Calibri"/>
                <w:color w:val="000000"/>
              </w:rPr>
              <w:t>All Portal API and agent operational log events (requests, responses, errors, timing) must appear in Elasticsearch with the correct index and retention applied.</w:t>
            </w:r>
          </w:p>
        </w:tc>
        <w:tc>
          <w:tcPr>
            <w:tcW w:w="1400" w:type="dxa"/>
            <w:tcMar>
              <w:top w:w="80" w:type="dxa"/>
              <w:left w:w="120" w:type="dxa"/>
              <w:bottom w:w="80" w:type="dxa"/>
              <w:right w:w="120" w:type="dxa"/>
            </w:tcMar>
          </w:tcPr>
          <w:p w:rsidR="00F109C2" w:rsidRDefault="00000000" w14:paraId="2297FF0A" w14:textId="77777777">
            <w:pPr>
              <w:spacing w:before="40" w:after="40"/>
            </w:pPr>
            <w:r>
              <w:rPr>
                <w:rFonts w:ascii="Calibri" w:hAnsi="Calibri" w:eastAsia="Calibri" w:cs="Calibri"/>
                <w:color w:val="000000"/>
                <w:sz w:val="19"/>
                <w:szCs w:val="19"/>
              </w:rPr>
              <w:t>Avinash / Vijay</w:t>
            </w:r>
          </w:p>
        </w:tc>
        <w:tc>
          <w:tcPr>
            <w:tcW w:w="1840" w:type="dxa"/>
            <w:tcMar>
              <w:top w:w="80" w:type="dxa"/>
              <w:left w:w="120" w:type="dxa"/>
              <w:bottom w:w="80" w:type="dxa"/>
              <w:right w:w="120" w:type="dxa"/>
            </w:tcMar>
          </w:tcPr>
          <w:p w:rsidR="00F109C2" w:rsidRDefault="00000000" w14:paraId="3C1FEBC3" w14:textId="77777777">
            <w:pPr>
              <w:spacing w:before="40" w:after="40"/>
            </w:pPr>
            <w:r>
              <w:rPr>
                <w:rFonts w:ascii="Calibri" w:hAnsi="Calibri" w:eastAsia="Calibri" w:cs="Calibri"/>
                <w:color w:val="000000"/>
                <w:sz w:val="19"/>
                <w:szCs w:val="19"/>
              </w:rPr>
              <w:t>Operational logs searchable in Kibana with 30-day ILM applied; each log entry carries trace_id, vgl.workflow.run_id and vgl.agent.id for correlation</w:t>
            </w:r>
          </w:p>
        </w:tc>
      </w:tr>
      <w:tr w:rsidR="00F109C2" w:rsidTr="532A497D" w14:paraId="67DE9DB1"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5447DF42" w14:textId="77777777">
            <w:pPr>
              <w:spacing w:before="40" w:after="40"/>
            </w:pPr>
            <w:r>
              <w:rPr>
                <w:rFonts w:ascii="Calibri" w:hAnsi="Calibri" w:eastAsia="Calibri" w:cs="Calibri"/>
                <w:color w:val="000000"/>
                <w:sz w:val="19"/>
                <w:szCs w:val="19"/>
              </w:rPr>
              <w:t>P4-2</w:t>
            </w:r>
          </w:p>
        </w:tc>
        <w:tc>
          <w:tcPr>
            <w:tcW w:w="6500" w:type="dxa"/>
            <w:tcMar>
              <w:top w:w="80" w:type="dxa"/>
              <w:left w:w="120" w:type="dxa"/>
              <w:bottom w:w="80" w:type="dxa"/>
              <w:right w:w="120" w:type="dxa"/>
            </w:tcMar>
          </w:tcPr>
          <w:p w:rsidR="00F109C2" w:rsidRDefault="00000000" w14:paraId="644CD4BF" w14:textId="77777777">
            <w:pPr>
              <w:spacing w:before="40" w:after="40"/>
            </w:pPr>
            <w:r>
              <w:rPr>
                <w:rFonts w:ascii="Calibri" w:hAnsi="Calibri" w:eastAsia="Calibri" w:cs="Calibri"/>
                <w:b/>
                <w:bCs/>
                <w:color w:val="000000"/>
              </w:rPr>
              <w:t xml:space="preserve">Verify PII/content redaction is active. </w:t>
            </w:r>
            <w:r>
              <w:rPr>
                <w:rFonts w:ascii="Calibri" w:hAnsi="Calibri" w:eastAsia="Calibri" w:cs="Calibri"/>
                <w:color w:val="000000"/>
              </w:rPr>
              <w:t>The Collector must redact or hash PII (email addresses, names, account numbers) from gen_ai.input.messages and gen_ai.output.messages before storage. Confirm the redaction regex is applied consistently at the Collector tier.</w:t>
            </w:r>
          </w:p>
        </w:tc>
        <w:tc>
          <w:tcPr>
            <w:tcW w:w="1400" w:type="dxa"/>
            <w:tcMar>
              <w:top w:w="80" w:type="dxa"/>
              <w:left w:w="120" w:type="dxa"/>
              <w:bottom w:w="80" w:type="dxa"/>
              <w:right w:w="120" w:type="dxa"/>
            </w:tcMar>
          </w:tcPr>
          <w:p w:rsidR="00F109C2" w:rsidRDefault="00000000" w14:paraId="728A8132" w14:textId="77777777">
            <w:pPr>
              <w:spacing w:before="40" w:after="40"/>
            </w:pPr>
            <w:r>
              <w:rPr>
                <w:rFonts w:ascii="Calibri" w:hAnsi="Calibri" w:eastAsia="Calibri" w:cs="Calibri"/>
                <w:color w:val="000000"/>
                <w:sz w:val="19"/>
                <w:szCs w:val="19"/>
              </w:rPr>
              <w:t>Vijay</w:t>
            </w:r>
          </w:p>
        </w:tc>
        <w:tc>
          <w:tcPr>
            <w:tcW w:w="1840" w:type="dxa"/>
            <w:tcMar>
              <w:top w:w="80" w:type="dxa"/>
              <w:left w:w="120" w:type="dxa"/>
              <w:bottom w:w="80" w:type="dxa"/>
              <w:right w:w="120" w:type="dxa"/>
            </w:tcMar>
          </w:tcPr>
          <w:p w:rsidR="00F109C2" w:rsidRDefault="00000000" w14:paraId="468B44E3" w14:textId="77777777">
            <w:pPr>
              <w:spacing w:before="40" w:after="40"/>
            </w:pPr>
            <w:r>
              <w:rPr>
                <w:rFonts w:ascii="Calibri" w:hAnsi="Calibri" w:eastAsia="Calibri" w:cs="Calibri"/>
                <w:color w:val="000000"/>
                <w:sz w:val="19"/>
                <w:szCs w:val="19"/>
              </w:rPr>
              <w:t>Controlled synthetic test containing PII is processed through the Collector and the stored telemetry contains the redacted value; no unredacted PII is present in Tempo or Elasticsearch</w:t>
            </w:r>
          </w:p>
        </w:tc>
      </w:tr>
      <w:tr w:rsidR="00F109C2" w:rsidTr="532A497D" w14:paraId="35966912"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62547859" w14:textId="77777777">
            <w:pPr>
              <w:spacing w:before="40" w:after="40"/>
            </w:pPr>
            <w:r>
              <w:rPr>
                <w:rFonts w:ascii="Calibri" w:hAnsi="Calibri" w:eastAsia="Calibri" w:cs="Calibri"/>
                <w:color w:val="000000"/>
                <w:sz w:val="19"/>
                <w:szCs w:val="19"/>
              </w:rPr>
              <w:t>P4-3</w:t>
            </w:r>
          </w:p>
        </w:tc>
        <w:tc>
          <w:tcPr>
            <w:tcW w:w="6500" w:type="dxa"/>
            <w:tcMar>
              <w:top w:w="80" w:type="dxa"/>
              <w:left w:w="120" w:type="dxa"/>
              <w:bottom w:w="80" w:type="dxa"/>
              <w:right w:w="120" w:type="dxa"/>
            </w:tcMar>
          </w:tcPr>
          <w:p w:rsidR="00F109C2" w:rsidRDefault="00000000" w14:paraId="5D99E17F" w14:textId="77777777">
            <w:pPr>
              <w:spacing w:before="40" w:after="40"/>
            </w:pPr>
            <w:r>
              <w:rPr>
                <w:rFonts w:ascii="Calibri" w:hAnsi="Calibri" w:eastAsia="Calibri" w:cs="Calibri"/>
                <w:b/>
                <w:bCs/>
                <w:color w:val="000000"/>
              </w:rPr>
              <w:t xml:space="preserve">Implement controlled content capture. </w:t>
            </w:r>
            <w:r>
              <w:rPr>
                <w:rFonts w:ascii="Calibri" w:hAnsi="Calibri" w:eastAsia="Calibri" w:cs="Calibri"/>
                <w:color w:val="000000"/>
              </w:rPr>
              <w:t>Content capture (gen_ai.input.messages, gen_ai.output.messages) is OFF by default. When explicitly approved (Mohammed sign-off per agent — O5): enable for the approved workload at a sample rate of 5–10% (never 100% in production). Content routes to vgl-ai-logs-content (7-day retention, restricted Kibana access). Enabling is a change-controlled action, itself logged.</w:t>
            </w:r>
          </w:p>
        </w:tc>
        <w:tc>
          <w:tcPr>
            <w:tcW w:w="1400" w:type="dxa"/>
            <w:tcMar>
              <w:top w:w="80" w:type="dxa"/>
              <w:left w:w="120" w:type="dxa"/>
              <w:bottom w:w="80" w:type="dxa"/>
              <w:right w:w="120" w:type="dxa"/>
            </w:tcMar>
          </w:tcPr>
          <w:p w:rsidR="00F109C2" w:rsidRDefault="00000000" w14:paraId="736CA5F1" w14:textId="77777777">
            <w:pPr>
              <w:spacing w:before="40" w:after="40"/>
            </w:pPr>
            <w:r>
              <w:rPr>
                <w:rFonts w:ascii="Calibri" w:hAnsi="Calibri" w:eastAsia="Calibri" w:cs="Calibri"/>
                <w:color w:val="000000"/>
                <w:sz w:val="19"/>
                <w:szCs w:val="19"/>
              </w:rPr>
              <w:t>Vijay / Dev</w:t>
            </w:r>
          </w:p>
        </w:tc>
        <w:tc>
          <w:tcPr>
            <w:tcW w:w="1840" w:type="dxa"/>
            <w:tcMar>
              <w:top w:w="80" w:type="dxa"/>
              <w:left w:w="120" w:type="dxa"/>
              <w:bottom w:w="80" w:type="dxa"/>
              <w:right w:w="120" w:type="dxa"/>
            </w:tcMar>
          </w:tcPr>
          <w:p w:rsidR="00F109C2" w:rsidRDefault="00000000" w14:paraId="2A270277" w14:textId="77777777">
            <w:pPr>
              <w:spacing w:before="40" w:after="40"/>
            </w:pPr>
            <w:r>
              <w:rPr>
                <w:rFonts w:ascii="Calibri" w:hAnsi="Calibri" w:eastAsia="Calibri" w:cs="Calibri"/>
                <w:color w:val="000000"/>
                <w:sz w:val="19"/>
                <w:szCs w:val="19"/>
              </w:rPr>
              <w:t>Default: content flag absent across all deployments. When enabled: content routes to restricted index only; sample rate confirmed</w:t>
            </w:r>
          </w:p>
        </w:tc>
      </w:tr>
      <w:tr w:rsidR="00F109C2" w:rsidTr="532A497D" w14:paraId="6B0072AB"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6649A935" w14:textId="77777777">
            <w:pPr>
              <w:spacing w:before="40" w:after="40"/>
            </w:pPr>
            <w:r>
              <w:rPr>
                <w:rFonts w:ascii="Calibri" w:hAnsi="Calibri" w:eastAsia="Calibri" w:cs="Calibri"/>
                <w:color w:val="000000"/>
                <w:sz w:val="19"/>
                <w:szCs w:val="19"/>
              </w:rPr>
              <w:t>P4-4</w:t>
            </w:r>
          </w:p>
        </w:tc>
        <w:tc>
          <w:tcPr>
            <w:tcW w:w="6500" w:type="dxa"/>
            <w:tcMar>
              <w:top w:w="80" w:type="dxa"/>
              <w:left w:w="120" w:type="dxa"/>
              <w:bottom w:w="80" w:type="dxa"/>
              <w:right w:w="120" w:type="dxa"/>
            </w:tcMar>
          </w:tcPr>
          <w:p w:rsidR="00F109C2" w:rsidP="532A497D" w:rsidRDefault="00000000" w14:paraId="32ED5602" w14:textId="322EE269">
            <w:pPr>
              <w:pStyle w:val="Normal"/>
              <w:suppressLineNumbers w:val="0"/>
              <w:bidi w:val="0"/>
              <w:spacing w:before="40" w:beforeAutospacing="off" w:after="40" w:afterAutospacing="off" w:line="259" w:lineRule="auto"/>
              <w:ind w:left="0" w:right="0"/>
              <w:jc w:val="left"/>
            </w:pPr>
            <w:r w:rsidRPr="532A497D" w:rsidR="55C204FF">
              <w:rPr>
                <w:rFonts w:ascii="Calibri" w:hAnsi="Calibri" w:eastAsia="Calibri" w:cs="Calibri"/>
                <w:b w:val="1"/>
                <w:bCs w:val="1"/>
                <w:color w:val="000000" w:themeColor="text1" w:themeTint="FF" w:themeShade="FF"/>
              </w:rPr>
              <w:t xml:space="preserve">Configure SIEM </w:t>
            </w:r>
            <w:r w:rsidRPr="532A497D" w:rsidR="55C204FF">
              <w:rPr>
                <w:rFonts w:ascii="Calibri" w:hAnsi="Calibri" w:eastAsia="Calibri" w:cs="Calibri"/>
                <w:b w:val="1"/>
                <w:bCs w:val="1"/>
                <w:color w:val="000000" w:themeColor="text1" w:themeTint="FF" w:themeShade="FF"/>
              </w:rPr>
              <w:t>forwarding</w:t>
            </w:r>
            <w:r w:rsidRPr="532A497D" w:rsidR="55C204FF">
              <w:rPr>
                <w:rFonts w:ascii="Calibri" w:hAnsi="Calibri" w:eastAsia="Calibri" w:cs="Calibri"/>
                <w:b w:val="1"/>
                <w:bCs w:val="1"/>
                <w:color w:val="000000" w:themeColor="text1" w:themeTint="FF" w:themeShade="FF"/>
              </w:rPr>
              <w:t xml:space="preserve"> for guardrail/security events. </w:t>
            </w:r>
            <w:r w:rsidRPr="532A497D" w:rsidR="55C204FF">
              <w:rPr>
                <w:rFonts w:ascii="Calibri" w:hAnsi="Calibri" w:eastAsia="Calibri" w:cs="Calibri"/>
                <w:color w:val="000000" w:themeColor="text1" w:themeTint="FF" w:themeShade="FF"/>
              </w:rPr>
              <w:t>Route guardrail block events (</w:t>
            </w:r>
            <w:r w:rsidRPr="532A497D" w:rsidR="55C204FF">
              <w:rPr>
                <w:rFonts w:ascii="Calibri" w:hAnsi="Calibri" w:eastAsia="Calibri" w:cs="Calibri"/>
                <w:color w:val="000000" w:themeColor="text1" w:themeTint="FF" w:themeShade="FF"/>
              </w:rPr>
              <w:t>vgl.governance.decision</w:t>
            </w:r>
            <w:r w:rsidRPr="532A497D" w:rsidR="55C204FF">
              <w:rPr>
                <w:rFonts w:ascii="Calibri" w:hAnsi="Calibri" w:eastAsia="Calibri" w:cs="Calibri"/>
                <w:color w:val="000000" w:themeColor="text1" w:themeTint="FF" w:themeShade="FF"/>
              </w:rPr>
              <w:t xml:space="preserve"> = deny, </w:t>
            </w:r>
            <w:r w:rsidRPr="532A497D" w:rsidR="55C204FF">
              <w:rPr>
                <w:rFonts w:ascii="Calibri" w:hAnsi="Calibri" w:eastAsia="Calibri" w:cs="Calibri"/>
                <w:color w:val="000000" w:themeColor="text1" w:themeTint="FF" w:themeShade="FF"/>
              </w:rPr>
              <w:t>vgl.gen_ai.guardrail.action</w:t>
            </w:r>
            <w:r w:rsidRPr="532A497D" w:rsidR="55C204FF">
              <w:rPr>
                <w:rFonts w:ascii="Calibri" w:hAnsi="Calibri" w:eastAsia="Calibri" w:cs="Calibri"/>
                <w:color w:val="000000" w:themeColor="text1" w:themeTint="FF" w:themeShade="FF"/>
              </w:rPr>
              <w:t xml:space="preserve"> = block) to the existing SIEM endpoint. Confirm endpoint URL and format with </w:t>
            </w:r>
            <w:r w:rsidRPr="532A497D" w:rsidR="1CA8F54D">
              <w:rPr>
                <w:rFonts w:ascii="Calibri" w:hAnsi="Calibri" w:eastAsia="Calibri" w:cs="Calibri"/>
                <w:color w:val="000000" w:themeColor="text1" w:themeTint="FF" w:themeShade="FF"/>
              </w:rPr>
              <w:t xml:space="preserve">Ajay </w:t>
            </w:r>
            <w:r w:rsidRPr="532A497D" w:rsidR="55C204FF">
              <w:rPr>
                <w:rFonts w:ascii="Calibri" w:hAnsi="Calibri" w:eastAsia="Calibri" w:cs="Calibri"/>
                <w:color w:val="000000" w:themeColor="text1" w:themeTint="FF" w:themeShade="FF"/>
              </w:rPr>
              <w:t>(O8). Guardrail events go to SIEM only — not duplicated in Elasticsearch.</w:t>
            </w:r>
          </w:p>
        </w:tc>
        <w:tc>
          <w:tcPr>
            <w:tcW w:w="1400" w:type="dxa"/>
            <w:tcMar>
              <w:top w:w="80" w:type="dxa"/>
              <w:left w:w="120" w:type="dxa"/>
              <w:bottom w:w="80" w:type="dxa"/>
              <w:right w:w="120" w:type="dxa"/>
            </w:tcMar>
          </w:tcPr>
          <w:p w:rsidR="00F109C2" w:rsidRDefault="00000000" w14:paraId="560958F3" w14:textId="77777777">
            <w:pPr>
              <w:spacing w:before="40" w:after="40"/>
            </w:pPr>
            <w:r>
              <w:rPr>
                <w:rFonts w:ascii="Calibri" w:hAnsi="Calibri" w:eastAsia="Calibri" w:cs="Calibri"/>
                <w:color w:val="000000"/>
                <w:sz w:val="19"/>
                <w:szCs w:val="19"/>
              </w:rPr>
              <w:t>Vijay / Chandan</w:t>
            </w:r>
          </w:p>
        </w:tc>
        <w:tc>
          <w:tcPr>
            <w:tcW w:w="1840" w:type="dxa"/>
            <w:tcMar>
              <w:top w:w="80" w:type="dxa"/>
              <w:left w:w="120" w:type="dxa"/>
              <w:bottom w:w="80" w:type="dxa"/>
              <w:right w:w="120" w:type="dxa"/>
            </w:tcMar>
          </w:tcPr>
          <w:p w:rsidR="00F109C2" w:rsidRDefault="00000000" w14:paraId="3FA65465" w14:textId="77777777">
            <w:pPr>
              <w:spacing w:before="40" w:after="40"/>
            </w:pPr>
            <w:r>
              <w:rPr>
                <w:rFonts w:ascii="Calibri" w:hAnsi="Calibri" w:eastAsia="Calibri" w:cs="Calibri"/>
                <w:color w:val="000000"/>
                <w:sz w:val="19"/>
                <w:szCs w:val="19"/>
              </w:rPr>
              <w:t>Test guardrail block event appears in SIEM; does not appear in vgl-ai-logs-operational</w:t>
            </w:r>
          </w:p>
        </w:tc>
      </w:tr>
      <w:tr w:rsidR="00F109C2" w:rsidTr="532A497D" w14:paraId="610CC96C"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0B3BEB02" w14:textId="77777777">
            <w:pPr>
              <w:spacing w:before="40" w:after="40"/>
            </w:pPr>
            <w:r>
              <w:rPr>
                <w:rFonts w:ascii="Calibri" w:hAnsi="Calibri" w:eastAsia="Calibri" w:cs="Calibri"/>
                <w:color w:val="000000"/>
                <w:sz w:val="19"/>
                <w:szCs w:val="19"/>
              </w:rPr>
              <w:t>P4-5</w:t>
            </w:r>
          </w:p>
        </w:tc>
        <w:tc>
          <w:tcPr>
            <w:tcW w:w="6500" w:type="dxa"/>
            <w:tcMar>
              <w:top w:w="80" w:type="dxa"/>
              <w:left w:w="120" w:type="dxa"/>
              <w:bottom w:w="80" w:type="dxa"/>
              <w:right w:w="120" w:type="dxa"/>
            </w:tcMar>
          </w:tcPr>
          <w:p w:rsidR="00F109C2" w:rsidRDefault="00000000" w14:paraId="14B359F6" w14:textId="77777777">
            <w:pPr>
              <w:spacing w:before="40" w:after="40"/>
            </w:pPr>
            <w:r>
              <w:rPr>
                <w:rFonts w:ascii="Calibri" w:hAnsi="Calibri" w:eastAsia="Calibri" w:cs="Calibri"/>
                <w:b/>
                <w:bCs/>
                <w:color w:val="000000"/>
              </w:rPr>
              <w:t xml:space="preserve">Emit guardrail block metric and eval score from Portal API. </w:t>
            </w:r>
            <w:r>
              <w:rPr>
                <w:rFonts w:ascii="Calibri" w:hAnsi="Calibri" w:eastAsia="Calibri" w:cs="Calibri"/>
                <w:color w:val="000000"/>
              </w:rPr>
              <w:t>(a) In enforce.ts: emit vgl.gen_ai.guardrail.blocks counter (labels: guardrail = check_name, action = block, vgl.agent.id). (b) In Governance Operations module: emit vgl.gen_ai.evals.score histogram (labels: evaluator, vgl.agent.id, tagged with trace_id).</w:t>
            </w:r>
          </w:p>
        </w:tc>
        <w:tc>
          <w:tcPr>
            <w:tcW w:w="1400" w:type="dxa"/>
            <w:tcMar>
              <w:top w:w="80" w:type="dxa"/>
              <w:left w:w="120" w:type="dxa"/>
              <w:bottom w:w="80" w:type="dxa"/>
              <w:right w:w="120" w:type="dxa"/>
            </w:tcMar>
          </w:tcPr>
          <w:p w:rsidR="00F109C2" w:rsidRDefault="00000000" w14:paraId="3F8EE89E" w14:textId="77777777">
            <w:pPr>
              <w:spacing w:before="40" w:after="40"/>
            </w:pPr>
            <w:r>
              <w:rPr>
                <w:rFonts w:ascii="Calibri" w:hAnsi="Calibri" w:eastAsia="Calibri" w:cs="Calibri"/>
                <w:color w:val="000000"/>
                <w:sz w:val="19"/>
                <w:szCs w:val="19"/>
              </w:rPr>
              <w:t>Avinash / Vignesh</w:t>
            </w:r>
          </w:p>
        </w:tc>
        <w:tc>
          <w:tcPr>
            <w:tcW w:w="1840" w:type="dxa"/>
            <w:tcMar>
              <w:top w:w="80" w:type="dxa"/>
              <w:left w:w="120" w:type="dxa"/>
              <w:bottom w:w="80" w:type="dxa"/>
              <w:right w:w="120" w:type="dxa"/>
            </w:tcMar>
          </w:tcPr>
          <w:p w:rsidR="00F109C2" w:rsidRDefault="00000000" w14:paraId="687EBC5A" w14:textId="77777777">
            <w:pPr>
              <w:spacing w:before="40" w:after="40"/>
            </w:pPr>
            <w:r>
              <w:rPr>
                <w:rFonts w:ascii="Calibri" w:hAnsi="Calibri" w:eastAsia="Calibri" w:cs="Calibri"/>
                <w:color w:val="000000"/>
                <w:sz w:val="19"/>
                <w:szCs w:val="19"/>
              </w:rPr>
              <w:t>guardrail.blocks increments in Mimir on a test block; evals.score appears in Mimir when an eval runs</w:t>
            </w:r>
          </w:p>
        </w:tc>
      </w:tr>
      <w:tr w:rsidR="00F109C2" w:rsidTr="532A497D" w14:paraId="06DAAE49"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42981052" w14:textId="77777777">
            <w:pPr>
              <w:spacing w:before="40" w:after="40"/>
            </w:pPr>
            <w:r>
              <w:rPr>
                <w:rFonts w:ascii="Calibri" w:hAnsi="Calibri" w:eastAsia="Calibri" w:cs="Calibri"/>
                <w:color w:val="000000"/>
                <w:sz w:val="19"/>
                <w:szCs w:val="19"/>
              </w:rPr>
              <w:t>P4-6</w:t>
            </w:r>
          </w:p>
        </w:tc>
        <w:tc>
          <w:tcPr>
            <w:tcW w:w="6500" w:type="dxa"/>
            <w:tcMar>
              <w:top w:w="80" w:type="dxa"/>
              <w:left w:w="120" w:type="dxa"/>
              <w:bottom w:w="80" w:type="dxa"/>
              <w:right w:w="120" w:type="dxa"/>
            </w:tcMar>
          </w:tcPr>
          <w:p w:rsidR="00F109C2" w:rsidRDefault="00000000" w14:paraId="5EB6FCB1" w14:textId="77777777">
            <w:pPr>
              <w:spacing w:before="40" w:after="40"/>
            </w:pPr>
            <w:r>
              <w:rPr>
                <w:rFonts w:ascii="Calibri" w:hAnsi="Calibri" w:eastAsia="Calibri" w:cs="Calibri"/>
                <w:b/>
                <w:bCs/>
                <w:color w:val="000000"/>
              </w:rPr>
              <w:t xml:space="preserve">Add cost derivation to the Collector metrics pipeline. </w:t>
            </w:r>
            <w:r>
              <w:rPr>
                <w:rFonts w:ascii="Calibri" w:hAnsi="Calibri" w:eastAsia="Calibri" w:cs="Calibri"/>
                <w:color w:val="000000"/>
              </w:rPr>
              <w:t>Multiply token counts by per-model price table (ConfigMap model-pricing.yaml in SLC-infra) to produce vgl.gen_ai.estimated_cost.usd (derived/estimated cost — not actual billing) with labels: model, vgl.agent.id, vgl.agent.owner. Confirm actual pricing with Anjali (O4). Add Mimir recording rules for daily/weekly rollup by agent and owner.</w:t>
            </w:r>
          </w:p>
        </w:tc>
        <w:tc>
          <w:tcPr>
            <w:tcW w:w="1400" w:type="dxa"/>
            <w:tcMar>
              <w:top w:w="80" w:type="dxa"/>
              <w:left w:w="120" w:type="dxa"/>
              <w:bottom w:w="80" w:type="dxa"/>
              <w:right w:w="120" w:type="dxa"/>
            </w:tcMar>
          </w:tcPr>
          <w:p w:rsidR="00F109C2" w:rsidP="532A497D" w:rsidRDefault="00000000" w14:paraId="2D090983" w14:textId="2B89AF9D">
            <w:pPr>
              <w:pStyle w:val="Normal"/>
              <w:suppressLineNumbers w:val="0"/>
              <w:bidi w:val="0"/>
              <w:spacing w:before="40" w:beforeAutospacing="off" w:after="40" w:afterAutospacing="off" w:line="259" w:lineRule="auto"/>
              <w:ind w:left="0" w:right="0"/>
              <w:jc w:val="left"/>
            </w:pPr>
            <w:r w:rsidRPr="532A497D" w:rsidR="55C204FF">
              <w:rPr>
                <w:rFonts w:ascii="Calibri" w:hAnsi="Calibri" w:eastAsia="Calibri" w:cs="Calibri"/>
                <w:color w:val="000000" w:themeColor="text1" w:themeTint="FF" w:themeShade="FF"/>
                <w:sz w:val="19"/>
                <w:szCs w:val="19"/>
              </w:rPr>
              <w:t xml:space="preserve">Vijay / </w:t>
            </w:r>
            <w:r w:rsidRPr="532A497D" w:rsidR="22A7C570">
              <w:rPr>
                <w:rFonts w:ascii="Calibri" w:hAnsi="Calibri" w:eastAsia="Calibri" w:cs="Calibri"/>
                <w:color w:val="000000" w:themeColor="text1" w:themeTint="FF" w:themeShade="FF"/>
                <w:sz w:val="19"/>
                <w:szCs w:val="19"/>
              </w:rPr>
              <w:t>Fin Team Lead</w:t>
            </w:r>
          </w:p>
        </w:tc>
        <w:tc>
          <w:tcPr>
            <w:tcW w:w="1840" w:type="dxa"/>
            <w:tcMar>
              <w:top w:w="80" w:type="dxa"/>
              <w:left w:w="120" w:type="dxa"/>
              <w:bottom w:w="80" w:type="dxa"/>
              <w:right w:w="120" w:type="dxa"/>
            </w:tcMar>
          </w:tcPr>
          <w:p w:rsidR="00F109C2" w:rsidRDefault="00000000" w14:paraId="4EBEC00E" w14:textId="77777777">
            <w:pPr>
              <w:spacing w:before="40" w:after="40"/>
            </w:pPr>
            <w:r>
              <w:rPr>
                <w:rFonts w:ascii="Calibri" w:hAnsi="Calibri" w:eastAsia="Calibri" w:cs="Calibri"/>
                <w:color w:val="000000"/>
                <w:sz w:val="19"/>
                <w:szCs w:val="19"/>
              </w:rPr>
              <w:t>vgl.gen_ai.estimated_cost.usd metric visible in Mimir with correct labels; recording rules deployed</w:t>
            </w:r>
          </w:p>
        </w:tc>
      </w:tr>
    </w:tbl>
    <w:p w:rsidR="00F109C2" w:rsidRDefault="00F109C2" w14:paraId="0E5CC7CB" w14:textId="77777777">
      <w:pPr>
        <w:spacing w:before="100"/>
      </w:pPr>
    </w:p>
    <w:tbl>
      <w:tblPr>
        <w:tblW w:w="9200" w:type="dxa"/>
        <w:tblBorders>
          <w:top w:val="single" w:color="1B2A4A" w:sz="6" w:space="0"/>
          <w:left w:val="single" w:color="1B2A4A" w:sz="6" w:space="0"/>
          <w:bottom w:val="single" w:color="1B2A4A" w:sz="6" w:space="0"/>
          <w:right w:val="single" w:color="1B2A4A" w:sz="6"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200"/>
      </w:tblGrid>
      <w:tr w:rsidR="00F109C2" w14:paraId="1D1775A9" w14:textId="77777777">
        <w:tblPrEx>
          <w:tblCellMar>
            <w:top w:w="0" w:type="dxa"/>
            <w:bottom w:w="0" w:type="dxa"/>
          </w:tblCellMar>
        </w:tblPrEx>
        <w:tc>
          <w:tcPr>
            <w:tcW w:w="0" w:type="auto"/>
            <w:shd w:val="clear" w:color="auto" w:fill="1B2A4A"/>
            <w:tcMar>
              <w:top w:w="100" w:type="dxa"/>
              <w:left w:w="200" w:type="dxa"/>
              <w:bottom w:w="60" w:type="dxa"/>
              <w:right w:w="200" w:type="dxa"/>
            </w:tcMar>
          </w:tcPr>
          <w:p w:rsidR="00F109C2" w:rsidRDefault="00000000" w14:paraId="18695CBD" w14:textId="77777777">
            <w:r>
              <w:rPr>
                <w:rFonts w:ascii="Calibri" w:hAnsi="Calibri" w:eastAsia="Calibri" w:cs="Calibri"/>
                <w:b/>
                <w:bCs/>
                <w:color w:val="FFFFFF"/>
                <w:sz w:val="24"/>
                <w:szCs w:val="24"/>
              </w:rPr>
              <w:t>Phase 5 — Dashboards, Validation &amp; Rollout</w:t>
            </w:r>
          </w:p>
        </w:tc>
      </w:tr>
      <w:tr w:rsidR="00F109C2" w14:paraId="128B7238" w14:textId="77777777">
        <w:tblPrEx>
          <w:tblCellMar>
            <w:top w:w="0" w:type="dxa"/>
            <w:bottom w:w="0" w:type="dxa"/>
          </w:tblCellMar>
        </w:tblPrEx>
        <w:tc>
          <w:tcPr>
            <w:tcW w:w="0" w:type="auto"/>
            <w:shd w:val="clear" w:color="auto" w:fill="EAF1FB"/>
            <w:tcMar>
              <w:top w:w="80" w:type="dxa"/>
              <w:left w:w="200" w:type="dxa"/>
              <w:bottom w:w="80" w:type="dxa"/>
              <w:right w:w="200" w:type="dxa"/>
            </w:tcMar>
          </w:tcPr>
          <w:p w:rsidR="00F109C2" w:rsidRDefault="00000000" w14:paraId="2809944F" w14:textId="77777777">
            <w:r>
              <w:rPr>
                <w:rFonts w:ascii="Calibri" w:hAnsi="Calibri" w:eastAsia="Calibri" w:cs="Calibri"/>
                <w:b/>
                <w:bCs/>
                <w:color w:val="1B2A4A"/>
              </w:rPr>
              <w:lastRenderedPageBreak/>
              <w:t xml:space="preserve">Goal: </w:t>
            </w:r>
            <w:r>
              <w:rPr>
                <w:rFonts w:ascii="Calibri" w:hAnsi="Calibri" w:eastAsia="Calibri" w:cs="Calibri"/>
                <w:color w:val="1B2A4A"/>
              </w:rPr>
              <w:t>An agent owner can use Grafana/ELK to diagnose a failed, slow or errant workflow run without access to raw infrastructure.</w:t>
            </w:r>
          </w:p>
        </w:tc>
      </w:tr>
    </w:tbl>
    <w:p w:rsidR="00F109C2" w:rsidRDefault="00F109C2" w14:paraId="0AA987D1" w14:textId="77777777">
      <w:pPr>
        <w:spacing w:before="60"/>
      </w:pPr>
    </w:p>
    <w:tbl>
      <w:tblPr>
        <w:tblW w:w="10440" w:type="dxa"/>
        <w:tblBorders>
          <w:top w:val="single" w:color="D0D7E3" w:sz="4" w:space="0"/>
          <w:left w:val="single" w:color="D0D7E3" w:sz="4" w:space="0"/>
          <w:bottom w:val="single" w:color="D0D7E3" w:sz="4" w:space="0"/>
          <w:right w:val="single" w:color="D0D7E3"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6500"/>
        <w:gridCol w:w="1400"/>
        <w:gridCol w:w="1840"/>
      </w:tblGrid>
      <w:tr w:rsidR="00F109C2" w14:paraId="665044EF" w14:textId="77777777">
        <w:tblPrEx>
          <w:tblCellMar>
            <w:top w:w="0" w:type="dxa"/>
            <w:bottom w:w="0" w:type="dxa"/>
          </w:tblCellMar>
        </w:tblPrEx>
        <w:trPr>
          <w:tblHeader/>
        </w:trPr>
        <w:tc>
          <w:tcPr>
            <w:tcW w:w="700" w:type="dxa"/>
            <w:shd w:val="clear" w:color="auto" w:fill="1B2A4A"/>
            <w:tcMar>
              <w:top w:w="80" w:type="dxa"/>
              <w:left w:w="120" w:type="dxa"/>
              <w:bottom w:w="80" w:type="dxa"/>
              <w:right w:w="120" w:type="dxa"/>
            </w:tcMar>
          </w:tcPr>
          <w:p w:rsidR="00F109C2" w:rsidRDefault="00000000" w14:paraId="24CC1C9E" w14:textId="77777777">
            <w:pPr>
              <w:spacing w:before="40" w:after="40"/>
            </w:pPr>
            <w:r>
              <w:rPr>
                <w:rFonts w:ascii="Calibri" w:hAnsi="Calibri" w:eastAsia="Calibri" w:cs="Calibri"/>
                <w:b/>
                <w:bCs/>
                <w:color w:val="FFFFFF"/>
                <w:sz w:val="19"/>
                <w:szCs w:val="19"/>
              </w:rPr>
              <w:t>Task</w:t>
            </w:r>
          </w:p>
        </w:tc>
        <w:tc>
          <w:tcPr>
            <w:tcW w:w="6500" w:type="dxa"/>
            <w:shd w:val="clear" w:color="auto" w:fill="1B2A4A"/>
            <w:tcMar>
              <w:top w:w="80" w:type="dxa"/>
              <w:left w:w="120" w:type="dxa"/>
              <w:bottom w:w="80" w:type="dxa"/>
              <w:right w:w="120" w:type="dxa"/>
            </w:tcMar>
          </w:tcPr>
          <w:p w:rsidR="00F109C2" w:rsidRDefault="00000000" w14:paraId="45729C02" w14:textId="77777777">
            <w:pPr>
              <w:spacing w:before="40" w:after="40"/>
            </w:pPr>
            <w:r>
              <w:rPr>
                <w:rFonts w:ascii="Calibri" w:hAnsi="Calibri" w:eastAsia="Calibri" w:cs="Calibri"/>
                <w:b/>
                <w:bCs/>
                <w:color w:val="FFFFFF"/>
                <w:sz w:val="19"/>
                <w:szCs w:val="19"/>
              </w:rPr>
              <w:t>What to do</w:t>
            </w:r>
          </w:p>
        </w:tc>
        <w:tc>
          <w:tcPr>
            <w:tcW w:w="1400" w:type="dxa"/>
            <w:shd w:val="clear" w:color="auto" w:fill="1B2A4A"/>
            <w:tcMar>
              <w:top w:w="80" w:type="dxa"/>
              <w:left w:w="120" w:type="dxa"/>
              <w:bottom w:w="80" w:type="dxa"/>
              <w:right w:w="120" w:type="dxa"/>
            </w:tcMar>
          </w:tcPr>
          <w:p w:rsidR="00F109C2" w:rsidRDefault="00000000" w14:paraId="58D7E4EC" w14:textId="77777777">
            <w:pPr>
              <w:spacing w:before="40" w:after="40"/>
            </w:pPr>
            <w:r>
              <w:rPr>
                <w:rFonts w:ascii="Calibri" w:hAnsi="Calibri" w:eastAsia="Calibri" w:cs="Calibri"/>
                <w:b/>
                <w:bCs/>
                <w:color w:val="FFFFFF"/>
                <w:sz w:val="19"/>
                <w:szCs w:val="19"/>
              </w:rPr>
              <w:t>Owner</w:t>
            </w:r>
          </w:p>
        </w:tc>
        <w:tc>
          <w:tcPr>
            <w:tcW w:w="1840" w:type="dxa"/>
            <w:shd w:val="clear" w:color="auto" w:fill="1B2A4A"/>
            <w:tcMar>
              <w:top w:w="80" w:type="dxa"/>
              <w:left w:w="120" w:type="dxa"/>
              <w:bottom w:w="80" w:type="dxa"/>
              <w:right w:w="120" w:type="dxa"/>
            </w:tcMar>
          </w:tcPr>
          <w:p w:rsidR="00F109C2" w:rsidRDefault="00000000" w14:paraId="6D7616A9" w14:textId="77777777">
            <w:pPr>
              <w:spacing w:before="40" w:after="40"/>
            </w:pPr>
            <w:r>
              <w:rPr>
                <w:rFonts w:ascii="Calibri" w:hAnsi="Calibri" w:eastAsia="Calibri" w:cs="Calibri"/>
                <w:b/>
                <w:bCs/>
                <w:color w:val="FFFFFF"/>
                <w:sz w:val="19"/>
                <w:szCs w:val="19"/>
              </w:rPr>
              <w:t>Done when</w:t>
            </w:r>
          </w:p>
        </w:tc>
      </w:tr>
      <w:tr w:rsidR="00F109C2" w14:paraId="22615F33"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30716243" w14:textId="77777777">
            <w:pPr>
              <w:spacing w:before="40" w:after="40"/>
            </w:pPr>
            <w:r>
              <w:rPr>
                <w:rFonts w:ascii="Calibri" w:hAnsi="Calibri" w:eastAsia="Calibri" w:cs="Calibri"/>
                <w:color w:val="000000"/>
                <w:sz w:val="19"/>
                <w:szCs w:val="19"/>
              </w:rPr>
              <w:t>P5-1</w:t>
            </w:r>
          </w:p>
        </w:tc>
        <w:tc>
          <w:tcPr>
            <w:tcW w:w="6500" w:type="dxa"/>
            <w:tcMar>
              <w:top w:w="80" w:type="dxa"/>
              <w:left w:w="120" w:type="dxa"/>
              <w:bottom w:w="80" w:type="dxa"/>
              <w:right w:w="120" w:type="dxa"/>
            </w:tcMar>
          </w:tcPr>
          <w:p w:rsidR="00F109C2" w:rsidRDefault="00000000" w14:paraId="08D36B3A" w14:textId="77777777">
            <w:pPr>
              <w:spacing w:before="40" w:after="40"/>
            </w:pPr>
            <w:r>
              <w:rPr>
                <w:rFonts w:ascii="Calibri" w:hAnsi="Calibri" w:eastAsia="Calibri" w:cs="Calibri"/>
                <w:b/>
                <w:bCs/>
                <w:color w:val="000000"/>
              </w:rPr>
              <w:t xml:space="preserve">Build required Grafana dashboards. </w:t>
            </w:r>
            <w:r>
              <w:rPr>
                <w:rFonts w:ascii="Calibri" w:hAnsi="Calibri" w:eastAsia="Calibri" w:cs="Calibri"/>
                <w:color w:val="000000"/>
              </w:rPr>
              <w:t>(a) API Overview — request rate, error rate, p95 latency. (b) LLM Usage — token usage by model, call duration, error rate. (c) Agent Overview — per-agent: LLM call rate, error rate, token usage, tool call rate, policy deny rate (vgl.agent.id as filter). (d) Cost &amp; FinOps — daily/weekly cost per agent, per model, per owner (reviewed with Anjali). Build only dashboards the specification requires; add others only with explicit approval.</w:t>
            </w:r>
          </w:p>
        </w:tc>
        <w:tc>
          <w:tcPr>
            <w:tcW w:w="1400" w:type="dxa"/>
            <w:tcMar>
              <w:top w:w="80" w:type="dxa"/>
              <w:left w:w="120" w:type="dxa"/>
              <w:bottom w:w="80" w:type="dxa"/>
              <w:right w:w="120" w:type="dxa"/>
            </w:tcMar>
          </w:tcPr>
          <w:p w:rsidR="00F109C2" w:rsidRDefault="00000000" w14:paraId="31C53D1A" w14:textId="77777777">
            <w:pPr>
              <w:spacing w:before="40" w:after="40"/>
            </w:pPr>
            <w:r>
              <w:rPr>
                <w:rFonts w:ascii="Calibri" w:hAnsi="Calibri" w:eastAsia="Calibri" w:cs="Calibri"/>
                <w:color w:val="000000"/>
                <w:sz w:val="19"/>
                <w:szCs w:val="19"/>
              </w:rPr>
              <w:t>Vijay</w:t>
            </w:r>
          </w:p>
        </w:tc>
        <w:tc>
          <w:tcPr>
            <w:tcW w:w="1840" w:type="dxa"/>
            <w:tcMar>
              <w:top w:w="80" w:type="dxa"/>
              <w:left w:w="120" w:type="dxa"/>
              <w:bottom w:w="80" w:type="dxa"/>
              <w:right w:w="120" w:type="dxa"/>
            </w:tcMar>
          </w:tcPr>
          <w:p w:rsidR="00F109C2" w:rsidRDefault="00000000" w14:paraId="76C5EEA6" w14:textId="77777777">
            <w:pPr>
              <w:spacing w:before="40" w:after="40"/>
            </w:pPr>
            <w:r>
              <w:rPr>
                <w:rFonts w:ascii="Calibri" w:hAnsi="Calibri" w:eastAsia="Calibri" w:cs="Calibri"/>
                <w:color w:val="000000"/>
                <w:sz w:val="19"/>
                <w:szCs w:val="19"/>
              </w:rPr>
              <w:t>All four dashboards show live data; vgl.agent.id filter works in Agent Overview</w:t>
            </w:r>
          </w:p>
        </w:tc>
      </w:tr>
      <w:tr w:rsidR="00F109C2" w14:paraId="5053ABDF"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0C8DFBFA" w14:textId="77777777">
            <w:pPr>
              <w:spacing w:before="40" w:after="40"/>
            </w:pPr>
            <w:r>
              <w:rPr>
                <w:rFonts w:ascii="Calibri" w:hAnsi="Calibri" w:eastAsia="Calibri" w:cs="Calibri"/>
                <w:color w:val="000000"/>
                <w:sz w:val="19"/>
                <w:szCs w:val="19"/>
              </w:rPr>
              <w:t>P5-2</w:t>
            </w:r>
          </w:p>
        </w:tc>
        <w:tc>
          <w:tcPr>
            <w:tcW w:w="6500" w:type="dxa"/>
            <w:tcMar>
              <w:top w:w="80" w:type="dxa"/>
              <w:left w:w="120" w:type="dxa"/>
              <w:bottom w:w="80" w:type="dxa"/>
              <w:right w:w="120" w:type="dxa"/>
            </w:tcMar>
          </w:tcPr>
          <w:p w:rsidR="00F109C2" w:rsidRDefault="00000000" w14:paraId="3E084E22" w14:textId="77777777">
            <w:pPr>
              <w:spacing w:before="40" w:after="40"/>
            </w:pPr>
            <w:r>
              <w:rPr>
                <w:rFonts w:ascii="Calibri" w:hAnsi="Calibri" w:eastAsia="Calibri" w:cs="Calibri"/>
                <w:b/>
                <w:bCs/>
                <w:color w:val="000000"/>
              </w:rPr>
              <w:t xml:space="preserve">Configure SLO alerts. </w:t>
            </w:r>
            <w:r>
              <w:rPr>
                <w:rFonts w:ascii="Calibri" w:hAnsi="Calibri" w:eastAsia="Calibri" w:cs="Calibri"/>
                <w:color w:val="000000"/>
              </w:rPr>
              <w:t>Five alert rules: (a) p95 API latency &gt; 8 s, (b) LLM chat p95 &gt; 4 s, (c) tool call error rate &gt; 1%, (d) per-agent cost growth &gt; 30% day-over-day, (e) guardrail block rate spike (&gt; 2× baseline). Route to team Slack channel. Test each by temporarily lowering the threshold.</w:t>
            </w:r>
          </w:p>
        </w:tc>
        <w:tc>
          <w:tcPr>
            <w:tcW w:w="1400" w:type="dxa"/>
            <w:tcMar>
              <w:top w:w="80" w:type="dxa"/>
              <w:left w:w="120" w:type="dxa"/>
              <w:bottom w:w="80" w:type="dxa"/>
              <w:right w:w="120" w:type="dxa"/>
            </w:tcMar>
          </w:tcPr>
          <w:p w:rsidR="00F109C2" w:rsidRDefault="00000000" w14:paraId="5FAA3D8D" w14:textId="77777777">
            <w:pPr>
              <w:spacing w:before="40" w:after="40"/>
            </w:pPr>
            <w:r>
              <w:rPr>
                <w:rFonts w:ascii="Calibri" w:hAnsi="Calibri" w:eastAsia="Calibri" w:cs="Calibri"/>
                <w:color w:val="000000"/>
                <w:sz w:val="19"/>
                <w:szCs w:val="19"/>
              </w:rPr>
              <w:t>Vijay</w:t>
            </w:r>
          </w:p>
        </w:tc>
        <w:tc>
          <w:tcPr>
            <w:tcW w:w="1840" w:type="dxa"/>
            <w:tcMar>
              <w:top w:w="80" w:type="dxa"/>
              <w:left w:w="120" w:type="dxa"/>
              <w:bottom w:w="80" w:type="dxa"/>
              <w:right w:w="120" w:type="dxa"/>
            </w:tcMar>
          </w:tcPr>
          <w:p w:rsidR="00F109C2" w:rsidRDefault="00000000" w14:paraId="210823D7" w14:textId="77777777">
            <w:pPr>
              <w:spacing w:before="40" w:after="40"/>
            </w:pPr>
            <w:r>
              <w:rPr>
                <w:rFonts w:ascii="Calibri" w:hAnsi="Calibri" w:eastAsia="Calibri" w:cs="Calibri"/>
                <w:color w:val="000000"/>
                <w:sz w:val="19"/>
                <w:szCs w:val="19"/>
              </w:rPr>
              <w:t>All five alert rules exist; test-firing confirmed for each</w:t>
            </w:r>
          </w:p>
        </w:tc>
      </w:tr>
      <w:tr w:rsidR="00F109C2" w14:paraId="0DFD4D59"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34F56FC4" w14:textId="77777777">
            <w:pPr>
              <w:spacing w:before="40" w:after="40"/>
            </w:pPr>
            <w:r>
              <w:rPr>
                <w:rFonts w:ascii="Calibri" w:hAnsi="Calibri" w:eastAsia="Calibri" w:cs="Calibri"/>
                <w:color w:val="000000"/>
                <w:sz w:val="19"/>
                <w:szCs w:val="19"/>
              </w:rPr>
              <w:t>P5-3</w:t>
            </w:r>
          </w:p>
        </w:tc>
        <w:tc>
          <w:tcPr>
            <w:tcW w:w="6500" w:type="dxa"/>
            <w:tcMar>
              <w:top w:w="80" w:type="dxa"/>
              <w:left w:w="120" w:type="dxa"/>
              <w:bottom w:w="80" w:type="dxa"/>
              <w:right w:w="120" w:type="dxa"/>
            </w:tcMar>
          </w:tcPr>
          <w:p w:rsidR="00F109C2" w:rsidRDefault="00000000" w14:paraId="46CD7F4E" w14:textId="77777777">
            <w:pPr>
              <w:spacing w:before="40" w:after="40"/>
            </w:pPr>
            <w:r>
              <w:rPr>
                <w:rFonts w:ascii="Calibri" w:hAnsi="Calibri" w:eastAsia="Calibri" w:cs="Calibri"/>
                <w:b/>
                <w:bCs/>
                <w:color w:val="000000"/>
              </w:rPr>
              <w:t xml:space="preserve">Run end-to-end validation test scenarios. </w:t>
            </w:r>
            <w:r>
              <w:rPr>
                <w:rFonts w:ascii="Calibri" w:hAnsi="Calibri" w:eastAsia="Calibri" w:cs="Calibri"/>
                <w:color w:val="000000"/>
              </w:rPr>
              <w:t>For each scenario below, confirm the expected observability data is present. Scenarios: (1) successful workflow — trace + metrics + logs visible; (2) failed workflow — error visible in trace, alert fires; (3) slow workflow — latency SLO alert fires; (4) LLM provider failure — LLM span has error, guardrail or fallback visible; (5) MCP tool failure — execute_tool span has error; (6) full trace correlation — one workflow ID links all spans across agent, LLM and MCP; (7) content controls — content capture flag off by default, on when approved; (8) telemetry outage — agent continues to run without blocking when Collector is unavailable.</w:t>
            </w:r>
          </w:p>
        </w:tc>
        <w:tc>
          <w:tcPr>
            <w:tcW w:w="1400" w:type="dxa"/>
            <w:tcMar>
              <w:top w:w="80" w:type="dxa"/>
              <w:left w:w="120" w:type="dxa"/>
              <w:bottom w:w="80" w:type="dxa"/>
              <w:right w:w="120" w:type="dxa"/>
            </w:tcMar>
          </w:tcPr>
          <w:p w:rsidR="00F109C2" w:rsidRDefault="00000000" w14:paraId="5499A9A7" w14:textId="77777777">
            <w:pPr>
              <w:spacing w:before="40" w:after="40"/>
            </w:pPr>
            <w:r>
              <w:rPr>
                <w:rFonts w:ascii="Calibri" w:hAnsi="Calibri" w:eastAsia="Calibri" w:cs="Calibri"/>
                <w:color w:val="000000"/>
                <w:sz w:val="19"/>
                <w:szCs w:val="19"/>
              </w:rPr>
              <w:t>Avinash / Vijay</w:t>
            </w:r>
          </w:p>
        </w:tc>
        <w:tc>
          <w:tcPr>
            <w:tcW w:w="1840" w:type="dxa"/>
            <w:tcMar>
              <w:top w:w="80" w:type="dxa"/>
              <w:left w:w="120" w:type="dxa"/>
              <w:bottom w:w="80" w:type="dxa"/>
              <w:right w:w="120" w:type="dxa"/>
            </w:tcMar>
          </w:tcPr>
          <w:p w:rsidR="00F109C2" w:rsidRDefault="00000000" w14:paraId="260E4F1A" w14:textId="77777777">
            <w:pPr>
              <w:spacing w:before="40" w:after="40"/>
            </w:pPr>
            <w:r>
              <w:rPr>
                <w:rFonts w:ascii="Calibri" w:hAnsi="Calibri" w:eastAsia="Calibri" w:cs="Calibri"/>
                <w:color w:val="000000"/>
                <w:sz w:val="19"/>
                <w:szCs w:val="19"/>
              </w:rPr>
              <w:t>All eight scenarios pass. An agent owner can diagnose a failed run in Grafana/ELK without infrastructure access</w:t>
            </w:r>
          </w:p>
        </w:tc>
      </w:tr>
      <w:tr w:rsidR="00F109C2" w14:paraId="3A9B85B6" w14:textId="77777777">
        <w:tblPrEx>
          <w:tblCellMar>
            <w:top w:w="0" w:type="dxa"/>
            <w:bottom w:w="0" w:type="dxa"/>
          </w:tblCellMar>
        </w:tblPrEx>
        <w:tc>
          <w:tcPr>
            <w:tcW w:w="700" w:type="dxa"/>
            <w:tcMar>
              <w:top w:w="80" w:type="dxa"/>
              <w:left w:w="120" w:type="dxa"/>
              <w:bottom w:w="80" w:type="dxa"/>
              <w:right w:w="120" w:type="dxa"/>
            </w:tcMar>
          </w:tcPr>
          <w:p w:rsidR="00F109C2" w:rsidRDefault="00000000" w14:paraId="498D0BF3" w14:textId="77777777">
            <w:pPr>
              <w:spacing w:before="40" w:after="40"/>
            </w:pPr>
            <w:r>
              <w:rPr>
                <w:rFonts w:ascii="Calibri" w:hAnsi="Calibri" w:eastAsia="Calibri" w:cs="Calibri"/>
                <w:color w:val="000000"/>
                <w:sz w:val="19"/>
                <w:szCs w:val="19"/>
              </w:rPr>
              <w:t>P5-4</w:t>
            </w:r>
          </w:p>
        </w:tc>
        <w:tc>
          <w:tcPr>
            <w:tcW w:w="6500" w:type="dxa"/>
            <w:tcMar>
              <w:top w:w="80" w:type="dxa"/>
              <w:left w:w="120" w:type="dxa"/>
              <w:bottom w:w="80" w:type="dxa"/>
              <w:right w:w="120" w:type="dxa"/>
            </w:tcMar>
          </w:tcPr>
          <w:p w:rsidR="00F109C2" w:rsidRDefault="00000000" w14:paraId="43104118" w14:textId="77777777">
            <w:pPr>
              <w:spacing w:before="40" w:after="40"/>
            </w:pPr>
            <w:r>
              <w:rPr>
                <w:rFonts w:ascii="Calibri" w:hAnsi="Calibri" w:eastAsia="Calibri" w:cs="Calibri"/>
                <w:b/>
                <w:bCs/>
                <w:color w:val="000000"/>
              </w:rPr>
              <w:t xml:space="preserve">Progressively onboard agents. </w:t>
            </w:r>
            <w:r>
              <w:rPr>
                <w:rFonts w:ascii="Calibri" w:hAnsi="Calibri" w:eastAsia="Calibri" w:cs="Calibri"/>
                <w:color w:val="000000"/>
              </w:rPr>
              <w:t>For each governed agent: complete Phase 3 instrumentation checklist → sign off → confirm in Agent Overview dashboard. Add to onboarding tracker in the VGL Agent Instrumentation Guide.</w:t>
            </w:r>
          </w:p>
        </w:tc>
        <w:tc>
          <w:tcPr>
            <w:tcW w:w="1400" w:type="dxa"/>
            <w:tcMar>
              <w:top w:w="80" w:type="dxa"/>
              <w:left w:w="120" w:type="dxa"/>
              <w:bottom w:w="80" w:type="dxa"/>
              <w:right w:w="120" w:type="dxa"/>
            </w:tcMar>
          </w:tcPr>
          <w:p w:rsidR="00F109C2" w:rsidRDefault="00000000" w14:paraId="619E0B0F" w14:textId="77777777">
            <w:pPr>
              <w:spacing w:before="40" w:after="40"/>
            </w:pPr>
            <w:r>
              <w:rPr>
                <w:rFonts w:ascii="Calibri" w:hAnsi="Calibri" w:eastAsia="Calibri" w:cs="Calibri"/>
                <w:color w:val="000000"/>
                <w:sz w:val="19"/>
                <w:szCs w:val="19"/>
              </w:rPr>
              <w:t>Loka / Agent owners</w:t>
            </w:r>
          </w:p>
        </w:tc>
        <w:tc>
          <w:tcPr>
            <w:tcW w:w="1840" w:type="dxa"/>
            <w:tcMar>
              <w:top w:w="80" w:type="dxa"/>
              <w:left w:w="120" w:type="dxa"/>
              <w:bottom w:w="80" w:type="dxa"/>
              <w:right w:w="120" w:type="dxa"/>
            </w:tcMar>
          </w:tcPr>
          <w:p w:rsidR="00F109C2" w:rsidRDefault="00000000" w14:paraId="071B3A62" w14:textId="77777777">
            <w:pPr>
              <w:spacing w:before="40" w:after="40"/>
            </w:pPr>
            <w:r>
              <w:rPr>
                <w:rFonts w:ascii="Calibri" w:hAnsi="Calibri" w:eastAsia="Calibri" w:cs="Calibri"/>
                <w:color w:val="000000"/>
                <w:sz w:val="19"/>
                <w:szCs w:val="19"/>
              </w:rPr>
              <w:t>All governed agents appear in Grafana Agent Overview with live telemetry</w:t>
            </w:r>
          </w:p>
        </w:tc>
      </w:tr>
    </w:tbl>
    <w:p w:rsidR="00F109C2" w:rsidRDefault="00F109C2" w14:paraId="7B657539" w14:textId="77777777">
      <w:pPr>
        <w:spacing w:before="120"/>
      </w:pPr>
    </w:p>
    <w:p w:rsidR="00F109C2" w:rsidRDefault="00000000" w14:paraId="7E4F114D" w14:textId="77777777">
      <w:pPr>
        <w:pStyle w:val="Heading1"/>
      </w:pPr>
      <w:r>
        <w:t>7.  Open Items</w:t>
      </w:r>
    </w:p>
    <w:p w:rsidR="00F109C2" w:rsidRDefault="00000000" w14:paraId="3A57B215" w14:textId="77777777">
      <w:pPr>
        <w:spacing w:before="60" w:after="60"/>
      </w:pPr>
      <w:r>
        <w:rPr>
          <w:rFonts w:ascii="Calibri" w:hAnsi="Calibri" w:eastAsia="Calibri" w:cs="Calibri"/>
          <w:color w:val="000000"/>
        </w:rPr>
        <w:t>Items that need a decision or confirmation from specific people before or during implementation.</w:t>
      </w:r>
    </w:p>
    <w:p w:rsidR="00F109C2" w:rsidRDefault="00F109C2" w14:paraId="515793E3" w14:textId="77777777">
      <w:pPr>
        <w:spacing w:before="60"/>
      </w:pPr>
    </w:p>
    <w:tbl>
      <w:tblPr>
        <w:tblW w:w="10440" w:type="dxa"/>
        <w:tblBorders>
          <w:top w:val="single" w:color="D0D7E3" w:sz="4" w:space="0"/>
          <w:left w:val="single" w:color="D0D7E3" w:sz="4" w:space="0"/>
          <w:bottom w:val="single" w:color="D0D7E3" w:sz="4" w:space="0"/>
          <w:right w:val="single" w:color="D0D7E3"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24"/>
        <w:gridCol w:w="5354"/>
        <w:gridCol w:w="2231"/>
        <w:gridCol w:w="2231"/>
      </w:tblGrid>
      <w:tr w:rsidR="00F109C2" w:rsidTr="532A497D" w14:paraId="407CB40B" w14:textId="77777777">
        <w:tblPrEx>
          <w:tblCellMar>
            <w:top w:w="0" w:type="dxa"/>
            <w:bottom w:w="0" w:type="dxa"/>
          </w:tblCellMar>
        </w:tblPrEx>
        <w:trPr>
          <w:tblHeader/>
        </w:trPr>
        <w:tc>
          <w:tcPr>
            <w:tcW w:w="400" w:type="dxa"/>
            <w:shd w:val="clear" w:color="auto" w:fill="1B2A4A"/>
            <w:tcMar>
              <w:top w:w="80" w:type="dxa"/>
              <w:left w:w="120" w:type="dxa"/>
              <w:bottom w:w="80" w:type="dxa"/>
              <w:right w:w="120" w:type="dxa"/>
            </w:tcMar>
          </w:tcPr>
          <w:p w:rsidR="00F109C2" w:rsidRDefault="00000000" w14:paraId="27D15783" w14:textId="77777777">
            <w:pPr>
              <w:spacing w:before="40" w:after="40"/>
            </w:pPr>
            <w:r>
              <w:rPr>
                <w:rFonts w:ascii="Calibri" w:hAnsi="Calibri" w:eastAsia="Calibri" w:cs="Calibri"/>
                <w:b/>
                <w:bCs/>
                <w:color w:val="FFFFFF"/>
                <w:sz w:val="19"/>
                <w:szCs w:val="19"/>
              </w:rPr>
              <w:t>#</w:t>
            </w:r>
          </w:p>
        </w:tc>
        <w:tc>
          <w:tcPr>
            <w:tcW w:w="4800" w:type="dxa"/>
            <w:shd w:val="clear" w:color="auto" w:fill="1B2A4A"/>
            <w:tcMar>
              <w:top w:w="80" w:type="dxa"/>
              <w:left w:w="120" w:type="dxa"/>
              <w:bottom w:w="80" w:type="dxa"/>
              <w:right w:w="120" w:type="dxa"/>
            </w:tcMar>
          </w:tcPr>
          <w:p w:rsidR="00F109C2" w:rsidRDefault="00000000" w14:paraId="25171395" w14:textId="77777777">
            <w:pPr>
              <w:spacing w:before="40" w:after="40"/>
            </w:pPr>
            <w:r>
              <w:rPr>
                <w:rFonts w:ascii="Calibri" w:hAnsi="Calibri" w:eastAsia="Calibri" w:cs="Calibri"/>
                <w:b/>
                <w:bCs/>
                <w:color w:val="FFFFFF"/>
                <w:sz w:val="19"/>
                <w:szCs w:val="19"/>
              </w:rPr>
              <w:t>Item</w:t>
            </w:r>
          </w:p>
        </w:tc>
        <w:tc>
          <w:tcPr>
            <w:tcW w:w="2000" w:type="dxa"/>
            <w:shd w:val="clear" w:color="auto" w:fill="1B2A4A"/>
            <w:tcMar>
              <w:top w:w="80" w:type="dxa"/>
              <w:left w:w="120" w:type="dxa"/>
              <w:bottom w:w="80" w:type="dxa"/>
              <w:right w:w="120" w:type="dxa"/>
            </w:tcMar>
          </w:tcPr>
          <w:p w:rsidR="00F109C2" w:rsidRDefault="00000000" w14:paraId="0157108D" w14:textId="77777777">
            <w:pPr>
              <w:spacing w:before="40" w:after="40"/>
            </w:pPr>
            <w:r>
              <w:rPr>
                <w:rFonts w:ascii="Calibri" w:hAnsi="Calibri" w:eastAsia="Calibri" w:cs="Calibri"/>
                <w:b/>
                <w:bCs/>
                <w:color w:val="FFFFFF"/>
                <w:sz w:val="19"/>
                <w:szCs w:val="19"/>
              </w:rPr>
              <w:t>Needed from</w:t>
            </w:r>
          </w:p>
        </w:tc>
        <w:tc>
          <w:tcPr>
            <w:tcW w:w="2000" w:type="dxa"/>
            <w:shd w:val="clear" w:color="auto" w:fill="1B2A4A"/>
            <w:tcMar>
              <w:top w:w="80" w:type="dxa"/>
              <w:left w:w="120" w:type="dxa"/>
              <w:bottom w:w="80" w:type="dxa"/>
              <w:right w:w="120" w:type="dxa"/>
            </w:tcMar>
          </w:tcPr>
          <w:p w:rsidR="00F109C2" w:rsidRDefault="00000000" w14:paraId="0422A766" w14:textId="77777777">
            <w:pPr>
              <w:spacing w:before="40" w:after="40"/>
            </w:pPr>
            <w:r>
              <w:rPr>
                <w:rFonts w:ascii="Calibri" w:hAnsi="Calibri" w:eastAsia="Calibri" w:cs="Calibri"/>
                <w:b/>
                <w:bCs/>
                <w:color w:val="FFFFFF"/>
                <w:sz w:val="19"/>
                <w:szCs w:val="19"/>
              </w:rPr>
              <w:t>Gates</w:t>
            </w:r>
          </w:p>
        </w:tc>
      </w:tr>
      <w:tr w:rsidR="00F109C2" w:rsidTr="532A497D" w14:paraId="0EFF8209" w14:textId="77777777">
        <w:tblPrEx>
          <w:tblCellMar>
            <w:top w:w="0" w:type="dxa"/>
            <w:bottom w:w="0" w:type="dxa"/>
          </w:tblCellMar>
        </w:tblPrEx>
        <w:tc>
          <w:tcPr>
            <w:tcW w:w="400" w:type="dxa"/>
            <w:tcMar>
              <w:top w:w="80" w:type="dxa"/>
              <w:left w:w="120" w:type="dxa"/>
              <w:bottom w:w="80" w:type="dxa"/>
              <w:right w:w="120" w:type="dxa"/>
            </w:tcMar>
          </w:tcPr>
          <w:p w:rsidR="00F109C2" w:rsidRDefault="00000000" w14:paraId="0B13F3FB" w14:textId="77777777">
            <w:pPr>
              <w:spacing w:before="40" w:after="40"/>
            </w:pPr>
            <w:r>
              <w:rPr>
                <w:rFonts w:ascii="Calibri" w:hAnsi="Calibri" w:eastAsia="Calibri" w:cs="Calibri"/>
                <w:color w:val="000000"/>
                <w:sz w:val="19"/>
                <w:szCs w:val="19"/>
              </w:rPr>
              <w:t>O1</w:t>
            </w:r>
          </w:p>
        </w:tc>
        <w:tc>
          <w:tcPr>
            <w:tcW w:w="4800" w:type="dxa"/>
            <w:tcMar>
              <w:top w:w="80" w:type="dxa"/>
              <w:left w:w="120" w:type="dxa"/>
              <w:bottom w:w="80" w:type="dxa"/>
              <w:right w:w="120" w:type="dxa"/>
            </w:tcMar>
          </w:tcPr>
          <w:p w:rsidR="00F109C2" w:rsidRDefault="00000000" w14:paraId="1783A094" w14:textId="77777777">
            <w:pPr>
              <w:spacing w:before="40" w:after="40"/>
            </w:pPr>
            <w:r>
              <w:rPr>
                <w:rFonts w:ascii="Calibri" w:hAnsi="Calibri" w:eastAsia="Calibri" w:cs="Calibri"/>
                <w:color w:val="000000"/>
                <w:sz w:val="19"/>
                <w:szCs w:val="19"/>
              </w:rPr>
              <w:t>Azure Blob Storage account name for Mimir — or confirm Vijay should create a new one</w:t>
            </w:r>
          </w:p>
        </w:tc>
        <w:tc>
          <w:tcPr>
            <w:tcW w:w="2000" w:type="dxa"/>
            <w:tcMar>
              <w:top w:w="80" w:type="dxa"/>
              <w:left w:w="120" w:type="dxa"/>
              <w:bottom w:w="80" w:type="dxa"/>
              <w:right w:w="120" w:type="dxa"/>
            </w:tcMar>
          </w:tcPr>
          <w:p w:rsidR="00F109C2" w:rsidRDefault="00000000" w14:paraId="2FB410AE" w14:textId="25031551">
            <w:pPr>
              <w:spacing w:before="40" w:after="40"/>
            </w:pPr>
            <w:r w:rsidRPr="532A497D" w:rsidR="55C204FF">
              <w:rPr>
                <w:rFonts w:ascii="Calibri" w:hAnsi="Calibri" w:eastAsia="Calibri" w:cs="Calibri"/>
                <w:color w:val="000000" w:themeColor="text1" w:themeTint="FF" w:themeShade="FF"/>
                <w:sz w:val="19"/>
                <w:szCs w:val="19"/>
              </w:rPr>
              <w:t>Vijay / Azure admin</w:t>
            </w:r>
            <w:r w:rsidRPr="532A497D" w:rsidR="5E4251AC">
              <w:rPr>
                <w:rFonts w:ascii="Calibri" w:hAnsi="Calibri" w:eastAsia="Calibri" w:cs="Calibri"/>
                <w:color w:val="000000" w:themeColor="text1" w:themeTint="FF" w:themeShade="FF"/>
                <w:sz w:val="19"/>
                <w:szCs w:val="19"/>
              </w:rPr>
              <w:t xml:space="preserve"> / IT Team</w:t>
            </w:r>
          </w:p>
        </w:tc>
        <w:tc>
          <w:tcPr>
            <w:tcW w:w="2000" w:type="dxa"/>
            <w:tcMar>
              <w:top w:w="80" w:type="dxa"/>
              <w:left w:w="120" w:type="dxa"/>
              <w:bottom w:w="80" w:type="dxa"/>
              <w:right w:w="120" w:type="dxa"/>
            </w:tcMar>
          </w:tcPr>
          <w:p w:rsidR="00F109C2" w:rsidRDefault="00000000" w14:paraId="29F09E8E" w14:textId="77777777">
            <w:pPr>
              <w:spacing w:before="40" w:after="40"/>
            </w:pPr>
            <w:r>
              <w:rPr>
                <w:rFonts w:ascii="Calibri" w:hAnsi="Calibri" w:eastAsia="Calibri" w:cs="Calibri"/>
                <w:color w:val="000000"/>
                <w:sz w:val="19"/>
                <w:szCs w:val="19"/>
              </w:rPr>
              <w:t>P1-2</w:t>
            </w:r>
          </w:p>
        </w:tc>
      </w:tr>
      <w:tr w:rsidR="00F109C2" w:rsidTr="532A497D" w14:paraId="31FCD96A" w14:textId="77777777">
        <w:tblPrEx>
          <w:tblCellMar>
            <w:top w:w="0" w:type="dxa"/>
            <w:bottom w:w="0" w:type="dxa"/>
          </w:tblCellMar>
        </w:tblPrEx>
        <w:tc>
          <w:tcPr>
            <w:tcW w:w="400" w:type="dxa"/>
            <w:tcMar>
              <w:top w:w="80" w:type="dxa"/>
              <w:left w:w="120" w:type="dxa"/>
              <w:bottom w:w="80" w:type="dxa"/>
              <w:right w:w="120" w:type="dxa"/>
            </w:tcMar>
          </w:tcPr>
          <w:p w:rsidR="00F109C2" w:rsidRDefault="00000000" w14:paraId="7B2C3B94" w14:textId="77777777">
            <w:pPr>
              <w:spacing w:before="40" w:after="40"/>
            </w:pPr>
            <w:r>
              <w:rPr>
                <w:rFonts w:ascii="Calibri" w:hAnsi="Calibri" w:eastAsia="Calibri" w:cs="Calibri"/>
                <w:color w:val="000000"/>
                <w:sz w:val="19"/>
                <w:szCs w:val="19"/>
              </w:rPr>
              <w:t>O2</w:t>
            </w:r>
          </w:p>
        </w:tc>
        <w:tc>
          <w:tcPr>
            <w:tcW w:w="4800" w:type="dxa"/>
            <w:tcMar>
              <w:top w:w="80" w:type="dxa"/>
              <w:left w:w="120" w:type="dxa"/>
              <w:bottom w:w="80" w:type="dxa"/>
              <w:right w:w="120" w:type="dxa"/>
            </w:tcMar>
          </w:tcPr>
          <w:p w:rsidR="00F109C2" w:rsidRDefault="00000000" w14:paraId="6AF69253" w14:textId="77777777">
            <w:pPr>
              <w:spacing w:before="40" w:after="40"/>
            </w:pPr>
            <w:r>
              <w:rPr>
                <w:rFonts w:ascii="Calibri" w:hAnsi="Calibri" w:eastAsia="Calibri" w:cs="Calibri"/>
                <w:color w:val="000000"/>
                <w:sz w:val="19"/>
                <w:szCs w:val="19"/>
              </w:rPr>
              <w:t>Elasticsearch internal service hostname:port reachable from vgl-observability namespace</w:t>
            </w:r>
          </w:p>
        </w:tc>
        <w:tc>
          <w:tcPr>
            <w:tcW w:w="2000" w:type="dxa"/>
            <w:tcMar>
              <w:top w:w="80" w:type="dxa"/>
              <w:left w:w="120" w:type="dxa"/>
              <w:bottom w:w="80" w:type="dxa"/>
              <w:right w:w="120" w:type="dxa"/>
            </w:tcMar>
          </w:tcPr>
          <w:p w:rsidR="00F109C2" w:rsidRDefault="00000000" w14:paraId="10587A35" w14:textId="77777777">
            <w:pPr>
              <w:spacing w:before="40" w:after="40"/>
            </w:pPr>
            <w:r>
              <w:rPr>
                <w:rFonts w:ascii="Calibri" w:hAnsi="Calibri" w:eastAsia="Calibri" w:cs="Calibri"/>
                <w:color w:val="000000"/>
                <w:sz w:val="19"/>
                <w:szCs w:val="19"/>
              </w:rPr>
              <w:t>Krapanshu</w:t>
            </w:r>
          </w:p>
        </w:tc>
        <w:tc>
          <w:tcPr>
            <w:tcW w:w="2000" w:type="dxa"/>
            <w:tcMar>
              <w:top w:w="80" w:type="dxa"/>
              <w:left w:w="120" w:type="dxa"/>
              <w:bottom w:w="80" w:type="dxa"/>
              <w:right w:w="120" w:type="dxa"/>
            </w:tcMar>
          </w:tcPr>
          <w:p w:rsidR="00F109C2" w:rsidRDefault="00000000" w14:paraId="2D550711" w14:textId="77777777">
            <w:pPr>
              <w:spacing w:before="40" w:after="40"/>
            </w:pPr>
            <w:r>
              <w:rPr>
                <w:rFonts w:ascii="Calibri" w:hAnsi="Calibri" w:eastAsia="Calibri" w:cs="Calibri"/>
                <w:color w:val="000000"/>
                <w:sz w:val="19"/>
                <w:szCs w:val="19"/>
              </w:rPr>
              <w:t>P1-6</w:t>
            </w:r>
          </w:p>
        </w:tc>
      </w:tr>
      <w:tr w:rsidR="00F109C2" w:rsidTr="532A497D" w14:paraId="2469B22E" w14:textId="77777777">
        <w:tblPrEx>
          <w:tblCellMar>
            <w:top w:w="0" w:type="dxa"/>
            <w:bottom w:w="0" w:type="dxa"/>
          </w:tblCellMar>
        </w:tblPrEx>
        <w:tc>
          <w:tcPr>
            <w:tcW w:w="400" w:type="dxa"/>
            <w:tcMar>
              <w:top w:w="80" w:type="dxa"/>
              <w:left w:w="120" w:type="dxa"/>
              <w:bottom w:w="80" w:type="dxa"/>
              <w:right w:w="120" w:type="dxa"/>
            </w:tcMar>
          </w:tcPr>
          <w:p w:rsidR="00F109C2" w:rsidRDefault="00000000" w14:paraId="4C2D80DD" w14:textId="77777777">
            <w:pPr>
              <w:spacing w:before="40" w:after="40"/>
            </w:pPr>
            <w:r>
              <w:rPr>
                <w:rFonts w:ascii="Calibri" w:hAnsi="Calibri" w:eastAsia="Calibri" w:cs="Calibri"/>
                <w:color w:val="000000"/>
                <w:sz w:val="19"/>
                <w:szCs w:val="19"/>
              </w:rPr>
              <w:t>O3</w:t>
            </w:r>
          </w:p>
        </w:tc>
        <w:tc>
          <w:tcPr>
            <w:tcW w:w="4800" w:type="dxa"/>
            <w:tcMar>
              <w:top w:w="80" w:type="dxa"/>
              <w:left w:w="120" w:type="dxa"/>
              <w:bottom w:w="80" w:type="dxa"/>
              <w:right w:w="120" w:type="dxa"/>
            </w:tcMar>
          </w:tcPr>
          <w:p w:rsidR="00F109C2" w:rsidRDefault="00000000" w14:paraId="08B57176" w14:textId="77777777">
            <w:pPr>
              <w:spacing w:before="40" w:after="40"/>
            </w:pPr>
            <w:r>
              <w:rPr>
                <w:rFonts w:ascii="Calibri" w:hAnsi="Calibri" w:eastAsia="Calibri" w:cs="Calibri"/>
                <w:color w:val="000000"/>
                <w:sz w:val="19"/>
                <w:szCs w:val="19"/>
              </w:rPr>
              <w:t>Grafana Entra ID SSO plugin — pre-configured or fresh setup with Sri</w:t>
            </w:r>
          </w:p>
        </w:tc>
        <w:tc>
          <w:tcPr>
            <w:tcW w:w="2000" w:type="dxa"/>
            <w:tcMar>
              <w:top w:w="80" w:type="dxa"/>
              <w:left w:w="120" w:type="dxa"/>
              <w:bottom w:w="80" w:type="dxa"/>
              <w:right w:w="120" w:type="dxa"/>
            </w:tcMar>
          </w:tcPr>
          <w:p w:rsidR="00F109C2" w:rsidRDefault="00000000" w14:paraId="33CE60CF" w14:textId="0E1AF5F1">
            <w:pPr>
              <w:spacing w:before="40" w:after="40"/>
            </w:pPr>
            <w:r w:rsidRPr="532A497D" w:rsidR="55C204FF">
              <w:rPr>
                <w:rFonts w:ascii="Calibri" w:hAnsi="Calibri" w:eastAsia="Calibri" w:cs="Calibri"/>
                <w:color w:val="000000" w:themeColor="text1" w:themeTint="FF" w:themeShade="FF"/>
                <w:sz w:val="19"/>
                <w:szCs w:val="19"/>
              </w:rPr>
              <w:t>Vijay / Sri</w:t>
            </w:r>
            <w:r w:rsidRPr="532A497D" w:rsidR="306793DE">
              <w:rPr>
                <w:rFonts w:ascii="Calibri" w:hAnsi="Calibri" w:eastAsia="Calibri" w:cs="Calibri"/>
                <w:color w:val="000000" w:themeColor="text1" w:themeTint="FF" w:themeShade="FF"/>
                <w:sz w:val="19"/>
                <w:szCs w:val="19"/>
              </w:rPr>
              <w:t xml:space="preserve"> / IT Team</w:t>
            </w:r>
          </w:p>
        </w:tc>
        <w:tc>
          <w:tcPr>
            <w:tcW w:w="2000" w:type="dxa"/>
            <w:tcMar>
              <w:top w:w="80" w:type="dxa"/>
              <w:left w:w="120" w:type="dxa"/>
              <w:bottom w:w="80" w:type="dxa"/>
              <w:right w:w="120" w:type="dxa"/>
            </w:tcMar>
          </w:tcPr>
          <w:p w:rsidR="00F109C2" w:rsidRDefault="00000000" w14:paraId="0F64ADBC" w14:textId="77777777">
            <w:pPr>
              <w:spacing w:before="40" w:after="40"/>
            </w:pPr>
            <w:r>
              <w:rPr>
                <w:rFonts w:ascii="Calibri" w:hAnsi="Calibri" w:eastAsia="Calibri" w:cs="Calibri"/>
                <w:color w:val="000000"/>
                <w:sz w:val="19"/>
                <w:szCs w:val="19"/>
              </w:rPr>
              <w:t>P1-5</w:t>
            </w:r>
          </w:p>
        </w:tc>
      </w:tr>
      <w:tr w:rsidR="00F109C2" w:rsidTr="532A497D" w14:paraId="305A6C8B" w14:textId="77777777">
        <w:tblPrEx>
          <w:tblCellMar>
            <w:top w:w="0" w:type="dxa"/>
            <w:bottom w:w="0" w:type="dxa"/>
          </w:tblCellMar>
        </w:tblPrEx>
        <w:tc>
          <w:tcPr>
            <w:tcW w:w="400" w:type="dxa"/>
            <w:tcMar>
              <w:top w:w="80" w:type="dxa"/>
              <w:left w:w="120" w:type="dxa"/>
              <w:bottom w:w="80" w:type="dxa"/>
              <w:right w:w="120" w:type="dxa"/>
            </w:tcMar>
          </w:tcPr>
          <w:p w:rsidR="00F109C2" w:rsidRDefault="00000000" w14:paraId="05E560FC" w14:textId="77777777">
            <w:pPr>
              <w:spacing w:before="40" w:after="40"/>
            </w:pPr>
            <w:r>
              <w:rPr>
                <w:rFonts w:ascii="Calibri" w:hAnsi="Calibri" w:eastAsia="Calibri" w:cs="Calibri"/>
                <w:color w:val="000000"/>
                <w:sz w:val="19"/>
                <w:szCs w:val="19"/>
              </w:rPr>
              <w:lastRenderedPageBreak/>
              <w:t>O4</w:t>
            </w:r>
          </w:p>
        </w:tc>
        <w:tc>
          <w:tcPr>
            <w:tcW w:w="4800" w:type="dxa"/>
            <w:tcMar>
              <w:top w:w="80" w:type="dxa"/>
              <w:left w:w="120" w:type="dxa"/>
              <w:bottom w:w="80" w:type="dxa"/>
              <w:right w:w="120" w:type="dxa"/>
            </w:tcMar>
          </w:tcPr>
          <w:p w:rsidR="00F109C2" w:rsidRDefault="00000000" w14:paraId="4BC667F5" w14:textId="77777777">
            <w:pPr>
              <w:spacing w:before="40" w:after="40"/>
            </w:pPr>
            <w:r>
              <w:rPr>
                <w:rFonts w:ascii="Calibri" w:hAnsi="Calibri" w:eastAsia="Calibri" w:cs="Calibri"/>
                <w:color w:val="000000"/>
                <w:sz w:val="19"/>
                <w:szCs w:val="19"/>
              </w:rPr>
              <w:t>Actual LLM pricing (input/output per 1K tokens) for Anthropic Claude and OpenAI models in use</w:t>
            </w:r>
          </w:p>
        </w:tc>
        <w:tc>
          <w:tcPr>
            <w:tcW w:w="2000" w:type="dxa"/>
            <w:tcMar>
              <w:top w:w="80" w:type="dxa"/>
              <w:left w:w="120" w:type="dxa"/>
              <w:bottom w:w="80" w:type="dxa"/>
              <w:right w:w="120" w:type="dxa"/>
            </w:tcMar>
          </w:tcPr>
          <w:p w:rsidR="00F109C2" w:rsidP="532A497D" w:rsidRDefault="00000000" w14:paraId="158EF5A0" w14:textId="657D691B">
            <w:pPr>
              <w:pStyle w:val="Normal"/>
              <w:suppressLineNumbers w:val="0"/>
              <w:bidi w:val="0"/>
              <w:spacing w:before="40" w:beforeAutospacing="off" w:after="40" w:afterAutospacing="off" w:line="259" w:lineRule="auto"/>
              <w:ind w:left="0" w:right="0"/>
              <w:jc w:val="left"/>
            </w:pPr>
            <w:r w:rsidRPr="532A497D" w:rsidR="326A6728">
              <w:rPr>
                <w:rFonts w:ascii="Calibri" w:hAnsi="Calibri" w:eastAsia="Calibri" w:cs="Calibri"/>
                <w:color w:val="000000" w:themeColor="text1" w:themeTint="FF" w:themeShade="FF"/>
                <w:sz w:val="19"/>
                <w:szCs w:val="19"/>
              </w:rPr>
              <w:t>Fin</w:t>
            </w:r>
            <w:r w:rsidRPr="532A497D" w:rsidR="26DCDCC7">
              <w:rPr>
                <w:rFonts w:ascii="Calibri" w:hAnsi="Calibri" w:eastAsia="Calibri" w:cs="Calibri"/>
                <w:color w:val="000000" w:themeColor="text1" w:themeTint="FF" w:themeShade="FF"/>
                <w:sz w:val="19"/>
                <w:szCs w:val="19"/>
              </w:rPr>
              <w:t xml:space="preserve"> Team</w:t>
            </w:r>
            <w:r w:rsidRPr="532A497D" w:rsidR="326A6728">
              <w:rPr>
                <w:rFonts w:ascii="Calibri" w:hAnsi="Calibri" w:eastAsia="Calibri" w:cs="Calibri"/>
                <w:color w:val="000000" w:themeColor="text1" w:themeTint="FF" w:themeShade="FF"/>
                <w:sz w:val="19"/>
                <w:szCs w:val="19"/>
              </w:rPr>
              <w:t xml:space="preserve"> </w:t>
            </w:r>
            <w:r w:rsidRPr="532A497D" w:rsidR="55C204FF">
              <w:rPr>
                <w:rFonts w:ascii="Calibri" w:hAnsi="Calibri" w:eastAsia="Calibri" w:cs="Calibri"/>
                <w:color w:val="000000" w:themeColor="text1" w:themeTint="FF" w:themeShade="FF"/>
                <w:sz w:val="19"/>
                <w:szCs w:val="19"/>
              </w:rPr>
              <w:t>/ Ajay</w:t>
            </w:r>
          </w:p>
        </w:tc>
        <w:tc>
          <w:tcPr>
            <w:tcW w:w="2000" w:type="dxa"/>
            <w:tcMar>
              <w:top w:w="80" w:type="dxa"/>
              <w:left w:w="120" w:type="dxa"/>
              <w:bottom w:w="80" w:type="dxa"/>
              <w:right w:w="120" w:type="dxa"/>
            </w:tcMar>
          </w:tcPr>
          <w:p w:rsidR="00F109C2" w:rsidRDefault="00000000" w14:paraId="2871C9E0" w14:textId="77777777">
            <w:pPr>
              <w:spacing w:before="40" w:after="40"/>
            </w:pPr>
            <w:r>
              <w:rPr>
                <w:rFonts w:ascii="Calibri" w:hAnsi="Calibri" w:eastAsia="Calibri" w:cs="Calibri"/>
                <w:color w:val="000000"/>
                <w:sz w:val="19"/>
                <w:szCs w:val="19"/>
              </w:rPr>
              <w:t>P4-6</w:t>
            </w:r>
          </w:p>
        </w:tc>
      </w:tr>
      <w:tr w:rsidR="00F109C2" w:rsidTr="532A497D" w14:paraId="6C4D6D81" w14:textId="77777777">
        <w:tblPrEx>
          <w:tblCellMar>
            <w:top w:w="0" w:type="dxa"/>
            <w:bottom w:w="0" w:type="dxa"/>
          </w:tblCellMar>
        </w:tblPrEx>
        <w:tc>
          <w:tcPr>
            <w:tcW w:w="400" w:type="dxa"/>
            <w:tcMar>
              <w:top w:w="80" w:type="dxa"/>
              <w:left w:w="120" w:type="dxa"/>
              <w:bottom w:w="80" w:type="dxa"/>
              <w:right w:w="120" w:type="dxa"/>
            </w:tcMar>
          </w:tcPr>
          <w:p w:rsidR="00F109C2" w:rsidRDefault="00000000" w14:paraId="1802E5FE" w14:textId="77777777">
            <w:pPr>
              <w:spacing w:before="40" w:after="40"/>
            </w:pPr>
            <w:r>
              <w:rPr>
                <w:rFonts w:ascii="Calibri" w:hAnsi="Calibri" w:eastAsia="Calibri" w:cs="Calibri"/>
                <w:color w:val="000000"/>
                <w:sz w:val="19"/>
                <w:szCs w:val="19"/>
              </w:rPr>
              <w:t>O5</w:t>
            </w:r>
          </w:p>
        </w:tc>
        <w:tc>
          <w:tcPr>
            <w:tcW w:w="4800" w:type="dxa"/>
            <w:tcMar>
              <w:top w:w="80" w:type="dxa"/>
              <w:left w:w="120" w:type="dxa"/>
              <w:bottom w:w="80" w:type="dxa"/>
              <w:right w:w="120" w:type="dxa"/>
            </w:tcMar>
          </w:tcPr>
          <w:p w:rsidR="00F109C2" w:rsidRDefault="00000000" w14:paraId="423DFE6A" w14:textId="77777777">
            <w:pPr>
              <w:spacing w:before="40" w:after="40"/>
            </w:pPr>
            <w:r>
              <w:rPr>
                <w:rFonts w:ascii="Calibri" w:hAnsi="Calibri" w:eastAsia="Calibri" w:cs="Calibri"/>
                <w:color w:val="000000"/>
                <w:sz w:val="19"/>
                <w:szCs w:val="19"/>
              </w:rPr>
              <w:t>Mohammed sign-off: which agents/namespaces may enable VGL_CONTENT_CAPTURE=true</w:t>
            </w:r>
          </w:p>
        </w:tc>
        <w:tc>
          <w:tcPr>
            <w:tcW w:w="2000" w:type="dxa"/>
            <w:tcMar>
              <w:top w:w="80" w:type="dxa"/>
              <w:left w:w="120" w:type="dxa"/>
              <w:bottom w:w="80" w:type="dxa"/>
              <w:right w:w="120" w:type="dxa"/>
            </w:tcMar>
          </w:tcPr>
          <w:p w:rsidR="00F109C2" w:rsidRDefault="00000000" w14:paraId="5F560ABD" w14:textId="77777777">
            <w:pPr>
              <w:spacing w:before="40" w:after="40"/>
            </w:pPr>
            <w:r>
              <w:rPr>
                <w:rFonts w:ascii="Calibri" w:hAnsi="Calibri" w:eastAsia="Calibri" w:cs="Calibri"/>
                <w:color w:val="000000"/>
                <w:sz w:val="19"/>
                <w:szCs w:val="19"/>
              </w:rPr>
              <w:t>Mohammed</w:t>
            </w:r>
          </w:p>
        </w:tc>
        <w:tc>
          <w:tcPr>
            <w:tcW w:w="2000" w:type="dxa"/>
            <w:tcMar>
              <w:top w:w="80" w:type="dxa"/>
              <w:left w:w="120" w:type="dxa"/>
              <w:bottom w:w="80" w:type="dxa"/>
              <w:right w:w="120" w:type="dxa"/>
            </w:tcMar>
          </w:tcPr>
          <w:p w:rsidR="00F109C2" w:rsidRDefault="00000000" w14:paraId="02E6D386" w14:textId="77777777">
            <w:pPr>
              <w:spacing w:before="40" w:after="40"/>
            </w:pPr>
            <w:r>
              <w:rPr>
                <w:rFonts w:ascii="Calibri" w:hAnsi="Calibri" w:eastAsia="Calibri" w:cs="Calibri"/>
                <w:color w:val="000000"/>
                <w:sz w:val="19"/>
                <w:szCs w:val="19"/>
              </w:rPr>
              <w:t>P4-3</w:t>
            </w:r>
          </w:p>
        </w:tc>
      </w:tr>
      <w:tr w:rsidR="00F109C2" w:rsidTr="532A497D" w14:paraId="612A656F" w14:textId="77777777">
        <w:tblPrEx>
          <w:tblCellMar>
            <w:top w:w="0" w:type="dxa"/>
            <w:bottom w:w="0" w:type="dxa"/>
          </w:tblCellMar>
        </w:tblPrEx>
        <w:tc>
          <w:tcPr>
            <w:tcW w:w="400" w:type="dxa"/>
            <w:tcMar>
              <w:top w:w="80" w:type="dxa"/>
              <w:left w:w="120" w:type="dxa"/>
              <w:bottom w:w="80" w:type="dxa"/>
              <w:right w:w="120" w:type="dxa"/>
            </w:tcMar>
          </w:tcPr>
          <w:p w:rsidR="00F109C2" w:rsidRDefault="00000000" w14:paraId="716EE60C" w14:textId="77777777">
            <w:pPr>
              <w:spacing w:before="40" w:after="40"/>
            </w:pPr>
            <w:r>
              <w:rPr>
                <w:rFonts w:ascii="Calibri" w:hAnsi="Calibri" w:eastAsia="Calibri" w:cs="Calibri"/>
                <w:color w:val="000000"/>
                <w:sz w:val="19"/>
                <w:szCs w:val="19"/>
              </w:rPr>
              <w:t>O6</w:t>
            </w:r>
          </w:p>
        </w:tc>
        <w:tc>
          <w:tcPr>
            <w:tcW w:w="4800" w:type="dxa"/>
            <w:tcMar>
              <w:top w:w="80" w:type="dxa"/>
              <w:left w:w="120" w:type="dxa"/>
              <w:bottom w:w="80" w:type="dxa"/>
              <w:right w:w="120" w:type="dxa"/>
            </w:tcMar>
          </w:tcPr>
          <w:p w:rsidR="00F109C2" w:rsidRDefault="00000000" w14:paraId="467C58C3" w14:textId="77777777">
            <w:pPr>
              <w:spacing w:before="40" w:after="40"/>
            </w:pPr>
            <w:r>
              <w:rPr>
                <w:rFonts w:ascii="Calibri" w:hAnsi="Calibri" w:eastAsia="Calibri" w:cs="Calibri"/>
                <w:color w:val="000000"/>
                <w:sz w:val="19"/>
                <w:szCs w:val="19"/>
              </w:rPr>
              <w:t>For each external agent: confirm which environment type applies (VGL AKS / external cluster / VM / direct) before Phase 3 begins</w:t>
            </w:r>
          </w:p>
        </w:tc>
        <w:tc>
          <w:tcPr>
            <w:tcW w:w="2000" w:type="dxa"/>
            <w:tcMar>
              <w:top w:w="80" w:type="dxa"/>
              <w:left w:w="120" w:type="dxa"/>
              <w:bottom w:w="80" w:type="dxa"/>
              <w:right w:w="120" w:type="dxa"/>
            </w:tcMar>
          </w:tcPr>
          <w:p w:rsidR="00F109C2" w:rsidRDefault="00000000" w14:paraId="2B661B2A" w14:textId="77777777">
            <w:pPr>
              <w:spacing w:before="40" w:after="40"/>
            </w:pPr>
            <w:r>
              <w:rPr>
                <w:rFonts w:ascii="Calibri" w:hAnsi="Calibri" w:eastAsia="Calibri" w:cs="Calibri"/>
                <w:color w:val="000000"/>
                <w:sz w:val="19"/>
                <w:szCs w:val="19"/>
              </w:rPr>
              <w:t>Loka / agent owners</w:t>
            </w:r>
          </w:p>
        </w:tc>
        <w:tc>
          <w:tcPr>
            <w:tcW w:w="2000" w:type="dxa"/>
            <w:tcMar>
              <w:top w:w="80" w:type="dxa"/>
              <w:left w:w="120" w:type="dxa"/>
              <w:bottom w:w="80" w:type="dxa"/>
              <w:right w:w="120" w:type="dxa"/>
            </w:tcMar>
          </w:tcPr>
          <w:p w:rsidR="00F109C2" w:rsidRDefault="00000000" w14:paraId="072CEA6F" w14:textId="77777777">
            <w:pPr>
              <w:spacing w:before="40" w:after="40"/>
            </w:pPr>
            <w:r>
              <w:rPr>
                <w:rFonts w:ascii="Calibri" w:hAnsi="Calibri" w:eastAsia="Calibri" w:cs="Calibri"/>
                <w:color w:val="000000"/>
                <w:sz w:val="19"/>
                <w:szCs w:val="19"/>
              </w:rPr>
              <w:t>P3-4</w:t>
            </w:r>
          </w:p>
        </w:tc>
      </w:tr>
      <w:tr w:rsidR="00F109C2" w:rsidTr="532A497D" w14:paraId="1D135AC4" w14:textId="77777777">
        <w:tblPrEx>
          <w:tblCellMar>
            <w:top w:w="0" w:type="dxa"/>
            <w:bottom w:w="0" w:type="dxa"/>
          </w:tblCellMar>
        </w:tblPrEx>
        <w:tc>
          <w:tcPr>
            <w:tcW w:w="400" w:type="dxa"/>
            <w:tcMar>
              <w:top w:w="80" w:type="dxa"/>
              <w:left w:w="120" w:type="dxa"/>
              <w:bottom w:w="80" w:type="dxa"/>
              <w:right w:w="120" w:type="dxa"/>
            </w:tcMar>
          </w:tcPr>
          <w:p w:rsidR="00F109C2" w:rsidRDefault="00000000" w14:paraId="32824D9C" w14:textId="77777777">
            <w:pPr>
              <w:spacing w:before="40" w:after="40"/>
            </w:pPr>
            <w:r>
              <w:rPr>
                <w:rFonts w:ascii="Calibri" w:hAnsi="Calibri" w:eastAsia="Calibri" w:cs="Calibri"/>
                <w:color w:val="000000"/>
                <w:sz w:val="19"/>
                <w:szCs w:val="19"/>
              </w:rPr>
              <w:t>O7</w:t>
            </w:r>
          </w:p>
        </w:tc>
        <w:tc>
          <w:tcPr>
            <w:tcW w:w="4800" w:type="dxa"/>
            <w:tcMar>
              <w:top w:w="80" w:type="dxa"/>
              <w:left w:w="120" w:type="dxa"/>
              <w:bottom w:w="80" w:type="dxa"/>
              <w:right w:w="120" w:type="dxa"/>
            </w:tcMar>
          </w:tcPr>
          <w:p w:rsidR="00F109C2" w:rsidRDefault="00000000" w14:paraId="4BE81DEE" w14:textId="77777777">
            <w:pPr>
              <w:spacing w:before="40" w:after="40"/>
            </w:pPr>
            <w:r>
              <w:rPr>
                <w:rFonts w:ascii="Calibri" w:hAnsi="Calibri" w:eastAsia="Calibri" w:cs="Calibri"/>
                <w:color w:val="000000"/>
                <w:sz w:val="19"/>
                <w:szCs w:val="19"/>
              </w:rPr>
              <w:t>Verify LiteLLM version supports required instrumentation pattern. If not, confirm alternative approach</w:t>
            </w:r>
          </w:p>
        </w:tc>
        <w:tc>
          <w:tcPr>
            <w:tcW w:w="2000" w:type="dxa"/>
            <w:tcMar>
              <w:top w:w="80" w:type="dxa"/>
              <w:left w:w="120" w:type="dxa"/>
              <w:bottom w:w="80" w:type="dxa"/>
              <w:right w:w="120" w:type="dxa"/>
            </w:tcMar>
          </w:tcPr>
          <w:p w:rsidR="00F109C2" w:rsidRDefault="00000000" w14:paraId="22D11F82" w14:textId="77777777">
            <w:pPr>
              <w:spacing w:before="40" w:after="40"/>
            </w:pPr>
            <w:r>
              <w:rPr>
                <w:rFonts w:ascii="Calibri" w:hAnsi="Calibri" w:eastAsia="Calibri" w:cs="Calibri"/>
                <w:color w:val="000000"/>
                <w:sz w:val="19"/>
                <w:szCs w:val="19"/>
              </w:rPr>
              <w:t>Avinash / Ajay</w:t>
            </w:r>
          </w:p>
        </w:tc>
        <w:tc>
          <w:tcPr>
            <w:tcW w:w="2000" w:type="dxa"/>
            <w:tcMar>
              <w:top w:w="80" w:type="dxa"/>
              <w:left w:w="120" w:type="dxa"/>
              <w:bottom w:w="80" w:type="dxa"/>
              <w:right w:w="120" w:type="dxa"/>
            </w:tcMar>
          </w:tcPr>
          <w:p w:rsidR="00F109C2" w:rsidRDefault="00000000" w14:paraId="4BB29538" w14:textId="77777777">
            <w:pPr>
              <w:spacing w:before="40" w:after="40"/>
            </w:pPr>
            <w:r>
              <w:rPr>
                <w:rFonts w:ascii="Calibri" w:hAnsi="Calibri" w:eastAsia="Calibri" w:cs="Calibri"/>
                <w:color w:val="000000"/>
                <w:sz w:val="19"/>
                <w:szCs w:val="19"/>
              </w:rPr>
              <w:t>P2-3</w:t>
            </w:r>
          </w:p>
        </w:tc>
      </w:tr>
      <w:tr w:rsidR="00F109C2" w:rsidTr="532A497D" w14:paraId="73950BFB" w14:textId="77777777">
        <w:tblPrEx>
          <w:tblCellMar>
            <w:top w:w="0" w:type="dxa"/>
            <w:bottom w:w="0" w:type="dxa"/>
          </w:tblCellMar>
        </w:tblPrEx>
        <w:tc>
          <w:tcPr>
            <w:tcW w:w="400" w:type="dxa"/>
            <w:tcMar>
              <w:top w:w="80" w:type="dxa"/>
              <w:left w:w="120" w:type="dxa"/>
              <w:bottom w:w="80" w:type="dxa"/>
              <w:right w:w="120" w:type="dxa"/>
            </w:tcMar>
          </w:tcPr>
          <w:p w:rsidR="00F109C2" w:rsidRDefault="00000000" w14:paraId="0A8DC761" w14:textId="77777777">
            <w:pPr>
              <w:spacing w:before="40" w:after="40"/>
            </w:pPr>
            <w:r>
              <w:rPr>
                <w:rFonts w:ascii="Calibri" w:hAnsi="Calibri" w:eastAsia="Calibri" w:cs="Calibri"/>
                <w:color w:val="000000"/>
                <w:sz w:val="19"/>
                <w:szCs w:val="19"/>
              </w:rPr>
              <w:t>O8</w:t>
            </w:r>
          </w:p>
        </w:tc>
        <w:tc>
          <w:tcPr>
            <w:tcW w:w="4800" w:type="dxa"/>
            <w:tcMar>
              <w:top w:w="80" w:type="dxa"/>
              <w:left w:w="120" w:type="dxa"/>
              <w:bottom w:w="80" w:type="dxa"/>
              <w:right w:w="120" w:type="dxa"/>
            </w:tcMar>
          </w:tcPr>
          <w:p w:rsidR="00F109C2" w:rsidRDefault="00000000" w14:paraId="7C269439" w14:textId="77777777">
            <w:pPr>
              <w:spacing w:before="40" w:after="40"/>
            </w:pPr>
            <w:r>
              <w:rPr>
                <w:rFonts w:ascii="Calibri" w:hAnsi="Calibri" w:eastAsia="Calibri" w:cs="Calibri"/>
                <w:color w:val="000000"/>
                <w:sz w:val="19"/>
                <w:szCs w:val="19"/>
              </w:rPr>
              <w:t>SIEM endpoint URL and required log format for guardrail block event forwarding</w:t>
            </w:r>
          </w:p>
        </w:tc>
        <w:tc>
          <w:tcPr>
            <w:tcW w:w="2000" w:type="dxa"/>
            <w:tcMar>
              <w:top w:w="80" w:type="dxa"/>
              <w:left w:w="120" w:type="dxa"/>
              <w:bottom w:w="80" w:type="dxa"/>
              <w:right w:w="120" w:type="dxa"/>
            </w:tcMar>
          </w:tcPr>
          <w:p w:rsidR="00F109C2" w:rsidRDefault="00000000" w14:paraId="6F11538D" w14:textId="77777777">
            <w:pPr>
              <w:spacing w:before="40" w:after="40"/>
            </w:pPr>
            <w:r>
              <w:rPr>
                <w:rFonts w:ascii="Calibri" w:hAnsi="Calibri" w:eastAsia="Calibri" w:cs="Calibri"/>
                <w:color w:val="000000"/>
                <w:sz w:val="19"/>
                <w:szCs w:val="19"/>
              </w:rPr>
              <w:t>Vijay / Chandan</w:t>
            </w:r>
          </w:p>
        </w:tc>
        <w:tc>
          <w:tcPr>
            <w:tcW w:w="2000" w:type="dxa"/>
            <w:tcMar>
              <w:top w:w="80" w:type="dxa"/>
              <w:left w:w="120" w:type="dxa"/>
              <w:bottom w:w="80" w:type="dxa"/>
              <w:right w:w="120" w:type="dxa"/>
            </w:tcMar>
          </w:tcPr>
          <w:p w:rsidR="00F109C2" w:rsidRDefault="00000000" w14:paraId="06BF4A60" w14:textId="77777777">
            <w:pPr>
              <w:spacing w:before="40" w:after="40"/>
            </w:pPr>
            <w:r>
              <w:rPr>
                <w:rFonts w:ascii="Calibri" w:hAnsi="Calibri" w:eastAsia="Calibri" w:cs="Calibri"/>
                <w:color w:val="000000"/>
                <w:sz w:val="19"/>
                <w:szCs w:val="19"/>
              </w:rPr>
              <w:t>P4-4</w:t>
            </w:r>
          </w:p>
        </w:tc>
      </w:tr>
      <w:tr w:rsidR="00F109C2" w:rsidTr="532A497D" w14:paraId="0482318F" w14:textId="77777777">
        <w:tblPrEx>
          <w:tblCellMar>
            <w:top w:w="0" w:type="dxa"/>
            <w:bottom w:w="0" w:type="dxa"/>
          </w:tblCellMar>
        </w:tblPrEx>
        <w:tc>
          <w:tcPr>
            <w:tcW w:w="400" w:type="dxa"/>
            <w:tcMar>
              <w:top w:w="80" w:type="dxa"/>
              <w:left w:w="120" w:type="dxa"/>
              <w:bottom w:w="80" w:type="dxa"/>
              <w:right w:w="120" w:type="dxa"/>
            </w:tcMar>
          </w:tcPr>
          <w:p w:rsidR="00F109C2" w:rsidRDefault="00000000" w14:paraId="37F9847C" w14:textId="77777777">
            <w:pPr>
              <w:spacing w:before="40" w:after="40"/>
            </w:pPr>
            <w:r>
              <w:rPr>
                <w:rFonts w:ascii="Calibri" w:hAnsi="Calibri" w:eastAsia="Calibri" w:cs="Calibri"/>
                <w:color w:val="000000"/>
                <w:sz w:val="19"/>
                <w:szCs w:val="19"/>
              </w:rPr>
              <w:t>O9</w:t>
            </w:r>
          </w:p>
        </w:tc>
        <w:tc>
          <w:tcPr>
            <w:tcW w:w="4800" w:type="dxa"/>
            <w:tcMar>
              <w:top w:w="80" w:type="dxa"/>
              <w:left w:w="120" w:type="dxa"/>
              <w:bottom w:w="80" w:type="dxa"/>
              <w:right w:w="120" w:type="dxa"/>
            </w:tcMar>
          </w:tcPr>
          <w:p w:rsidR="00F109C2" w:rsidRDefault="00000000" w14:paraId="7A5C5CE3" w14:textId="77777777">
            <w:pPr>
              <w:spacing w:before="40" w:after="40"/>
            </w:pPr>
            <w:r>
              <w:rPr>
                <w:rFonts w:ascii="Calibri" w:hAnsi="Calibri" w:eastAsia="Calibri" w:cs="Calibri"/>
                <w:color w:val="000000"/>
                <w:sz w:val="19"/>
                <w:szCs w:val="19"/>
              </w:rPr>
              <w:t>For each agent: confirm framework (from VGL Agent Instrumentation Guide table) before Phase 3 instrumentation begins</w:t>
            </w:r>
          </w:p>
        </w:tc>
        <w:tc>
          <w:tcPr>
            <w:tcW w:w="2000" w:type="dxa"/>
            <w:tcMar>
              <w:top w:w="80" w:type="dxa"/>
              <w:left w:w="120" w:type="dxa"/>
              <w:bottom w:w="80" w:type="dxa"/>
              <w:right w:w="120" w:type="dxa"/>
            </w:tcMar>
          </w:tcPr>
          <w:p w:rsidR="00F109C2" w:rsidRDefault="00000000" w14:paraId="44647A7C" w14:textId="77777777">
            <w:pPr>
              <w:spacing w:before="40" w:after="40"/>
            </w:pPr>
            <w:r>
              <w:rPr>
                <w:rFonts w:ascii="Calibri" w:hAnsi="Calibri" w:eastAsia="Calibri" w:cs="Calibri"/>
                <w:color w:val="000000"/>
                <w:sz w:val="19"/>
                <w:szCs w:val="19"/>
              </w:rPr>
              <w:t>Loka / agent owners</w:t>
            </w:r>
          </w:p>
        </w:tc>
        <w:tc>
          <w:tcPr>
            <w:tcW w:w="2000" w:type="dxa"/>
            <w:tcMar>
              <w:top w:w="80" w:type="dxa"/>
              <w:left w:w="120" w:type="dxa"/>
              <w:bottom w:w="80" w:type="dxa"/>
              <w:right w:w="120" w:type="dxa"/>
            </w:tcMar>
          </w:tcPr>
          <w:p w:rsidR="00F109C2" w:rsidRDefault="00000000" w14:paraId="5DBBB100" w14:textId="77777777">
            <w:pPr>
              <w:spacing w:before="40" w:after="40"/>
            </w:pPr>
            <w:r>
              <w:rPr>
                <w:rFonts w:ascii="Calibri" w:hAnsi="Calibri" w:eastAsia="Calibri" w:cs="Calibri"/>
                <w:color w:val="000000"/>
                <w:sz w:val="19"/>
                <w:szCs w:val="19"/>
              </w:rPr>
              <w:t>P3-1</w:t>
            </w:r>
          </w:p>
        </w:tc>
      </w:tr>
      <w:tr w:rsidR="00F109C2" w:rsidTr="532A497D" w14:paraId="0CA12DAC" w14:textId="77777777">
        <w:tblPrEx>
          <w:tblCellMar>
            <w:top w:w="0" w:type="dxa"/>
            <w:bottom w:w="0" w:type="dxa"/>
          </w:tblCellMar>
        </w:tblPrEx>
        <w:tc>
          <w:tcPr>
            <w:tcW w:w="400" w:type="dxa"/>
            <w:tcMar>
              <w:top w:w="80" w:type="dxa"/>
              <w:left w:w="120" w:type="dxa"/>
              <w:bottom w:w="80" w:type="dxa"/>
              <w:right w:w="120" w:type="dxa"/>
            </w:tcMar>
          </w:tcPr>
          <w:p w:rsidR="00F109C2" w:rsidRDefault="00000000" w14:paraId="11B3E549" w14:textId="77777777">
            <w:pPr>
              <w:spacing w:before="40" w:after="40"/>
            </w:pPr>
            <w:r>
              <w:rPr>
                <w:rFonts w:ascii="Calibri" w:hAnsi="Calibri" w:eastAsia="Calibri" w:cs="Calibri"/>
                <w:color w:val="000000"/>
                <w:sz w:val="19"/>
                <w:szCs w:val="19"/>
              </w:rPr>
              <w:t>O10</w:t>
            </w:r>
          </w:p>
        </w:tc>
        <w:tc>
          <w:tcPr>
            <w:tcW w:w="4800" w:type="dxa"/>
            <w:tcMar>
              <w:top w:w="80" w:type="dxa"/>
              <w:left w:w="120" w:type="dxa"/>
              <w:bottom w:w="80" w:type="dxa"/>
              <w:right w:w="120" w:type="dxa"/>
            </w:tcMar>
          </w:tcPr>
          <w:p w:rsidR="00F109C2" w:rsidRDefault="00000000" w14:paraId="3D6FED0C" w14:textId="77777777">
            <w:pPr>
              <w:spacing w:before="40" w:after="40"/>
            </w:pPr>
            <w:r>
              <w:rPr>
                <w:rFonts w:ascii="Calibri" w:hAnsi="Calibri" w:eastAsia="Calibri" w:cs="Calibri"/>
                <w:color w:val="000000"/>
                <w:sz w:val="19"/>
                <w:szCs w:val="19"/>
              </w:rPr>
              <w:t>If any governed agent runs inside VGL AKS: deploy a Local/Agent-tier OTel Collector DaemonSet in vgl-observability before that agent is onboarded in Phase 3. Not required for external agents (other AKS subscriptions, AWS, VM, on-premises) which export directly to otel.vglgroup.com.</w:t>
            </w:r>
          </w:p>
        </w:tc>
        <w:tc>
          <w:tcPr>
            <w:tcW w:w="2000" w:type="dxa"/>
            <w:tcMar>
              <w:top w:w="80" w:type="dxa"/>
              <w:left w:w="120" w:type="dxa"/>
              <w:bottom w:w="80" w:type="dxa"/>
              <w:right w:w="120" w:type="dxa"/>
            </w:tcMar>
          </w:tcPr>
          <w:p w:rsidR="00F109C2" w:rsidRDefault="00000000" w14:paraId="09E5C2CC" w14:textId="77777777">
            <w:pPr>
              <w:spacing w:before="40" w:after="40"/>
            </w:pPr>
            <w:r>
              <w:rPr>
                <w:rFonts w:ascii="Calibri" w:hAnsi="Calibri" w:eastAsia="Calibri" w:cs="Calibri"/>
                <w:color w:val="000000"/>
                <w:sz w:val="19"/>
                <w:szCs w:val="19"/>
              </w:rPr>
              <w:t>Vijay</w:t>
            </w:r>
          </w:p>
        </w:tc>
        <w:tc>
          <w:tcPr>
            <w:tcW w:w="2000" w:type="dxa"/>
            <w:tcMar>
              <w:top w:w="80" w:type="dxa"/>
              <w:left w:w="120" w:type="dxa"/>
              <w:bottom w:w="80" w:type="dxa"/>
              <w:right w:w="120" w:type="dxa"/>
            </w:tcMar>
          </w:tcPr>
          <w:p w:rsidR="00F109C2" w:rsidRDefault="00000000" w14:paraId="4E6ED2FE" w14:textId="77777777">
            <w:pPr>
              <w:spacing w:before="40" w:after="40"/>
            </w:pPr>
            <w:r>
              <w:rPr>
                <w:rFonts w:ascii="Calibri" w:hAnsi="Calibri" w:eastAsia="Calibri" w:cs="Calibri"/>
                <w:color w:val="000000"/>
                <w:sz w:val="19"/>
                <w:szCs w:val="19"/>
              </w:rPr>
              <w:t>P3 gate (VGL AKS agents only)</w:t>
            </w:r>
          </w:p>
        </w:tc>
      </w:tr>
    </w:tbl>
    <w:p w:rsidR="00F109C2" w:rsidRDefault="00F109C2" w14:paraId="1E61D955" w14:textId="77777777">
      <w:pPr>
        <w:spacing w:before="120"/>
      </w:pPr>
    </w:p>
    <w:p w:rsidR="00F109C2" w:rsidRDefault="00000000" w14:paraId="2ADB4E0C" w14:textId="77777777">
      <w:pPr>
        <w:pStyle w:val="Heading1"/>
      </w:pPr>
      <w:r>
        <w:t>8.  Delivery Summary</w:t>
      </w:r>
    </w:p>
    <w:p w:rsidR="00F109C2" w:rsidRDefault="00F109C2" w14:paraId="3A4DF6BB" w14:textId="77777777">
      <w:pPr>
        <w:spacing w:before="60"/>
      </w:pPr>
    </w:p>
    <w:tbl>
      <w:tblPr>
        <w:tblW w:w="10440" w:type="dxa"/>
        <w:tblBorders>
          <w:top w:val="single" w:color="D0D7E3" w:sz="4" w:space="0"/>
          <w:left w:val="single" w:color="D0D7E3" w:sz="4" w:space="0"/>
          <w:bottom w:val="single" w:color="D0D7E3" w:sz="4" w:space="0"/>
          <w:right w:val="single" w:color="D0D7E3"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61"/>
        <w:gridCol w:w="5220"/>
        <w:gridCol w:w="2043"/>
        <w:gridCol w:w="1816"/>
      </w:tblGrid>
      <w:tr w:rsidR="00F109C2" w:rsidTr="532A497D" w14:paraId="5544D00C" w14:textId="77777777">
        <w:tblPrEx>
          <w:tblCellMar>
            <w:top w:w="0" w:type="dxa"/>
            <w:bottom w:w="0" w:type="dxa"/>
          </w:tblCellMar>
        </w:tblPrEx>
        <w:trPr>
          <w:tblHeader/>
        </w:trPr>
        <w:tc>
          <w:tcPr>
            <w:tcW w:w="1200" w:type="dxa"/>
            <w:shd w:val="clear" w:color="auto" w:fill="1B2A4A"/>
            <w:tcMar>
              <w:top w:w="80" w:type="dxa"/>
              <w:left w:w="120" w:type="dxa"/>
              <w:bottom w:w="80" w:type="dxa"/>
              <w:right w:w="120" w:type="dxa"/>
            </w:tcMar>
          </w:tcPr>
          <w:p w:rsidR="00F109C2" w:rsidRDefault="00000000" w14:paraId="5BFF2BA3" w14:textId="77777777">
            <w:pPr>
              <w:spacing w:before="40" w:after="40"/>
            </w:pPr>
            <w:r>
              <w:rPr>
                <w:rFonts w:ascii="Calibri" w:hAnsi="Calibri" w:eastAsia="Calibri" w:cs="Calibri"/>
                <w:b/>
                <w:bCs/>
                <w:color w:val="FFFFFF"/>
                <w:sz w:val="19"/>
                <w:szCs w:val="19"/>
              </w:rPr>
              <w:t>Phase</w:t>
            </w:r>
          </w:p>
        </w:tc>
        <w:tc>
          <w:tcPr>
            <w:tcW w:w="4600" w:type="dxa"/>
            <w:shd w:val="clear" w:color="auto" w:fill="1B2A4A"/>
            <w:tcMar>
              <w:top w:w="80" w:type="dxa"/>
              <w:left w:w="120" w:type="dxa"/>
              <w:bottom w:w="80" w:type="dxa"/>
              <w:right w:w="120" w:type="dxa"/>
            </w:tcMar>
          </w:tcPr>
          <w:p w:rsidR="00F109C2" w:rsidRDefault="00000000" w14:paraId="673A05E5" w14:textId="77777777">
            <w:pPr>
              <w:spacing w:before="40" w:after="40"/>
            </w:pPr>
            <w:r>
              <w:rPr>
                <w:rFonts w:ascii="Calibri" w:hAnsi="Calibri" w:eastAsia="Calibri" w:cs="Calibri"/>
                <w:b/>
                <w:bCs/>
                <w:color w:val="FFFFFF"/>
                <w:sz w:val="19"/>
                <w:szCs w:val="19"/>
              </w:rPr>
              <w:t>Outcome</w:t>
            </w:r>
          </w:p>
        </w:tc>
        <w:tc>
          <w:tcPr>
            <w:tcW w:w="1800" w:type="dxa"/>
            <w:shd w:val="clear" w:color="auto" w:fill="1B2A4A"/>
            <w:tcMar>
              <w:top w:w="80" w:type="dxa"/>
              <w:left w:w="120" w:type="dxa"/>
              <w:bottom w:w="80" w:type="dxa"/>
              <w:right w:w="120" w:type="dxa"/>
            </w:tcMar>
          </w:tcPr>
          <w:p w:rsidR="00F109C2" w:rsidRDefault="00000000" w14:paraId="380121CC" w14:textId="77777777">
            <w:pPr>
              <w:spacing w:before="40" w:after="40"/>
            </w:pPr>
            <w:r>
              <w:rPr>
                <w:rFonts w:ascii="Calibri" w:hAnsi="Calibri" w:eastAsia="Calibri" w:cs="Calibri"/>
                <w:b/>
                <w:bCs/>
                <w:color w:val="FFFFFF"/>
                <w:sz w:val="19"/>
                <w:szCs w:val="19"/>
              </w:rPr>
              <w:t>Primary owner</w:t>
            </w:r>
          </w:p>
        </w:tc>
        <w:tc>
          <w:tcPr>
            <w:tcW w:w="1600" w:type="dxa"/>
            <w:shd w:val="clear" w:color="auto" w:fill="1B2A4A"/>
            <w:tcMar>
              <w:top w:w="80" w:type="dxa"/>
              <w:left w:w="120" w:type="dxa"/>
              <w:bottom w:w="80" w:type="dxa"/>
              <w:right w:w="120" w:type="dxa"/>
            </w:tcMar>
          </w:tcPr>
          <w:p w:rsidR="00F109C2" w:rsidRDefault="00000000" w14:paraId="1E7A4F66" w14:textId="77777777">
            <w:pPr>
              <w:spacing w:before="40" w:after="40"/>
            </w:pPr>
            <w:r>
              <w:rPr>
                <w:rFonts w:ascii="Calibri" w:hAnsi="Calibri" w:eastAsia="Calibri" w:cs="Calibri"/>
                <w:b/>
                <w:bCs/>
                <w:color w:val="FFFFFF"/>
                <w:sz w:val="19"/>
                <w:szCs w:val="19"/>
              </w:rPr>
              <w:t>Approver</w:t>
            </w:r>
          </w:p>
        </w:tc>
      </w:tr>
      <w:tr w:rsidR="00F109C2" w:rsidTr="532A497D" w14:paraId="52A7C34E" w14:textId="77777777">
        <w:tblPrEx>
          <w:tblCellMar>
            <w:top w:w="0" w:type="dxa"/>
            <w:bottom w:w="0" w:type="dxa"/>
          </w:tblCellMar>
        </w:tblPrEx>
        <w:tc>
          <w:tcPr>
            <w:tcW w:w="1200" w:type="dxa"/>
            <w:tcMar>
              <w:top w:w="80" w:type="dxa"/>
              <w:left w:w="120" w:type="dxa"/>
              <w:bottom w:w="80" w:type="dxa"/>
              <w:right w:w="120" w:type="dxa"/>
            </w:tcMar>
          </w:tcPr>
          <w:p w:rsidR="00F109C2" w:rsidRDefault="00000000" w14:paraId="4BEE4DF3" w14:textId="77777777">
            <w:pPr>
              <w:spacing w:before="40" w:after="40"/>
            </w:pPr>
            <w:r>
              <w:rPr>
                <w:rFonts w:ascii="Calibri" w:hAnsi="Calibri" w:eastAsia="Calibri" w:cs="Calibri"/>
                <w:color w:val="000000"/>
                <w:sz w:val="19"/>
                <w:szCs w:val="19"/>
              </w:rPr>
              <w:t>Phase 1</w:t>
            </w:r>
          </w:p>
        </w:tc>
        <w:tc>
          <w:tcPr>
            <w:tcW w:w="4600" w:type="dxa"/>
            <w:tcMar>
              <w:top w:w="80" w:type="dxa"/>
              <w:left w:w="120" w:type="dxa"/>
              <w:bottom w:w="80" w:type="dxa"/>
              <w:right w:w="120" w:type="dxa"/>
            </w:tcMar>
          </w:tcPr>
          <w:p w:rsidR="00F109C2" w:rsidRDefault="00000000" w14:paraId="10314B35" w14:textId="77777777">
            <w:pPr>
              <w:spacing w:before="40" w:after="40"/>
            </w:pPr>
            <w:r>
              <w:rPr>
                <w:rFonts w:ascii="Calibri" w:hAnsi="Calibri" w:eastAsia="Calibri" w:cs="Calibri"/>
                <w:color w:val="000000"/>
                <w:sz w:val="19"/>
                <w:szCs w:val="19"/>
              </w:rPr>
              <w:t>Grafana, Tempo, Mimir deployed in vgl-observability. ELK indices created. OTel Collector live. otel.vglgroup.com accepting authenticated OTLP. Test event verified end-to-end.</w:t>
            </w:r>
          </w:p>
        </w:tc>
        <w:tc>
          <w:tcPr>
            <w:tcW w:w="1800" w:type="dxa"/>
            <w:tcMar>
              <w:top w:w="80" w:type="dxa"/>
              <w:left w:w="120" w:type="dxa"/>
              <w:bottom w:w="80" w:type="dxa"/>
              <w:right w:w="120" w:type="dxa"/>
            </w:tcMar>
          </w:tcPr>
          <w:p w:rsidR="00F109C2" w:rsidRDefault="00000000" w14:paraId="4E1EE142" w14:textId="2FB4D6FD">
            <w:pPr>
              <w:spacing w:before="40" w:after="40"/>
            </w:pPr>
            <w:r w:rsidRPr="532A497D" w:rsidR="55C204FF">
              <w:rPr>
                <w:rFonts w:ascii="Calibri" w:hAnsi="Calibri" w:eastAsia="Calibri" w:cs="Calibri"/>
                <w:color w:val="000000" w:themeColor="text1" w:themeTint="FF" w:themeShade="FF"/>
                <w:sz w:val="19"/>
                <w:szCs w:val="19"/>
              </w:rPr>
              <w:t>Vijay</w:t>
            </w:r>
            <w:r w:rsidRPr="532A497D" w:rsidR="62E8592F">
              <w:rPr>
                <w:rFonts w:ascii="Calibri" w:hAnsi="Calibri" w:eastAsia="Calibri" w:cs="Calibri"/>
                <w:color w:val="000000" w:themeColor="text1" w:themeTint="FF" w:themeShade="FF"/>
                <w:sz w:val="19"/>
                <w:szCs w:val="19"/>
              </w:rPr>
              <w:t xml:space="preserve"> / Krapanshu</w:t>
            </w:r>
          </w:p>
        </w:tc>
        <w:tc>
          <w:tcPr>
            <w:tcW w:w="1600" w:type="dxa"/>
            <w:tcMar>
              <w:top w:w="80" w:type="dxa"/>
              <w:left w:w="120" w:type="dxa"/>
              <w:bottom w:w="80" w:type="dxa"/>
              <w:right w:w="120" w:type="dxa"/>
            </w:tcMar>
          </w:tcPr>
          <w:p w:rsidR="00F109C2" w:rsidRDefault="00000000" w14:paraId="11B472E0" w14:textId="77777777">
            <w:pPr>
              <w:spacing w:before="40" w:after="40"/>
            </w:pPr>
            <w:r>
              <w:rPr>
                <w:rFonts w:ascii="Calibri" w:hAnsi="Calibri" w:eastAsia="Calibri" w:cs="Calibri"/>
                <w:color w:val="000000"/>
                <w:sz w:val="19"/>
                <w:szCs w:val="19"/>
              </w:rPr>
              <w:t>Ajay</w:t>
            </w:r>
          </w:p>
        </w:tc>
      </w:tr>
      <w:tr w:rsidR="00F109C2" w:rsidTr="532A497D" w14:paraId="6E3A4648" w14:textId="77777777">
        <w:tblPrEx>
          <w:tblCellMar>
            <w:top w:w="0" w:type="dxa"/>
            <w:bottom w:w="0" w:type="dxa"/>
          </w:tblCellMar>
        </w:tblPrEx>
        <w:tc>
          <w:tcPr>
            <w:tcW w:w="1200" w:type="dxa"/>
            <w:tcMar>
              <w:top w:w="80" w:type="dxa"/>
              <w:left w:w="120" w:type="dxa"/>
              <w:bottom w:w="80" w:type="dxa"/>
              <w:right w:w="120" w:type="dxa"/>
            </w:tcMar>
          </w:tcPr>
          <w:p w:rsidR="00F109C2" w:rsidRDefault="00000000" w14:paraId="08FC6F91" w14:textId="77777777">
            <w:pPr>
              <w:spacing w:before="40" w:after="40"/>
            </w:pPr>
            <w:r>
              <w:rPr>
                <w:rFonts w:ascii="Calibri" w:hAnsi="Calibri" w:eastAsia="Calibri" w:cs="Calibri"/>
                <w:color w:val="000000"/>
                <w:sz w:val="19"/>
                <w:szCs w:val="19"/>
              </w:rPr>
              <w:t>Phase 2</w:t>
            </w:r>
          </w:p>
        </w:tc>
        <w:tc>
          <w:tcPr>
            <w:tcW w:w="4600" w:type="dxa"/>
            <w:tcMar>
              <w:top w:w="80" w:type="dxa"/>
              <w:left w:w="120" w:type="dxa"/>
              <w:bottom w:w="80" w:type="dxa"/>
              <w:right w:w="120" w:type="dxa"/>
            </w:tcMar>
          </w:tcPr>
          <w:p w:rsidR="00F109C2" w:rsidRDefault="00000000" w14:paraId="5750B430" w14:textId="77777777">
            <w:pPr>
              <w:spacing w:before="40" w:after="40"/>
            </w:pPr>
            <w:r>
              <w:rPr>
                <w:rFonts w:ascii="Calibri" w:hAnsi="Calibri" w:eastAsia="Calibri" w:cs="Calibri"/>
                <w:color w:val="000000"/>
                <w:sz w:val="19"/>
                <w:szCs w:val="19"/>
              </w:rPr>
              <w:t>Portal API and LiteLLM instrumented. Traces in Tempo, metrics in Mimir, logs in ELK. Test workflow visible end-to-end in Grafana.</w:t>
            </w:r>
          </w:p>
        </w:tc>
        <w:tc>
          <w:tcPr>
            <w:tcW w:w="1800" w:type="dxa"/>
            <w:tcMar>
              <w:top w:w="80" w:type="dxa"/>
              <w:left w:w="120" w:type="dxa"/>
              <w:bottom w:w="80" w:type="dxa"/>
              <w:right w:w="120" w:type="dxa"/>
            </w:tcMar>
          </w:tcPr>
          <w:p w:rsidR="00F109C2" w:rsidRDefault="00000000" w14:paraId="4E1D7D36" w14:textId="77777777">
            <w:pPr>
              <w:spacing w:before="40" w:after="40"/>
            </w:pPr>
            <w:r>
              <w:rPr>
                <w:rFonts w:ascii="Calibri" w:hAnsi="Calibri" w:eastAsia="Calibri" w:cs="Calibri"/>
                <w:color w:val="000000"/>
                <w:sz w:val="19"/>
                <w:szCs w:val="19"/>
              </w:rPr>
              <w:t>Avinash / Vignesh</w:t>
            </w:r>
          </w:p>
        </w:tc>
        <w:tc>
          <w:tcPr>
            <w:tcW w:w="1600" w:type="dxa"/>
            <w:tcMar>
              <w:top w:w="80" w:type="dxa"/>
              <w:left w:w="120" w:type="dxa"/>
              <w:bottom w:w="80" w:type="dxa"/>
              <w:right w:w="120" w:type="dxa"/>
            </w:tcMar>
          </w:tcPr>
          <w:p w:rsidR="00F109C2" w:rsidRDefault="00000000" w14:paraId="5C597069" w14:textId="77777777">
            <w:pPr>
              <w:spacing w:before="40" w:after="40"/>
            </w:pPr>
            <w:r>
              <w:rPr>
                <w:rFonts w:ascii="Calibri" w:hAnsi="Calibri" w:eastAsia="Calibri" w:cs="Calibri"/>
                <w:color w:val="000000"/>
                <w:sz w:val="19"/>
                <w:szCs w:val="19"/>
              </w:rPr>
              <w:t>Ajay</w:t>
            </w:r>
          </w:p>
        </w:tc>
      </w:tr>
      <w:tr w:rsidR="00F109C2" w:rsidTr="532A497D" w14:paraId="6A2D7B55" w14:textId="77777777">
        <w:tblPrEx>
          <w:tblCellMar>
            <w:top w:w="0" w:type="dxa"/>
            <w:bottom w:w="0" w:type="dxa"/>
          </w:tblCellMar>
        </w:tblPrEx>
        <w:tc>
          <w:tcPr>
            <w:tcW w:w="1200" w:type="dxa"/>
            <w:tcMar>
              <w:top w:w="80" w:type="dxa"/>
              <w:left w:w="120" w:type="dxa"/>
              <w:bottom w:w="80" w:type="dxa"/>
              <w:right w:w="120" w:type="dxa"/>
            </w:tcMar>
          </w:tcPr>
          <w:p w:rsidR="00F109C2" w:rsidRDefault="00000000" w14:paraId="4CA725B3" w14:textId="77777777">
            <w:pPr>
              <w:spacing w:before="40" w:after="40"/>
            </w:pPr>
            <w:r>
              <w:rPr>
                <w:rFonts w:ascii="Calibri" w:hAnsi="Calibri" w:eastAsia="Calibri" w:cs="Calibri"/>
                <w:color w:val="000000"/>
                <w:sz w:val="19"/>
                <w:szCs w:val="19"/>
              </w:rPr>
              <w:t>Phase 3</w:t>
            </w:r>
          </w:p>
        </w:tc>
        <w:tc>
          <w:tcPr>
            <w:tcW w:w="4600" w:type="dxa"/>
            <w:tcMar>
              <w:top w:w="80" w:type="dxa"/>
              <w:left w:w="120" w:type="dxa"/>
              <w:bottom w:w="80" w:type="dxa"/>
              <w:right w:w="120" w:type="dxa"/>
            </w:tcMar>
          </w:tcPr>
          <w:p w:rsidR="00F109C2" w:rsidRDefault="00000000" w14:paraId="435E3372" w14:textId="77777777">
            <w:pPr>
              <w:spacing w:before="40" w:after="40"/>
            </w:pPr>
            <w:r>
              <w:rPr>
                <w:rFonts w:ascii="Calibri" w:hAnsi="Calibri" w:eastAsia="Calibri" w:cs="Calibri"/>
                <w:color w:val="000000"/>
                <w:sz w:val="19"/>
                <w:szCs w:val="19"/>
              </w:rPr>
              <w:t>Every governed agent emitting correlated telemetry. Agent acceptance checklist signed off per agent. Full workflow trace visible.</w:t>
            </w:r>
          </w:p>
        </w:tc>
        <w:tc>
          <w:tcPr>
            <w:tcW w:w="1800" w:type="dxa"/>
            <w:tcMar>
              <w:top w:w="80" w:type="dxa"/>
              <w:left w:w="120" w:type="dxa"/>
              <w:bottom w:w="80" w:type="dxa"/>
              <w:right w:w="120" w:type="dxa"/>
            </w:tcMar>
          </w:tcPr>
          <w:p w:rsidR="00F109C2" w:rsidRDefault="00000000" w14:paraId="0FE87A14" w14:textId="77777777">
            <w:pPr>
              <w:spacing w:before="40" w:after="40"/>
            </w:pPr>
            <w:r>
              <w:rPr>
                <w:rFonts w:ascii="Calibri" w:hAnsi="Calibri" w:eastAsia="Calibri" w:cs="Calibri"/>
                <w:color w:val="000000"/>
                <w:sz w:val="19"/>
                <w:szCs w:val="19"/>
              </w:rPr>
              <w:t>Agent owners</w:t>
            </w:r>
          </w:p>
        </w:tc>
        <w:tc>
          <w:tcPr>
            <w:tcW w:w="1600" w:type="dxa"/>
            <w:tcMar>
              <w:top w:w="80" w:type="dxa"/>
              <w:left w:w="120" w:type="dxa"/>
              <w:bottom w:w="80" w:type="dxa"/>
              <w:right w:w="120" w:type="dxa"/>
            </w:tcMar>
          </w:tcPr>
          <w:p w:rsidR="00F109C2" w:rsidRDefault="00000000" w14:paraId="64A006B0" w14:textId="77777777">
            <w:pPr>
              <w:spacing w:before="40" w:after="40"/>
            </w:pPr>
            <w:r>
              <w:rPr>
                <w:rFonts w:ascii="Calibri" w:hAnsi="Calibri" w:eastAsia="Calibri" w:cs="Calibri"/>
                <w:color w:val="000000"/>
                <w:sz w:val="19"/>
                <w:szCs w:val="19"/>
              </w:rPr>
              <w:t>Loka / Ajay</w:t>
            </w:r>
          </w:p>
        </w:tc>
      </w:tr>
      <w:tr w:rsidR="00F109C2" w:rsidTr="532A497D" w14:paraId="3EAF1678" w14:textId="77777777">
        <w:tblPrEx>
          <w:tblCellMar>
            <w:top w:w="0" w:type="dxa"/>
            <w:bottom w:w="0" w:type="dxa"/>
          </w:tblCellMar>
        </w:tblPrEx>
        <w:tc>
          <w:tcPr>
            <w:tcW w:w="1200" w:type="dxa"/>
            <w:tcMar>
              <w:top w:w="80" w:type="dxa"/>
              <w:left w:w="120" w:type="dxa"/>
              <w:bottom w:w="80" w:type="dxa"/>
              <w:right w:w="120" w:type="dxa"/>
            </w:tcMar>
          </w:tcPr>
          <w:p w:rsidR="00F109C2" w:rsidRDefault="00000000" w14:paraId="6DE14D35" w14:textId="77777777">
            <w:pPr>
              <w:spacing w:before="40" w:after="40"/>
            </w:pPr>
            <w:r>
              <w:rPr>
                <w:rFonts w:ascii="Calibri" w:hAnsi="Calibri" w:eastAsia="Calibri" w:cs="Calibri"/>
                <w:color w:val="000000"/>
                <w:sz w:val="19"/>
                <w:szCs w:val="19"/>
              </w:rPr>
              <w:t>Phase 4</w:t>
            </w:r>
          </w:p>
        </w:tc>
        <w:tc>
          <w:tcPr>
            <w:tcW w:w="4600" w:type="dxa"/>
            <w:tcMar>
              <w:top w:w="80" w:type="dxa"/>
              <w:left w:w="120" w:type="dxa"/>
              <w:bottom w:w="80" w:type="dxa"/>
              <w:right w:w="120" w:type="dxa"/>
            </w:tcMar>
          </w:tcPr>
          <w:p w:rsidR="00F109C2" w:rsidRDefault="00000000" w14:paraId="775BE894" w14:textId="77777777">
            <w:pPr>
              <w:spacing w:before="40" w:after="40"/>
            </w:pPr>
            <w:r>
              <w:rPr>
                <w:rFonts w:ascii="Calibri" w:hAnsi="Calibri" w:eastAsia="Calibri" w:cs="Calibri"/>
                <w:color w:val="000000"/>
                <w:sz w:val="19"/>
                <w:szCs w:val="19"/>
              </w:rPr>
              <w:t>Operational logs live. PII redaction active. Content controls working. Guardrail events to SIEM. Cost metrics live.</w:t>
            </w:r>
          </w:p>
        </w:tc>
        <w:tc>
          <w:tcPr>
            <w:tcW w:w="1800" w:type="dxa"/>
            <w:tcMar>
              <w:top w:w="80" w:type="dxa"/>
              <w:left w:w="120" w:type="dxa"/>
              <w:bottom w:w="80" w:type="dxa"/>
              <w:right w:w="120" w:type="dxa"/>
            </w:tcMar>
          </w:tcPr>
          <w:p w:rsidR="00F109C2" w:rsidRDefault="00000000" w14:paraId="1BF67F90" w14:textId="75865F5C">
            <w:pPr>
              <w:spacing w:before="40" w:after="40"/>
            </w:pPr>
            <w:r w:rsidRPr="532A497D" w:rsidR="55C204FF">
              <w:rPr>
                <w:rFonts w:ascii="Calibri" w:hAnsi="Calibri" w:eastAsia="Calibri" w:cs="Calibri"/>
                <w:color w:val="000000" w:themeColor="text1" w:themeTint="FF" w:themeShade="FF"/>
                <w:sz w:val="19"/>
                <w:szCs w:val="19"/>
              </w:rPr>
              <w:t>Dev + Vijay</w:t>
            </w:r>
            <w:r w:rsidRPr="532A497D" w:rsidR="6189CC9D">
              <w:rPr>
                <w:rFonts w:ascii="Calibri" w:hAnsi="Calibri" w:eastAsia="Calibri" w:cs="Calibri"/>
                <w:color w:val="000000" w:themeColor="text1" w:themeTint="FF" w:themeShade="FF"/>
                <w:sz w:val="19"/>
                <w:szCs w:val="19"/>
              </w:rPr>
              <w:t xml:space="preserve"> / Krapanshu</w:t>
            </w:r>
          </w:p>
        </w:tc>
        <w:tc>
          <w:tcPr>
            <w:tcW w:w="1600" w:type="dxa"/>
            <w:tcMar>
              <w:top w:w="80" w:type="dxa"/>
              <w:left w:w="120" w:type="dxa"/>
              <w:bottom w:w="80" w:type="dxa"/>
              <w:right w:w="120" w:type="dxa"/>
            </w:tcMar>
          </w:tcPr>
          <w:p w:rsidR="00F109C2" w:rsidP="532A497D" w:rsidRDefault="00000000" w14:paraId="5A886C49" w14:textId="1F1F9B5F">
            <w:pPr>
              <w:pStyle w:val="Normal"/>
              <w:suppressLineNumbers w:val="0"/>
              <w:bidi w:val="0"/>
              <w:spacing w:before="40" w:beforeAutospacing="off" w:after="40" w:afterAutospacing="off" w:line="259" w:lineRule="auto"/>
              <w:ind w:left="0" w:right="0"/>
              <w:jc w:val="left"/>
            </w:pPr>
            <w:r w:rsidRPr="532A497D" w:rsidR="55C204FF">
              <w:rPr>
                <w:rFonts w:ascii="Calibri" w:hAnsi="Calibri" w:eastAsia="Calibri" w:cs="Calibri"/>
                <w:color w:val="000000" w:themeColor="text1" w:themeTint="FF" w:themeShade="FF"/>
                <w:sz w:val="19"/>
                <w:szCs w:val="19"/>
              </w:rPr>
              <w:t xml:space="preserve">Mohammed / </w:t>
            </w:r>
            <w:r w:rsidRPr="532A497D" w:rsidR="5373AE01">
              <w:rPr>
                <w:rFonts w:ascii="Calibri" w:hAnsi="Calibri" w:eastAsia="Calibri" w:cs="Calibri"/>
                <w:color w:val="000000" w:themeColor="text1" w:themeTint="FF" w:themeShade="FF"/>
                <w:sz w:val="19"/>
                <w:szCs w:val="19"/>
              </w:rPr>
              <w:t>Fin Team</w:t>
            </w:r>
          </w:p>
        </w:tc>
      </w:tr>
      <w:tr w:rsidR="00F109C2" w:rsidTr="532A497D" w14:paraId="6A7D78EE" w14:textId="77777777">
        <w:tblPrEx>
          <w:tblCellMar>
            <w:top w:w="0" w:type="dxa"/>
            <w:bottom w:w="0" w:type="dxa"/>
          </w:tblCellMar>
        </w:tblPrEx>
        <w:tc>
          <w:tcPr>
            <w:tcW w:w="1200" w:type="dxa"/>
            <w:tcMar>
              <w:top w:w="80" w:type="dxa"/>
              <w:left w:w="120" w:type="dxa"/>
              <w:bottom w:w="80" w:type="dxa"/>
              <w:right w:w="120" w:type="dxa"/>
            </w:tcMar>
          </w:tcPr>
          <w:p w:rsidR="00F109C2" w:rsidRDefault="00000000" w14:paraId="5DFDCD4A" w14:textId="77777777">
            <w:pPr>
              <w:spacing w:before="40" w:after="40"/>
            </w:pPr>
            <w:r>
              <w:rPr>
                <w:rFonts w:ascii="Calibri" w:hAnsi="Calibri" w:eastAsia="Calibri" w:cs="Calibri"/>
                <w:color w:val="000000"/>
                <w:sz w:val="19"/>
                <w:szCs w:val="19"/>
              </w:rPr>
              <w:t>Phase 5</w:t>
            </w:r>
          </w:p>
        </w:tc>
        <w:tc>
          <w:tcPr>
            <w:tcW w:w="4600" w:type="dxa"/>
            <w:tcMar>
              <w:top w:w="80" w:type="dxa"/>
              <w:left w:w="120" w:type="dxa"/>
              <w:bottom w:w="80" w:type="dxa"/>
              <w:right w:w="120" w:type="dxa"/>
            </w:tcMar>
          </w:tcPr>
          <w:p w:rsidR="00F109C2" w:rsidRDefault="00000000" w14:paraId="6CB96599" w14:textId="77777777">
            <w:pPr>
              <w:spacing w:before="40" w:after="40"/>
            </w:pPr>
            <w:r>
              <w:rPr>
                <w:rFonts w:ascii="Calibri" w:hAnsi="Calibri" w:eastAsia="Calibri" w:cs="Calibri"/>
                <w:color w:val="000000"/>
                <w:sz w:val="19"/>
                <w:szCs w:val="19"/>
              </w:rPr>
              <w:t>All required dashboards live. SLO alerts configured. All validation scenarios pass. Agents onboarded progressively.</w:t>
            </w:r>
          </w:p>
        </w:tc>
        <w:tc>
          <w:tcPr>
            <w:tcW w:w="1800" w:type="dxa"/>
            <w:tcMar>
              <w:top w:w="80" w:type="dxa"/>
              <w:left w:w="120" w:type="dxa"/>
              <w:bottom w:w="80" w:type="dxa"/>
              <w:right w:w="120" w:type="dxa"/>
            </w:tcMar>
          </w:tcPr>
          <w:p w:rsidR="00F109C2" w:rsidRDefault="00000000" w14:paraId="1F7B96FE" w14:textId="5E406ACB">
            <w:pPr>
              <w:spacing w:before="40" w:after="40"/>
            </w:pPr>
            <w:r w:rsidRPr="532A497D" w:rsidR="55C204FF">
              <w:rPr>
                <w:rFonts w:ascii="Calibri" w:hAnsi="Calibri" w:eastAsia="Calibri" w:cs="Calibri"/>
                <w:color w:val="000000" w:themeColor="text1" w:themeTint="FF" w:themeShade="FF"/>
                <w:sz w:val="19"/>
                <w:szCs w:val="19"/>
              </w:rPr>
              <w:t>Dev + Vijay</w:t>
            </w:r>
            <w:r w:rsidRPr="532A497D" w:rsidR="4CEA519C">
              <w:rPr>
                <w:rFonts w:ascii="Calibri" w:hAnsi="Calibri" w:eastAsia="Calibri" w:cs="Calibri"/>
                <w:color w:val="000000" w:themeColor="text1" w:themeTint="FF" w:themeShade="FF"/>
                <w:sz w:val="19"/>
                <w:szCs w:val="19"/>
              </w:rPr>
              <w:t xml:space="preserve"> /Krapanshu</w:t>
            </w:r>
            <w:r w:rsidRPr="532A497D" w:rsidR="55C204FF">
              <w:rPr>
                <w:rFonts w:ascii="Calibri" w:hAnsi="Calibri" w:eastAsia="Calibri" w:cs="Calibri"/>
                <w:color w:val="000000" w:themeColor="text1" w:themeTint="FF" w:themeShade="FF"/>
                <w:sz w:val="19"/>
                <w:szCs w:val="19"/>
              </w:rPr>
              <w:t xml:space="preserve"> + Agent owners</w:t>
            </w:r>
          </w:p>
        </w:tc>
        <w:tc>
          <w:tcPr>
            <w:tcW w:w="1600" w:type="dxa"/>
            <w:tcMar>
              <w:top w:w="80" w:type="dxa"/>
              <w:left w:w="120" w:type="dxa"/>
              <w:bottom w:w="80" w:type="dxa"/>
              <w:right w:w="120" w:type="dxa"/>
            </w:tcMar>
          </w:tcPr>
          <w:p w:rsidR="00F109C2" w:rsidRDefault="00000000" w14:paraId="635C6437" w14:textId="77777777">
            <w:pPr>
              <w:spacing w:before="40" w:after="40"/>
            </w:pPr>
            <w:r>
              <w:rPr>
                <w:rFonts w:ascii="Calibri" w:hAnsi="Calibri" w:eastAsia="Calibri" w:cs="Calibri"/>
                <w:color w:val="000000"/>
                <w:sz w:val="19"/>
                <w:szCs w:val="19"/>
              </w:rPr>
              <w:t>Mohammed</w:t>
            </w:r>
          </w:p>
        </w:tc>
      </w:tr>
    </w:tbl>
    <w:p w:rsidR="00F109C2" w:rsidRDefault="00F109C2" w14:paraId="6A953254" w14:textId="77777777">
      <w:pPr>
        <w:spacing w:before="60"/>
      </w:pPr>
    </w:p>
    <w:p w:rsidR="00F109C2" w:rsidRDefault="00000000" w14:paraId="78B8A19F" w14:textId="77777777">
      <w:pPr>
        <w:spacing w:before="60" w:after="60"/>
      </w:pPr>
      <w:r>
        <w:rPr>
          <w:rFonts w:ascii="Calibri" w:hAnsi="Calibri" w:eastAsia="Calibri" w:cs="Calibri"/>
          <w:i/>
          <w:iCs/>
          <w:color w:val="475569"/>
          <w:sz w:val="19"/>
          <w:szCs w:val="19"/>
        </w:rPr>
        <w:t>End of document — VGL-IMPL-OBS-002 v5.5</w:t>
      </w:r>
    </w:p>
    <w:sectPr w:rsidR="00F109C2" w:rsidSect="002708B5">
      <w:headerReference w:type="default" r:id="rId7"/>
      <w:footerReference w:type="default" r:id="rId8"/>
      <w:pgSz w:w="12240" w:h="15840" w:orient="landscape"/>
      <w:pgMar w:top="900" w:right="720" w:bottom="9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6441" w:rsidRDefault="00376441" w14:paraId="1B6A0D31" w14:textId="77777777">
      <w:r>
        <w:separator/>
      </w:r>
    </w:p>
  </w:endnote>
  <w:endnote w:type="continuationSeparator" w:id="0">
    <w:p w:rsidR="00376441" w:rsidRDefault="00376441" w14:paraId="7409197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09C2" w:rsidRDefault="00000000" w14:paraId="093700D3" w14:textId="77777777">
    <w:pPr>
      <w:pBdr>
        <w:top w:val="single" w:color="D0D7E3" w:sz="4" w:space="4"/>
      </w:pBdr>
      <w:spacing w:before="120"/>
      <w:jc w:val="center"/>
    </w:pPr>
    <w:r>
      <w:rPr>
        <w:rFonts w:ascii="Calibri" w:hAnsi="Calibri" w:eastAsia="Calibri" w:cs="Calibri"/>
        <w:color w:val="475569"/>
        <w:sz w:val="16"/>
        <w:szCs w:val="16"/>
      </w:rPr>
      <w:t>VGL AI Governance Portal  ·  Observability Implementation Plan  ·  MindsNXT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6441" w:rsidRDefault="00376441" w14:paraId="4FFF9D18" w14:textId="77777777">
      <w:r>
        <w:separator/>
      </w:r>
    </w:p>
  </w:footnote>
  <w:footnote w:type="continuationSeparator" w:id="0">
    <w:p w:rsidR="00376441" w:rsidRDefault="00376441" w14:paraId="0AA00EC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09C2" w:rsidRDefault="00000000" w14:paraId="40B89A8E" w14:textId="77777777">
    <w:pPr>
      <w:pBdr>
        <w:bottom w:val="single" w:color="D0D7E3" w:sz="4" w:space="4"/>
      </w:pBdr>
      <w:spacing w:after="120"/>
    </w:pPr>
    <w:r>
      <w:rPr>
        <w:rFonts w:ascii="Calibri" w:hAnsi="Calibri" w:eastAsia="Calibri" w:cs="Calibri"/>
        <w:color w:val="475569"/>
        <w:sz w:val="16"/>
        <w:szCs w:val="16"/>
      </w:rPr>
      <w:t>VGL AI Governance Portal  ·  Observability Implementation Plan</w:t>
    </w:r>
    <w:r>
      <w:rPr>
        <w:rFonts w:ascii="Calibri" w:hAnsi="Calibri" w:eastAsia="Calibri" w:cs="Calibri"/>
        <w:b/>
        <w:bCs/>
        <w:color w:val="475569"/>
        <w:sz w:val="16"/>
        <w:szCs w:val="16"/>
      </w:rPr>
      <w:t xml:space="preserve">   CONFIDENTIAL  |  v5.5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875412"/>
    <w:multiLevelType w:val="hybridMultilevel"/>
    <w:tmpl w:val="0938E988"/>
    <w:lvl w:ilvl="0" w:tplc="9594CF98">
      <w:start w:val="1"/>
      <w:numFmt w:val="bullet"/>
      <w:lvlText w:val="●"/>
      <w:lvlJc w:val="left"/>
      <w:pPr>
        <w:ind w:left="720" w:hanging="360"/>
      </w:pPr>
    </w:lvl>
    <w:lvl w:ilvl="1" w:tplc="ABCAE29A">
      <w:start w:val="1"/>
      <w:numFmt w:val="bullet"/>
      <w:lvlText w:val="○"/>
      <w:lvlJc w:val="left"/>
      <w:pPr>
        <w:ind w:left="1440" w:hanging="360"/>
      </w:pPr>
    </w:lvl>
    <w:lvl w:ilvl="2" w:tplc="C2D4B3DC">
      <w:start w:val="1"/>
      <w:numFmt w:val="bullet"/>
      <w:lvlText w:val="■"/>
      <w:lvlJc w:val="left"/>
      <w:pPr>
        <w:ind w:left="2160" w:hanging="360"/>
      </w:pPr>
    </w:lvl>
    <w:lvl w:ilvl="3" w:tplc="85B60CD8">
      <w:start w:val="1"/>
      <w:numFmt w:val="bullet"/>
      <w:lvlText w:val="●"/>
      <w:lvlJc w:val="left"/>
      <w:pPr>
        <w:ind w:left="2880" w:hanging="360"/>
      </w:pPr>
    </w:lvl>
    <w:lvl w:ilvl="4" w:tplc="01FA53FA">
      <w:start w:val="1"/>
      <w:numFmt w:val="bullet"/>
      <w:lvlText w:val="○"/>
      <w:lvlJc w:val="left"/>
      <w:pPr>
        <w:ind w:left="3600" w:hanging="360"/>
      </w:pPr>
    </w:lvl>
    <w:lvl w:ilvl="5" w:tplc="37FC26B0">
      <w:start w:val="1"/>
      <w:numFmt w:val="bullet"/>
      <w:lvlText w:val="■"/>
      <w:lvlJc w:val="left"/>
      <w:pPr>
        <w:ind w:left="4320" w:hanging="360"/>
      </w:pPr>
    </w:lvl>
    <w:lvl w:ilvl="6" w:tplc="92C4CF2E">
      <w:start w:val="1"/>
      <w:numFmt w:val="bullet"/>
      <w:lvlText w:val="●"/>
      <w:lvlJc w:val="left"/>
      <w:pPr>
        <w:ind w:left="5040" w:hanging="360"/>
      </w:pPr>
    </w:lvl>
    <w:lvl w:ilvl="7" w:tplc="D78A466C">
      <w:start w:val="1"/>
      <w:numFmt w:val="bullet"/>
      <w:lvlText w:val="●"/>
      <w:lvlJc w:val="left"/>
      <w:pPr>
        <w:ind w:left="5760" w:hanging="360"/>
      </w:pPr>
    </w:lvl>
    <w:lvl w:ilvl="8" w:tplc="FEACBEC6">
      <w:start w:val="1"/>
      <w:numFmt w:val="bullet"/>
      <w:lvlText w:val="●"/>
      <w:lvlJc w:val="left"/>
      <w:pPr>
        <w:ind w:left="6480" w:hanging="360"/>
      </w:pPr>
    </w:lvl>
  </w:abstractNum>
  <w:num w:numId="1" w16cid:durableId="384763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9C2"/>
    <w:rsid w:val="00000000"/>
    <w:rsid w:val="002708B5"/>
    <w:rsid w:val="00376441"/>
    <w:rsid w:val="00F109C2"/>
    <w:rsid w:val="00F17D7C"/>
    <w:rsid w:val="00FF20E5"/>
    <w:rsid w:val="02163F8C"/>
    <w:rsid w:val="04A9ED12"/>
    <w:rsid w:val="0C2F4914"/>
    <w:rsid w:val="1CA8F54D"/>
    <w:rsid w:val="20C5FC5C"/>
    <w:rsid w:val="222D4EBC"/>
    <w:rsid w:val="22A7C570"/>
    <w:rsid w:val="26C98B7F"/>
    <w:rsid w:val="26DCDCC7"/>
    <w:rsid w:val="306793DE"/>
    <w:rsid w:val="326A6728"/>
    <w:rsid w:val="370CEC4C"/>
    <w:rsid w:val="3AF3366F"/>
    <w:rsid w:val="46129F7D"/>
    <w:rsid w:val="4BC2BF01"/>
    <w:rsid w:val="4CEA519C"/>
    <w:rsid w:val="52B345CC"/>
    <w:rsid w:val="532A497D"/>
    <w:rsid w:val="5373AE01"/>
    <w:rsid w:val="55C204FF"/>
    <w:rsid w:val="5E4251AC"/>
    <w:rsid w:val="5E85BD64"/>
    <w:rsid w:val="6189CC9D"/>
    <w:rsid w:val="62E8592F"/>
    <w:rsid w:val="642B9A7F"/>
    <w:rsid w:val="645C2F34"/>
    <w:rsid w:val="77CD2F19"/>
    <w:rsid w:val="78395EDF"/>
    <w:rsid w:val="792A7BC9"/>
    <w:rsid w:val="79819994"/>
    <w:rsid w:val="7D1BFC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A6817"/>
  <w15:docId w15:val="{D8DE483F-8CB6-41AB-9450-CCB7F3F16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20"/>
      <w:outlineLvl w:val="0"/>
    </w:pPr>
    <w:rPr>
      <w:rFonts w:ascii="Calibri" w:hAnsi="Calibri" w:eastAsia="Calibri" w:cs="Calibri"/>
      <w:b/>
      <w:bCs/>
      <w:color w:val="1B2A4A"/>
      <w:sz w:val="28"/>
      <w:szCs w:val="28"/>
    </w:rPr>
  </w:style>
  <w:style w:type="paragraph" w:styleId="Heading2">
    <w:name w:val="heading 2"/>
    <w:uiPriority w:val="9"/>
    <w:unhideWhenUsed/>
    <w:qFormat/>
    <w:pPr>
      <w:spacing w:before="240" w:after="80"/>
      <w:outlineLvl w:val="1"/>
    </w:pPr>
    <w:rPr>
      <w:rFonts w:ascii="Calibri" w:hAnsi="Calibri" w:eastAsia="Calibri" w:cs="Calibri"/>
      <w:b/>
      <w:bCs/>
      <w:color w:val="475569"/>
      <w:sz w:val="22"/>
      <w:szCs w:val="22"/>
    </w:rPr>
  </w:style>
  <w:style w:type="paragraph" w:styleId="Heading3">
    <w:name w:val="heading 3"/>
    <w:uiPriority w:val="9"/>
    <w:unhideWhenUsed/>
    <w:qFormat/>
    <w:pPr>
      <w:spacing w:before="160" w:after="60"/>
      <w:outlineLvl w:val="2"/>
    </w:pPr>
    <w:rPr>
      <w:rFonts w:ascii="Calibri" w:hAnsi="Calibri" w:eastAsia="Calibri" w:cs="Calibri"/>
      <w:b/>
      <w:bCs/>
      <w:color w:val="47556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Lokanathan K (MindsNXT)</lastModifiedBy>
  <revision>5</revision>
  <dcterms:created xsi:type="dcterms:W3CDTF">2026-08-16T13:20:00.0000000Z</dcterms:created>
  <dcterms:modified xsi:type="dcterms:W3CDTF">2026-09-03T06:25:18.4596271Z</dcterms:modified>
</coreProperties>
</file>