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media/image8.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2">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w:t>
      </w:r>
      <w:r>
        <w:rPr/>
        <w:t>GENIE LOGICIEL</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left="0" w:right="-284" w:hanging="0"/>
        <w:jc w:val="center"/>
        <w:rPr/>
      </w:pPr>
      <w:r>
        <w:rPr>
          <w:b/>
          <w:i/>
          <w:sz w:val="36"/>
          <w:szCs w:val="36"/>
        </w:rPr>
        <w:t>Titre</w:t>
      </w:r>
      <w:r>
        <w:rPr>
          <w:sz w:val="28"/>
          <w:szCs w:val="28"/>
        </w:rPr>
        <w:t xml:space="preserve"> : </w:t>
      </w:r>
      <w:r>
        <w:rPr>
          <w:rFonts w:eastAsia="Times New Roman"/>
          <w:b/>
          <w:color w:val="auto"/>
          <w:sz w:val="28"/>
          <w:szCs w:val="20"/>
          <w:lang w:eastAsia="fr-FR"/>
        </w:rPr>
        <w:t xml:space="preserve">APPLICATION MOBILE DE </w:t>
      </w:r>
      <w:bookmarkStart w:id="0" w:name="__DdeLink__267012_2325348197"/>
      <w:r>
        <w:rPr>
          <w:rFonts w:eastAsia="Times New Roman"/>
          <w:b/>
          <w:color w:val="auto"/>
          <w:sz w:val="28"/>
          <w:szCs w:val="20"/>
          <w:lang w:eastAsia="fr-FR"/>
        </w:rPr>
        <w:t>RESERVATION DE TRANSPORT PUBLIC</w:t>
      </w:r>
      <w:bookmarkEnd w:id="0"/>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rFonts w:eastAsia="Calibri"/>
          <w:b/>
          <w:b/>
          <w:color w:val="auto"/>
        </w:rPr>
      </w:pPr>
      <w:r>
        <w:rPr>
          <w:rFonts w:eastAsia="Calibri"/>
          <w:b/>
          <w:color w:val="auto"/>
        </w:rPr>
      </w:r>
      <w:r>
        <w:br w:type="page"/>
      </w:r>
    </w:p>
    <w:p>
      <w:pPr>
        <w:pStyle w:val="Normal"/>
        <w:spacing w:lineRule="auto" w:line="240"/>
        <w:ind w:left="0"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5">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color w:val="auto"/>
          <w:sz w:val="28"/>
          <w:szCs w:val="28"/>
        </w:rPr>
      </w:pPr>
      <w:r>
        <w:rPr>
          <w:b/>
          <w:color w:val="auto"/>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color w:val="auto"/>
          <w:sz w:val="28"/>
          <w:szCs w:val="28"/>
        </w:rPr>
        <w:t xml:space="preserve">Domaine : </w:t>
      </w:r>
      <w:r>
        <w:rPr>
          <w:color w:val="auto"/>
          <w:sz w:val="28"/>
          <w:szCs w:val="28"/>
        </w:rPr>
        <w:t>Sciences de l’Ingénieur</w:t>
      </w:r>
      <w:r>
        <w:rPr>
          <w:b/>
          <w:i/>
          <w:color w:val="auto"/>
          <w:sz w:val="28"/>
          <w:szCs w:val="28"/>
        </w:rPr>
        <w:t xml:space="preserve"> </w:t>
      </w:r>
    </w:p>
    <w:p>
      <w:pPr>
        <w:pStyle w:val="Normal"/>
        <w:tabs>
          <w:tab w:val="clear" w:pos="708"/>
          <w:tab w:val="left" w:pos="9356" w:leader="none"/>
        </w:tabs>
        <w:ind w:left="0" w:right="-286" w:hanging="0"/>
        <w:jc w:val="center"/>
        <w:rPr/>
      </w:pPr>
      <w:r>
        <w:rPr>
          <w:b/>
          <w:i/>
          <w:color w:val="auto"/>
        </w:rPr>
        <w:t>Mention : </w:t>
      </w:r>
      <w:r>
        <w:rPr>
          <w:color w:val="auto"/>
        </w:rPr>
        <w:t>AUTOMATISME ET INFORMATIQUE</w:t>
      </w:r>
    </w:p>
    <w:p>
      <w:pPr>
        <w:pStyle w:val="Normal"/>
        <w:tabs>
          <w:tab w:val="clear" w:pos="708"/>
          <w:tab w:val="left" w:pos="9356" w:leader="none"/>
        </w:tabs>
        <w:ind w:left="0" w:right="-286" w:hanging="0"/>
        <w:jc w:val="center"/>
        <w:rPr/>
      </w:pPr>
      <w:r>
        <w:rPr>
          <w:b/>
          <w:i/>
          <w:color w:val="auto"/>
        </w:rPr>
        <w:t xml:space="preserve"> </w:t>
      </w:r>
      <w:r>
        <w:rPr>
          <w:b/>
          <w:i/>
          <w:color w:val="auto"/>
        </w:rPr>
        <w:t>Parcours :</w:t>
      </w:r>
      <w:r>
        <w:rPr>
          <w:color w:val="auto"/>
        </w:rPr>
        <w:t xml:space="preserve"> ……………………………………………</w:t>
      </w:r>
    </w:p>
    <w:p>
      <w:pPr>
        <w:pStyle w:val="Normal"/>
        <w:tabs>
          <w:tab w:val="clear" w:pos="708"/>
          <w:tab w:val="left" w:pos="9356" w:leader="none"/>
        </w:tabs>
        <w:spacing w:before="120" w:after="120"/>
        <w:ind w:left="0" w:right="-284" w:hanging="0"/>
        <w:jc w:val="center"/>
        <w:rPr/>
      </w:pPr>
      <w:r>
        <w:rPr>
          <w:i/>
          <w:color w:val="auto"/>
          <w:sz w:val="28"/>
          <w:szCs w:val="28"/>
        </w:rPr>
        <w:t>Par</w:t>
      </w:r>
      <w:r>
        <w:rPr>
          <w:color w:val="auto"/>
          <w:sz w:val="28"/>
          <w:szCs w:val="28"/>
        </w:rPr>
        <w:t xml:space="preserve"> : </w:t>
      </w:r>
      <w:r>
        <w:rPr>
          <w:b/>
          <w:color w:val="auto"/>
          <w:sz w:val="28"/>
          <w:szCs w:val="28"/>
        </w:rPr>
        <w:t>NOM et Préno</w:t>
      </w:r>
      <w:bookmarkStart w:id="1" w:name="_GoBack"/>
      <w:bookmarkEnd w:id="1"/>
      <w:r>
        <w:rPr>
          <w:b/>
          <w:color w:val="auto"/>
          <w:sz w:val="28"/>
          <w:szCs w:val="28"/>
        </w:rPr>
        <w:t xml:space="preserve">ms </w:t>
      </w:r>
    </w:p>
    <w:p>
      <w:pPr>
        <w:pStyle w:val="Normal"/>
        <w:tabs>
          <w:tab w:val="clear" w:pos="708"/>
          <w:tab w:val="left" w:pos="9356" w:leader="none"/>
        </w:tabs>
        <w:spacing w:lineRule="auto" w:line="240" w:before="0" w:after="120"/>
        <w:ind w:left="0" w:right="-284" w:hanging="0"/>
        <w:jc w:val="center"/>
        <w:rPr/>
      </w:pPr>
      <w:r>
        <w:rPr>
          <w:b/>
          <w:i/>
          <w:color w:val="auto"/>
          <w:sz w:val="36"/>
          <w:szCs w:val="36"/>
        </w:rPr>
        <w:t>Titre</w:t>
      </w:r>
      <w:r>
        <w:rPr>
          <w:color w:val="auto"/>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spacing w:before="120" w:after="0"/>
        <w:ind w:left="578" w:right="0" w:hanging="578"/>
        <w:rPr/>
      </w:pPr>
      <w:r>
        <w:rPr>
          <w:b/>
          <w:i/>
        </w:rPr>
        <w:t xml:space="preserve">Encadreur professionnel : </w:t>
      </w:r>
      <w:r>
        <w:rPr>
          <w:b/>
          <w:bCs/>
          <w:iCs/>
          <w:color w:val="000000"/>
        </w:rPr>
        <w:t>Mr ou Mme Nom et Prénoms</w:t>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bookmarkStart w:id="2" w:name="_Toc155821387"/>
      <w:r>
        <w:rPr>
          <w:rFonts w:eastAsia="Calibri"/>
          <w:b/>
          <w:color w:val="auto"/>
        </w:rPr>
        <w:t>AVANT PROPOS</w:t>
      </w:r>
      <w:bookmarkEnd w:id="2"/>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rPr/>
      </w:pPr>
      <w:r>
        <w:rPr/>
        <w:tab/>
        <w:t>Après trois années d’études au sein de l’Institut d’Enseignement Supérieur d’Antsirabe</w:t>
      </w:r>
    </w:p>
    <w:p>
      <w:pPr>
        <w:pStyle w:val="Normal"/>
        <w:rPr/>
      </w:pPr>
      <w:r>
        <w:rPr/>
        <w:t>Vakinankaratra (IES-AV) dans la mention Automatisme et Informatique du parcours Génie Logiciel, ce mémoire consiste à l’obtention du diplôme de fin d’étude premier cycle.</w:t>
      </w:r>
    </w:p>
    <w:p>
      <w:pPr>
        <w:pStyle w:val="Normal"/>
        <w:rPr>
          <w:rFonts w:eastAsia="Calibri"/>
          <w:b/>
          <w:b/>
          <w:color w:val="auto"/>
        </w:rPr>
      </w:pPr>
      <w:r>
        <w:rPr/>
        <w:tab/>
        <w:t>Ce mémoire porte sur la création d’une application mobile de réservation de transport public. Dans un contexte où les plateformes existantes présentent des limitations significatives, il est crucial de développer une solution qui réponde aux besoins modernes des utilisateurs. Le but de notre recherche est de concevoir une application intuitive et performante, permettant non seulement de réserver des trajets en toute simplicité, mais aussi de suivre la position des véhicules en temps réel et de gérer les réservations de manière flexible et sécurisée.</w:t>
      </w:r>
    </w:p>
    <w:p>
      <w:pPr>
        <w:pStyle w:val="Normal"/>
        <w:rPr>
          <w:rFonts w:eastAsia="Calibri"/>
          <w:b/>
          <w:b/>
          <w:color w:val="auto"/>
        </w:rPr>
      </w:pPr>
      <w:r>
        <w:rPr/>
        <w:tab/>
        <w:t>Nous nous sommes penchés sur les technologies actuelles et les meilleures pratiques en matière de développement d'applications mobiles pour proposer un outil qui améliore l'expérience utilisateur et optimise la gestion des services de transport public. Notre projet vise à combler les lacunes des systèmes existants et à offrir une alternative moderne et efficace, adaptée aux exigences du monde actuel.</w:t>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3" w:name="_Toc155821388"/>
      <w:r>
        <w:rPr>
          <w:rFonts w:eastAsia="Calibri"/>
          <w:b/>
          <w:color w:val="auto"/>
        </w:rPr>
        <w:t>FISAORANA</w:t>
      </w:r>
      <w:bookmarkEnd w:id="3"/>
    </w:p>
    <w:p>
      <w:pPr>
        <w:pStyle w:val="Normal"/>
        <w:spacing w:before="120" w:after="0"/>
        <w:rPr>
          <w:rFonts w:eastAsia="Calibri"/>
          <w:color w:val="auto"/>
        </w:rPr>
      </w:pPr>
      <w:r>
        <w:rPr>
          <w:rFonts w:eastAsia="Calibri"/>
          <w:color w:val="auto"/>
        </w:rPr>
      </w:r>
    </w:p>
    <w:p>
      <w:pPr>
        <w:pStyle w:val="Normal"/>
        <w:spacing w:before="120" w:after="0"/>
        <w:rPr>
          <w:rFonts w:eastAsia="Calibri"/>
          <w:color w:val="auto"/>
        </w:rPr>
      </w:pPr>
      <w:r>
        <w:rPr>
          <w:rFonts w:eastAsia="Calibri"/>
          <w:color w:val="auto"/>
        </w:rPr>
      </w:r>
    </w:p>
    <w:p>
      <w:pPr>
        <w:pStyle w:val="Normal"/>
        <w:spacing w:before="120" w:after="0"/>
        <w:jc w:val="right"/>
        <w:rPr>
          <w:rFonts w:eastAsia="Calibri"/>
          <w:color w:val="auto"/>
        </w:rPr>
      </w:pPr>
      <w:r>
        <w:rPr>
          <w:rFonts w:eastAsia="Calibri"/>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4" w:name="_Toc155821389"/>
      <w:bookmarkStart w:id="5" w:name="_Toc406394238"/>
      <w:r>
        <w:rPr>
          <w:rFonts w:eastAsia="Calibri"/>
          <w:b/>
          <w:color w:val="auto"/>
        </w:rPr>
        <w:t>REMERCIEMENTS</w:t>
      </w:r>
      <w:bookmarkEnd w:id="4"/>
      <w:bookmarkEnd w:id="5"/>
    </w:p>
    <w:p>
      <w:pPr>
        <w:pStyle w:val="Normal"/>
        <w:rPr>
          <w:color w:val="000000"/>
        </w:rPr>
      </w:pPr>
      <w:r>
        <w:rPr>
          <w:color w:val="000000"/>
        </w:rPr>
      </w:r>
    </w:p>
    <w:p>
      <w:pPr>
        <w:pStyle w:val="Normal"/>
        <w:rPr/>
      </w:pPr>
      <w:r>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6" w:name="_Toc277926290"/>
      <w:bookmarkStart w:id="7" w:name="_Toc155821390"/>
      <w:r>
        <w:rPr>
          <w:rFonts w:eastAsia="Calibri"/>
          <w:b/>
          <w:color w:val="auto"/>
        </w:rPr>
        <w:t>TABLE DES MATIERES</w:t>
      </w:r>
      <w:bookmarkEnd w:id="6"/>
      <w:bookmarkEnd w:id="7"/>
    </w:p>
    <w:sdt>
      <w:sdtPr>
        <w:docPartObj>
          <w:docPartGallery w:val="Table of Contents"/>
          <w:docPartUnique w:val="true"/>
        </w:docPartObj>
      </w:sdtPr>
      <w:sdtContent>
        <w:p>
          <w:pPr>
            <w:pStyle w:val="Contents1"/>
            <w:spacing w:before="120" w:after="0"/>
            <w:rPr/>
          </w:pPr>
          <w:r>
            <w:fldChar w:fldCharType="begin"/>
          </w:r>
          <w:r>
            <w:rPr>
              <w:rStyle w:val="IndexLink"/>
              <w:sz w:val="22"/>
              <w:b/>
              <w:vanish w:val="false"/>
              <w:rFonts w:eastAsia="Calibri"/>
            </w:rPr>
            <w:instrText xml:space="preserve"> TOC \o "1-1" </w:instrText>
          </w:r>
          <w:r>
            <w:rPr>
              <w:rStyle w:val="IndexLink"/>
              <w:sz w:val="22"/>
              <w:b/>
              <w:vanish w:val="false"/>
              <w:rFonts w:eastAsia="Calibri"/>
            </w:rPr>
            <w:fldChar w:fldCharType="separate"/>
          </w:r>
          <w:hyperlink w:anchor="_Toc155821387">
            <w:r>
              <w:rPr>
                <w:rStyle w:val="IndexLink"/>
                <w:rFonts w:eastAsia="Calibri"/>
                <w:b/>
                <w:vanish w:val="false"/>
                <w:sz w:val="22"/>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b/>
                <w:vanish w:val="false"/>
                <w:sz w:val="22"/>
              </w:rPr>
              <w:tab/>
              <w:t>i</w:t>
            </w:r>
            <w:r>
              <w:rPr>
                <w:webHidden/>
              </w:rPr>
              <w:fldChar w:fldCharType="end"/>
            </w:r>
          </w:hyperlink>
        </w:p>
        <w:p>
          <w:pPr>
            <w:pStyle w:val="Contents1"/>
            <w:rPr/>
          </w:pPr>
          <w:hyperlink w:anchor="_Toc155821388">
            <w:r>
              <w:rPr>
                <w:rStyle w:val="IndexLink"/>
                <w:rFonts w:eastAsia="Calibri"/>
                <w:vanish w:val="false"/>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vanish w:val="false"/>
              </w:rPr>
              <w:tab/>
              <w:t>ii</w:t>
            </w:r>
            <w:r>
              <w:rPr>
                <w:webHidden/>
              </w:rPr>
              <w:fldChar w:fldCharType="end"/>
            </w:r>
          </w:hyperlink>
        </w:p>
        <w:p>
          <w:pPr>
            <w:pStyle w:val="Contents1"/>
            <w:rPr/>
          </w:pPr>
          <w:hyperlink w:anchor="_Toc155821389">
            <w:r>
              <w:rPr>
                <w:rStyle w:val="IndexLink"/>
                <w:rFonts w:eastAsia="Calibri"/>
                <w:vanish w:val="false"/>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vanish w:val="false"/>
              </w:rPr>
              <w:tab/>
              <w:t>iii</w:t>
            </w:r>
            <w:r>
              <w:rPr>
                <w:webHidden/>
              </w:rPr>
              <w:fldChar w:fldCharType="end"/>
            </w:r>
          </w:hyperlink>
        </w:p>
        <w:p>
          <w:pPr>
            <w:pStyle w:val="Contents1"/>
            <w:rPr/>
          </w:pPr>
          <w:hyperlink w:anchor="_Toc155821390">
            <w:r>
              <w:rPr>
                <w:rStyle w:val="IndexLink"/>
                <w:rFonts w:eastAsia="Calibri"/>
                <w:vanish w:val="false"/>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vanish w:val="false"/>
              </w:rPr>
              <w:tab/>
              <w:t>iv</w:t>
            </w:r>
            <w:r>
              <w:rPr>
                <w:webHidden/>
              </w:rPr>
              <w:fldChar w:fldCharType="end"/>
            </w:r>
          </w:hyperlink>
        </w:p>
        <w:p>
          <w:pPr>
            <w:pStyle w:val="Contents1"/>
            <w:rPr/>
          </w:pPr>
          <w:hyperlink w:anchor="_Toc155821391">
            <w:r>
              <w:rPr>
                <w:rStyle w:val="IndexLink"/>
                <w:rFonts w:eastAsia="Calibri"/>
                <w:vanish w:val="false"/>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vanish w:val="false"/>
              </w:rPr>
              <w:tab/>
              <w:t>vi</w:t>
            </w:r>
            <w:r>
              <w:rPr>
                <w:webHidden/>
              </w:rPr>
              <w:fldChar w:fldCharType="end"/>
            </w:r>
          </w:hyperlink>
        </w:p>
        <w:p>
          <w:pPr>
            <w:pStyle w:val="Contents1"/>
            <w:rPr/>
          </w:pPr>
          <w:hyperlink w:anchor="_Toc155821392">
            <w:r>
              <w:rPr>
                <w:rStyle w:val="IndexLink"/>
                <w:rFonts w:eastAsia="Calibri"/>
                <w:vanish w:val="false"/>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vanish w:val="false"/>
              </w:rPr>
              <w:tab/>
              <w:t>viii</w:t>
            </w:r>
            <w:r>
              <w:rPr>
                <w:webHidden/>
              </w:rPr>
              <w:fldChar w:fldCharType="end"/>
            </w:r>
          </w:hyperlink>
        </w:p>
        <w:p>
          <w:pPr>
            <w:pStyle w:val="Contents1"/>
            <w:rPr/>
          </w:pPr>
          <w:hyperlink w:anchor="_Toc155821393">
            <w:r>
              <w:rPr>
                <w:rStyle w:val="IndexLink"/>
                <w:rFonts w:eastAsia="Calibri"/>
                <w:vanish w:val="false"/>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vanish w:val="false"/>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vanish w:val="false"/>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vanish w:val="false"/>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vanish w:val="false"/>
              </w:rPr>
              <w:t>PRECISER</w:t>
              <w:tab/>
              <w:t>3</w:t>
            </w:r>
            <w:r>
              <w:rPr>
                <w:webHidden/>
              </w:rPr>
              <w:fldChar w:fldCharType="end"/>
            </w:r>
          </w:hyperlink>
        </w:p>
        <w:p>
          <w:pPr>
            <w:pStyle w:val="Contents2"/>
            <w:tabs>
              <w:tab w:val="clear" w:pos="708"/>
              <w:tab w:val="right" w:pos="9486" w:leader="dot"/>
            </w:tabs>
            <w:rPr/>
          </w:pPr>
          <w:hyperlink w:anchor="_Toc155821397">
            <w:r>
              <w:rPr>
                <w:rStyle w:val="IndexLink"/>
                <w:vanish w:val="false"/>
                <w:w w:val="100"/>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486" w:leader="dot"/>
            </w:tabs>
            <w:rPr/>
          </w:pPr>
          <w:hyperlink w:anchor="_Toc155821398">
            <w:r>
              <w:rPr>
                <w:rStyle w:val="IndexLink"/>
                <w:vanish w:val="false"/>
                <w:w w:val="100"/>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vanish w:val="false"/>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vanish w:val="false"/>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vanish w:val="false"/>
              </w:rPr>
              <w:t>PRECISER</w:t>
              <w:tab/>
              <w:t>4</w:t>
            </w:r>
            <w:r>
              <w:rPr>
                <w:webHidden/>
              </w:rPr>
              <w:fldChar w:fldCharType="end"/>
            </w:r>
          </w:hyperlink>
        </w:p>
        <w:p>
          <w:pPr>
            <w:pStyle w:val="Contents2"/>
            <w:tabs>
              <w:tab w:val="clear" w:pos="708"/>
              <w:tab w:val="right" w:pos="9486" w:leader="dot"/>
            </w:tabs>
            <w:rPr/>
          </w:pPr>
          <w:hyperlink w:anchor="_Toc155821401">
            <w:r>
              <w:rPr>
                <w:rStyle w:val="IndexLink"/>
                <w:vanish w:val="false"/>
                <w:w w:val="100"/>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vanish w:val="false"/>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vanish w:val="false"/>
              </w:rPr>
              <w:t>2.1.2</w:t>
              <w:tab/>
              <w:t>4</w:t>
            </w:r>
            <w:r>
              <w:rPr>
                <w:webHidden/>
              </w:rPr>
              <w:fldChar w:fldCharType="end"/>
            </w:r>
          </w:hyperlink>
        </w:p>
        <w:p>
          <w:pPr>
            <w:pStyle w:val="Contents2"/>
            <w:tabs>
              <w:tab w:val="clear" w:pos="708"/>
              <w:tab w:val="right" w:pos="9486" w:leader="dot"/>
            </w:tabs>
            <w:rPr/>
          </w:pPr>
          <w:hyperlink w:anchor="_Toc155821404">
            <w:r>
              <w:rPr>
                <w:rStyle w:val="IndexLink"/>
                <w:vanish w:val="false"/>
                <w:w w:val="100"/>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vanish w:val="false"/>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vanish w:val="false"/>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vanish w:val="false"/>
              </w:rPr>
              <w:t>PRECISER</w:t>
              <w:tab/>
              <w:t>5</w:t>
            </w:r>
            <w:r>
              <w:rPr>
                <w:webHidden/>
              </w:rPr>
              <w:fldChar w:fldCharType="end"/>
            </w:r>
          </w:hyperlink>
        </w:p>
        <w:p>
          <w:pPr>
            <w:pStyle w:val="Contents2"/>
            <w:tabs>
              <w:tab w:val="clear" w:pos="708"/>
              <w:tab w:val="right" w:pos="9486" w:leader="dot"/>
            </w:tabs>
            <w:rPr/>
          </w:pPr>
          <w:hyperlink w:anchor="_Toc155821407">
            <w:r>
              <w:rPr>
                <w:rStyle w:val="IndexLink"/>
                <w:vanish w:val="false"/>
                <w:w w:val="100"/>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vanish w:val="false"/>
              </w:rPr>
              <w:t>3.1.1</w:t>
              <w:tab/>
              <w:t>5</w:t>
            </w:r>
            <w:r>
              <w:rPr>
                <w:webHidden/>
              </w:rPr>
              <w:fldChar w:fldCharType="end"/>
            </w:r>
          </w:hyperlink>
        </w:p>
        <w:p>
          <w:pPr>
            <w:pStyle w:val="Contents2"/>
            <w:tabs>
              <w:tab w:val="clear" w:pos="708"/>
              <w:tab w:val="right" w:pos="9486" w:leader="dot"/>
            </w:tabs>
            <w:rPr/>
          </w:pPr>
          <w:hyperlink w:anchor="_Toc155821409">
            <w:r>
              <w:rPr>
                <w:rStyle w:val="IndexLink"/>
                <w:vanish w:val="false"/>
                <w:w w:val="100"/>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vanish w:val="false"/>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vanish w:val="false"/>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vanish w:val="false"/>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vanish w:val="false"/>
              </w:rPr>
              <w:t>REFERENCES</w:t>
              <w:tab/>
              <w:t>ix</w:t>
            </w:r>
            <w:r>
              <w:rPr>
                <w:webHidden/>
              </w:rPr>
              <w:fldChar w:fldCharType="end"/>
            </w:r>
          </w:hyperlink>
        </w:p>
        <w:p>
          <w:pPr>
            <w:pStyle w:val="Contents1"/>
            <w:rPr/>
          </w:pPr>
          <w:hyperlink w:anchor="_Toc155821413">
            <w:r>
              <w:rPr>
                <w:rStyle w:val="IndexLink"/>
                <w:rFonts w:eastAsia="Times New Roman"/>
                <w:vanish w:val="false"/>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vanish w:val="false"/>
              </w:rPr>
              <w:tab/>
              <w:t>xi</w:t>
            </w:r>
            <w:r>
              <w:rPr>
                <w:webHidden/>
              </w:rPr>
              <w:fldChar w:fldCharType="end"/>
            </w:r>
          </w:hyperlink>
        </w:p>
        <w:p>
          <w:pPr>
            <w:pStyle w:val="Contents1"/>
            <w:rPr/>
          </w:pPr>
          <w:hyperlink w:anchor="_Toc155821414">
            <w:r>
              <w:rPr>
                <w:rStyle w:val="IndexLink"/>
                <w:vanish w:val="false"/>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vanish w:val="false"/>
              </w:rPr>
              <w:tab/>
              <w:t>xii</w:t>
            </w:r>
            <w:r>
              <w:rPr>
                <w:webHidden/>
              </w:rPr>
              <w:fldChar w:fldCharType="end"/>
            </w:r>
          </w:hyperlink>
        </w:p>
        <w:p>
          <w:pPr>
            <w:pStyle w:val="Contents1"/>
            <w:rPr/>
          </w:pPr>
          <w:hyperlink w:anchor="_Toc155821415">
            <w:r>
              <w:rPr>
                <w:rStyle w:val="IndexLink"/>
                <w:vanish w:val="false"/>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vanish w:val="false"/>
              </w:rPr>
              <w:tab/>
              <w:t>xii</w:t>
            </w:r>
            <w:r>
              <w:rPr>
                <w:webHidden/>
              </w:rPr>
              <w:fldChar w:fldCharType="end"/>
            </w:r>
          </w:hyperlink>
        </w:p>
        <w:p>
          <w:pPr>
            <w:pStyle w:val="Contents1"/>
            <w:rPr/>
          </w:pPr>
          <w:hyperlink w:anchor="_Toc155821416">
            <w:r>
              <w:rPr>
                <w:rStyle w:val="IndexLink"/>
                <w:vanish w:val="false"/>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vanish w:val="false"/>
              </w:rPr>
              <w:tab/>
              <w:t>xii</w:t>
            </w:r>
            <w:r>
              <w:rPr>
                <w:webHidden/>
              </w:rPr>
              <w:fldChar w:fldCharType="end"/>
            </w:r>
          </w:hyperlink>
          <w:r>
            <w:rPr>
              <w:rStyle w:val="IndexLink"/>
              <w:vanish w:val="false"/>
            </w:rPr>
            <w:fldChar w:fldCharType="end"/>
          </w:r>
        </w:p>
      </w:sdtContent>
    </w:sdt>
    <w:p>
      <w:pPr>
        <w:pStyle w:val="Contents1"/>
        <w:rPr>
          <w:rFonts w:eastAsia="Calibri"/>
          <w:color w:val="auto"/>
        </w:rPr>
      </w:pPr>
      <w:r>
        <w:rPr>
          <w:rFonts w:eastAsia="Calibri"/>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8" w:name="_Toc155821391"/>
      <w:r>
        <w:rPr>
          <w:rFonts w:eastAsia="Calibri"/>
          <w:b/>
          <w:color w:val="auto"/>
        </w:rPr>
        <w:t>NOTATIONS</w:t>
      </w:r>
      <w:bookmarkEnd w:id="8"/>
    </w:p>
    <w:p>
      <w:pPr>
        <w:pStyle w:val="Notation"/>
        <w:numPr>
          <w:ilvl w:val="0"/>
          <w:numId w:val="6"/>
        </w:numPr>
        <w:ind w:left="0" w:right="0" w:hanging="0"/>
        <w:rPr>
          <w:color w:val="auto"/>
        </w:rPr>
      </w:pPr>
      <w:r>
        <w:rPr>
          <w:color w:val="auto"/>
        </w:rPr>
        <w:t>Minuscules latines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rPr>
            </w:pPr>
            <w:r>
              <w:rPr>
                <w:rFonts w:eastAsia="Calibri"/>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b w:val="false"/>
          <w:b w:val="false"/>
          <w:color w:val="auto"/>
        </w:rPr>
      </w:pPr>
      <w:r>
        <w:rPr>
          <w:b w:val="false"/>
          <w:color w:val="auto"/>
        </w:rPr>
      </w:r>
    </w:p>
    <w:p>
      <w:pPr>
        <w:pStyle w:val="Notation"/>
        <w:numPr>
          <w:ilvl w:val="0"/>
          <w:numId w:val="6"/>
        </w:numPr>
        <w:ind w:left="0" w:right="0" w:hanging="0"/>
        <w:rPr>
          <w:color w:val="auto"/>
        </w:rPr>
      </w:pPr>
      <w:r>
        <w:rPr>
          <w:color w:val="auto"/>
        </w:rPr>
        <w:t>Majuscules latines</w:t>
      </w:r>
    </w:p>
    <w:tbl>
      <w:tblPr>
        <w:tblW w:w="9464" w:type="dxa"/>
        <w:jc w:val="left"/>
        <w:tblInd w:w="0" w:type="dxa"/>
        <w:tblLayout w:type="fixed"/>
        <w:tblCellMar>
          <w:top w:w="0" w:type="dxa"/>
          <w:left w:w="108" w:type="dxa"/>
          <w:bottom w:w="0" w:type="dxa"/>
          <w:right w:w="108" w:type="dxa"/>
        </w:tblCellMar>
      </w:tblPr>
      <w:tblGrid>
        <w:gridCol w:w="2376"/>
        <w:gridCol w:w="7087"/>
      </w:tblGrid>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
                <w:b/>
                <w:color w:val="auto"/>
              </w:rPr>
            </w:pPr>
            <w:r>
              <w:rPr>
                <w:b/>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bl>
    <w:p>
      <w:pPr>
        <w:pStyle w:val="Normal"/>
        <w:rPr>
          <w:rFonts w:eastAsia="Calibri"/>
          <w:color w:val="auto"/>
        </w:rPr>
      </w:pPr>
      <w:r>
        <w:rPr>
          <w:rFonts w:eastAsia="Calibri"/>
          <w:color w:val="auto"/>
        </w:rPr>
      </w:r>
    </w:p>
    <w:p>
      <w:pPr>
        <w:pStyle w:val="Notation"/>
        <w:numPr>
          <w:ilvl w:val="0"/>
          <w:numId w:val="6"/>
        </w:numPr>
        <w:ind w:left="0" w:right="0" w:hanging="0"/>
        <w:rPr>
          <w:color w:val="auto"/>
        </w:rPr>
      </w:pPr>
      <w:r>
        <w:rPr>
          <w:color w:val="auto"/>
        </w:rPr>
        <w:t>Minuscules grecques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Majuscules grecques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Notations spéciales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color w:val="auto"/>
        </w:rPr>
      </w:pPr>
      <w:r>
        <w:rPr>
          <w:color w:val="auto"/>
        </w:rPr>
      </w:r>
    </w:p>
    <w:p>
      <w:pPr>
        <w:pStyle w:val="Notation"/>
        <w:numPr>
          <w:ilvl w:val="0"/>
          <w:numId w:val="6"/>
        </w:numPr>
        <w:ind w:left="0" w:right="0" w:hanging="0"/>
        <w:rPr>
          <w:color w:val="auto"/>
        </w:rPr>
      </w:pPr>
      <w:r>
        <w:rPr>
          <w:color w:val="auto"/>
        </w:rPr>
        <w:t>Abréviations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bl>
    <w:p>
      <w:pPr>
        <w:pStyle w:val="Normal"/>
        <w:numPr>
          <w:ilvl w:val="0"/>
          <w:numId w:val="0"/>
        </w:numPr>
        <w:spacing w:before="0" w:after="240"/>
        <w:ind w:left="0" w:right="0" w:hanging="0"/>
        <w:jc w:val="center"/>
        <w:outlineLvl w:val="0"/>
        <w:rPr>
          <w:rFonts w:eastAsia="Calibri"/>
          <w:b/>
          <w:b/>
          <w:color w:val="auto"/>
        </w:rPr>
      </w:pPr>
      <w:r>
        <w:br w:type="page"/>
      </w:r>
      <w:bookmarkStart w:id="9" w:name="_Toc155821392"/>
      <w:r>
        <w:rPr>
          <w:rFonts w:eastAsia="Calibri"/>
          <w:b/>
          <w:color w:val="auto"/>
        </w:rPr>
        <w:t>LISTES DES TABLEAUX ET DES FIGURES</w:t>
      </w:r>
      <w:bookmarkEnd w:id="9"/>
    </w:p>
    <w:p>
      <w:pPr>
        <w:pStyle w:val="Notation"/>
        <w:numPr>
          <w:ilvl w:val="0"/>
          <w:numId w:val="45"/>
        </w:numPr>
        <w:ind w:left="0" w:right="0" w:hanging="0"/>
        <w:rPr>
          <w:color w:val="auto"/>
        </w:rPr>
      </w:pPr>
      <w:r>
        <w:rPr>
          <w:color w:val="auto"/>
        </w:rPr>
        <w:t>Liste des tableaux</w:t>
      </w:r>
    </w:p>
    <w:sdt>
      <w:sdtPr>
        <w:docPartObj>
          <w:docPartGallery w:val="Table of Contents"/>
          <w:docPartUnique w:val="true"/>
        </w:docPartObj>
      </w:sdtPr>
      <w:sdtContent>
        <w:p>
          <w:pPr>
            <w:pStyle w:val="Contents1"/>
            <w:spacing w:before="120" w:after="0"/>
            <w:rPr/>
          </w:pPr>
          <w:r>
            <w:fldChar w:fldCharType="begin"/>
          </w:r>
          <w:r>
            <w:rPr>
              <w:rStyle w:val="IndexLink"/>
              <w:sz w:val="22"/>
              <w:b/>
              <w:vanish w:val="false"/>
            </w:rPr>
            <w:instrText xml:space="preserve"> TOC \o "1-1" </w:instrText>
          </w:r>
          <w:r>
            <w:rPr>
              <w:rStyle w:val="IndexLink"/>
              <w:sz w:val="22"/>
              <w:b/>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nish w:val="false"/>
                <w:sz w:val="22"/>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vanish w:val="false"/>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vanish w:val="false"/>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vanish w:val="false"/>
              </w:rPr>
              <w:t>Tableau 3.02 : Titre</w:t>
              <w:tab/>
              <w:t>5</w:t>
            </w:r>
            <w:r>
              <w:rPr>
                <w:webHidden/>
              </w:rPr>
              <w:fldChar w:fldCharType="end"/>
            </w:r>
          </w:hyperlink>
          <w:r>
            <w:rPr>
              <w:rStyle w:val="IndexLink"/>
              <w:vanish w:val="false"/>
            </w:rPr>
            <w:fldChar w:fldCharType="end"/>
          </w:r>
        </w:p>
      </w:sdtContent>
    </w:sdt>
    <w:p>
      <w:pPr>
        <w:pStyle w:val="Contents1"/>
        <w:rPr>
          <w:b w:val="false"/>
          <w:b w:val="false"/>
          <w:color w:val="auto"/>
        </w:rPr>
      </w:pPr>
      <w:r>
        <w:rPr>
          <w:b w:val="false"/>
          <w:color w:val="auto"/>
        </w:rPr>
      </w:r>
    </w:p>
    <w:p>
      <w:pPr>
        <w:pStyle w:val="Notation"/>
        <w:numPr>
          <w:ilvl w:val="0"/>
          <w:numId w:val="46"/>
        </w:numPr>
        <w:spacing w:before="120" w:after="120"/>
        <w:ind w:left="0" w:right="0" w:hanging="0"/>
        <w:rPr>
          <w:color w:val="auto"/>
        </w:rPr>
      </w:pPr>
      <w:r>
        <w:rPr>
          <w:color w:val="auto"/>
        </w:rPr>
        <w:t>Liste des figures</w:t>
      </w:r>
    </w:p>
    <w:p>
      <w:pPr>
        <w:pStyle w:val="Tableoffigures"/>
        <w:tabs>
          <w:tab w:val="clear" w:pos="708"/>
          <w:tab w:val="right" w:pos="9486" w:leader="dot"/>
        </w:tabs>
        <w:rPr/>
      </w:pPr>
      <w:r>
        <w:fldChar w:fldCharType="begin"/>
      </w:r>
      <w:r>
        <w:rPr>
          <w:rStyle w:val="IndexLink"/>
          <w:b/>
        </w:rPr>
        <w:instrText xml:space="preserve"> TOC \c </w:instrText>
      </w:r>
      <w:r>
        <w:rPr>
          <w:rStyle w:val="IndexLink"/>
          <w:b/>
        </w:rPr>
        <w:fldChar w:fldCharType="separate"/>
      </w:r>
      <w:hyperlink w:anchor="_Toc101296126">
        <w:r>
          <w:rPr>
            <w:rStyle w:val="IndexLink"/>
            <w:b/>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486" w:leader="dot"/>
        </w:tabs>
        <w:rPr/>
      </w:pPr>
      <w:hyperlink w:anchor="_Toc101296127">
        <w:r>
          <w:rPr>
            <w:rStyle w:val="IndexLink"/>
            <w:b/>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vanish w:val="false"/>
          </w:rPr>
          <w:tab/>
          <w:t>5</w:t>
        </w:r>
        <w:r>
          <w:rPr>
            <w:webHidden/>
          </w:rPr>
          <w:fldChar w:fldCharType="end"/>
        </w:r>
      </w:hyperlink>
      <w:r>
        <w:rPr>
          <w:rStyle w:val="IndexLink"/>
          <w:vanish w:val="false"/>
        </w:rPr>
        <w:fldChar w:fldCharType="end"/>
      </w:r>
    </w:p>
    <w:p>
      <w:pPr>
        <w:pStyle w:val="Normal"/>
        <w:spacing w:before="120" w:after="0"/>
        <w:rPr>
          <w:rFonts w:eastAsia="Calibri"/>
          <w:color w:val="auto"/>
        </w:rPr>
      </w:pPr>
      <w:r>
        <w:rPr>
          <w:rFonts w:eastAsia="Calibri"/>
          <w:color w:val="auto"/>
        </w:rPr>
      </w:r>
    </w:p>
    <w:p>
      <w:pPr>
        <w:pStyle w:val="Notation"/>
        <w:numPr>
          <w:ilvl w:val="0"/>
          <w:numId w:val="47"/>
        </w:numPr>
        <w:spacing w:before="120" w:after="120"/>
        <w:ind w:left="0" w:right="0" w:hanging="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pStyle w:val="Notation"/>
        <w:numPr>
          <w:ilvl w:val="0"/>
          <w:numId w:val="48"/>
        </w:numPr>
        <w:spacing w:before="120" w:after="120"/>
        <w:ind w:left="0" w:right="0" w:hanging="0"/>
        <w:rPr>
          <w:color w:val="auto"/>
        </w:rPr>
      </w:pPr>
      <w:r>
        <w:rPr>
          <w:color w:val="auto"/>
        </w:rPr>
        <w:t>Liste des annexes</w:t>
      </w:r>
      <w:bookmarkStart w:id="10" w:name="_Toc155821393"/>
      <w:bookmarkEnd w:id="10"/>
      <w:r>
        <w:br w:type="page"/>
      </w:r>
    </w:p>
    <w:p>
      <w:pPr>
        <w:pStyle w:val="Normal"/>
        <w:numPr>
          <w:ilvl w:val="0"/>
          <w:numId w:val="0"/>
        </w:numPr>
        <w:spacing w:before="0" w:after="360"/>
        <w:ind w:left="0" w:right="0" w:hanging="0"/>
        <w:jc w:val="center"/>
        <w:outlineLvl w:val="0"/>
        <w:rPr>
          <w:b/>
          <w:b/>
          <w:color w:val="auto"/>
          <w:szCs w:val="22"/>
        </w:rPr>
      </w:pPr>
      <w:bookmarkStart w:id="11" w:name="_Toc155821394"/>
      <w:r>
        <w:rPr>
          <w:b/>
          <w:color w:val="auto"/>
          <w:szCs w:val="22"/>
        </w:rPr>
        <w:t>INTRODUCTION ET POSITION DU PROBLEME</w:t>
      </w:r>
      <w:bookmarkEnd w:id="11"/>
    </w:p>
    <w:p>
      <w:pPr>
        <w:pStyle w:val="Normal"/>
        <w:rPr/>
      </w:pPr>
      <w:r>
        <w:rPr/>
        <w:t>PETITE INTRODUCTION</w:t>
      </w:r>
    </w:p>
    <w:p>
      <w:pPr>
        <w:pStyle w:val="Normal"/>
        <w:rPr>
          <w:b/>
          <w:b/>
          <w:i/>
          <w:i/>
        </w:rPr>
      </w:pPr>
      <w:r>
        <w:rPr>
          <w:b/>
          <w:i/>
        </w:rPr>
        <w:t>Problématiques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Normal"/>
        <w:rPr>
          <w:b/>
          <w:b/>
          <w:bCs/>
          <w:i/>
          <w:i/>
          <w:iCs/>
          <w:color w:val="000000"/>
        </w:rPr>
      </w:pPr>
      <w:r>
        <w:rPr>
          <w:b/>
          <w:bCs/>
          <w:i/>
          <w:iCs/>
          <w:color w:val="000000"/>
        </w:rPr>
        <w:t>Les objectifs de ce mémoire sont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Normal"/>
        <w:rPr>
          <w:b/>
          <w:b/>
          <w:bCs/>
          <w:i/>
          <w:i/>
          <w:iCs/>
          <w:color w:val="000000"/>
        </w:rPr>
      </w:pPr>
      <w:r>
        <w:rPr>
          <w:b/>
          <w:bCs/>
          <w:i/>
          <w:iCs/>
          <w:color w:val="000000"/>
        </w:rPr>
        <w:t>Plans</w:t>
      </w:r>
    </w:p>
    <w:p>
      <w:pPr>
        <w:pStyle w:val="Heading1"/>
        <w:rPr/>
      </w:pPr>
      <w:bookmarkStart w:id="12" w:name="_Toc155821396"/>
      <w:r>
        <w:rPr>
          <w:rStyle w:val="Hps"/>
        </w:rPr>
        <w:t>E</w:t>
      </w:r>
      <w:bookmarkEnd w:id="12"/>
      <w:r>
        <w:rPr>
          <w:rStyle w:val="Hps"/>
        </w:rPr>
        <w:t>TUDE DE L’EXISTANT  ET   ET   FONCTIONNALITER DE L’APPLICATION</w:t>
      </w:r>
      <w:bookmarkStart w:id="13" w:name="_Toc275842017"/>
    </w:p>
    <w:p>
      <w:pPr>
        <w:pStyle w:val="11Loaten1"/>
        <w:ind w:left="578" w:right="0" w:hanging="578"/>
        <w:rPr/>
      </w:pPr>
      <w:bookmarkStart w:id="14" w:name="_Toc435582307"/>
      <w:bookmarkStart w:id="15" w:name="_Toc155821397"/>
      <w:r>
        <w:rPr/>
        <w:t>Introduction</w:t>
      </w:r>
      <w:bookmarkEnd w:id="14"/>
      <w:bookmarkEnd w:id="15"/>
    </w:p>
    <w:p>
      <w:pPr>
        <w:pStyle w:val="Normal"/>
        <w:rPr>
          <w:rFonts w:cs="Times New Roman"/>
          <w:color w:val="000001"/>
          <w:sz w:val="24"/>
          <w:szCs w:val="24"/>
        </w:rPr>
      </w:pPr>
      <w:r>
        <w:rPr>
          <w:rFonts w:cs="Times New Roman"/>
          <w:color w:val="000001"/>
          <w:sz w:val="24"/>
          <w:szCs w:val="24"/>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11Loaten1"/>
        <w:ind w:left="578" w:right="0" w:hanging="578"/>
        <w:rPr>
          <w:b/>
          <w:b/>
          <w:bCs/>
        </w:rPr>
      </w:pPr>
      <w:r>
        <w:rPr>
          <w:b/>
          <w:bCs/>
        </w:rPr>
        <w:t xml:space="preserve"> </w:t>
      </w:r>
      <w:r>
        <w:rPr>
          <w:b/>
          <w:bCs/>
        </w:rPr>
        <w:t>Etude de l’existant</w:t>
      </w:r>
    </w:p>
    <w:p>
      <w:pPr>
        <w:pStyle w:val="111Loaten2"/>
        <w:rPr>
          <w:b/>
          <w:b/>
          <w:bCs/>
          <w:i w:val="false"/>
          <w:i w:val="false"/>
          <w:iCs w:val="false"/>
        </w:rPr>
      </w:pPr>
      <w:r>
        <w:rPr>
          <w:b/>
          <w:bCs/>
          <w:i w:val="false"/>
          <w:iCs w:val="false"/>
        </w:rPr>
        <w:t>Site web Cotisse-transport.mg</w:t>
      </w:r>
      <w:bookmarkStart w:id="16"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rPr/>
      </w:pPr>
      <w:r>
        <w:rPr/>
      </w:r>
    </w:p>
    <w:p>
      <w:pPr>
        <w:pStyle w:val="Normal"/>
        <w:numPr>
          <w:ilvl w:val="0"/>
          <w:numId w:val="11"/>
        </w:numPr>
        <w:ind w:left="720" w:right="0" w:hanging="360"/>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ind w:left="720" w:right="0" w:hanging="360"/>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ind w:left="720" w:right="0" w:hanging="360"/>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ind w:left="720" w:right="0" w:hanging="360"/>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b/>
          <w:bCs/>
        </w:rPr>
        <w:drawing>
          <wp:anchor behindDoc="0" distT="0" distB="0" distL="0" distR="0" simplePos="0" locked="0" layoutInCell="0" allowOverlap="1" relativeHeight="7">
            <wp:simplePos x="0" y="0"/>
            <wp:positionH relativeFrom="column">
              <wp:posOffset>0</wp:posOffset>
            </wp:positionH>
            <wp:positionV relativeFrom="paragraph">
              <wp:posOffset>304800</wp:posOffset>
            </wp:positionV>
            <wp:extent cx="6029960" cy="28911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rcRect l="0" t="9523" r="0" b="0"/>
                    <a:stretch>
                      <a:fillRect/>
                    </a:stretch>
                  </pic:blipFill>
                  <pic:spPr bwMode="auto">
                    <a:xfrm>
                      <a:off x="0" y="0"/>
                      <a:ext cx="6029960" cy="289115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b w:val="false"/>
          <w:b w:val="false"/>
          <w:bCs w:val="false"/>
        </w:rPr>
      </w:pPr>
      <w:r>
        <w:rPr>
          <w:b w:val="false"/>
          <w:bCs w:val="false"/>
        </w:rPr>
        <w:t>-Dépendance à la connexion internet :Le site Cotisse-Transport.mg nécessite une connexion internet pour accéder à ses services. Dans les régions où l’accès à internet est limité ou instable, cela peut poser un problème pour les utilisateurs.</w:t>
      </w:r>
    </w:p>
    <w:p>
      <w:pPr>
        <w:pStyle w:val="Normal"/>
        <w:rPr>
          <w:b w:val="false"/>
          <w:b w:val="false"/>
          <w:bCs w:val="false"/>
        </w:rPr>
      </w:pPr>
      <w:r>
        <w:rPr>
          <w:b w:val="false"/>
          <w:bCs w:val="false"/>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Normal"/>
        <w:rPr>
          <w:b w:val="false"/>
          <w:b w:val="false"/>
          <w:bCs w:val="false"/>
        </w:rPr>
      </w:pPr>
      <w:r>
        <w:rPr>
          <w:b w:val="false"/>
          <w:bCs w:val="false"/>
        </w:rPr>
      </w:r>
    </w:p>
    <w:p>
      <w:pPr>
        <w:pStyle w:val="111Loaten2"/>
        <w:rPr/>
      </w:pPr>
      <w:r>
        <w:rPr>
          <w:b/>
          <w:bCs/>
        </w:rPr>
        <w:t>Le site web taxi-brousse.mg</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ind w:left="720" w:right="0" w:hanging="360"/>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ind w:left="720" w:right="0" w:hanging="360"/>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ind w:left="720" w:right="0" w:hanging="360"/>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ind w:left="720" w:right="0" w:hanging="360"/>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ind w:left="720" w:right="0" w:hanging="360"/>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p>
    <w:p>
      <w:pPr>
        <w:pStyle w:val="Normal"/>
        <w:ind w:left="720" w:right="0" w:hanging="0"/>
        <w:rPr/>
      </w:pPr>
      <w:r>
        <w:rPr/>
      </w:r>
    </w:p>
    <w:p>
      <w:pPr>
        <w:pStyle w:val="Normal"/>
        <w:rPr/>
      </w:pPr>
      <w:r>
        <w:rPr/>
        <w:tab/>
        <w:t xml:space="preserve">En plus des avantages du site </w:t>
      </w:r>
      <w:r>
        <w:rPr>
          <w:rFonts w:cs="Times New Roman"/>
          <w:b w:val="false"/>
          <w:bCs w:val="false"/>
          <w:color w:val="000001"/>
          <w:sz w:val="24"/>
          <w:szCs w:val="24"/>
        </w:rPr>
        <w:t>Cotisse-transport.mg</w:t>
      </w:r>
      <w:r>
        <w:rPr/>
        <w:t xml:space="preserve">, le site </w:t>
      </w:r>
      <w:r>
        <w:rPr>
          <w:b w:val="false"/>
          <w:bCs w:val="false"/>
        </w:rPr>
        <w:t>taxi-brousse.mg</w:t>
      </w:r>
      <w:r>
        <w:rPr/>
        <w:t xml:space="preserv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numPr>
          <w:ilvl w:val="0"/>
          <w:numId w:val="12"/>
        </w:numPr>
        <w:ind w:left="720" w:right="0" w:hanging="360"/>
        <w:rPr>
          <w:b/>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29960" cy="2965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rcRect l="0" t="0" r="0" b="6226"/>
                    <a:stretch>
                      <a:fillRect/>
                    </a:stretch>
                  </pic:blipFill>
                  <pic:spPr bwMode="auto">
                    <a:xfrm>
                      <a:off x="0" y="0"/>
                      <a:ext cx="6029960" cy="2965450"/>
                    </a:xfrm>
                    <a:prstGeom prst="rect">
                      <a:avLst/>
                    </a:prstGeom>
                  </pic:spPr>
                </pic:pic>
              </a:graphicData>
            </a:graphic>
          </wp:anchor>
        </w:drawing>
      </w:r>
      <w:r>
        <w:rPr>
          <w:b/>
          <w:bCs/>
        </w:rPr>
        <w:t>Problèmes et limitations</w:t>
      </w:r>
    </w:p>
    <w:p>
      <w:pPr>
        <w:pStyle w:val="Normal"/>
        <w:rPr/>
      </w:pPr>
      <w:r>
        <w:rPr>
          <w:b w:val="false"/>
          <w:bCs w:val="false"/>
        </w:rPr>
        <w:t xml:space="preserve">-Dépendance à la connexion internet :une site web </w:t>
      </w:r>
      <w:r>
        <w:rPr/>
        <w:t xml:space="preserve"> nécessite une connexion internet pour accéder à ses services. Dans les zones où l'accès à internet est limité ou instable, cela peut poser un problème pour les utilisateurs potentiels.</w:t>
      </w:r>
    </w:p>
    <w:p>
      <w:pPr>
        <w:pStyle w:val="Normal"/>
        <w:rPr/>
      </w:pPr>
      <w:r>
        <w:rPr/>
        <w:t>-Fiabilité des informations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Normal"/>
        <w:rPr/>
      </w:pPr>
      <w:r>
        <w:rPr/>
      </w:r>
    </w:p>
    <w:p>
      <w:pPr>
        <w:pStyle w:val="111Loaten2"/>
        <w:rPr/>
      </w:pPr>
      <w:r>
        <w:rPr/>
        <w:t>SoatransPlus.mg</w:t>
      </w:r>
    </w:p>
    <w:p>
      <w:pPr>
        <w:pStyle w:val="Normal"/>
        <w:rPr>
          <w:b w:val="false"/>
          <w:b w:val="false"/>
          <w:bCs w:val="false"/>
        </w:rPr>
      </w:pPr>
      <w:r>
        <w:rPr>
          <w:b w:val="false"/>
          <w:bCs w:val="false"/>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b w:val="false"/>
          <w:b w:val="false"/>
          <w:bCs w:val="false"/>
        </w:rPr>
      </w:pPr>
      <w:r>
        <w:rPr>
          <w:b w:val="false"/>
          <w:bCs w:val="false"/>
        </w:rPr>
      </w:r>
    </w:p>
    <w:p>
      <w:pPr>
        <w:pStyle w:val="Normal"/>
        <w:numPr>
          <w:ilvl w:val="0"/>
          <w:numId w:val="14"/>
        </w:numPr>
        <w:ind w:left="720" w:right="0" w:hanging="360"/>
        <w:rPr>
          <w:b w:val="false"/>
          <w:b w:val="false"/>
          <w:bCs w:val="false"/>
        </w:rPr>
      </w:pPr>
      <w:r>
        <w:rPr>
          <w:b w:val="false"/>
          <w:bCs w:val="false"/>
        </w:rPr>
        <w:t>Gestion des paiements : Soatrans intègre divers moyens ,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ind w:left="720" w:right="0" w:hanging="360"/>
        <w:rPr/>
      </w:pPr>
      <w:r>
        <w:rPr>
          <w:b w:val="false"/>
          <w:bCs w:val="false"/>
        </w:rPr>
        <w:t>Mode de reservation : Les utilisateurs doivent appeler un numéro de téléphone pour effectuer une réservation. Cela implique de parler directement à un représentant pour confirmer les détails de la réservation. De plus les numero de telephone sont disponibles pour chaque destination.</w:t>
      </w:r>
    </w:p>
    <w:p>
      <w:pPr>
        <w:pStyle w:val="Normal"/>
        <w:rPr>
          <w:b w:val="false"/>
          <w:b w:val="false"/>
          <w:bCs w:val="false"/>
        </w:rPr>
      </w:pPr>
      <w:r>
        <w:rPr>
          <w:b w:val="false"/>
          <w:bCs w:val="false"/>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w:drawing>
          <wp:anchor behindDoc="0" distT="0" distB="0" distL="0" distR="0" simplePos="0" locked="0" layoutInCell="0" allowOverlap="1" relativeHeight="9">
            <wp:simplePos x="0" y="0"/>
            <wp:positionH relativeFrom="column">
              <wp:posOffset>0</wp:posOffset>
            </wp:positionH>
            <wp:positionV relativeFrom="paragraph">
              <wp:posOffset>227965</wp:posOffset>
            </wp:positionV>
            <wp:extent cx="6029960" cy="27311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rcRect l="0" t="7120" r="0" b="7467"/>
                    <a:stretch>
                      <a:fillRect/>
                    </a:stretch>
                  </pic:blipFill>
                  <pic:spPr bwMode="auto">
                    <a:xfrm>
                      <a:off x="0" y="0"/>
                      <a:ext cx="6029960" cy="273113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pPr>
      <w:r>
        <w:rPr>
          <w:rStyle w:val="StrongEmphasis"/>
          <w:b w:val="false"/>
          <w:bCs w:val="false"/>
        </w:rPr>
        <w:t>-Manque de réservation en ligne</w:t>
      </w:r>
      <w:r>
        <w:rPr>
          <w:b w:val="false"/>
          <w:bCs w:val="false"/>
        </w:rPr>
        <w:t xml:space="preserve">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b w:val="false"/>
          <w:bCs w:val="false"/>
        </w:rPr>
        <w:t xml:space="preserve"> :La nécessité de parler à un représentant pour effectuer une réservation peut entraîner des délais si les lignes sont occupées ou si les représentants ne sont pas disponibles.</w:t>
      </w:r>
    </w:p>
    <w:p>
      <w:pPr>
        <w:pStyle w:val="Normal"/>
        <w:rPr/>
      </w:pPr>
      <w:r>
        <w:rPr>
          <w:b w:val="false"/>
          <w:bCs w:val="false"/>
        </w:rPr>
        <w:t>-</w:t>
      </w:r>
      <w:r>
        <w:rPr>
          <w:rStyle w:val="StrongEmphasis"/>
          <w:b w:val="false"/>
          <w:bCs w:val="false"/>
        </w:rPr>
        <w:t>Limitation des options de paiement : Le site ne mentionne pas de méthodes de paiement en ligne, ce qui signifie que les utilisateurs doivent probablement payer en personne ou par mobile monaie sans preuve pour le payment , ce qui peut être moins pratique.</w:t>
      </w:r>
    </w:p>
    <w:p>
      <w:pPr>
        <w:pStyle w:val="Normal"/>
        <w:rPr>
          <w:rStyle w:val="StrongEmphasis"/>
          <w:b w:val="false"/>
          <w:b w:val="false"/>
          <w:bCs w:val="false"/>
        </w:rPr>
      </w:pPr>
      <w:r>
        <w:rPr>
          <w:b w:val="false"/>
          <w:bCs w:val="false"/>
        </w:rPr>
      </w:r>
    </w:p>
    <w:p>
      <w:pPr>
        <w:pStyle w:val="111Loaten2"/>
        <w:rPr/>
      </w:pPr>
      <w:r>
        <w:rPr>
          <w:rStyle w:val="StrongEmphasis"/>
        </w:rPr>
        <w:t>MadaBus</w:t>
      </w:r>
    </w:p>
    <w:p>
      <w:pPr>
        <w:pStyle w:val="Normal"/>
        <w:rPr/>
      </w:pPr>
      <w:r>
        <w:rPr>
          <w:rStyle w:val="StrongEmphasis"/>
          <w:b w:val="false"/>
          <w:bCs w:val="false"/>
        </w:rPr>
        <w:t>MadaBus est une plateforme en ligne dédiée à la réservation de billets pour les trajets longue distance à Madagascar. Cette étude se concentrera sur les fonctionnalités, les avantages et les potentielles limitations de MadaBus en tant que plateforme de réservation de transport.</w:t>
      </w:r>
    </w:p>
    <w:p>
      <w:pPr>
        <w:pStyle w:val="Normal"/>
        <w:numPr>
          <w:ilvl w:val="0"/>
          <w:numId w:val="15"/>
        </w:numPr>
        <w:ind w:left="720" w:right="0" w:hanging="360"/>
        <w:rPr/>
      </w:pPr>
      <w:r>
        <w:rPr>
          <w:rStyle w:val="StrongEmphasis"/>
          <w:b w:val="false"/>
          <w:bCs w:val="false"/>
        </w:rPr>
        <w:t>Réservation de billets : MadaBus permet aux utilisateurs de rechercher, comparer et réserver des billets de bus pour divers trajets à travers Madagascar. Les passagers peuvent choisir leur itinéraire, leurs dates de voyage et leurs préférences de siège directement sur le site.</w:t>
      </w:r>
    </w:p>
    <w:p>
      <w:pPr>
        <w:pStyle w:val="Normal"/>
        <w:numPr>
          <w:ilvl w:val="0"/>
          <w:numId w:val="15"/>
        </w:numPr>
        <w:ind w:left="720" w:right="0" w:hanging="360"/>
        <w:rPr/>
      </w:pPr>
      <w:r>
        <w:rPr>
          <w:rStyle w:val="StrongEmphasis"/>
          <w:b w:val="false"/>
          <w:bCs w:val="false"/>
        </w:rPr>
        <w:t>Informations sur les trajets : Le site fournit des détails complets sur les trajets disponibles, y compris les points de départ et d'arrivée, les arrêts intermédiaires, les horaires de départ et d'arrivée, ainsi que les tarifs pour chaque trajet proposé.</w:t>
      </w:r>
    </w:p>
    <w:p>
      <w:pPr>
        <w:pStyle w:val="Normal"/>
        <w:numPr>
          <w:ilvl w:val="0"/>
          <w:numId w:val="15"/>
        </w:numPr>
        <w:ind w:left="720" w:right="0" w:hanging="360"/>
        <w:rPr/>
      </w:pPr>
      <w:r>
        <w:rPr>
          <w:rStyle w:val="StrongEmphasis"/>
          <w:b w:val="false"/>
          <w:bCs w:val="false"/>
        </w:rPr>
        <w:t>Options de paiement : MadaBus propose plusieurs options de paiement en ligne pour la réservation de billets de bus, y compris les cartes bancaires et les services de paiement mobile. Cela permet une transaction sécurisée et pratique pour les utilisateurs.</w:t>
      </w:r>
    </w:p>
    <w:p>
      <w:pPr>
        <w:pStyle w:val="Normal"/>
        <w:numPr>
          <w:ilvl w:val="0"/>
          <w:numId w:val="15"/>
        </w:numPr>
        <w:ind w:left="720" w:right="0" w:hanging="360"/>
        <w:rPr/>
      </w:pPr>
      <w:r>
        <w:rPr>
          <w:rStyle w:val="StrongEmphasis"/>
          <w:b w:val="false"/>
          <w:bCs w:val="false"/>
        </w:rPr>
        <w:t>Notifications et gestion des réservations : Les passagers reçoivent des notifications par email et/ou SMS concernant leurs réservations, y compris les confirmations de réservation, les rappels de départ et toute modification d'itinéraire. Ils peuvent également gérer leurs réservations en ligne, comme modifier les dates de voyage ou annuler un billet.</w:t>
      </w:r>
    </w:p>
    <w:p>
      <w:pPr>
        <w:pStyle w:val="Normal"/>
        <w:numPr>
          <w:ilvl w:val="0"/>
          <w:numId w:val="15"/>
        </w:numPr>
        <w:ind w:left="720" w:right="0" w:hanging="360"/>
        <w:rPr/>
      </w:pPr>
      <w:r>
        <w:rPr>
          <w:rStyle w:val="StrongEmphasis"/>
          <w:b w:val="false"/>
          <w:bCs w:val="false"/>
        </w:rPr>
        <w:t>Service clientèle : MadaBus offre un support client accessible pour répondre aux questions des utilisateurs et résoudre les problèmes liés aux réservations ou aux voyages. Cela peut être fait via leur centre d'appel ou leur assistance en ligne.</w:t>
      </w:r>
    </w:p>
    <w:p>
      <w:pPr>
        <w:pStyle w:val="Normal"/>
        <w:rPr>
          <w:rStyle w:val="StrongEmphasis"/>
          <w:b w:val="false"/>
          <w:b w:val="false"/>
          <w:bCs w:val="false"/>
        </w:rPr>
      </w:pPr>
      <w:r>
        <w:rPr>
          <w:b w:val="false"/>
          <w:bCs w:val="false"/>
        </w:rPr>
      </w:r>
    </w:p>
    <w:p>
      <w:pPr>
        <w:pStyle w:val="Normal"/>
        <w:rPr/>
      </w:pPr>
      <w:r>
        <w:rPr>
          <w:rStyle w:val="StrongEmphasis"/>
          <w:b w:val="false"/>
          <w:bCs w:val="false"/>
        </w:rPr>
        <w:tab/>
        <w:t>MadaBus offre plusieurs avantages aux utilisateurs, notamment l'accessibilité et la commodité de réserver des billets de bus à tout moment, des informations détaillées et transparentes sur les trajets et les tarifs, la sécurité des transactions en ligne, ainsi qu'une gestion flexible des réservations permettant aux passagers de modifier ou d'annuler leurs billets selon leurs besoins. Ces fonctionnalités contribuent à une expérience utilisateur améliorée, particulièrement bénéfique pour les passagers situés dans des zones éloignées.</w:t>
      </w:r>
    </w:p>
    <w:p>
      <w:pPr>
        <w:pStyle w:val="Normal"/>
        <w:rPr/>
      </w:pPr>
      <w:r>
        <w:rPr/>
      </w:r>
    </w:p>
    <w:p>
      <w:pPr>
        <w:pStyle w:val="Normal"/>
        <w:numPr>
          <w:ilvl w:val="0"/>
          <w:numId w:val="12"/>
        </w:numPr>
        <w:ind w:left="720" w:right="0" w:hanging="360"/>
        <w:rPr>
          <w:b/>
          <w:b/>
          <w:bCs/>
        </w:rPr>
      </w:pPr>
      <w:r>
        <w:drawing>
          <wp:anchor behindDoc="0" distT="0" distB="0" distL="0" distR="0" simplePos="0" locked="0" layoutInCell="0" allowOverlap="1" relativeHeight="10">
            <wp:simplePos x="0" y="0"/>
            <wp:positionH relativeFrom="column">
              <wp:posOffset>0</wp:posOffset>
            </wp:positionH>
            <wp:positionV relativeFrom="paragraph">
              <wp:posOffset>130175</wp:posOffset>
            </wp:positionV>
            <wp:extent cx="6029960" cy="2805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rcRect l="0" t="11591" r="0" b="5636"/>
                    <a:stretch>
                      <a:fillRect/>
                    </a:stretch>
                  </pic:blipFill>
                  <pic:spPr bwMode="auto">
                    <a:xfrm>
                      <a:off x="0" y="0"/>
                      <a:ext cx="6029960" cy="2805430"/>
                    </a:xfrm>
                    <a:prstGeom prst="rect">
                      <a:avLst/>
                    </a:prstGeom>
                  </pic:spPr>
                </pic:pic>
              </a:graphicData>
            </a:graphic>
          </wp:anchor>
        </w:drawing>
      </w:r>
      <w:r>
        <w:rPr>
          <w:b/>
          <w:bCs/>
        </w:rPr>
        <w:t>Problèmes et limitations</w:t>
      </w:r>
    </w:p>
    <w:p>
      <w:pPr>
        <w:pStyle w:val="Normal"/>
        <w:rPr/>
      </w:pPr>
      <w:r>
        <w:rPr>
          <w:b/>
          <w:bCs/>
        </w:rPr>
        <w:t>-</w:t>
      </w:r>
      <w:r>
        <w:rPr/>
        <w:t>Dépendance à une connexion internet : Comme pour toute plateforme en ligne, MadaBus nécessite une connexion internet stable pour accéder à ses services. Cela peut être un obstacle pour les utilisateurs dans les zones où la connectivité est limitée ou instable.</w:t>
      </w:r>
    </w:p>
    <w:p>
      <w:pPr>
        <w:pStyle w:val="Normal"/>
        <w:rPr/>
      </w:pPr>
      <w:r>
        <w:rPr/>
        <w:t>-Accessibilité pour certains utilisateurs : Les passagers qui ne sont pas familiers avec les technologies numériques peuvent rencontrer des difficultés lors de la réservation en ligne, préférant souvent les méthodes traditionnelles d'achat de billets en personne.</w:t>
      </w:r>
    </w:p>
    <w:p>
      <w:pPr>
        <w:pStyle w:val="Normal"/>
        <w:rPr/>
      </w:pPr>
      <w:r>
        <w:rPr/>
        <w:t>-Fiabilité des informations et des services: Bien que MadaBus s'efforce de fournir des informations précises et à jour, des imprévus tels que des changements d'horaires ou des annulations de trajets peuvent survenir, ce qui peut parfois causer des désagréments pour les passagers.</w:t>
      </w:r>
    </w:p>
    <w:p>
      <w:pPr>
        <w:pStyle w:val="Normal"/>
        <w:rPr>
          <w:b/>
          <w:b/>
          <w:bCs/>
        </w:rPr>
      </w:pPr>
      <w:r>
        <w:rPr>
          <w:b/>
          <w:bCs/>
        </w:rPr>
      </w:r>
    </w:p>
    <w:p>
      <w:pPr>
        <w:pStyle w:val="111Loaten2"/>
        <w:rPr/>
      </w:pPr>
      <w:r>
        <w:rPr/>
        <w:t>L’application mobile TaxiBe</w:t>
      </w:r>
    </w:p>
    <w:p>
      <w:pPr>
        <w:pStyle w:val="Normal"/>
        <w:rPr>
          <w:b w:val="false"/>
          <w:b w:val="false"/>
          <w:bCs w:val="false"/>
        </w:rPr>
      </w:pPr>
      <w:r>
        <w:rPr>
          <w:b w:val="false"/>
          <w:bCs w:val="false"/>
        </w:rPr>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pPr>
        <w:pStyle w:val="Normal"/>
        <w:widowControl/>
        <w:numPr>
          <w:ilvl w:val="0"/>
          <w:numId w:val="18"/>
        </w:numPr>
        <w:suppressAutoHyphens w:val="true"/>
        <w:overflowPunct w:val="false"/>
        <w:bidi w:val="0"/>
        <w:spacing w:lineRule="auto" w:line="360" w:before="0" w:after="0"/>
        <w:ind w:left="794" w:right="0" w:hanging="340"/>
        <w:jc w:val="both"/>
        <w:rPr>
          <w:b/>
          <w:b/>
          <w:bCs/>
        </w:rPr>
      </w:pPr>
      <w:r>
        <w:rPr>
          <w:b/>
          <w:bCs/>
        </w:rPr>
        <w:t>Fonctionnalités</w:t>
      </w:r>
    </w:p>
    <w:p>
      <w:pPr>
        <w:pStyle w:val="Normal"/>
        <w:numPr>
          <w:ilvl w:val="0"/>
          <w:numId w:val="19"/>
        </w:numPr>
        <w:ind w:left="1080" w:right="0" w:hanging="360"/>
        <w:rPr>
          <w:b/>
          <w:b/>
          <w:bCs/>
        </w:rPr>
      </w:pPr>
      <w:r>
        <w:rPr>
          <w:b/>
          <w:bCs/>
        </w:rPr>
        <w:t>Utilisation des bus de la ville d'Antananarivo</w:t>
      </w:r>
    </w:p>
    <w:p>
      <w:pPr>
        <w:pStyle w:val="Normal"/>
        <w:numPr>
          <w:ilvl w:val="0"/>
          <w:numId w:val="16"/>
        </w:numPr>
        <w:ind w:left="720" w:right="0" w:hanging="360"/>
        <w:rPr/>
      </w:pPr>
      <w:r>
        <w:rPr>
          <w:rStyle w:val="StrongEmphasis"/>
          <w:b w:val="false"/>
          <w:bCs w:val="false"/>
        </w:rPr>
        <w:t>Liste des lignes de bus : TaxiBe permet d'afficher la liste de toutes les lignes de bus de la capitale, regroupant plus de 180 lignes.</w:t>
      </w:r>
    </w:p>
    <w:p>
      <w:pPr>
        <w:pStyle w:val="Normal"/>
        <w:numPr>
          <w:ilvl w:val="0"/>
          <w:numId w:val="16"/>
        </w:numPr>
        <w:ind w:left="720" w:right="0" w:hanging="360"/>
        <w:rPr/>
      </w:pPr>
      <w:r>
        <w:rPr>
          <w:rStyle w:val="StrongEmphasis"/>
          <w:b w:val="false"/>
          <w:bCs w:val="false"/>
        </w:rPr>
        <w:t>Recherche d'itinéraires : Les utilisateurs peuvent rechercher un itinéraire en entrant un lieu de départ et un lieu d'arrivée. L'application fournit des indications sur le prix du ticket et une estimation du temps de trajet, prenant en compte les conditions de circulation.</w:t>
      </w:r>
    </w:p>
    <w:p>
      <w:pPr>
        <w:pStyle w:val="Normal"/>
        <w:numPr>
          <w:ilvl w:val="0"/>
          <w:numId w:val="16"/>
        </w:numPr>
        <w:ind w:left="720" w:right="0" w:hanging="360"/>
        <w:rPr/>
      </w:pPr>
      <w:r>
        <w:rPr>
          <w:rStyle w:val="StrongEmphasis"/>
          <w:b w:val="false"/>
          <w:bCs w:val="false"/>
        </w:rPr>
        <w:t>Affichage sur carte : L'itinéraire sélectionné peut être visualisé sur une carte en ligne, permettant aux utilisateurs de choisir la ligne de bus appropriée parmi plusieurs options.</w:t>
      </w:r>
    </w:p>
    <w:p>
      <w:pPr>
        <w:pStyle w:val="Normal"/>
        <w:numPr>
          <w:ilvl w:val="0"/>
          <w:numId w:val="20"/>
        </w:numPr>
        <w:ind w:left="1080" w:right="0" w:hanging="360"/>
        <w:rPr/>
      </w:pPr>
      <w:r>
        <w:rPr>
          <w:rStyle w:val="StrongEmphasis"/>
          <w:b/>
          <w:bCs/>
        </w:rPr>
        <w:t>Utilisation des taxis-brousse</w:t>
      </w:r>
    </w:p>
    <w:p>
      <w:pPr>
        <w:pStyle w:val="Normal"/>
        <w:numPr>
          <w:ilvl w:val="0"/>
          <w:numId w:val="17"/>
        </w:numPr>
        <w:ind w:left="720" w:right="0" w:hanging="360"/>
        <w:rPr/>
      </w:pPr>
      <w:r>
        <w:rPr>
          <w:rStyle w:val="StrongEmphasis"/>
          <w:b w:val="false"/>
          <w:bCs w:val="false"/>
        </w:rPr>
        <w:t>Recherche de trajets interurbains : TaxiBe permet de rechercher les meilleurs moyens de transport pour se rendre dans les provinces principales de Madagascar (Tamatave, Diego Suarez, Majunga, … ) en proposant des voyages de jour ou de nuit.</w:t>
      </w:r>
    </w:p>
    <w:p>
      <w:pPr>
        <w:pStyle w:val="Normal"/>
        <w:numPr>
          <w:ilvl w:val="0"/>
          <w:numId w:val="17"/>
        </w:numPr>
        <w:ind w:left="720" w:right="0" w:hanging="360"/>
        <w:rPr/>
      </w:pPr>
      <w:r>
        <w:rPr>
          <w:rStyle w:val="StrongEmphasis"/>
          <w:b w:val="false"/>
          <w:bCs w:val="false"/>
        </w:rPr>
        <w:t>Affichage sur carte : Le trajet sélectionné peut être visualisé sur une carte, partant de la capitale.</w:t>
      </w:r>
    </w:p>
    <w:p>
      <w:pPr>
        <w:pStyle w:val="Normal"/>
        <w:numPr>
          <w:ilvl w:val="0"/>
          <w:numId w:val="17"/>
        </w:numPr>
        <w:ind w:left="720" w:right="0" w:hanging="360"/>
        <w:rPr/>
      </w:pPr>
      <w:r>
        <w:rPr>
          <w:rStyle w:val="StrongEmphasis"/>
          <w:b w:val="false"/>
          <w:bCs w:val="false"/>
        </w:rPr>
        <w:t>Liste des coopératives : L'application affiche la liste des coopératives de taxis-brousse desservant ces provinces et permet de les contacter directement via smartphone ou SMS.</w:t>
      </w:r>
    </w:p>
    <w:p>
      <w:pPr>
        <w:pStyle w:val="Normal"/>
        <w:numPr>
          <w:ilvl w:val="0"/>
          <w:numId w:val="17"/>
        </w:numPr>
        <w:ind w:left="720" w:right="0" w:hanging="360"/>
        <w:rPr/>
      </w:pPr>
      <w:r>
        <w:rPr>
          <w:rStyle w:val="StrongEmphasis"/>
          <w:b w:val="false"/>
          <w:bCs w:val="false"/>
        </w:rPr>
        <w:t>Gare routière : Les utilisateurs peuvent voir la localisation de la gare routière de départ sur une carte.</w:t>
      </w:r>
    </w:p>
    <w:p>
      <w:pPr>
        <w:pStyle w:val="Normal"/>
        <w:ind w:left="720" w:right="0" w:hanging="0"/>
        <w:rPr/>
      </w:pPr>
      <w:r>
        <w:rPr/>
      </w:r>
    </w:p>
    <w:p>
      <w:pPr>
        <w:pStyle w:val="Normal"/>
        <w:ind w:left="720" w:right="0" w:hanging="0"/>
        <w:rPr/>
      </w:pPr>
      <w:r>
        <w:rPr>
          <w:rStyle w:val="StrongEmphasis"/>
          <w:b w:val="false"/>
          <w:bCs w:val="false"/>
        </w:rPr>
        <w:t>-Fonctionnalité à venir : La fonctionnalité d'appel de taxis individuels (pikla) n'est pas encore disponible, mais elle sera intégrée dans une version future de l'application.</w:t>
      </w:r>
    </w:p>
    <w:p>
      <w:pPr>
        <w:pStyle w:val="Normal"/>
        <w:numPr>
          <w:ilvl w:val="0"/>
          <w:numId w:val="21"/>
        </w:numPr>
        <w:ind w:left="720" w:right="0" w:hanging="360"/>
        <w:rPr/>
      </w:pPr>
      <w:r>
        <w:rPr>
          <w:rStyle w:val="StrongEmphasis"/>
          <w:b/>
          <w:bCs/>
        </w:rPr>
        <w:t>Avantages</w:t>
      </w:r>
    </w:p>
    <w:p>
      <w:pPr>
        <w:pStyle w:val="TextBody"/>
        <w:rPr/>
      </w:pPr>
      <w:r>
        <w:rPr>
          <w:rStyle w:val="StrongEmphasis"/>
          <w:b w:val="false"/>
          <w:bCs w:val="false"/>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pPr>
        <w:pStyle w:val="TextBody"/>
        <w:rPr>
          <w:rStyle w:val="StrongEmphasis"/>
          <w:b w:val="false"/>
          <w:b w:val="false"/>
          <w:bCs w:val="false"/>
        </w:rPr>
      </w:pPr>
      <w:r>
        <w:rPr>
          <w:b w:val="false"/>
          <w:bCs w:val="false"/>
        </w:rPr>
      </w:r>
    </w:p>
    <w:p>
      <w:pPr>
        <w:pStyle w:val="TextBody"/>
        <w:rPr>
          <w:rStyle w:val="StrongEmphasis"/>
          <w:b w:val="false"/>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8295" cy="22860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rcRect l="0" t="0" r="5354" b="0"/>
                    <a:stretch>
                      <a:fillRect/>
                    </a:stretch>
                  </pic:blipFill>
                  <pic:spPr bwMode="auto">
                    <a:xfrm>
                      <a:off x="0" y="0"/>
                      <a:ext cx="5408295" cy="2286000"/>
                    </a:xfrm>
                    <a:prstGeom prst="rect">
                      <a:avLst/>
                    </a:prstGeom>
                  </pic:spPr>
                </pic:pic>
              </a:graphicData>
            </a:graphic>
          </wp:anchor>
        </w:drawing>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numPr>
          <w:ilvl w:val="0"/>
          <w:numId w:val="22"/>
        </w:numPr>
        <w:ind w:left="720" w:right="0" w:hanging="360"/>
        <w:rPr/>
      </w:pPr>
      <w:r>
        <w:rPr>
          <w:rStyle w:val="StrongEmphasis"/>
          <w:b/>
          <w:bCs/>
        </w:rPr>
        <w:t>Problèmes et limitations</w:t>
      </w:r>
    </w:p>
    <w:p>
      <w:pPr>
        <w:pStyle w:val="TextBody"/>
        <w:ind w:left="0" w:right="0" w:hanging="0"/>
        <w:rPr/>
      </w:pPr>
      <w:r>
        <w:rPr>
          <w:rStyle w:val="StrongEmphasis"/>
          <w:b w:val="false"/>
          <w:bCs w:val="false"/>
        </w:rPr>
        <w:t>-Dépendance à une connexion internet</w:t>
      </w:r>
      <w:r>
        <w:rPr>
          <w:b w:val="false"/>
          <w:bCs w:val="false"/>
        </w:rPr>
        <w:t xml:space="preserve"> : </w:t>
      </w:r>
      <w:r>
        <w:rPr/>
        <w:t>Comme pour toute application en ligne, TaxiBe nécessite une connexion internet stable pour accéder à ses services. Cela peut être un obstacle pour les utilisateurs dans les zones où la connectivité est limitée ou instable.</w:t>
      </w:r>
    </w:p>
    <w:p>
      <w:pPr>
        <w:pStyle w:val="TextBody"/>
        <w:ind w:left="0" w:right="0" w:hanging="0"/>
        <w:rPr/>
      </w:pPr>
      <w:r>
        <w:rPr>
          <w:rStyle w:val="StrongEmphasis"/>
          <w:b w:val="false"/>
          <w:bCs w:val="false"/>
        </w:rPr>
        <w:t>-Accessibilité pour certains utilisateurs</w:t>
      </w:r>
      <w:r>
        <w:rPr>
          <w:b w:val="false"/>
          <w:bCs w:val="false"/>
        </w:rPr>
        <w:t xml:space="preserve"> : </w:t>
      </w:r>
      <w:r>
        <w:rPr/>
        <w:t>Les passagers qui ne sont pas familiers avec les technologies numériques peuvent rencontrer des difficultés lors de l'utilisation de l'application, préférant souvent les méthodes traditionnelles de recherche d'informations et de réservation.</w:t>
      </w:r>
    </w:p>
    <w:p>
      <w:pPr>
        <w:pStyle w:val="TextBody"/>
        <w:ind w:left="0" w:right="0" w:hanging="0"/>
        <w:rPr/>
      </w:pPr>
      <w:r>
        <w:rPr>
          <w:rStyle w:val="StrongEmphasis"/>
          <w:b w:val="false"/>
          <w:bCs w:val="false"/>
        </w:rPr>
        <w:t>-Fonctionnalité incomplète</w:t>
      </w:r>
      <w:r>
        <w:rPr>
          <w:b w:val="false"/>
          <w:bCs w:val="false"/>
        </w:rPr>
        <w:t xml:space="preserve"> : </w:t>
      </w:r>
      <w:r>
        <w:rPr/>
        <w:t>La fonctionnalité d'appel de taxis individuels, bien que prévue, n'est pas encore disponible, limitant ainsi l'étendue des services offerts par l'application à ses utilisateurs actuels.</w:t>
      </w:r>
    </w:p>
    <w:p>
      <w:pPr>
        <w:pStyle w:val="TextBody"/>
        <w:spacing w:before="0" w:after="283"/>
        <w:ind w:left="0" w:right="0" w:hanging="0"/>
        <w:rPr/>
      </w:pPr>
      <w:r>
        <w:rPr>
          <w:rStyle w:val="StrongEmphasis"/>
          <w:b w:val="false"/>
          <w:bCs w:val="false"/>
        </w:rPr>
        <w:t>-Coût des appels et SMS</w:t>
      </w:r>
      <w:r>
        <w:rPr>
          <w:b w:val="false"/>
          <w:bCs w:val="false"/>
        </w:rPr>
        <w:t xml:space="preserve"> : </w:t>
      </w:r>
      <w:r>
        <w:rPr/>
        <w:t>La nécessité de contacter les coopératives de taxis-brousse via appel ou SMS peut entraîner des coûts supplémentaires pour les utilisateurs, particulièrement ceux qui n'ont pas de forfaits d'appels illimités.</w:t>
      </w:r>
    </w:p>
    <w:p>
      <w:pPr>
        <w:pStyle w:val="TextBody"/>
        <w:spacing w:before="0" w:after="283"/>
        <w:rPr/>
      </w:pPr>
      <w:r>
        <w:rP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pPr>
        <w:pStyle w:val="111Loaten2"/>
        <w:rPr/>
      </w:pPr>
      <w:r>
        <w:rPr/>
        <w:t>Conclusion generale des limites des études de l'existant</w:t>
      </w:r>
    </w:p>
    <w:p>
      <w:pPr>
        <w:pStyle w:val="TextBody"/>
        <w:spacing w:before="0" w:after="283"/>
        <w:rPr>
          <w:b w:val="false"/>
          <w:b w:val="false"/>
          <w:bCs w:val="false"/>
        </w:rPr>
      </w:pPr>
      <w:r>
        <w:rPr>
          <w:b w:val="false"/>
          <w:bCs w:val="false"/>
        </w:rPr>
        <w:t>L'analyse des plateformes existantes, telles que SoatransPlus.mg, MadaBus, TaxiBe et d'autres, a révélé plusieurs limitations et problèmes communs qui affectent l'expérience utilisateur et l'efficacité opérationnelle des services de réservation de transport public à Madagascar.</w:t>
      </w:r>
    </w:p>
    <w:p>
      <w:pPr>
        <w:pStyle w:val="TextBody"/>
        <w:numPr>
          <w:ilvl w:val="0"/>
          <w:numId w:val="23"/>
        </w:numPr>
        <w:spacing w:before="0" w:after="283"/>
        <w:ind w:left="720" w:right="0" w:hanging="360"/>
        <w:rPr>
          <w:b w:val="false"/>
          <w:b w:val="false"/>
          <w:bCs w:val="false"/>
        </w:rPr>
      </w:pPr>
      <w:r>
        <w:rPr>
          <w:rStyle w:val="StrongEmphasis"/>
          <w:b w:val="false"/>
          <w:bCs w:val="false"/>
        </w:rPr>
        <w:t>Absence de réservation en ligne</w:t>
      </w:r>
      <w:r>
        <w:rPr>
          <w:b w:val="false"/>
          <w:bCs w:val="false"/>
        </w:rP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pPr>
        <w:pStyle w:val="TextBody"/>
        <w:numPr>
          <w:ilvl w:val="0"/>
          <w:numId w:val="23"/>
        </w:numPr>
        <w:spacing w:before="0" w:after="283"/>
        <w:ind w:left="720" w:right="0" w:hanging="360"/>
        <w:rPr>
          <w:b w:val="false"/>
          <w:b w:val="false"/>
          <w:bCs w:val="false"/>
        </w:rPr>
      </w:pPr>
      <w:r>
        <w:rPr>
          <w:rStyle w:val="StrongEmphasis"/>
          <w:b w:val="false"/>
          <w:bCs w:val="false"/>
        </w:rPr>
        <w:t>Manque de suivi en temps réel</w:t>
      </w:r>
      <w:r>
        <w:rPr>
          <w:b w:val="false"/>
          <w:bCs w:val="false"/>
        </w:rPr>
        <w:t xml:space="preserve"> du voiture: Les utilisateurs n'ont pas la possibilité de suivre en temps réel la position des véhicules, ce qui peut entraîner une incertitude quant aux horaires et aux retards.</w:t>
      </w:r>
    </w:p>
    <w:p>
      <w:pPr>
        <w:pStyle w:val="TextBody"/>
        <w:numPr>
          <w:ilvl w:val="0"/>
          <w:numId w:val="23"/>
        </w:numPr>
        <w:spacing w:before="0" w:after="283"/>
        <w:ind w:left="720" w:right="0" w:hanging="360"/>
        <w:rPr>
          <w:b w:val="false"/>
          <w:b w:val="false"/>
          <w:bCs w:val="false"/>
        </w:rPr>
      </w:pPr>
      <w:r>
        <w:rPr>
          <w:rStyle w:val="StrongEmphasis"/>
          <w:b w:val="false"/>
          <w:bCs w:val="false"/>
        </w:rPr>
        <w:t>Dépendance à la disponibilité des représentants</w:t>
      </w:r>
      <w:r>
        <w:rPr>
          <w:b w:val="false"/>
          <w:bCs w:val="false"/>
        </w:rPr>
        <w:t xml:space="preserve"> : La nécessité de contacter un représentant pour effectuer une réservation peut être contraignante, surtout en cas de lignes occupées ou de problèmes de réseau.</w:t>
      </w:r>
    </w:p>
    <w:p>
      <w:pPr>
        <w:pStyle w:val="TextBody"/>
        <w:numPr>
          <w:ilvl w:val="0"/>
          <w:numId w:val="23"/>
        </w:numPr>
        <w:spacing w:before="0" w:after="283"/>
        <w:ind w:left="720" w:right="0" w:hanging="360"/>
        <w:rPr>
          <w:b w:val="false"/>
          <w:b w:val="false"/>
          <w:bCs w:val="false"/>
        </w:rPr>
      </w:pPr>
      <w:r>
        <w:rPr>
          <w:rStyle w:val="StrongEmphasis"/>
          <w:b w:val="false"/>
          <w:bCs w:val="false"/>
        </w:rPr>
        <w:t>Informations dispersées et incomplètes</w:t>
      </w:r>
      <w:r>
        <w:rPr>
          <w:b w:val="false"/>
          <w:bCs w:val="false"/>
        </w:rPr>
        <w:t xml:space="preserve"> : Certaines plateformes fournissent des informations limitées ou mal organisées sur les trajets, les horaires et les tarifs, rendant difficile la planification et la comparaison des options de voyage pour les utilisateurs.</w:t>
      </w:r>
    </w:p>
    <w:p>
      <w:pPr>
        <w:pStyle w:val="TextBody"/>
        <w:numPr>
          <w:ilvl w:val="0"/>
          <w:numId w:val="23"/>
        </w:numPr>
        <w:spacing w:before="0" w:after="283"/>
        <w:ind w:left="720" w:right="0" w:hanging="360"/>
        <w:rPr>
          <w:b w:val="false"/>
          <w:b w:val="false"/>
          <w:bCs w:val="false"/>
        </w:rPr>
      </w:pPr>
      <w:r>
        <w:rPr>
          <w:b w:val="false"/>
          <w:bCs w:val="false"/>
        </w:rPr>
        <w:t>La consommation de forfait internet a un impact important : les utilisateurs qui n'ont pas accès à une connexion stable sont désavantagés, la plupart des informations et des fonctionnalités nécessitant une connexion en temps réel.</w:t>
      </w:r>
    </w:p>
    <w:p>
      <w:pPr>
        <w:pStyle w:val="TextBody"/>
        <w:spacing w:before="0" w:after="283"/>
        <w:rPr>
          <w:b w:val="false"/>
          <w:b w:val="false"/>
          <w:bCs w:val="false"/>
        </w:rPr>
      </w:pPr>
      <w:r>
        <w:rPr>
          <w:b w:val="false"/>
          <w:bCs w:val="false"/>
        </w:rPr>
        <w:tab/>
        <w:t>Ces limitations mettent en évidence la nécessité d'une solution intégrée et moderne qui répondrait aux besoins actuels des utilisateurs de transport public à Madagascar. Une application mobile bien conçue pourrait offrir une réservation en ligne, un suivi en temps réel des véhicules, des notifications et alertes, des options de paiement en ligne sécurisées, et une accessibilité hors ligne pour une expérience utilisateur optimale.</w:t>
      </w:r>
    </w:p>
    <w:p>
      <w:pPr>
        <w:pStyle w:val="11Loaten1"/>
        <w:ind w:left="578" w:right="0" w:hanging="578"/>
        <w:rPr/>
      </w:pPr>
      <w:r>
        <w:rPr/>
        <w:t>Fonctionnalités de l'application</w:t>
      </w:r>
    </w:p>
    <w:p>
      <w:pPr>
        <w:pStyle w:val="111Loaten2"/>
        <w:rPr/>
      </w:pPr>
      <w:r>
        <w:rPr/>
        <w:t>Introduction</w:t>
      </w:r>
    </w:p>
    <w:p>
      <w:pPr>
        <w:pStyle w:val="TextBody"/>
        <w:spacing w:before="0" w:after="283"/>
        <w:rPr>
          <w:b w:val="false"/>
          <w:b w:val="false"/>
          <w:bCs w:val="false"/>
        </w:rPr>
      </w:pPr>
      <w:r>
        <w:rPr>
          <w:b w:val="false"/>
          <w:bCs w:val="false"/>
        </w:rP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pPr>
        <w:pStyle w:val="111Loaten2"/>
        <w:rPr/>
      </w:pPr>
      <w:r>
        <w:rPr/>
        <w:t>Fonctionnalités</w:t>
      </w:r>
    </w:p>
    <w:p>
      <w:pPr>
        <w:pStyle w:val="1111Loaten3"/>
        <w:rPr/>
      </w:pPr>
      <w:r>
        <w:rPr>
          <w:rStyle w:val="StrongEmphasis"/>
        </w:rPr>
        <w:t>Réservation en ligne</w:t>
      </w:r>
    </w:p>
    <w:p>
      <w:pPr>
        <w:pStyle w:val="Normal"/>
        <w:rPr>
          <w:b/>
          <w:b/>
          <w:bCs/>
        </w:rPr>
      </w:pPr>
      <w:r>
        <w:rPr>
          <w:rStyle w:val="StrongEmphasis"/>
          <w:b w:val="false"/>
          <w:bCs w:val="false"/>
        </w:rPr>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pPr>
        <w:pStyle w:val="Normal"/>
        <w:numPr>
          <w:ilvl w:val="0"/>
          <w:numId w:val="24"/>
        </w:numPr>
        <w:ind w:left="720" w:right="0" w:hanging="360"/>
        <w:rPr/>
      </w:pPr>
      <w:r>
        <w:rPr>
          <w:rStyle w:val="StrongEmphasis"/>
        </w:rPr>
        <w:t>Rechercher des trajets</w:t>
      </w:r>
      <w:r>
        <w:rPr>
          <w:rStyle w:val="StrongEmphasis"/>
          <w:b w:val="false"/>
          <w:bCs w:val="false"/>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pPr>
        <w:pStyle w:val="Normal"/>
        <w:numPr>
          <w:ilvl w:val="0"/>
          <w:numId w:val="24"/>
        </w:numPr>
        <w:ind w:left="720" w:right="0" w:hanging="360"/>
        <w:rPr/>
      </w:pPr>
      <w:r>
        <w:rPr>
          <w:rStyle w:val="StrongEmphasis"/>
        </w:rPr>
        <w:t>Réserver des sièges</w:t>
      </w:r>
      <w:r>
        <w:rPr>
          <w:rStyle w:val="StrongEmphasis"/>
          <w:b w:val="false"/>
          <w:bCs w:val="false"/>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pPr>
        <w:pStyle w:val="Normal"/>
        <w:numPr>
          <w:ilvl w:val="0"/>
          <w:numId w:val="24"/>
        </w:numPr>
        <w:ind w:left="720" w:right="0" w:hanging="360"/>
        <w:rPr/>
      </w:pPr>
      <w:r>
        <w:rPr>
          <w:rStyle w:val="StrongEmphasis"/>
        </w:rPr>
        <w:t>Confirmation instantanée</w:t>
      </w:r>
      <w:r>
        <w:rPr>
          <w:rStyle w:val="StrongEmphasis"/>
          <w:b w:val="false"/>
          <w:bCs w:val="false"/>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pPr>
        <w:pStyle w:val="1111Loaten3"/>
        <w:rPr/>
      </w:pPr>
      <w:r>
        <w:rPr>
          <w:rStyle w:val="StrongEmphasis"/>
        </w:rPr>
        <w:t>Suivi en temps réel des véhicules</w:t>
      </w:r>
    </w:p>
    <w:p>
      <w:pPr>
        <w:pStyle w:val="Normal"/>
        <w:rPr>
          <w:b/>
          <w:b/>
          <w:bCs/>
        </w:rPr>
      </w:pPr>
      <w:r>
        <w:rPr>
          <w:rStyle w:val="StrongEmphasis"/>
          <w:b w:val="false"/>
          <w:bCs w:val="false"/>
        </w:rPr>
        <w:tab/>
        <w:t>L'une des principales limitations des plateformes actuelles est l'absence de suivi en temps réel des véhicules. Cette fonctionnalité est essentielle pour améliorer la transparence et la confiance des utilisateurs. Notre application intègrera une fonctionnalité de suivi en temps réel, permettant aux utilisateurs de bénéficier d'une expérience de voyage plus informée et sécurisée. Les principales caractéristiques de cette fonctionnalité incluront :</w:t>
      </w:r>
    </w:p>
    <w:p>
      <w:pPr>
        <w:pStyle w:val="Normal"/>
        <w:numPr>
          <w:ilvl w:val="0"/>
          <w:numId w:val="25"/>
        </w:numPr>
        <w:ind w:left="720" w:right="0" w:hanging="360"/>
        <w:rPr/>
      </w:pPr>
      <w:r>
        <w:rPr>
          <w:rStyle w:val="StrongEmphasis"/>
        </w:rPr>
        <w:t>Suivre la position des véhicules</w:t>
      </w:r>
      <w:r>
        <w:rPr>
          <w:rStyle w:val="StrongEmphasis"/>
          <w:b w:val="false"/>
          <w:bCs w:val="false"/>
        </w:rPr>
        <w:t xml:space="preserve"> :Les utilisateurs pourront visualiser en temps réel la position des véhicules réservés sur une carte interactive intégrée dans l'application. Cette carte affichera l'emplacement exact des véhicules, permettant aux utilisateurs de savoir précisément où se trouve leur transport à tout moment. Cette fonctionnalité aidera à réduire l'incertitude et à planifier les déplacements de manière plus efficace.</w:t>
      </w:r>
    </w:p>
    <w:p>
      <w:pPr>
        <w:pStyle w:val="Normal"/>
        <w:numPr>
          <w:ilvl w:val="0"/>
          <w:numId w:val="25"/>
        </w:numPr>
        <w:ind w:left="720" w:right="0" w:hanging="360"/>
        <w:rPr/>
      </w:pPr>
      <w:r>
        <w:rPr>
          <w:rStyle w:val="StrongEmphasis"/>
        </w:rPr>
        <w:t>RMises à jour en direct</w:t>
      </w:r>
      <w:r>
        <w:rPr>
          <w:rStyle w:val="StrongEmphasis"/>
          <w:b w:val="false"/>
          <w:bCs w:val="false"/>
        </w:rPr>
        <w:t xml:space="preserve"> : Les utilisateurs recevront des notifications en temps réel concernant les retards éventuels, les changements d'itinéraire, ou toute autre information pertinente. Ces mises à jour seront envoyées directement sur l'application, garantissant que les utilisateurs sont toujours informés des dernières modifications. Cela inclut des alertes sur les heures de départ et d'arrivée prévues, ainsi que des messages instantanés en cas de perturbations imprévues.</w:t>
      </w:r>
    </w:p>
    <w:p>
      <w:pPr>
        <w:pStyle w:val="Normal"/>
        <w:numPr>
          <w:ilvl w:val="0"/>
          <w:numId w:val="25"/>
        </w:numPr>
        <w:ind w:left="720" w:right="0" w:hanging="360"/>
        <w:rPr/>
      </w:pPr>
      <w:r>
        <w:rPr>
          <w:rStyle w:val="StrongEmphasis"/>
        </w:rPr>
        <w:t>Historique de suivi</w:t>
      </w:r>
      <w:r>
        <w:rPr>
          <w:rStyle w:val="StrongEmphasis"/>
          <w:b w:val="false"/>
          <w:bCs w:val="false"/>
        </w:rPr>
        <w:t xml:space="preserve"> : En plus du suivi en temps réel, les utilisateurs pourront consulter l'historique des déplacements des véhicules. Cette fonctionnalité permettra aux utilisateurs de vérifier les trajets passés et de planifier leurs futurs voyages en fonction des performances précédentes des services de transport.</w:t>
      </w:r>
    </w:p>
    <w:p>
      <w:pPr>
        <w:pStyle w:val="1111Loaten3"/>
        <w:rPr/>
      </w:pPr>
      <w:r>
        <w:rPr>
          <w:rStyle w:val="StrongEmphasis"/>
          <w:b/>
          <w:bCs/>
        </w:rPr>
        <w:t>Cartes</w:t>
      </w:r>
      <w:r>
        <w:rPr>
          <w:rStyle w:val="StrongEmphasis"/>
          <w:b w:val="false"/>
          <w:bCs w:val="false"/>
        </w:rPr>
        <w:t xml:space="preserve"> </w:t>
      </w:r>
      <w:r>
        <w:rPr>
          <w:rStyle w:val="StrongEmphasis"/>
          <w:b/>
          <w:bCs/>
        </w:rPr>
        <w:t>hors ligne</w:t>
      </w:r>
    </w:p>
    <w:p>
      <w:pPr>
        <w:pStyle w:val="Normal"/>
        <w:rPr/>
      </w:pPr>
      <w:r>
        <w:rPr>
          <w:rStyle w:val="StrongEmphasis"/>
          <w:b w:val="false"/>
          <w:bCs w:val="false"/>
        </w:rPr>
        <w:tab/>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pPr>
        <w:pStyle w:val="Normal"/>
        <w:numPr>
          <w:ilvl w:val="0"/>
          <w:numId w:val="26"/>
        </w:numPr>
        <w:ind w:left="720" w:right="0" w:hanging="360"/>
        <w:rPr/>
      </w:pPr>
      <w:r>
        <w:rPr>
          <w:rStyle w:val="StrongEmphasis"/>
          <w:b/>
          <w:bCs/>
        </w:rPr>
        <w:t>Cartes :</w:t>
      </w:r>
      <w:r>
        <w:rPr>
          <w:rStyle w:val="StrongEmphasis"/>
          <w:b w:val="false"/>
          <w:bCs w:val="false"/>
        </w:rPr>
        <w:t>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pPr>
        <w:pStyle w:val="Normal"/>
        <w:numPr>
          <w:ilvl w:val="0"/>
          <w:numId w:val="26"/>
        </w:numPr>
        <w:ind w:left="720" w:right="0" w:hanging="360"/>
        <w:rPr/>
      </w:pPr>
      <w:r>
        <w:rPr>
          <w:rStyle w:val="StrongEmphasis"/>
        </w:rPr>
        <w:t>Accéder aux informations critiques</w:t>
      </w:r>
      <w:r>
        <w:rPr>
          <w:rStyle w:val="StrongEmphasis"/>
          <w:b w:val="false"/>
          <w:bCs w:val="false"/>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pPr>
        <w:pStyle w:val="1111Loaten3"/>
        <w:rPr/>
      </w:pPr>
      <w:r>
        <w:rPr>
          <w:rStyle w:val="StrongEmphasis"/>
        </w:rPr>
        <w:t>Notifications et alertes</w:t>
      </w:r>
    </w:p>
    <w:p>
      <w:pPr>
        <w:pStyle w:val="Normal"/>
        <w:rPr/>
      </w:pPr>
      <w:r>
        <w:rPr>
          <w:rStyle w:val="StrongEmphasis"/>
          <w:b w:val="false"/>
          <w:bCs w:val="false"/>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pPr>
        <w:pStyle w:val="Normal"/>
        <w:numPr>
          <w:ilvl w:val="0"/>
          <w:numId w:val="27"/>
        </w:numPr>
        <w:ind w:left="720" w:right="0" w:hanging="360"/>
        <w:rPr/>
      </w:pPr>
      <w:r>
        <w:rPr>
          <w:rStyle w:val="StrongEmphasis"/>
        </w:rPr>
        <w:t>Notifications de réservation</w:t>
      </w:r>
      <w:r>
        <w:rPr>
          <w:rStyle w:val="StrongEmphasis"/>
          <w:b/>
          <w:bCs/>
        </w:rPr>
        <w:t xml:space="preserve"> : </w:t>
      </w:r>
      <w:r>
        <w:rPr>
          <w:rStyle w:val="StrongEmphasis"/>
          <w:b w:val="false"/>
          <w:bCs w:val="false"/>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pPr>
        <w:pStyle w:val="Normal"/>
        <w:numPr>
          <w:ilvl w:val="0"/>
          <w:numId w:val="27"/>
        </w:numPr>
        <w:ind w:left="720" w:right="0" w:hanging="360"/>
        <w:rPr/>
      </w:pPr>
      <w:r>
        <w:rPr>
          <w:rStyle w:val="StrongEmphasis"/>
        </w:rPr>
        <w:t>Alertes de départ</w:t>
      </w:r>
      <w:r>
        <w:rPr>
          <w:rStyle w:val="StrongEmphasis"/>
          <w:b/>
          <w:bCs/>
        </w:rPr>
        <w:t xml:space="preserve"> : </w:t>
      </w:r>
      <w:r>
        <w:rPr>
          <w:rStyle w:val="StrongEmphasis"/>
          <w:b w:val="false"/>
          <w:bCs w:val="false"/>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pPr>
        <w:pStyle w:val="1111Loaten3"/>
        <w:rPr/>
      </w:pPr>
      <w:r>
        <w:rPr>
          <w:rStyle w:val="StrongEmphasis"/>
        </w:rPr>
        <w:t>Gestion des réservations</w:t>
      </w:r>
    </w:p>
    <w:p>
      <w:pPr>
        <w:pStyle w:val="Normal"/>
        <w:rPr/>
      </w:pPr>
      <w:r>
        <w:rPr>
          <w:rStyle w:val="StrongEmphasis"/>
          <w:b w:val="false"/>
          <w:bCs w:val="false"/>
        </w:rPr>
        <w:tab/>
        <w:t>La gestion des réservations sera simplifiée et flexible pour les utilisateurs. Ils pourront :</w:t>
      </w:r>
    </w:p>
    <w:p>
      <w:pPr>
        <w:pStyle w:val="Normal"/>
        <w:numPr>
          <w:ilvl w:val="0"/>
          <w:numId w:val="28"/>
        </w:numPr>
        <w:ind w:left="720" w:right="0" w:hanging="360"/>
        <w:rPr/>
      </w:pPr>
      <w:r>
        <w:rPr>
          <w:rStyle w:val="StrongEmphasis"/>
        </w:rPr>
        <w:t>Modifier les réservations</w:t>
      </w:r>
      <w:r>
        <w:rPr>
          <w:rStyle w:val="StrongEmphasis"/>
          <w:b w:val="false"/>
          <w:bCs w:val="false"/>
        </w:rPr>
        <w:t xml:space="preserve"> : Changer la date, l'heure ou le siège réservé en fonction des disponibilités, offrant ainsi une flexibilité nécessaire pour les imprévus.</w:t>
      </w:r>
    </w:p>
    <w:p>
      <w:pPr>
        <w:pStyle w:val="Normal"/>
        <w:numPr>
          <w:ilvl w:val="0"/>
          <w:numId w:val="28"/>
        </w:numPr>
        <w:ind w:left="720" w:right="0" w:hanging="360"/>
        <w:rPr/>
      </w:pPr>
      <w:r>
        <w:rPr>
          <w:rStyle w:val="StrongEmphasis"/>
        </w:rPr>
        <w:t>Demande d’annulation des réservations</w:t>
      </w:r>
      <w:r>
        <w:rPr>
          <w:rStyle w:val="StrongEmphasis"/>
          <w:b w:val="false"/>
          <w:bCs w:val="false"/>
        </w:rPr>
        <w:t xml:space="preserve"> : Annuler une réservation facilement via l'application et recevoir un remboursement selon les politiques en vigueur, simplifiant le processus en cas de changement de plans.</w:t>
      </w:r>
    </w:p>
    <w:p>
      <w:pPr>
        <w:pStyle w:val="Normal"/>
        <w:numPr>
          <w:ilvl w:val="0"/>
          <w:numId w:val="28"/>
        </w:numPr>
        <w:ind w:left="720" w:right="0" w:hanging="360"/>
        <w:rPr/>
      </w:pPr>
      <w:r>
        <w:rPr>
          <w:rStyle w:val="StrongEmphasis"/>
        </w:rPr>
        <w:t>Historique des réservations</w:t>
      </w:r>
      <w:r>
        <w:rPr>
          <w:rStyle w:val="StrongEmphasis"/>
          <w:b w:val="false"/>
          <w:bCs w:val="false"/>
        </w:rPr>
        <w:t xml:space="preserve"> : Accéder à un historique complet de leurs réservations passées et en cours, permettant aux utilisateurs de suivre et gérer efficacement leurs voyages.</w:t>
      </w:r>
    </w:p>
    <w:p>
      <w:pPr>
        <w:pStyle w:val="Normal"/>
        <w:rPr/>
      </w:pPr>
      <w:r>
        <w:rPr>
          <w:rStyle w:val="StrongEmphasis"/>
          <w:b/>
          <w:bCs/>
        </w:rPr>
        <w:t>2.6. Paiement en ligne sécurisé</w:t>
      </w:r>
    </w:p>
    <w:p>
      <w:pPr>
        <w:pStyle w:val="Normal"/>
        <w:rPr/>
      </w:pPr>
      <w:r>
        <w:rPr>
          <w:rStyle w:val="StrongEmphasis"/>
          <w:b w:val="false"/>
          <w:bCs w:val="false"/>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pPr>
        <w:pStyle w:val="Normal"/>
        <w:numPr>
          <w:ilvl w:val="0"/>
          <w:numId w:val="29"/>
        </w:numPr>
        <w:ind w:left="720" w:right="0" w:hanging="360"/>
        <w:rPr/>
      </w:pPr>
      <w:r>
        <w:rPr>
          <w:rStyle w:val="StrongEmphasis"/>
          <w:b/>
          <w:bCs/>
        </w:rPr>
        <w:t>Options de paiement variées :</w:t>
      </w:r>
      <w:r>
        <w:rPr>
          <w:rStyle w:val="StrongEmphasis"/>
          <w:b w:val="false"/>
          <w:bCs w:val="false"/>
        </w:rPr>
        <w:t xml:space="preserve"> Les utilisateurs pourront choisir parmi plusieurs méthodes de paiement populaires, telles que 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pPr>
        <w:pStyle w:val="Normal"/>
        <w:numPr>
          <w:ilvl w:val="0"/>
          <w:numId w:val="29"/>
        </w:numPr>
        <w:ind w:left="720" w:right="0" w:hanging="360"/>
        <w:rPr/>
      </w:pPr>
      <w:r>
        <w:rPr>
          <w:rStyle w:val="StrongEmphasis"/>
        </w:rPr>
        <w:t>Reçus électroniques</w:t>
      </w:r>
      <w:r>
        <w:rPr>
          <w:rStyle w:val="StrongEmphasis"/>
          <w:b w:val="false"/>
          <w:bCs w:val="false"/>
        </w:rPr>
        <w:t xml:space="preserve"> : Pour chaque transaction effectuée, les utilisateurs recevront automatiquement un reçu électronique détaillé. Ces reçus sont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pPr>
        <w:pStyle w:val="11Loaten1"/>
        <w:ind w:left="578" w:right="0" w:hanging="578"/>
        <w:rPr/>
      </w:pPr>
      <w:bookmarkStart w:id="17" w:name="_Toc155821398"/>
      <w:r>
        <w:rPr/>
        <w:t>Conclusion</w:t>
      </w:r>
      <w:bookmarkEnd w:id="16"/>
      <w:bookmarkEnd w:id="17"/>
    </w:p>
    <w:p>
      <w:pPr>
        <w:pStyle w:val="Normal"/>
        <w:rPr/>
      </w:pPr>
      <w:r>
        <w:rPr/>
        <w:tab/>
        <w:t>L’analyse des plateformes de réservation de transport public existantes à Madagascar, telles que SoatransPlus.mg et MadaBus,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et user-friendly, améliorant considérablement la satisfaction des utilisateurs dans le domaine du transport public.</w:t>
      </w:r>
    </w:p>
    <w:p>
      <w:pPr>
        <w:pStyle w:val="11Loaten1"/>
        <w:numPr>
          <w:ilvl w:val="0"/>
          <w:numId w:val="0"/>
        </w:numPr>
        <w:ind w:left="578" w:right="0" w:hanging="0"/>
        <w:rPr>
          <w:b w:val="false"/>
          <w:b w:val="false"/>
          <w:bCs w:val="false"/>
        </w:rPr>
      </w:pPr>
      <w:r>
        <w:rPr>
          <w:b w:val="false"/>
          <w:bCs w:val="false"/>
        </w:rPr>
        <w:t>Le second chapitre sera dédié à l'analyse et à la conception de notre application.</w:t>
      </w:r>
    </w:p>
    <w:p>
      <w:pPr>
        <w:pStyle w:val="Normal"/>
        <w:rPr/>
      </w:pPr>
      <w:r>
        <w:rPr/>
      </w:r>
    </w:p>
    <w:p>
      <w:pPr>
        <w:pStyle w:val="Normal"/>
        <w:rPr/>
      </w:pPr>
      <w:r>
        <w:rPr/>
      </w:r>
    </w:p>
    <w:p>
      <w:pPr>
        <w:pStyle w:val="Heading1"/>
        <w:rPr/>
      </w:pPr>
      <w:bookmarkStart w:id="18" w:name="_Toc155821399"/>
      <w:bookmarkEnd w:id="18"/>
      <w:r>
        <w:rPr>
          <w:rStyle w:val="Hps"/>
        </w:rPr>
        <w:t>CONCEPTION DU PROJET</w:t>
      </w:r>
      <w:bookmarkStart w:id="19" w:name="_Toc155821400"/>
      <w:bookmarkStart w:id="20" w:name="_Toc1558214011"/>
      <w:bookmarkStart w:id="21" w:name="_Toc155821401"/>
      <w:bookmarkEnd w:id="19"/>
      <w:bookmarkEnd w:id="20"/>
      <w:bookmarkEnd w:id="21"/>
    </w:p>
    <w:p>
      <w:pPr>
        <w:pStyle w:val="11Loaten1"/>
        <w:ind w:left="578" w:right="0" w:hanging="578"/>
        <w:rPr>
          <w:b/>
          <w:b/>
          <w:bCs/>
        </w:rPr>
      </w:pPr>
      <w:r>
        <w:rPr>
          <w:b/>
          <w:bCs/>
        </w:rPr>
        <w:t>Introduction</w:t>
      </w:r>
    </w:p>
    <w:p>
      <w:pPr>
        <w:pStyle w:val="Normal"/>
        <w:rPr/>
      </w:pPr>
      <w:r>
        <w:rPr/>
        <w:tab/>
        <w:t>Après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pPr>
        <w:pStyle w:val="TextBody"/>
        <w:numPr>
          <w:ilvl w:val="1"/>
          <w:numId w:val="1"/>
        </w:numPr>
        <w:ind w:left="576" w:right="0" w:hanging="576"/>
        <w:rPr>
          <w:b/>
          <w:b/>
          <w:bCs/>
        </w:rPr>
      </w:pPr>
      <w:r>
        <w:rPr>
          <w:b/>
          <w:bCs/>
        </w:rPr>
        <w:t>Methode de Conception</w:t>
      </w:r>
    </w:p>
    <w:p>
      <w:pPr>
        <w:pStyle w:val="Normal"/>
        <w:rPr/>
      </w:pPr>
      <w:r>
        <w:rPr/>
        <w:tab/>
        <w:t>Bien qu'il existe plusieurs méthodologies de conception, nous nous concentrerons sur l'utilisation de la notation UML.</w:t>
      </w:r>
    </w:p>
    <w:p>
      <w:pPr>
        <w:pStyle w:val="111Loaten2"/>
        <w:rPr>
          <w:b/>
          <w:b/>
          <w:bCs/>
          <w:i w:val="false"/>
          <w:i w:val="false"/>
          <w:iCs w:val="false"/>
        </w:rPr>
      </w:pPr>
      <w:r>
        <w:rPr>
          <w:b/>
          <w:bCs/>
          <w:i w:val="false"/>
          <w:iCs w:val="false"/>
        </w:rPr>
        <w:t>Historique du langage UML</w:t>
      </w:r>
    </w:p>
    <w:p>
      <w:pPr>
        <w:pStyle w:val="Normal"/>
        <w:rPr/>
      </w:pPr>
      <w:r>
        <w:rPr/>
        <w:tab/>
        <w:t>L'UML (Unified Modeling Language) est issu de la pratique industrielle et de la modélisation des systèmes logiciels au milieu des années 1990. C'est l'unification des trois méthodes objets : OOSE (Object-Oriented Software Engineering) de Ivar Jacobson, BOOCH93 de Grady Booch, et OMT de James Rumbaugh. Avant l'UML, chacun de ces experts avait développé sa propre méthode de modélisation pour concevoir des systèmes logiciels. En 1994, Grady Booch publie un livre intitulé "Object-Oriented Analysis and Design with Applications" dans lequel il présente sa méthode de modélisation. Peu après, James Rumbaugh publie également un livre intitulé "Object-Oriented Modeling and Design". Enfin, Ivar Jacobson publie un livre intitulé "Object-Oriented Software Engineering: A Use Case Driven Approach". UML a été normalisé par l'OMG en 1997. Actuellement, plusieurs versions d'UML sont disponibles : UML 2.0 en 2005, UML 2.1.1 en 2007, UML 2.2 en 2009, UML 2.3 en 2010, UML 2.4 en 2011 et UML 2.5, la dernière version.</w:t>
      </w:r>
    </w:p>
    <w:p>
      <w:pPr>
        <w:pStyle w:val="111Loaten2"/>
        <w:rPr>
          <w:b/>
          <w:b/>
          <w:bCs/>
          <w:i w:val="false"/>
          <w:i w:val="false"/>
          <w:iCs w:val="false"/>
        </w:rPr>
      </w:pPr>
      <w:r>
        <w:rPr>
          <w:b/>
          <w:bCs/>
          <w:i w:val="false"/>
          <w:iCs w:val="false"/>
        </w:rPr>
        <w:t>Definition UML</w:t>
      </w:r>
    </w:p>
    <w:p>
      <w:pPr>
        <w:pStyle w:val="Normal"/>
        <w:rPr/>
      </w:pPr>
      <w:r>
        <w:rPr/>
        <w:tab/>
        <w:t>L'UML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w:t>
      </w:r>
    </w:p>
    <w:p>
      <w:pPr>
        <w:pStyle w:val="111Loaten2"/>
        <w:ind w:left="578" w:right="0" w:hanging="0"/>
        <w:rPr>
          <w:b/>
          <w:b/>
          <w:bCs/>
          <w:i w:val="false"/>
          <w:i w:val="false"/>
          <w:iCs w:val="false"/>
        </w:rPr>
      </w:pPr>
      <w:r>
        <w:rPr>
          <w:b/>
          <w:bCs/>
          <w:i w:val="false"/>
          <w:iCs w:val="false"/>
        </w:rPr>
        <w:t xml:space="preserve"> </w:t>
      </w:r>
      <w:r>
        <w:rPr>
          <w:b/>
          <w:bCs/>
          <w:i w:val="false"/>
          <w:iCs w:val="false"/>
        </w:rPr>
        <w:t>Caractéristique UML</w:t>
      </w:r>
    </w:p>
    <w:p>
      <w:pPr>
        <w:pStyle w:val="Normal"/>
        <w:rPr/>
      </w:pPr>
      <w:r>
        <w:rPr/>
        <w:tab/>
        <w:t>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UML, on obtient une vue d'ensemble des aspects statiques et dynamiques d'un système. Ils permettent donc d'explorer un modèle sous divers angles et d'orienter l'utilisation des éléments de modélisation grâce à leur structure bien définie.</w:t>
      </w:r>
    </w:p>
    <w:p>
      <w:pPr>
        <w:pStyle w:val="111Loaten2"/>
        <w:rPr>
          <w:b/>
          <w:b/>
          <w:bCs/>
          <w:i w:val="false"/>
          <w:i w:val="false"/>
          <w:iCs w:val="false"/>
        </w:rPr>
      </w:pPr>
      <w:r>
        <w:rPr>
          <w:b/>
          <w:bCs/>
          <w:i w:val="false"/>
          <w:iCs w:val="false"/>
        </w:rPr>
        <w:t xml:space="preserve">  </w:t>
      </w:r>
      <w:r>
        <w:rPr>
          <w:b/>
          <w:bCs/>
          <w:i w:val="false"/>
          <w:iCs w:val="false"/>
        </w:rPr>
        <w:t>Avantages</w:t>
      </w:r>
    </w:p>
    <w:p>
      <w:pPr>
        <w:pStyle w:val="TextBody"/>
        <w:numPr>
          <w:ilvl w:val="0"/>
          <w:numId w:val="37"/>
        </w:numPr>
        <w:ind w:left="720" w:right="0" w:hanging="360"/>
        <w:rPr>
          <w:b/>
          <w:b/>
          <w:bCs/>
          <w:i w:val="false"/>
          <w:i w:val="false"/>
          <w:iCs w:val="false"/>
        </w:rPr>
      </w:pPr>
      <w:r>
        <w:rPr>
          <w:rStyle w:val="StrongEmphasis"/>
          <w:b w:val="false"/>
          <w:bCs w:val="false"/>
          <w:i w:val="false"/>
          <w:iCs w:val="false"/>
        </w:rPr>
        <w:t>Visualisation claire et compréhensible</w:t>
      </w:r>
      <w:r>
        <w:rPr>
          <w:b w:val="false"/>
          <w:bCs w:val="false"/>
          <w:i w:val="false"/>
          <w:iCs w:val="false"/>
        </w:rPr>
        <w:t xml:space="preserve"> : UML permet de représenter visuellement la structure et le comportement d'un système, facilitant ainsi la compréhension pour toutes les parties prenantes, y compris les développeurs, les analystes et les clients.</w:t>
      </w:r>
    </w:p>
    <w:p>
      <w:pPr>
        <w:pStyle w:val="TextBody"/>
        <w:numPr>
          <w:ilvl w:val="0"/>
          <w:numId w:val="30"/>
        </w:numPr>
        <w:tabs>
          <w:tab w:val="clear" w:pos="708"/>
          <w:tab w:val="left" w:pos="0" w:leader="none"/>
        </w:tabs>
        <w:spacing w:before="0" w:after="283"/>
        <w:ind w:left="720" w:right="0" w:hanging="283"/>
        <w:rPr/>
      </w:pPr>
      <w:r>
        <w:rPr>
          <w:rStyle w:val="StrongEmphasis"/>
          <w:b w:val="false"/>
          <w:bCs w:val="false"/>
        </w:rPr>
        <w:t>Communication améliorée</w:t>
      </w:r>
      <w:r>
        <w:rPr>
          <w:b w:val="false"/>
          <w:bCs w:val="false"/>
        </w:rPr>
        <w:t xml:space="preserve"> :</w:t>
      </w:r>
      <w:r>
        <w:rPr/>
        <w:t xml:space="preserve"> Les diagrammes UML servent de langage commun entre les membres de l'équipe de projet, réduisant ainsi les malentendus et améliorant la collaboration.</w:t>
      </w:r>
    </w:p>
    <w:p>
      <w:pPr>
        <w:pStyle w:val="TextBody"/>
        <w:numPr>
          <w:ilvl w:val="0"/>
          <w:numId w:val="31"/>
        </w:numPr>
        <w:tabs>
          <w:tab w:val="clear" w:pos="708"/>
          <w:tab w:val="left" w:pos="0" w:leader="none"/>
        </w:tabs>
        <w:spacing w:before="0" w:after="283"/>
        <w:ind w:left="720" w:right="0" w:hanging="283"/>
        <w:rPr/>
      </w:pPr>
      <w:r>
        <w:rPr>
          <w:rStyle w:val="StrongEmphasis"/>
          <w:b w:val="false"/>
          <w:bCs w:val="false"/>
        </w:rPr>
        <w:t>Documentation standardisée</w:t>
      </w:r>
      <w:r>
        <w:rPr>
          <w:b w:val="false"/>
          <w:bCs w:val="false"/>
        </w:rPr>
        <w:t xml:space="preserve"> :</w:t>
      </w:r>
      <w:r>
        <w:rPr/>
        <w:t xml:space="preserve"> UML fournit une méthode standardisée pour documenter les systèmes logiciels, ce qui facilite la maintenance et les mises à jour ultérieures.</w:t>
      </w:r>
    </w:p>
    <w:p>
      <w:pPr>
        <w:pStyle w:val="TextBody"/>
        <w:numPr>
          <w:ilvl w:val="0"/>
          <w:numId w:val="32"/>
        </w:numPr>
        <w:tabs>
          <w:tab w:val="clear" w:pos="708"/>
          <w:tab w:val="left" w:pos="0" w:leader="none"/>
        </w:tabs>
        <w:spacing w:before="0" w:after="283"/>
        <w:ind w:left="720" w:right="0" w:hanging="283"/>
        <w:rPr/>
      </w:pPr>
      <w:r>
        <w:rPr>
          <w:rStyle w:val="StrongEmphasis"/>
          <w:b w:val="false"/>
          <w:bCs w:val="false"/>
        </w:rPr>
        <w:t>Facilitation de l'analyse et de la conception</w:t>
      </w:r>
      <w:r>
        <w:rPr>
          <w:b w:val="false"/>
          <w:bCs w:val="false"/>
        </w:rPr>
        <w:t xml:space="preserve"> :</w:t>
      </w:r>
      <w:r>
        <w:rPr/>
        <w:t xml:space="preserve"> UML aide à structurer et à organiser les idées pendant la phase d'analyse et de conception, assurant ainsi que toutes les exigences sont prises en compte et correctement implémentées.</w:t>
      </w:r>
    </w:p>
    <w:p>
      <w:pPr>
        <w:pStyle w:val="TextBody"/>
        <w:numPr>
          <w:ilvl w:val="0"/>
          <w:numId w:val="33"/>
        </w:numPr>
        <w:tabs>
          <w:tab w:val="clear" w:pos="708"/>
          <w:tab w:val="left" w:pos="0" w:leader="none"/>
        </w:tabs>
        <w:spacing w:before="0" w:after="283"/>
        <w:ind w:left="720" w:right="0" w:hanging="283"/>
        <w:rPr/>
      </w:pPr>
      <w:r>
        <w:rPr>
          <w:rStyle w:val="StrongEmphasis"/>
          <w:b w:val="false"/>
          <w:bCs w:val="false"/>
        </w:rPr>
        <w:t>Réutilisation des modèles</w:t>
      </w:r>
      <w:r>
        <w:rPr>
          <w:b w:val="false"/>
          <w:bCs w:val="false"/>
        </w:rPr>
        <w:t xml:space="preserve"> : </w:t>
      </w:r>
      <w:r>
        <w:rPr/>
        <w:t>Les modèles UML peuvent être réutilisés dans différents projets, ce qui permet de gagner du temps et de réduire les coûts de développement.</w:t>
      </w:r>
    </w:p>
    <w:p>
      <w:pPr>
        <w:pStyle w:val="TextBody"/>
        <w:numPr>
          <w:ilvl w:val="0"/>
          <w:numId w:val="34"/>
        </w:numPr>
        <w:tabs>
          <w:tab w:val="clear" w:pos="708"/>
          <w:tab w:val="left" w:pos="0" w:leader="none"/>
        </w:tabs>
        <w:spacing w:before="0" w:after="283"/>
        <w:ind w:left="720" w:right="0" w:hanging="283"/>
        <w:rPr/>
      </w:pPr>
      <w:r>
        <w:rPr>
          <w:rStyle w:val="StrongEmphasis"/>
          <w:b w:val="false"/>
          <w:bCs w:val="false"/>
        </w:rPr>
        <w:t>Prise en charge de la modélisation des aspects statiques et dynamiques</w:t>
      </w:r>
      <w:r>
        <w:rPr>
          <w:b w:val="false"/>
          <w:bCs w:val="false"/>
        </w:rPr>
        <w:t xml:space="preserve"> :</w:t>
      </w:r>
      <w:r>
        <w:rPr/>
        <w:t xml:space="preserve"> UML permet de modéliser à la fois la structure statique (par exemple, les classes et les objets) et le comportement dynamique (par exemple, les interactions et les états), offrant ainsi une vue complète du système.</w:t>
      </w:r>
    </w:p>
    <w:p>
      <w:pPr>
        <w:pStyle w:val="TextBody"/>
        <w:numPr>
          <w:ilvl w:val="0"/>
          <w:numId w:val="35"/>
        </w:numPr>
        <w:tabs>
          <w:tab w:val="clear" w:pos="708"/>
          <w:tab w:val="left" w:pos="0" w:leader="none"/>
        </w:tabs>
        <w:spacing w:before="0" w:after="283"/>
        <w:ind w:left="720" w:right="0" w:hanging="283"/>
        <w:rPr/>
      </w:pPr>
      <w:r>
        <w:rPr>
          <w:rStyle w:val="StrongEmphasis"/>
          <w:b w:val="false"/>
          <w:bCs w:val="false"/>
        </w:rPr>
        <w:t>Flexibilité et adaptabilité</w:t>
      </w:r>
      <w:r>
        <w:rPr>
          <w:b w:val="false"/>
          <w:bCs w:val="false"/>
        </w:rPr>
        <w:t xml:space="preserve"> :</w:t>
      </w:r>
      <w:r>
        <w:rPr/>
        <w:t xml:space="preserve"> UML peut être utilisé pour modéliser divers types de systèmes, qu'ils soient logiciels ou non, et s'adapte à différents paradigmes de développement, y compris la méthode agile et le développement en cascade.</w:t>
      </w:r>
    </w:p>
    <w:p>
      <w:pPr>
        <w:pStyle w:val="TextBody"/>
        <w:numPr>
          <w:ilvl w:val="0"/>
          <w:numId w:val="36"/>
        </w:numPr>
        <w:tabs>
          <w:tab w:val="clear" w:pos="708"/>
          <w:tab w:val="left" w:pos="0" w:leader="none"/>
        </w:tabs>
        <w:spacing w:before="0" w:after="283"/>
        <w:ind w:left="720" w:right="0" w:hanging="283"/>
        <w:rPr/>
      </w:pPr>
      <w:r>
        <w:rPr>
          <w:rStyle w:val="StrongEmphasis"/>
          <w:b w:val="false"/>
          <w:bCs w:val="false"/>
        </w:rPr>
        <w:t>Normalisation et compatibilité</w:t>
      </w:r>
      <w:r>
        <w:rPr>
          <w:b w:val="false"/>
          <w:bCs w:val="false"/>
        </w:rPr>
        <w:t xml:space="preserve"> : </w:t>
      </w:r>
      <w:r>
        <w:rPr/>
        <w:t>En tant que norme largement acceptée, UML assure la compatibilité entre les outils de modélisation et les environnements de développement, facilitant ainsi l'intégration et l'interopérabilité.</w:t>
      </w:r>
    </w:p>
    <w:p>
      <w:pPr>
        <w:pStyle w:val="TextBody"/>
        <w:numPr>
          <w:ilvl w:val="1"/>
          <w:numId w:val="1"/>
        </w:numPr>
        <w:spacing w:before="0" w:after="283"/>
        <w:ind w:left="576" w:right="0" w:hanging="576"/>
        <w:rPr>
          <w:b/>
          <w:b/>
          <w:bCs/>
          <w:i w:val="false"/>
          <w:i w:val="false"/>
          <w:iCs w:val="false"/>
        </w:rPr>
      </w:pPr>
      <w:r>
        <w:rPr>
          <w:b/>
          <w:bCs/>
          <w:i w:val="false"/>
          <w:iCs w:val="false"/>
        </w:rPr>
        <w:t>Conception du projet</w:t>
      </w:r>
    </w:p>
    <w:p>
      <w:pPr>
        <w:pStyle w:val="TextBody"/>
        <w:numPr>
          <w:ilvl w:val="0"/>
          <w:numId w:val="0"/>
        </w:numPr>
        <w:spacing w:before="0" w:after="283"/>
        <w:ind w:left="576" w:right="0" w:hanging="0"/>
        <w:rPr>
          <w:b w:val="false"/>
          <w:b w:val="false"/>
          <w:bCs w:val="false"/>
          <w:i w:val="false"/>
          <w:i w:val="false"/>
          <w:iCs w:val="false"/>
        </w:rPr>
      </w:pPr>
      <w:r>
        <w:rPr>
          <w:b w:val="false"/>
          <w:bCs w:val="false"/>
          <w:i w:val="false"/>
          <w:iCs w:val="false"/>
        </w:rPr>
        <w:t>L'UML utilise divers types de diagrammes, mais nous allons mentionner les plus couramment utilisés :</w:t>
      </w:r>
    </w:p>
    <w:p>
      <w:pPr>
        <w:pStyle w:val="TextBody"/>
        <w:numPr>
          <w:ilvl w:val="0"/>
          <w:numId w:val="38"/>
        </w:numPr>
        <w:tabs>
          <w:tab w:val="clear" w:pos="708"/>
          <w:tab w:val="left" w:pos="0" w:leader="none"/>
        </w:tabs>
        <w:ind w:left="709" w:right="0" w:hanging="283"/>
        <w:rPr/>
      </w:pPr>
      <w:r>
        <w:rPr>
          <w:rStyle w:val="StrongEmphasis"/>
          <w:b w:val="false"/>
          <w:bCs w:val="false"/>
        </w:rPr>
        <w:t>Diagramme de cas d’utilisation</w:t>
      </w:r>
      <w:r>
        <w:rPr>
          <w:b w:val="false"/>
          <w:bCs w:val="false"/>
        </w:rPr>
        <w:t xml:space="preserve"> </w:t>
      </w:r>
    </w:p>
    <w:p>
      <w:pPr>
        <w:pStyle w:val="TextBody"/>
        <w:numPr>
          <w:ilvl w:val="0"/>
          <w:numId w:val="38"/>
        </w:numPr>
        <w:tabs>
          <w:tab w:val="clear" w:pos="708"/>
          <w:tab w:val="left" w:pos="0" w:leader="none"/>
        </w:tabs>
        <w:ind w:left="709" w:right="0" w:hanging="283"/>
        <w:rPr/>
      </w:pPr>
      <w:r>
        <w:rPr>
          <w:rStyle w:val="StrongEmphasis"/>
          <w:b w:val="false"/>
          <w:bCs w:val="false"/>
        </w:rPr>
        <w:t>Diagramme de séquence</w:t>
      </w:r>
      <w:r>
        <w:rPr>
          <w:b w:val="false"/>
          <w:bCs w:val="false"/>
        </w:rPr>
        <w:t xml:space="preserve"> </w:t>
      </w:r>
    </w:p>
    <w:p>
      <w:pPr>
        <w:pStyle w:val="TextBody"/>
        <w:numPr>
          <w:ilvl w:val="0"/>
          <w:numId w:val="38"/>
        </w:numPr>
        <w:tabs>
          <w:tab w:val="clear" w:pos="708"/>
          <w:tab w:val="left" w:pos="0" w:leader="none"/>
        </w:tabs>
        <w:ind w:left="709" w:right="0" w:hanging="283"/>
        <w:rPr/>
      </w:pPr>
      <w:r>
        <w:rPr>
          <w:rStyle w:val="StrongEmphasis"/>
          <w:b w:val="false"/>
          <w:bCs w:val="false"/>
        </w:rPr>
        <w:t>Diagramme d’activité</w:t>
      </w:r>
      <w:r>
        <w:rPr>
          <w:b w:val="false"/>
          <w:bCs w:val="false"/>
        </w:rPr>
        <w:t xml:space="preserve"> </w:t>
      </w:r>
    </w:p>
    <w:p>
      <w:pPr>
        <w:pStyle w:val="TextBody"/>
        <w:numPr>
          <w:ilvl w:val="0"/>
          <w:numId w:val="38"/>
        </w:numPr>
        <w:tabs>
          <w:tab w:val="clear" w:pos="708"/>
          <w:tab w:val="left" w:pos="0" w:leader="none"/>
        </w:tabs>
        <w:spacing w:before="0" w:after="283"/>
        <w:ind w:left="709" w:right="0" w:hanging="283"/>
        <w:rPr/>
      </w:pPr>
      <w:r>
        <w:rPr>
          <w:rStyle w:val="StrongEmphasis"/>
          <w:b w:val="false"/>
          <w:bCs w:val="false"/>
        </w:rPr>
        <w:t>Diagramme de classe</w:t>
      </w:r>
    </w:p>
    <w:p>
      <w:pPr>
        <w:pStyle w:val="111Loaten2"/>
        <w:ind w:left="578" w:right="0" w:hanging="578"/>
        <w:rPr/>
      </w:pPr>
      <w:bookmarkStart w:id="22" w:name="_Toc155821403"/>
      <w:bookmarkEnd w:id="22"/>
      <w:r>
        <w:rPr>
          <w:b/>
          <w:bCs/>
          <w:i w:val="false"/>
          <w:iCs w:val="false"/>
        </w:rPr>
        <w:t xml:space="preserve"> </w:t>
      </w:r>
      <w:r>
        <w:rPr>
          <w:b/>
          <w:bCs/>
          <w:i w:val="false"/>
          <w:iCs w:val="false"/>
        </w:rPr>
        <w:t>Diagramme de cas d’utilisation</w:t>
      </w:r>
    </w:p>
    <w:p>
      <w:pPr>
        <w:pStyle w:val="11111Loaten4"/>
        <w:rPr>
          <w:b/>
          <w:b/>
          <w:bCs/>
          <w:i w:val="false"/>
          <w:i w:val="false"/>
          <w:iCs w:val="false"/>
        </w:rPr>
      </w:pPr>
      <w:r>
        <w:rPr>
          <w:b/>
          <w:bCs/>
          <w:i w:val="false"/>
          <w:iCs w:val="false"/>
        </w:rPr>
        <w:t>Definition</w:t>
      </w:r>
    </w:p>
    <w:p>
      <w:pPr>
        <w:pStyle w:val="Normal"/>
        <w:rPr/>
      </w:pPr>
      <w:r>
        <w:rPr/>
        <w:tab/>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pPr>
        <w:pStyle w:val="Normal"/>
        <w:rPr/>
      </w:pPr>
      <w:r>
        <w:rPr/>
        <w:t>Une fois identifiées et structurées, ces besoins :</w:t>
      </w:r>
    </w:p>
    <w:p>
      <w:pPr>
        <w:pStyle w:val="Normal"/>
        <w:numPr>
          <w:ilvl w:val="0"/>
          <w:numId w:val="39"/>
        </w:numPr>
        <w:ind w:left="720" w:right="0" w:hanging="360"/>
        <w:rPr/>
      </w:pPr>
      <w:r>
        <w:rPr/>
        <w:t>Définissent le contour du système à modéliser (ils précisent le but à atteindre),</w:t>
      </w:r>
    </w:p>
    <w:p>
      <w:pPr>
        <w:pStyle w:val="Normal"/>
        <w:numPr>
          <w:ilvl w:val="0"/>
          <w:numId w:val="39"/>
        </w:numPr>
        <w:ind w:left="720" w:right="0" w:hanging="360"/>
        <w:rPr/>
      </w:pPr>
      <w:r>
        <w:rPr/>
        <w:t>Permettent d’identifier les fonctionnalités principales (critiques) du système.</w:t>
      </w:r>
    </w:p>
    <w:p>
      <w:pPr>
        <w:pStyle w:val="11111Loaten4"/>
        <w:rPr/>
      </w:pPr>
      <w:r>
        <w:rPr>
          <w:b/>
          <w:bCs/>
          <w:i w:val="false"/>
          <w:iCs w:val="false"/>
        </w:rPr>
        <w:t xml:space="preserve">Éléments de modélisation de cas d’utilisation </w:t>
      </w:r>
    </w:p>
    <w:p>
      <w:pPr>
        <w:pStyle w:val="Normal"/>
        <w:spacing w:before="0" w:after="30"/>
        <w:ind w:left="-5" w:right="781" w:hanging="10"/>
        <w:rPr/>
      </w:pPr>
      <w:r>
        <w:rPr>
          <w:b/>
        </w:rPr>
        <w:t xml:space="preserve">- Acteur: </w:t>
      </w:r>
      <w:r>
        <w:rP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pPr>
        <w:pStyle w:val="Normal"/>
        <w:spacing w:before="0" w:after="37"/>
        <w:ind w:left="-5" w:right="471" w:hanging="10"/>
        <w:rPr/>
      </w:pPr>
      <w:r>
        <w:rPr/>
        <w:t>Enfin, un acteur n’est pas nécessairement une personne physique : il peut être un service, une société ou un système informatique.</w:t>
      </w:r>
    </w:p>
    <w:p>
      <w:pPr>
        <w:pStyle w:val="Normal"/>
        <w:spacing w:lineRule="auto" w:line="259" w:before="0" w:after="136"/>
        <w:ind w:left="-5" w:right="471" w:hanging="10"/>
        <w:rPr/>
      </w:pPr>
      <w:r>
        <w:rPr/>
        <w:t xml:space="preserve">Il existe 4 catégories d’acteurs :  </w:t>
      </w:r>
    </w:p>
    <w:p>
      <w:pPr>
        <w:pStyle w:val="Normal"/>
        <w:numPr>
          <w:ilvl w:val="0"/>
          <w:numId w:val="40"/>
        </w:numPr>
        <w:spacing w:lineRule="auto" w:line="259" w:before="0" w:after="92"/>
        <w:ind w:left="713" w:right="471" w:hanging="355"/>
        <w:rPr/>
      </w:pPr>
      <w:r>
        <w:rPr/>
        <w:t xml:space="preserve">Les acteurs principaux : les personnes qui utilisent les fonctions principales du système.  </w:t>
      </w:r>
    </w:p>
    <w:p>
      <w:pPr>
        <w:pStyle w:val="Normal"/>
        <w:numPr>
          <w:ilvl w:val="0"/>
          <w:numId w:val="40"/>
        </w:numPr>
        <w:ind w:left="713" w:right="471" w:hanging="355"/>
        <w:rPr/>
      </w:pPr>
      <w:r>
        <w:rPr/>
        <w:t xml:space="preserve">Les acteurs secondaires : les personnes qui effectuent les tâches administratives ou de maintenance.  </w:t>
      </w:r>
    </w:p>
    <w:p>
      <w:pPr>
        <w:pStyle w:val="Normal"/>
        <w:numPr>
          <w:ilvl w:val="0"/>
          <w:numId w:val="40"/>
        </w:numPr>
        <w:ind w:left="713" w:right="471" w:hanging="355"/>
        <w:rPr/>
      </w:pPr>
      <w:r>
        <w:rPr/>
        <w:t xml:space="preserve">Le matériel externe : les dispositifs matériels incontournables qui font partie du domaine de l’application et qui doivent être utilisés.  </w:t>
      </w:r>
    </w:p>
    <w:p>
      <w:pPr>
        <w:pStyle w:val="Normal"/>
        <w:numPr>
          <w:ilvl w:val="0"/>
          <w:numId w:val="40"/>
        </w:numPr>
        <w:spacing w:lineRule="auto" w:line="259" w:before="0" w:after="69"/>
        <w:ind w:left="713" w:right="471" w:hanging="355"/>
        <w:rPr/>
      </w:pPr>
      <w:r>
        <w:rPr/>
        <w:t>Les autres systèmes : les systèmes avec lesquels le système doit interagir.</w:t>
      </w:r>
      <w:r>
        <w:rPr>
          <w:b/>
        </w:rPr>
        <w:t xml:space="preserve">  </w:t>
      </w:r>
    </w:p>
    <w:p>
      <w:pPr>
        <w:pStyle w:val="Normal"/>
        <w:spacing w:lineRule="auto" w:line="360"/>
        <w:ind w:left="-5" w:right="777" w:hanging="10"/>
        <w:rPr/>
      </w:pPr>
      <w:r>
        <w:rPr>
          <w:b/>
          <w:color w:val="000001"/>
          <w:sz w:val="23"/>
        </w:rPr>
        <w:t xml:space="preserve">- Cas d’utilisation : </w:t>
      </w:r>
      <w:r>
        <w:rPr>
          <w:color w:val="000001"/>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pPr>
        <w:pStyle w:val="Normal"/>
        <w:spacing w:lineRule="auto" w:line="360" w:before="0" w:after="114"/>
        <w:ind w:left="-5" w:right="1882" w:hanging="10"/>
        <w:jc w:val="both"/>
        <w:rPr/>
      </w:pPr>
      <w:r>
        <w:rPr>
          <w:b/>
          <w:color w:val="000001"/>
          <w:sz w:val="23"/>
        </w:rPr>
        <w:t xml:space="preserve">- La relation : </w:t>
      </w:r>
      <w:r>
        <w:rPr>
          <w:b w:val="false"/>
          <w:bCs w:val="false"/>
          <w:color w:val="000001"/>
          <w:sz w:val="23"/>
        </w:rPr>
        <w:t>Elle exprime l’interaction entre un acteur et un cas d’utilisation</w:t>
      </w:r>
    </w:p>
    <w:p>
      <w:pPr>
        <w:pStyle w:val="Normal"/>
        <w:spacing w:lineRule="auto" w:line="259" w:before="0" w:after="113"/>
        <w:ind w:left="-5" w:right="471" w:hanging="10"/>
        <w:jc w:val="both"/>
        <w:rPr/>
      </w:pPr>
      <w:r>
        <w:rPr>
          <w:b w:val="false"/>
          <w:bCs w:val="false"/>
          <w:color w:val="000001"/>
          <w:sz w:val="23"/>
        </w:rPr>
        <w:t xml:space="preserve">Il existe 3 types de relations entre cas d’utilisation : </w:t>
      </w:r>
    </w:p>
    <w:p>
      <w:pPr>
        <w:pStyle w:val="Normal"/>
        <w:spacing w:lineRule="auto" w:line="374" w:before="0" w:after="208"/>
        <w:ind w:left="-5" w:right="780" w:hanging="10"/>
        <w:rPr/>
      </w:pPr>
      <w:r>
        <w:rPr>
          <w:b/>
          <w:color w:val="000001"/>
        </w:rPr>
        <w:t xml:space="preserve">La relation de généralisation: </w:t>
      </w:r>
      <w:r>
        <w:rPr>
          <w:color w:val="000001"/>
        </w:rPr>
        <w:t xml:space="preserve">Dans une relation de généralisation entre 2 cas d’utilisations, le cas d’utilisation enfant est une spécialisation du cas d’utilisation parent. </w:t>
      </w:r>
    </w:p>
    <w:p>
      <w:pPr>
        <w:pStyle w:val="Normal"/>
        <w:ind w:left="-5" w:right="782" w:hanging="10"/>
        <w:rPr/>
      </w:pPr>
      <w:r>
        <w:rPr>
          <w:b/>
        </w:rPr>
        <w:t xml:space="preserve">La relation d’inclusion: </w:t>
      </w:r>
      <w:r>
        <w:rP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bookmarkStart w:id="23" w:name="_Toc80914"/>
      <w:bookmarkEnd w:id="23"/>
    </w:p>
    <w:p>
      <w:pPr>
        <w:pStyle w:val="Normal"/>
        <w:widowControl/>
        <w:suppressAutoHyphens w:val="true"/>
        <w:overflowPunct w:val="false"/>
        <w:bidi w:val="0"/>
        <w:spacing w:lineRule="auto" w:line="360" w:before="0" w:after="214"/>
        <w:ind w:left="0" w:right="737" w:hanging="0"/>
        <w:jc w:val="both"/>
        <w:rPr/>
      </w:pPr>
      <w:r>
        <w:rPr>
          <w:b/>
        </w:rPr>
        <w:t xml:space="preserve">La relation d’extension: </w:t>
      </w:r>
      <w:r>
        <w:rP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pPr>
        <w:pStyle w:val="11111Loaten4"/>
        <w:spacing w:lineRule="auto" w:line="259" w:before="0" w:after="84"/>
        <w:ind w:left="0" w:right="2019" w:hanging="0"/>
        <w:jc w:val="both"/>
        <w:rPr/>
      </w:pPr>
      <w:r>
        <w:rPr>
          <w:b/>
          <w:bCs/>
          <w:i w:val="false"/>
          <w:iCs w:val="false"/>
          <w:color w:val="000001"/>
          <w:sz w:val="23"/>
        </w:rPr>
        <w:t>Diagramme de cas d’utilisation de notre application</w:t>
      </w:r>
    </w:p>
    <w:p>
      <w:pPr>
        <w:pStyle w:val="111Loaten2"/>
        <w:ind w:left="578" w:right="0" w:hanging="0"/>
        <w:rPr/>
      </w:pPr>
      <w:r>
        <w:drawing>
          <wp:anchor behindDoc="0" distT="0" distB="0" distL="0" distR="0" simplePos="0" locked="0" layoutInCell="0" allowOverlap="1" relativeHeight="12">
            <wp:simplePos x="0" y="0"/>
            <wp:positionH relativeFrom="column">
              <wp:posOffset>88265</wp:posOffset>
            </wp:positionH>
            <wp:positionV relativeFrom="paragraph">
              <wp:posOffset>54610</wp:posOffset>
            </wp:positionV>
            <wp:extent cx="5854065" cy="53143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854065" cy="5314315"/>
                    </a:xfrm>
                    <a:prstGeom prst="rect">
                      <a:avLst/>
                    </a:prstGeom>
                  </pic:spPr>
                </pic:pic>
              </a:graphicData>
            </a:graphic>
          </wp:anchor>
        </w:drawing>
      </w:r>
      <w:r>
        <w:rPr>
          <w:b/>
          <w:bCs/>
          <w:i w:val="false"/>
          <w:iCs w:val="false"/>
        </w:rPr>
        <w:t>Description textuel des cas d’utilisation</w:t>
      </w:r>
    </w:p>
    <w:p>
      <w:pPr>
        <w:pStyle w:val="11111Loaten4"/>
        <w:rPr>
          <w:b/>
          <w:b/>
          <w:bCs/>
          <w:i w:val="false"/>
          <w:i w:val="false"/>
          <w:iCs w:val="false"/>
        </w:rPr>
      </w:pPr>
      <w:r>
        <w:rPr>
          <w:b/>
          <w:bCs/>
          <w:i w:val="false"/>
          <w:iCs w:val="false"/>
        </w:rPr>
        <w:t xml:space="preserve"> </w:t>
      </w:r>
      <w:r>
        <w:rPr>
          <w:b/>
          <w:bCs/>
          <w:i w:val="false"/>
          <w:iCs w:val="false"/>
        </w:rPr>
        <w:t>Définition</w:t>
      </w:r>
    </w:p>
    <w:p>
      <w:pPr>
        <w:pStyle w:val="Normal"/>
        <w:ind w:left="-5" w:right="781" w:hanging="10"/>
        <w:rPr/>
      </w:pPr>
      <w:r>
        <w:rPr>
          <w:b/>
          <w:sz w:val="23"/>
        </w:rPr>
        <w:t xml:space="preserve">Description textuelle: </w:t>
      </w:r>
      <w:r>
        <w:rPr/>
        <w:t xml:space="preserve">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et les postconditions,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pPr>
        <w:pStyle w:val="Normal"/>
        <w:spacing w:lineRule="auto" w:line="259" w:before="0" w:after="112"/>
        <w:ind w:left="-5" w:right="471" w:hanging="10"/>
        <w:rPr/>
      </w:pPr>
      <w:r>
        <w:rPr/>
        <w:t xml:space="preserve">En effet, ci-dessous, les différentes sortes de scénario : </w:t>
      </w:r>
    </w:p>
    <w:p>
      <w:pPr>
        <w:pStyle w:val="Normal"/>
        <w:ind w:left="-5" w:right="782" w:hanging="10"/>
        <w:rPr/>
      </w:pPr>
      <w:r>
        <w:rPr>
          <w:b/>
        </w:rPr>
        <w:t xml:space="preserve"> </w:t>
      </w:r>
      <w:r>
        <w:rPr>
          <w:b/>
        </w:rPr>
        <w:t>Scénario nominal</w:t>
      </w:r>
      <w:r>
        <w:rPr/>
        <w:t>: également appelé le scénario principal ou le scénario de base, est la séquence d'étapes standard et attendue d'un cas d'utilisation. Il décrit la manière dont le système ou l'application doit réagir dans des conditions normales et attendues.</w:t>
      </w:r>
    </w:p>
    <w:p>
      <w:pPr>
        <w:pStyle w:val="Normal"/>
        <w:ind w:left="-5" w:right="782" w:hanging="10"/>
        <w:rPr/>
      </w:pPr>
      <w:r>
        <w:rPr>
          <w:b/>
        </w:rPr>
        <w:t xml:space="preserve"> </w:t>
      </w:r>
      <w:r>
        <w:rPr>
          <w:b/>
        </w:rPr>
        <w:t>Scénario alternatif</w:t>
      </w:r>
      <w:r>
        <w:rP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pPr>
        <w:pStyle w:val="Normal"/>
        <w:ind w:left="-5" w:right="781" w:hanging="10"/>
        <w:rPr/>
      </w:pPr>
      <w:r>
        <w:rPr/>
        <w:t xml:space="preserve"> </w:t>
      </w:r>
      <w:r>
        <w:rPr>
          <w:b/>
        </w:rPr>
        <w:t>Scénario d'exception:</w:t>
      </w:r>
      <w:r>
        <w:rP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pPr>
        <w:pStyle w:val="Normal"/>
        <w:spacing w:lineRule="auto" w:line="259" w:before="0" w:after="380"/>
        <w:ind w:left="-5" w:right="471" w:hanging="10"/>
        <w:rPr/>
      </w:pPr>
      <w:r>
        <w:rPr>
          <w:b/>
          <w:bCs/>
          <w:i w:val="false"/>
          <w:iCs w:val="false"/>
        </w:rPr>
        <w:t xml:space="preserve">Pré condition: Réponse de la question </w:t>
      </w:r>
      <w:r>
        <w:rPr>
          <w:b w:val="false"/>
          <w:bCs w:val="false"/>
          <w:i w:val="false"/>
          <w:iCs w:val="false"/>
        </w:rPr>
        <w:t>« Quand et comment le cas d’utilisation débute ? ».</w:t>
      </w:r>
    </w:p>
    <w:p>
      <w:pPr>
        <w:pStyle w:val="11111Loaten4"/>
        <w:spacing w:lineRule="auto" w:line="259" w:before="0" w:after="380"/>
        <w:ind w:left="-15" w:right="471" w:hanging="0"/>
        <w:rPr>
          <w:b/>
          <w:b/>
          <w:bCs/>
          <w:i w:val="false"/>
          <w:i w:val="false"/>
          <w:iCs w:val="false"/>
        </w:rPr>
      </w:pPr>
      <w:r>
        <w:rPr>
          <w:b/>
          <w:bCs/>
          <w:i w:val="false"/>
          <w:iCs w:val="false"/>
        </w:rPr>
        <w:t xml:space="preserve"> </w:t>
      </w:r>
      <w:r>
        <w:rPr>
          <w:b/>
          <w:bCs/>
          <w:i w:val="false"/>
          <w:iCs w:val="false"/>
        </w:rPr>
        <w:t>Description textuelle des cas d’utilisation</w:t>
      </w:r>
    </w:p>
    <w:p>
      <w:pPr>
        <w:pStyle w:val="Asouspara"/>
        <w:spacing w:lineRule="auto" w:line="259" w:before="0" w:after="380"/>
        <w:ind w:left="-15" w:right="471" w:hanging="0"/>
        <w:jc w:val="both"/>
        <w:rPr>
          <w:b/>
          <w:b/>
          <w:bCs/>
        </w:rPr>
      </w:pPr>
      <w:r>
        <w:rPr>
          <w:b/>
          <w:bCs/>
          <w:i w:val="false"/>
          <w:iCs w:val="false"/>
        </w:rPr>
        <w:t xml:space="preserve">Cas d’utilisation n°1: « </w:t>
      </w:r>
      <w:r>
        <w:rPr>
          <w:b/>
          <w:bCs/>
          <w:i w:val="false"/>
          <w:iCs w:val="false"/>
        </w:rPr>
        <w:t>Ajouter une trajet</w:t>
      </w:r>
      <w:r>
        <w:rPr>
          <w:b/>
          <w:bCs/>
          <w:i w:val="false"/>
          <w:iCs w:val="false"/>
        </w:rPr>
        <w:t xml:space="preserve"> » - Généralité</w:t>
      </w:r>
    </w:p>
    <w:p>
      <w:pPr>
        <w:pStyle w:val="Normal"/>
        <w:numPr>
          <w:ilvl w:val="0"/>
          <w:numId w:val="0"/>
        </w:numPr>
        <w:ind w:left="0" w:hanging="0"/>
        <w:rPr>
          <w:i w:val="false"/>
          <w:i w:val="false"/>
          <w:iCs w:val="false"/>
        </w:rPr>
      </w:pPr>
      <w:r>
        <w:rPr/>
      </w:r>
    </w:p>
    <w:p>
      <w:pPr>
        <w:pStyle w:val="Normal"/>
        <w:jc w:val="both"/>
        <w:rPr>
          <w:u w:val="double"/>
        </w:rPr>
      </w:pPr>
      <w:r>
        <w:rPr>
          <w:u w:val="double"/>
        </w:rPr>
      </w:r>
    </w:p>
    <w:p>
      <w:pPr>
        <w:pStyle w:val="11Loaten1"/>
        <w:ind w:left="578" w:right="0" w:hanging="578"/>
        <w:rPr/>
      </w:pPr>
      <w:bookmarkStart w:id="24" w:name="_Toc155821404"/>
      <w:r>
        <w:rPr/>
        <w:t>Conclusion</w:t>
      </w:r>
      <w:bookmarkEnd w:id="24"/>
    </w:p>
    <w:p>
      <w:pPr>
        <w:pStyle w:val="Normal"/>
        <w:spacing w:before="120" w:after="0"/>
        <w:ind w:left="578" w:right="0" w:hanging="578"/>
        <w:rPr/>
      </w:pPr>
      <w:r>
        <w:rPr/>
      </w:r>
      <w:r>
        <w:br w:type="page"/>
      </w:r>
    </w:p>
    <w:p>
      <w:pPr>
        <w:pStyle w:val="Heading1"/>
        <w:rPr>
          <w:rStyle w:val="Hps"/>
        </w:rPr>
      </w:pPr>
      <w:r>
        <w:rPr/>
      </w:r>
      <w:bookmarkStart w:id="25" w:name="_Toc155821405"/>
      <w:bookmarkStart w:id="26" w:name="_Toc155821405"/>
      <w:bookmarkEnd w:id="26"/>
    </w:p>
    <w:p>
      <w:pPr>
        <w:pStyle w:val="Sapitra"/>
        <w:ind w:left="0" w:right="0" w:hanging="0"/>
        <w:rPr/>
      </w:pPr>
      <w:bookmarkStart w:id="27" w:name="_Toc155821406"/>
      <w:r>
        <w:rPr>
          <w:rStyle w:val="Hps"/>
        </w:rPr>
        <w:t>PRECISER</w:t>
      </w:r>
      <w:bookmarkEnd w:id="27"/>
    </w:p>
    <w:p>
      <w:pPr>
        <w:pStyle w:val="11Loaten1"/>
        <w:ind w:left="578" w:right="0" w:hanging="578"/>
        <w:rPr/>
      </w:pPr>
      <w:bookmarkStart w:id="28" w:name="_Toc155821407"/>
      <w:r>
        <w:rPr/>
        <w:t>Introduction</w:t>
      </w:r>
      <w:bookmarkEnd w:id="28"/>
    </w:p>
    <w:p>
      <w:pPr>
        <w:pStyle w:val="Normal"/>
        <w:rPr/>
      </w:pPr>
      <w:r>
        <w:rPr/>
      </w:r>
    </w:p>
    <w:p>
      <w:pPr>
        <w:pStyle w:val="111Loaten2"/>
        <w:ind w:left="578" w:right="0" w:hanging="578"/>
        <w:rPr/>
      </w:pPr>
      <w:r>
        <w:rPr/>
      </w:r>
      <w:bookmarkStart w:id="29" w:name="_Toc155821408"/>
      <w:bookmarkStart w:id="30" w:name="_Toc155821408"/>
      <w:bookmarkEnd w:id="30"/>
    </w:p>
    <w:p>
      <w:pPr>
        <w:pStyle w:val="Normal"/>
        <w:rPr/>
      </w:pPr>
      <w:r>
        <w:rPr/>
      </w:r>
    </w:p>
    <w:p>
      <w:pPr>
        <w:pStyle w:val="1111Loaten3"/>
        <w:rPr/>
      </w:pPr>
      <w:r>
        <w:rPr/>
      </w:r>
    </w:p>
    <w:p>
      <w:pPr>
        <w:pStyle w:val="Normal"/>
        <w:rPr/>
      </w:pPr>
      <w:r>
        <w:rPr/>
      </w:r>
    </w:p>
    <w:p>
      <w:pPr>
        <w:pStyle w:val="Normal"/>
        <w:rPr/>
      </w:pPr>
      <w:r>
        <w:rPr/>
        <w:t>………………………………</w:t>
      </w:r>
      <w:r>
        <w:rPr/>
        <w:t>..</w:t>
      </w:r>
    </w:p>
    <w:p>
      <w:pPr>
        <w:pStyle w:val="Figure"/>
        <w:ind w:left="0" w:right="0" w:hanging="0"/>
        <w:rPr/>
      </w:pPr>
      <w:r>
        <w:rPr/>
      </w:r>
      <w:bookmarkStart w:id="31" w:name="_Toc101296127"/>
      <w:bookmarkStart w:id="32" w:name="_Toc101296127"/>
      <w:bookmarkEnd w:id="32"/>
    </w:p>
    <w:p>
      <w:pPr>
        <w:pStyle w:val="Normal"/>
        <w:rPr/>
      </w:pPr>
      <w:r>
        <w:rPr/>
      </w:r>
    </w:p>
    <w:p>
      <w:pPr>
        <w:pStyle w:val="Tabilao"/>
        <w:rPr/>
      </w:pPr>
      <w:r>
        <w:rPr/>
      </w:r>
      <w:bookmarkStart w:id="33" w:name="_Toc101296124"/>
      <w:bookmarkStart w:id="34" w:name="_Toc101296124"/>
      <w:bookmarkEnd w:id="34"/>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(3.01)</w:t>
            </w:r>
          </w:p>
        </w:tc>
      </w:tr>
    </w:tbl>
    <w:p>
      <w:pPr>
        <w:pStyle w:val="Normal"/>
        <w:rPr/>
      </w:pPr>
      <w:r>
        <w:rPr/>
      </w:r>
    </w:p>
    <w:p>
      <w:pPr>
        <w:pStyle w:val="Normal"/>
        <w:rPr/>
      </w:pPr>
      <w:r>
        <w:rPr/>
      </w:r>
    </w:p>
    <w:p>
      <w:pPr>
        <w:pStyle w:val="Tabilao"/>
        <w:rPr/>
      </w:pPr>
      <w:r>
        <w:rPr/>
        <w:t> </w:t>
      </w:r>
    </w:p>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sectPr>
          <w:headerReference w:type="default" r:id="rId16"/>
          <w:footerReference w:type="default" r:id="rId17"/>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right="0" w:hanging="578"/>
        <w:rPr/>
      </w:pPr>
      <w:bookmarkStart w:id="35" w:name="_Toc155821409"/>
      <w:r>
        <w:rPr/>
        <w:t>Concl</w:t>
      </w:r>
      <w:bookmarkEnd w:id="13"/>
      <w:bookmarkEnd w:id="35"/>
      <w:r>
        <w:rPr/>
        <w:t>usion</w:t>
      </w:r>
      <w:bookmarkStart w:id="36" w:name="_Toc295934705"/>
      <w:bookmarkStart w:id="37" w:name="_Toc295934717"/>
      <w:bookmarkStart w:id="38" w:name="_Toc435582335"/>
    </w:p>
    <w:p>
      <w:pPr>
        <w:pStyle w:val="Sapitra"/>
        <w:ind w:left="0" w:right="0" w:hanging="0"/>
        <w:rPr/>
      </w:pPr>
      <w:bookmarkStart w:id="39" w:name="_Toc487036219"/>
      <w:bookmarkStart w:id="40" w:name="_Toc2959347171"/>
      <w:bookmarkStart w:id="41" w:name="_Toc2959347051"/>
      <w:bookmarkStart w:id="42" w:name="_Toc4355823351"/>
      <w:bookmarkStart w:id="43" w:name="_Toc493750887"/>
      <w:bookmarkStart w:id="44" w:name="_Toc155821410"/>
      <w:bookmarkEnd w:id="36"/>
      <w:bookmarkEnd w:id="37"/>
      <w:bookmarkEnd w:id="38"/>
      <w:bookmarkEnd w:id="40"/>
      <w:bookmarkEnd w:id="41"/>
      <w:bookmarkEnd w:id="42"/>
      <w:r>
        <w:rPr/>
        <w:t>CONCLUSION</w:t>
      </w:r>
      <w:bookmarkEnd w:id="39"/>
      <w:bookmarkEnd w:id="43"/>
      <w:r>
        <w:rPr/>
        <w:t xml:space="preserve"> ET PERSPECTIVES</w:t>
      </w:r>
      <w:bookmarkEnd w:id="44"/>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sectPr>
          <w:headerReference w:type="default" r:id="rId18"/>
          <w:footerReference w:type="default" r:id="rId19"/>
          <w:type w:val="nextPage"/>
          <w:pgSz w:w="11906" w:h="16838"/>
          <w:pgMar w:left="1134" w:right="992" w:gutter="284" w:header="567" w:top="1418" w:footer="850" w:bottom="1985"/>
          <w:pgNumType w:fmt="decimal"/>
          <w:formProt w:val="false"/>
          <w:textDirection w:val="lrTb"/>
          <w:docGrid w:type="default" w:linePitch="360" w:charSpace="0"/>
        </w:sectPr>
        <w:pStyle w:val="Sapitra"/>
        <w:ind w:left="0" w:right="0" w:hanging="0"/>
        <w:rPr/>
      </w:pPr>
      <w:r>
        <w:rPr/>
      </w:r>
    </w:p>
    <w:p>
      <w:pPr>
        <w:pStyle w:val="Sapitra"/>
        <w:ind w:left="0" w:right="0" w:hanging="0"/>
        <w:rPr/>
      </w:pPr>
      <w:bookmarkStart w:id="45" w:name="_Toc155821411"/>
      <w:r>
        <w:rPr/>
        <w:t>ANNEXES</w:t>
      </w:r>
      <w:bookmarkEnd w:id="45"/>
    </w:p>
    <w:p>
      <w:pPr>
        <w:pStyle w:val="Normal"/>
        <w:spacing w:before="120" w:after="120"/>
        <w:jc w:val="center"/>
        <w:rPr>
          <w:b/>
          <w:b/>
        </w:rPr>
      </w:pPr>
      <w:r>
        <w:rPr>
          <w:b/>
        </w:rPr>
        <w:t>Annexe 1 : Titre</w:t>
      </w:r>
    </w:p>
    <w:p>
      <w:pPr>
        <w:pStyle w:val="Normal"/>
        <w:spacing w:before="120" w:after="0"/>
        <w:rPr>
          <w:b/>
          <w:b/>
          <w:color w:val="auto"/>
        </w:rPr>
      </w:pPr>
      <w:r>
        <w:rPr>
          <w:b/>
          <w:color w:val="auto"/>
        </w:rPr>
      </w:r>
      <w:r>
        <w:br w:type="page"/>
      </w:r>
    </w:p>
    <w:p>
      <w:pPr>
        <w:pStyle w:val="Normal"/>
        <w:spacing w:before="120" w:after="120"/>
        <w:jc w:val="center"/>
        <w:rPr/>
      </w:pPr>
      <w:bookmarkStart w:id="46" w:name="_Toc406394245"/>
      <w:r>
        <w:rPr>
          <w:b/>
        </w:rPr>
        <w:t xml:space="preserve">Annexe 2 : </w:t>
      </w:r>
      <w:bookmarkEnd w:id="46"/>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47" w:name="_Toc155821412"/>
      <w:r>
        <w:rPr>
          <w:b/>
          <w:color w:val="auto"/>
        </w:rPr>
        <w:t>REFERENCES</w:t>
      </w:r>
      <w:bookmarkEnd w:id="47"/>
    </w:p>
    <w:tbl>
      <w:tblPr>
        <w:tblW w:w="9486" w:type="dxa"/>
        <w:jc w:val="left"/>
        <w:tblInd w:w="0" w:type="dxa"/>
        <w:tblLayout w:type="fixed"/>
        <w:tblCellMar>
          <w:top w:w="0" w:type="dxa"/>
          <w:left w:w="108" w:type="dxa"/>
          <w:bottom w:w="0" w:type="dxa"/>
          <w:right w:w="108" w:type="dxa"/>
        </w:tblCellMar>
      </w:tblPr>
      <w:tblGrid>
        <w:gridCol w:w="956"/>
        <w:gridCol w:w="8529"/>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[1.03]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[1.04]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[1.05]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[1.07]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rPr>
            </w:pPr>
            <w:r>
              <w:rPr>
                <w:color w:val="000000"/>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[1.09]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[1.10]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[1.11]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[2.01]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Cs/>
                <w:lang w:val="en-US"/>
              </w:rPr>
            </w:pPr>
            <w:r>
              <w:rPr>
                <w:iCs/>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rPr>
            </w:pPr>
            <w:r>
              <w:rPr>
                <w:bC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[3.02]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lang w:val="en-US"/>
              </w:rPr>
            </w:pPr>
            <w:r>
              <w:rPr>
                <w:color w:val="auto"/>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
                <w:i/>
                <w:lang w:val="en-US"/>
              </w:rPr>
            </w:pPr>
            <w:r>
              <w:rPr>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[3.06]</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[3.08]</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ascii="TimesNewRomanPSMT" w:hAnsi="TimesNewRomanPSMT"/>
                <w:color w:val="000000"/>
                <w:lang w:val="en-US"/>
              </w:rPr>
            </w:pPr>
            <w:r>
              <w:rPr>
                <w:rFonts w:ascii="TimesNewRomanPSMT" w:hAnsi="TimesNewRomanPSMT"/>
                <w:color w:val="000000"/>
                <w:lang w:val="en-US"/>
              </w:rPr>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left="578" w:right="0" w:hanging="578"/>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48" w:name="_Toc155821413"/>
      <w:bookmarkStart w:id="49" w:name="_Toc406394318"/>
      <w:r>
        <w:rPr>
          <w:rFonts w:eastAsia="Times New Roman"/>
          <w:b/>
          <w:color w:val="auto"/>
          <w:kern w:val="2"/>
          <w:szCs w:val="20"/>
          <w:lang w:eastAsia="fr-FR"/>
        </w:rPr>
        <w:t>FICHE DE RENSEIGNEMENTS</w:t>
      </w:r>
      <w:bookmarkEnd w:id="48"/>
      <w:bookmarkEnd w:id="49"/>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3">
                <wp:simplePos x="0" y="0"/>
                <wp:positionH relativeFrom="column">
                  <wp:posOffset>4537710</wp:posOffset>
                </wp:positionH>
                <wp:positionV relativeFrom="paragraph">
                  <wp:posOffset>-6350</wp:posOffset>
                </wp:positionV>
                <wp:extent cx="1419860" cy="1226820"/>
                <wp:effectExtent l="5080" t="5080" r="5080" b="5080"/>
                <wp:wrapNone/>
                <wp:docPr id="11"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p>
    <w:p>
      <w:pPr>
        <w:pStyle w:val="Normal"/>
        <w:spacing w:before="0" w:after="120"/>
        <w:rPr/>
      </w:pPr>
      <w:r>
        <w:rPr>
          <w:b/>
        </w:rPr>
        <w:t>Prénoms</w:t>
      </w:r>
      <w:r>
        <w:rPr>
          <w:b/>
          <w:i/>
        </w:rPr>
        <w:tab/>
        <w:tab/>
      </w:r>
      <w:r>
        <w:rPr>
          <w:b/>
        </w:rPr>
        <w:t>:</w:t>
      </w:r>
      <w:r>
        <w:rPr/>
        <w:t xml:space="preserve">   </w:t>
      </w:r>
      <w:r>
        <w:rPr>
          <w:rFonts w:eastAsia="Times New Roman"/>
          <w:color w:val="000000"/>
          <w:w w:val="100"/>
          <w:sz w:val="2"/>
          <w:szCs w:val="2"/>
          <w:u w:val="none"/>
          <w:shd w:fill="000000" w:val="clear"/>
        </w:rPr>
        <w:t xml:space="preserve"> </w:t>
      </w:r>
    </w:p>
    <w:p>
      <w:pPr>
        <w:pStyle w:val="Normal"/>
        <w:spacing w:before="0" w:after="120"/>
        <w:rPr/>
      </w:pPr>
      <w:r>
        <w:rPr>
          <w:b/>
        </w:rPr>
        <w:t>Adresse de l’auteur</w:t>
      </w:r>
      <w:r>
        <w:rPr>
          <w:b/>
          <w:i/>
        </w:rPr>
        <w:t xml:space="preserve"> </w:t>
        <w:tab/>
      </w:r>
      <w:r>
        <w:rPr>
          <w:b/>
        </w:rPr>
        <w:t>:</w:t>
      </w:r>
      <w:r>
        <w:rPr/>
        <w:t xml:space="preserve">    </w:t>
      </w:r>
    </w:p>
    <w:p>
      <w:pPr>
        <w:pStyle w:val="Normal"/>
        <w:spacing w:before="0" w:after="120"/>
        <w:rPr/>
      </w:pPr>
      <w:r>
        <w:rPr>
          <w:b/>
        </w:rPr>
        <w:t>Téléphone</w:t>
      </w:r>
      <w:r>
        <w:rPr>
          <w:b/>
          <w:i/>
        </w:rPr>
        <w:tab/>
        <w:t xml:space="preserve">     </w:t>
        <w:tab/>
      </w:r>
      <w:r>
        <w:rPr>
          <w:b/>
        </w:rPr>
        <w:t>:</w:t>
      </w:r>
      <w:r>
        <w:rPr/>
        <w:t xml:space="preserve">    </w:t>
      </w:r>
    </w:p>
    <w:p>
      <w:pPr>
        <w:pStyle w:val="Normal"/>
        <w:spacing w:before="0" w:after="120"/>
        <w:rPr/>
      </w:pPr>
      <w:r>
        <w:rPr>
          <w:b/>
        </w:rPr>
        <w:t>E-mail</w:t>
        <w:tab/>
        <w:tab/>
        <w:t xml:space="preserve">     </w:t>
        <w:tab/>
        <w:t xml:space="preserve">:   </w:t>
      </w:r>
      <w:r>
        <w:rPr/>
        <w:t xml:space="preserve"> </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t xml:space="preserve">   </w:t>
      </w:r>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rFonts w:eastAsia="Times New Roman"/>
          <w:color w:val="auto"/>
          <w:kern w:val="2"/>
          <w:szCs w:val="20"/>
          <w:lang w:eastAsia="fr-FR"/>
        </w:rPr>
      </w:pPr>
      <w:r>
        <w:rPr>
          <w:rFonts w:eastAsia="Times New Roman"/>
          <w:color w:val="auto"/>
          <w:kern w:val="2"/>
          <w:szCs w:val="20"/>
          <w:lang w:eastAsia="fr-FR"/>
        </w:rPr>
      </w:r>
    </w:p>
    <w:p>
      <w:pPr>
        <w:pStyle w:val="Normal"/>
        <w:spacing w:before="120" w:after="0"/>
        <w:rPr/>
      </w:pPr>
      <w:r>
        <w:rPr>
          <w:rFonts w:eastAsia="Times New Roman"/>
          <w:b/>
          <w:color w:val="auto"/>
          <w:kern w:val="2"/>
          <w:szCs w:val="20"/>
          <w:lang w:eastAsia="fr-FR"/>
        </w:rPr>
        <w:t>Encadreur professionnel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r>
        <w:rPr>
          <w:color w:val="000000"/>
        </w:rPr>
        <w:t xml:space="preserve"> </w:t>
      </w:r>
    </w:p>
    <w:p>
      <w:pPr>
        <w:sectPr>
          <w:headerReference w:type="default" r:id="rId20"/>
          <w:footerReference w:type="default" r:id="rId21"/>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ind w:left="0" w:right="0" w:hanging="0"/>
        <w:jc w:val="center"/>
        <w:outlineLvl w:val="0"/>
        <w:rPr>
          <w:b/>
          <w:b/>
          <w:lang w:val="en-US"/>
        </w:rPr>
      </w:pPr>
      <w:bookmarkStart w:id="50" w:name="_Toc155821414"/>
      <w:r>
        <w:rPr>
          <w:b/>
          <w:lang w:val="en-US"/>
        </w:rPr>
        <w:t>FAMINTINANA SY TENY MANADANJA</w:t>
      </w:r>
      <w:bookmarkEnd w:id="50"/>
    </w:p>
    <w:p>
      <w:pPr>
        <w:pStyle w:val="Normal"/>
        <w:numPr>
          <w:ilvl w:val="0"/>
          <w:numId w:val="0"/>
        </w:numPr>
        <w:spacing w:before="0" w:after="240"/>
        <w:ind w:left="0" w:right="0" w:hanging="0"/>
        <w:jc w:val="center"/>
        <w:outlineLvl w:val="0"/>
        <w:rPr>
          <w:b/>
          <w:b/>
        </w:rPr>
      </w:pPr>
      <w:r>
        <w:rPr>
          <w:b/>
        </w:rPr>
      </w:r>
    </w:p>
    <w:p>
      <w:pPr>
        <w:pStyle w:val="Normal"/>
        <w:numPr>
          <w:ilvl w:val="0"/>
          <w:numId w:val="0"/>
        </w:numPr>
        <w:spacing w:before="0" w:after="240"/>
        <w:ind w:left="0" w:right="0" w:hanging="0"/>
        <w:jc w:val="center"/>
        <w:outlineLvl w:val="0"/>
        <w:rPr>
          <w:b/>
          <w:b/>
        </w:rPr>
      </w:pPr>
      <w:r>
        <w:rPr>
          <w:b/>
        </w:rPr>
      </w:r>
    </w:p>
    <w:p>
      <w:pPr>
        <w:pStyle w:val="Normal"/>
        <w:rPr>
          <w:b/>
          <w:b/>
        </w:rPr>
      </w:pPr>
      <w:r>
        <w:rPr>
          <w:b/>
        </w:rPr>
        <w:t>Teny manadanja :</w:t>
      </w:r>
    </w:p>
    <w:p>
      <w:pPr>
        <w:pStyle w:val="Normal"/>
        <w:numPr>
          <w:ilvl w:val="0"/>
          <w:numId w:val="0"/>
        </w:numPr>
        <w:spacing w:before="0" w:after="240"/>
        <w:ind w:left="0" w:right="0" w:hanging="0"/>
        <w:jc w:val="center"/>
        <w:outlineLvl w:val="0"/>
        <w:rPr/>
      </w:pPr>
      <w:bookmarkStart w:id="51" w:name="_Toc155821415"/>
      <w:bookmarkStart w:id="52" w:name="_Toc406394319"/>
      <w:r>
        <w:rPr>
          <w:b/>
          <w:lang w:val="en-US"/>
        </w:rPr>
        <w:t>RESUME</w:t>
      </w:r>
      <w:bookmarkEnd w:id="52"/>
      <w:r>
        <w:rPr>
          <w:b/>
          <w:lang w:val="en-US"/>
        </w:rPr>
        <w:t xml:space="preserve"> ET MOTS CLES</w:t>
      </w:r>
      <w:bookmarkEnd w:id="51"/>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ind w:left="0" w:right="0" w:hanging="0"/>
        <w:jc w:val="center"/>
        <w:outlineLvl w:val="0"/>
        <w:rPr/>
      </w:pPr>
      <w:bookmarkStart w:id="53" w:name="_Toc155821416"/>
      <w:bookmarkStart w:id="54" w:name="_Toc406394320"/>
      <w:r>
        <w:rPr>
          <w:b/>
          <w:lang w:val="en-US"/>
        </w:rPr>
        <w:t>ABSTRACT</w:t>
      </w:r>
      <w:bookmarkEnd w:id="54"/>
      <w:r>
        <w:rPr>
          <w:b/>
          <w:lang w:val="en-US"/>
        </w:rPr>
        <w:t xml:space="preserve"> AND KEYS WORDS</w:t>
      </w:r>
      <w:bookmarkEnd w:id="53"/>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22"/>
      <w:footerReference w:type="default" r:id="rId23"/>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NewRomanPSMT">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Arial">
    <w:charset w:val="01"/>
    <w:family w:val="swiss"/>
    <w:pitch w:val="default"/>
  </w:font>
  <w:font w:name="Segoe UI Symbo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29</w:t>
    </w:r>
    <w:r>
      <w:rPr/>
      <w:fldChar w:fldCharType="end"/>
    </w:r>
  </w:p>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31</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xxxvi</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space"/>
      <w:lvlText w:val="%1.%2.%3"/>
      <w:lvlJc w:val="left"/>
      <w:pPr>
        <w:tabs>
          <w:tab w:val="num" w:pos="0"/>
        </w:tabs>
        <w:ind w:left="720" w:hanging="720"/>
      </w:pPr>
      <w:rPr>
        <w:i w:val="false"/>
        <w:b/>
        <w:iCs w:val="false"/>
        <w:bCs/>
      </w:rPr>
    </w:lvl>
    <w:lvl w:ilvl="3">
      <w:start w:val="1"/>
      <w:pStyle w:val="1111Loaten3"/>
      <w:numFmt w:val="none"/>
      <w:suff w:val="nothing"/>
      <w:lvlText w:val=""/>
      <w:lvlJc w:val="left"/>
      <w:pPr>
        <w:tabs>
          <w:tab w:val="num" w:pos="0"/>
        </w:tabs>
        <w:ind w:left="0" w:hanging="0"/>
      </w:pPr>
      <w:rPr/>
    </w:lvl>
    <w:lvl w:ilvl="4">
      <w:start w:val="1"/>
      <w:pStyle w:val="11111Loaten4"/>
      <w:numFmt w:val="decimal"/>
      <w:suff w:val="space"/>
      <w:lvlText w:val="%1.%2.%3.%4.%5"/>
      <w:lvlJc w:val="left"/>
      <w:pPr>
        <w:tabs>
          <w:tab w:val="num" w:pos="0"/>
        </w:tabs>
        <w:ind w:left="0" w:hanging="0"/>
      </w:pPr>
      <w:rPr>
        <w:i w:val="false"/>
        <w:b/>
        <w:iCs w:val="false"/>
        <w:bCs/>
        <w:rFonts w:ascii="Times New Roman" w:hAnsi="Times New Roman" w:cs="Times New Roman"/>
      </w:rPr>
    </w:lvl>
    <w:lvl w:ilvl="5">
      <w:start w:val="1"/>
      <w:pStyle w:val="Asouspara"/>
      <w:numFmt w:val="bullet"/>
      <w:suff w:val="space"/>
      <w:lvlText w:val=""/>
      <w:lvlJc w:val="left"/>
      <w:pPr>
        <w:tabs>
          <w:tab w:val="num" w:pos="0"/>
        </w:tabs>
        <w:ind w:left="0" w:hanging="0"/>
      </w:pPr>
      <w:rPr>
        <w:rFonts w:ascii="Symbol" w:hAnsi="Symbol" w:cs="Symbol" w:hint="default"/>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0"/>
        </w:tabs>
        <w:ind w:left="713"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3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5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7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59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1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3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5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7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41">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2">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3">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4">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6"/>
    <w:lvlOverride w:ilvl="0">
      <w:startOverride w:val="1"/>
    </w:lvlOverride>
  </w:num>
  <w:num w:numId="46">
    <w:abstractNumId w:val="6"/>
  </w:num>
  <w:num w:numId="47">
    <w:abstractNumId w:val="6"/>
  </w:num>
  <w:num w:numId="48">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left="0" w:right="0" w:hanging="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ＭＳ ゴシック"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ＭＳ ゴシック"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ind w:left="0" w:right="0" w:hanging="0"/>
      <w:outlineLvl w:val="2"/>
    </w:pPr>
    <w:rPr>
      <w:rFonts w:ascii="Cambria" w:hAnsi="Cambria" w:eastAsia="ＭＳ ゴシック"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ind w:left="0" w:right="0" w:hanging="0"/>
      <w:outlineLvl w:val="3"/>
    </w:pPr>
    <w:rPr>
      <w:rFonts w:ascii="Cambria" w:hAnsi="Cambria" w:eastAsia="ＭＳ ゴシック"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ind w:left="0" w:right="0" w:hanging="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ind w:left="0" w:right="0" w:hanging="0"/>
      <w:jc w:val="center"/>
      <w:outlineLvl w:val="5"/>
    </w:pPr>
    <w:rPr/>
  </w:style>
  <w:style w:type="paragraph" w:styleId="Heading7">
    <w:name w:val="Heading 7"/>
    <w:basedOn w:val="Heading6"/>
    <w:next w:val="Normal"/>
    <w:link w:val="Titre7Car"/>
    <w:qFormat/>
    <w:pPr>
      <w:numPr>
        <w:ilvl w:val="0"/>
        <w:numId w:val="0"/>
      </w:numPr>
      <w:ind w:left="0" w:right="0" w:hanging="0"/>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ＭＳ ゴシック"/>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ind w:left="0" w:right="0" w:hanging="0"/>
      <w:contextualSpacing/>
      <w:jc w:val="left"/>
      <w:outlineLvl w:val="8"/>
    </w:pPr>
    <w:rPr>
      <w:rFonts w:eastAsia="Calibri" w:cs="Noto Sans Arabic"/>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ＭＳ ゴシック" w:cs="Noto Sans Arabic"/>
      <w:b/>
      <w:bCs/>
      <w:color w:val="000001"/>
      <w:sz w:val="24"/>
      <w:szCs w:val="28"/>
    </w:rPr>
  </w:style>
  <w:style w:type="character" w:styleId="Titre2Car">
    <w:name w:val="Titre 2 Car"/>
    <w:basedOn w:val="DefaultParagraphFont"/>
    <w:link w:val="Heading2"/>
    <w:qFormat/>
    <w:rPr>
      <w:rFonts w:ascii="Times New Roman" w:hAnsi="Times New Roman" w:eastAsia="ＭＳ ゴシック" w:cs="Noto Sans Arabic"/>
      <w:b/>
      <w:bCs/>
      <w:color w:val="000001"/>
      <w:sz w:val="24"/>
      <w:szCs w:val="26"/>
    </w:rPr>
  </w:style>
  <w:style w:type="character" w:styleId="TitreCar">
    <w:name w:val="Titre Car"/>
    <w:basedOn w:val="DefaultParagraphFont"/>
    <w:link w:val="Title"/>
    <w:qFormat/>
    <w:rPr>
      <w:rFonts w:ascii="Times New Roman" w:hAnsi="Times New Roman" w:eastAsia="ＭＳ ゴシック" w:cs="Noto Sans Arab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ＭＳ ゴシック" w:cs="Noto Sans Arabic"/>
      <w:iCs/>
      <w:color w:val="000001"/>
      <w:spacing w:val="15"/>
      <w:sz w:val="24"/>
      <w:szCs w:val="24"/>
    </w:rPr>
  </w:style>
  <w:style w:type="character" w:styleId="Titre8Car">
    <w:name w:val="Titre 8 Car"/>
    <w:basedOn w:val="DefaultParagraphFont"/>
    <w:link w:val="Heading8"/>
    <w:qFormat/>
    <w:rPr>
      <w:rFonts w:ascii="Times New Roman" w:hAnsi="Times New Roman" w:eastAsia="ＭＳ ゴシック"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ＭＳ ゴシック" w:cs="Noto Sans Arabic"/>
      <w:b/>
      <w:bCs/>
      <w:color w:val="4F81BD"/>
      <w:sz w:val="24"/>
    </w:rPr>
  </w:style>
  <w:style w:type="character" w:styleId="Titre4Car">
    <w:name w:val="Titre 4 Car"/>
    <w:basedOn w:val="DefaultParagraphFont"/>
    <w:link w:val="Heading4"/>
    <w:qFormat/>
    <w:rPr>
      <w:rFonts w:ascii="Cambria" w:hAnsi="Cambria" w:eastAsia="ＭＳ ゴシック"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1"/>
      <w:sz w:val="24"/>
      <w:szCs w:val="24"/>
    </w:rPr>
  </w:style>
  <w:style w:type="character" w:styleId="11Loaten1Car">
    <w:name w:val="1.1 Loaten 1 Car"/>
    <w:basedOn w:val="ParagraphedelisteCar"/>
    <w:link w:val="11Loaten1"/>
    <w:qFormat/>
    <w:rPr>
      <w:rFonts w:ascii="Times New Roman" w:hAnsi="Times New Roman" w:cs="Times New Roman"/>
      <w:b/>
      <w:color w:val="000000"/>
      <w:sz w:val="24"/>
      <w:szCs w:val="24"/>
    </w:rPr>
  </w:style>
  <w:style w:type="character" w:styleId="111Loaten2Car">
    <w:name w:val="1.1.1 Loaten2 Car"/>
    <w:basedOn w:val="11Loaten1Car"/>
    <w:link w:val="111Loaten2"/>
    <w:qFormat/>
    <w:rPr>
      <w:rFonts w:ascii="Times New Roman" w:hAnsi="Times New Roman" w:cs="Times New Roman"/>
      <w:b/>
      <w:i/>
      <w:color w:val="000000"/>
      <w:sz w:val="24"/>
      <w:szCs w:val="24"/>
    </w:rPr>
  </w:style>
  <w:style w:type="character" w:styleId="1111Loaten3Car">
    <w:name w:val="1.1.1.1 Loaten3 Car"/>
    <w:basedOn w:val="111Loaten2Car"/>
    <w:link w:val="1111Loaten3"/>
    <w:qFormat/>
    <w:rPr>
      <w:rFonts w:ascii="Times New Roman" w:hAnsi="Times New Roman" w:cs="Times New Roman"/>
      <w:b w:val="false"/>
      <w:i w:val="false"/>
      <w:color w:val="000000"/>
      <w:sz w:val="24"/>
      <w:szCs w:val="24"/>
    </w:rPr>
  </w:style>
  <w:style w:type="character" w:styleId="11111Loaten4Car">
    <w:name w:val="1.1.1.1.1 Loaten4 Car"/>
    <w:basedOn w:val="1111Loaten3Car"/>
    <w:link w:val="11111Loaten4"/>
    <w:qFormat/>
    <w:rPr>
      <w:rFonts w:ascii="Times New Roman" w:hAnsi="Times New Roman" w:cs="Times New Roman"/>
      <w:b w:val="false"/>
      <w:i/>
      <w:color w:val="000001"/>
      <w:sz w:val="24"/>
      <w:szCs w:val="24"/>
    </w:rPr>
  </w:style>
  <w:style w:type="character" w:styleId="SapitraCar">
    <w:name w:val="sapitra Car"/>
    <w:basedOn w:val="Titre1Car"/>
    <w:link w:val="Sapitra"/>
    <w:qFormat/>
    <w:rPr>
      <w:rFonts w:ascii="Times New Roman" w:hAnsi="Times New Roman" w:eastAsia="ＭＳ ゴシック"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1"/>
      <w:sz w:val="24"/>
      <w:szCs w:val="24"/>
    </w:rPr>
  </w:style>
  <w:style w:type="character" w:styleId="Sary1Car">
    <w:name w:val="sary1 Car"/>
    <w:basedOn w:val="ParagraphedelisteCar"/>
    <w:link w:val="Sary1"/>
    <w:qFormat/>
    <w:rPr>
      <w:rFonts w:ascii="Times New Roman" w:hAnsi="Times New Roman" w:cs="Times New Roman"/>
      <w:color w:val="000001"/>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eastAsia="Calibri"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ＭＳ ゴシック"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ＭＳ ゴシック" w:cs="Noto Sans Arabic"/>
      <w:b/>
      <w:bCs/>
      <w:color w:val="000001"/>
      <w:sz w:val="24"/>
      <w:szCs w:val="26"/>
    </w:rPr>
  </w:style>
  <w:style w:type="character" w:styleId="Annexe3Car">
    <w:name w:val="annexe3 Car"/>
    <w:basedOn w:val="Titre3Car"/>
    <w:link w:val="Annexe3"/>
    <w:qFormat/>
    <w:rPr>
      <w:rFonts w:ascii="Times New Roman" w:hAnsi="Times New Roman" w:eastAsia="ＭＳ ゴシック"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ＭＳ 明朝" w:cs="Times New Roman"/>
      <w:bCs/>
      <w:i/>
      <w:sz w:val="24"/>
      <w:szCs w:val="20"/>
      <w:lang w:bidi="en-US"/>
    </w:rPr>
  </w:style>
  <w:style w:type="character" w:styleId="Style1Car">
    <w:name w:val="Style1 Car"/>
    <w:basedOn w:val="Fig2Car"/>
    <w:link w:val="Style11"/>
    <w:qFormat/>
    <w:rPr>
      <w:rFonts w:ascii="Times New Roman" w:hAnsi="Times New Roman" w:eastAsia="ＭＳ 明朝"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ＭＳ ゴシック"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ＭＳ ゴシック" w:cs="Noto Sans Arabic"/>
      <w:iCs/>
      <w:spacing w:val="15"/>
    </w:rPr>
  </w:style>
  <w:style w:type="paragraph" w:styleId="ListParagraph">
    <w:name w:val="List Paragraph"/>
    <w:basedOn w:val="Normal"/>
    <w:next w:val="Normal"/>
    <w:link w:val="ParagraphedelisteCar"/>
    <w:autoRedefine/>
    <w:qFormat/>
    <w:pPr>
      <w:numPr>
        <w:ilvl w:val="0"/>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overflowPunct w:val="false"/>
      <w:bidi w:val="0"/>
      <w:spacing w:lineRule="auto" w:line="240"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b w:val="false"/>
      <w:bCs w:val="false"/>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outlineLvl w:val="3"/>
    </w:pPr>
    <w:rPr>
      <w:b w:val="false"/>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ind w:left="0" w:right="0" w:hanging="0"/>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ind w:left="0" w:right="0" w:hanging="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val="clear" w:fill="FFFFFF"/>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rFonts w:eastAsia="Calibri"/>
      <w:b/>
    </w:rPr>
  </w:style>
  <w:style w:type="paragraph" w:styleId="Contents5">
    <w:name w:val="TOC 5"/>
    <w:basedOn w:val="Normal"/>
    <w:next w:val="Normal"/>
    <w:autoRedefine/>
    <w:pPr>
      <w:spacing w:lineRule="auto" w:line="276" w:before="0" w:after="100"/>
      <w:ind w:left="880" w:right="0" w:hanging="0"/>
      <w:jc w:val="left"/>
    </w:pPr>
    <w:rPr>
      <w:rFonts w:ascii="Calibri" w:hAnsi="Calibri" w:eastAsia="ＭＳ 明朝"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ＭＳ 明朝"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ＭＳ 明朝"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ＭＳ 明朝"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ＭＳ 明朝" w:cs="Noto Sans Arabic"/>
      <w:color w:val="auto"/>
      <w:sz w:val="22"/>
      <w:szCs w:val="22"/>
      <w:lang w:eastAsia="fr-FR"/>
    </w:rPr>
  </w:style>
  <w:style w:type="paragraph" w:styleId="Default">
    <w:name w:val="Default"/>
    <w:qFormat/>
    <w:pPr>
      <w:widowControl/>
      <w:suppressAutoHyphens w:val="true"/>
      <w:overflowPunct w:val="false"/>
      <w:bidi w:val="0"/>
      <w:spacing w:lineRule="auto" w:line="240" w:before="0" w:after="0"/>
      <w:ind w:left="0" w:right="0" w:hanging="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cs="Noto Sans Arabic"/>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w w:val="100"/>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76" w:before="480" w:after="0"/>
      <w:ind w:left="0" w:right="0" w:hanging="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ind w:left="0" w:right="0" w:hanging="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cs="Noto Sans Arabic"/>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cs="Noto Sans Arabic"/>
      <w:bCs w:val="false"/>
      <w:i/>
      <w:color w:val="auto"/>
      <w:szCs w:val="22"/>
    </w:rPr>
  </w:style>
  <w:style w:type="paragraph" w:styleId="Caption1">
    <w:name w:val="caption"/>
    <w:basedOn w:val="Normal"/>
    <w:next w:val="Normal"/>
    <w:qFormat/>
    <w:pPr>
      <w:spacing w:lineRule="auto" w:line="240" w:before="240" w:after="200"/>
    </w:pPr>
    <w:rPr>
      <w:rFonts w:eastAsia="Calibri"/>
      <w:b/>
      <w:bCs/>
      <w:color w:val="4F81BD"/>
      <w:sz w:val="18"/>
      <w:szCs w:val="18"/>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ＭＳ 明朝"/>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ind w:left="0" w:right="0" w:hanging="0"/>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Normal"/>
    <w:next w:val="Italik"/>
    <w:qFormat/>
    <w:pPr/>
    <w:rPr/>
  </w:style>
  <w:style w:type="paragraph" w:styleId="TableContents">
    <w:name w:val="Table Contents"/>
    <w:basedOn w:val="Normal"/>
    <w:qFormat/>
    <w:pPr>
      <w:widowControl w:val="false"/>
      <w:suppressLineNumbers/>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1111Loaten">
    <w:name w:val="1.1.1.1 Loaten"/>
    <w:basedOn w:val="1111Loaten3"/>
    <w:qFormat/>
    <w:pPr>
      <w:numPr>
        <w:ilvl w:val="0"/>
        <w:numId w:val="0"/>
      </w:numPr>
      <w:ind w:left="578" w:right="0" w:hanging="578"/>
      <w:outlineLvl w:val="9"/>
    </w:pPr>
    <w:rPr/>
  </w:style>
  <w:style w:type="paragraph" w:styleId="1111Loaten2">
    <w:name w:val="1.1.1.1 Loaten2"/>
    <w:basedOn w:val="111Loaten2"/>
    <w:qFormat/>
    <w:pPr>
      <w:numPr>
        <w:ilvl w:val="0"/>
        <w:numId w:val="0"/>
      </w:numPr>
      <w:ind w:left="578" w:right="0" w:hanging="578"/>
      <w:outlineLvl w:val="9"/>
    </w:pPr>
    <w:rPr/>
  </w:style>
  <w:style w:type="paragraph" w:styleId="1111Loaten1">
    <w:name w:val="1.1.1.1 Loaten1"/>
    <w:basedOn w:val="1111Loaten3"/>
    <w:qFormat/>
    <w:pPr>
      <w:numPr>
        <w:ilvl w:val="0"/>
        <w:numId w:val="0"/>
      </w:numPr>
      <w:ind w:left="578" w:right="0" w:hanging="578"/>
      <w:outlineLvl w:val="9"/>
    </w:pPr>
    <w:rPr/>
  </w:style>
  <w:style w:type="paragraph" w:styleId="111Loaten3">
    <w:name w:val="1.1.1 Loaten3"/>
    <w:basedOn w:val="111Loaten2"/>
    <w:qFormat/>
    <w:pPr>
      <w:numPr>
        <w:ilvl w:val="0"/>
        <w:numId w:val="0"/>
      </w:numPr>
      <w:ind w:left="578" w:right="0" w:hanging="578"/>
      <w:outlineLvl w:val="9"/>
    </w:pPr>
    <w:rPr/>
  </w:style>
  <w:style w:type="paragraph" w:styleId="Endnote">
    <w:name w:val="Endnote Text"/>
    <w:basedOn w:val="Normal"/>
    <w:pPr>
      <w:suppressLineNumbers/>
      <w:ind w:left="340" w:hanging="340"/>
    </w:pPr>
    <w:rP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Norme memsko</Template>
  <TotalTime>107</TotalTime>
  <Application>LibreOffice/7.3.7.2$Linux_X86_64 LibreOffice_project/30$Build-2</Application>
  <AppVersion>15.0000</AppVersion>
  <Pages>41</Pages>
  <Words>6381</Words>
  <Characters>37229</Characters>
  <CharactersWithSpaces>43368</CharactersWithSpaces>
  <Paragraphs>355</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2024-01-10T20:16:00Z</dcterms:created>
  <dc:creator>Mhimyne</dc:creator>
  <dc:description/>
  <dc:language>fr-FR</dc:language>
  <cp:lastModifiedBy/>
  <cp:lastPrinted>2018-02-13T04:39:00Z</cp:lastPrinted>
  <dcterms:modified xsi:type="dcterms:W3CDTF">2024-07-04T13:06:15Z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