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e-empathy-quotient-baron2004empathy"/>
      <w:r>
        <w:t xml:space="preserve">The Empathy Quotient</w:t>
      </w:r>
      <w:r>
        <w:t xml:space="preserve"> </w:t>
      </w:r>
      <w:r>
        <w:t xml:space="preserve">(Baron-Cohen &amp; Wheelwright, 2004)</w:t>
      </w:r>
      <w:bookmarkEnd w:id="20"/>
    </w:p>
    <w:p>
      <w:pPr>
        <w:pStyle w:val="Heading4"/>
      </w:pPr>
      <w:bookmarkStart w:id="21" w:name="instructions"/>
      <w:r>
        <w:t xml:space="preserve">Instructions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Below is a list of statements.</w:t>
      </w:r>
      <w:r>
        <w:t xml:space="preserve"> </w:t>
      </w:r>
      <w:r>
        <w:t xml:space="preserve">Please read each statement carefully and rate how strongly you agree or disagree with it by circling your answer.</w:t>
      </w:r>
      <w:r>
        <w:t xml:space="preserve"> </w:t>
      </w:r>
      <w:r>
        <w:t xml:space="preserve">There are no right or wrong answers, or trick questions.</w:t>
      </w:r>
    </w:p>
    <w:p>
      <w:pPr>
        <w:pStyle w:val="Compact"/>
        <w:numPr>
          <w:numId w:val="1001"/>
          <w:ilvl w:val="0"/>
        </w:numPr>
      </w:pPr>
      <w:r>
        <w:t xml:space="preserve">In order for the scale to be valid, you must answer every question.</w:t>
      </w:r>
    </w:p>
    <w:p>
      <w:pPr>
        <w:pStyle w:val="Heading4"/>
      </w:pPr>
      <w:bookmarkStart w:id="22" w:name="items"/>
      <w:r>
        <w:t xml:space="preserve">Items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I can easily tell if someone else wants to enter a conversation.</w:t>
      </w:r>
    </w:p>
    <w:p>
      <w:pPr>
        <w:pStyle w:val="Compact"/>
        <w:numPr>
          <w:numId w:val="1002"/>
          <w:ilvl w:val="0"/>
        </w:numPr>
      </w:pPr>
      <w:r>
        <w:t xml:space="preserve">I prefer animals to humans.</w:t>
      </w:r>
    </w:p>
    <w:p>
      <w:pPr>
        <w:pStyle w:val="Compact"/>
        <w:numPr>
          <w:numId w:val="1002"/>
          <w:ilvl w:val="0"/>
        </w:numPr>
      </w:pPr>
      <w:r>
        <w:t xml:space="preserve">I try to keep up with the current trends and fashions.</w:t>
      </w:r>
    </w:p>
    <w:p>
      <w:pPr>
        <w:pStyle w:val="Compact"/>
        <w:numPr>
          <w:numId w:val="1002"/>
          <w:ilvl w:val="0"/>
        </w:numPr>
      </w:pPr>
      <w:r>
        <w:t xml:space="preserve">I find it difficult to explain to others things that I understand easily, when they don’t understand it first time.</w:t>
      </w:r>
    </w:p>
    <w:p>
      <w:pPr>
        <w:pStyle w:val="Compact"/>
        <w:numPr>
          <w:numId w:val="1002"/>
          <w:ilvl w:val="0"/>
        </w:numPr>
      </w:pPr>
      <w:r>
        <w:t xml:space="preserve">I dream most nights.</w:t>
      </w:r>
    </w:p>
    <w:p>
      <w:pPr>
        <w:pStyle w:val="Compact"/>
        <w:numPr>
          <w:numId w:val="1002"/>
          <w:ilvl w:val="0"/>
        </w:numPr>
      </w:pPr>
      <w:r>
        <w:t xml:space="preserve">I really enjoy caring for other people.</w:t>
      </w:r>
    </w:p>
    <w:p>
      <w:pPr>
        <w:pStyle w:val="Compact"/>
        <w:numPr>
          <w:numId w:val="1002"/>
          <w:ilvl w:val="0"/>
        </w:numPr>
      </w:pPr>
      <w:r>
        <w:t xml:space="preserve">I try to solve my own problems rather than discussing them with others.</w:t>
      </w:r>
    </w:p>
    <w:p>
      <w:pPr>
        <w:pStyle w:val="Compact"/>
        <w:numPr>
          <w:numId w:val="1002"/>
          <w:ilvl w:val="0"/>
        </w:numPr>
      </w:pPr>
      <w:r>
        <w:t xml:space="preserve">I find it hard to know what to do in a social situation.</w:t>
      </w:r>
    </w:p>
    <w:p>
      <w:pPr>
        <w:pStyle w:val="Compact"/>
        <w:numPr>
          <w:numId w:val="1002"/>
          <w:ilvl w:val="0"/>
        </w:numPr>
      </w:pPr>
      <w:r>
        <w:t xml:space="preserve">I am at my best first thing in the morning.</w:t>
      </w:r>
    </w:p>
    <w:p>
      <w:pPr>
        <w:pStyle w:val="Compact"/>
        <w:numPr>
          <w:numId w:val="1002"/>
          <w:ilvl w:val="0"/>
        </w:numPr>
      </w:pPr>
      <w:r>
        <w:t xml:space="preserve">People often tell me that I went too far in driving my point home in a discussion.</w:t>
      </w:r>
    </w:p>
    <w:p>
      <w:pPr>
        <w:pStyle w:val="Compact"/>
        <w:numPr>
          <w:numId w:val="1002"/>
          <w:ilvl w:val="0"/>
        </w:numPr>
      </w:pPr>
      <w:r>
        <w:t xml:space="preserve">It doesn’t bother me too much if I am late meeting a friend.</w:t>
      </w:r>
    </w:p>
    <w:p>
      <w:pPr>
        <w:pStyle w:val="Compact"/>
        <w:numPr>
          <w:numId w:val="1002"/>
          <w:ilvl w:val="0"/>
        </w:numPr>
      </w:pPr>
      <w:r>
        <w:t xml:space="preserve">Friendships and relationships are just too difficult, so I tend not to bother with them.</w:t>
      </w:r>
    </w:p>
    <w:p>
      <w:pPr>
        <w:pStyle w:val="Compact"/>
        <w:numPr>
          <w:numId w:val="1002"/>
          <w:ilvl w:val="0"/>
        </w:numPr>
      </w:pPr>
      <w:r>
        <w:t xml:space="preserve">I would never break a law, no matter how minor.</w:t>
      </w:r>
    </w:p>
    <w:p>
      <w:pPr>
        <w:pStyle w:val="Compact"/>
        <w:numPr>
          <w:numId w:val="1002"/>
          <w:ilvl w:val="0"/>
        </w:numPr>
      </w:pPr>
      <w:r>
        <w:t xml:space="preserve">I often find it difficult to judge if something is rude or polite.</w:t>
      </w:r>
    </w:p>
    <w:p>
      <w:pPr>
        <w:pStyle w:val="Compact"/>
        <w:numPr>
          <w:numId w:val="1002"/>
          <w:ilvl w:val="0"/>
        </w:numPr>
      </w:pPr>
      <w:r>
        <w:t xml:space="preserve">In a conversation, I tend to focus on my own thoughts rather than on what my listener might be thinking.</w:t>
      </w:r>
    </w:p>
    <w:p>
      <w:pPr>
        <w:pStyle w:val="Compact"/>
        <w:numPr>
          <w:numId w:val="1002"/>
          <w:ilvl w:val="0"/>
        </w:numPr>
      </w:pPr>
      <w:r>
        <w:t xml:space="preserve">I prefer practical jokes to verbal humor.</w:t>
      </w:r>
    </w:p>
    <w:p>
      <w:pPr>
        <w:pStyle w:val="Compact"/>
        <w:numPr>
          <w:numId w:val="1002"/>
          <w:ilvl w:val="0"/>
        </w:numPr>
      </w:pPr>
      <w:r>
        <w:t xml:space="preserve">I live life for today rather than the future.</w:t>
      </w:r>
    </w:p>
    <w:p>
      <w:pPr>
        <w:pStyle w:val="Compact"/>
        <w:numPr>
          <w:numId w:val="1002"/>
          <w:ilvl w:val="0"/>
        </w:numPr>
      </w:pPr>
      <w:r>
        <w:t xml:space="preserve">When I was a child, I enjoyed cutting up worms to see what would happen.</w:t>
      </w:r>
    </w:p>
    <w:p>
      <w:pPr>
        <w:pStyle w:val="Compact"/>
        <w:numPr>
          <w:numId w:val="1002"/>
          <w:ilvl w:val="0"/>
        </w:numPr>
      </w:pPr>
      <w:r>
        <w:t xml:space="preserve">I can pick up quickly if someone says one thing but means another.</w:t>
      </w:r>
    </w:p>
    <w:p>
      <w:pPr>
        <w:pStyle w:val="Compact"/>
        <w:numPr>
          <w:numId w:val="1002"/>
          <w:ilvl w:val="0"/>
        </w:numPr>
      </w:pPr>
      <w:r>
        <w:t xml:space="preserve">I tend to have very strong opinions about morality.</w:t>
      </w:r>
    </w:p>
    <w:p>
      <w:pPr>
        <w:pStyle w:val="Compact"/>
        <w:numPr>
          <w:numId w:val="1002"/>
          <w:ilvl w:val="0"/>
        </w:numPr>
      </w:pPr>
      <w:r>
        <w:t xml:space="preserve">It is hard for me to see why some things upset people so much.</w:t>
      </w:r>
    </w:p>
    <w:p>
      <w:pPr>
        <w:pStyle w:val="Compact"/>
        <w:numPr>
          <w:numId w:val="1002"/>
          <w:ilvl w:val="0"/>
        </w:numPr>
      </w:pPr>
      <w:r>
        <w:t xml:space="preserve">I find it easy to put myself in somebody else’s shoes.</w:t>
      </w:r>
    </w:p>
    <w:p>
      <w:pPr>
        <w:pStyle w:val="Compact"/>
        <w:numPr>
          <w:numId w:val="1002"/>
          <w:ilvl w:val="0"/>
        </w:numPr>
      </w:pPr>
      <w:r>
        <w:t xml:space="preserve">I think that good manners are the most important thing a parent can teach their child.</w:t>
      </w:r>
    </w:p>
    <w:p>
      <w:pPr>
        <w:pStyle w:val="Compact"/>
        <w:numPr>
          <w:numId w:val="1002"/>
          <w:ilvl w:val="0"/>
        </w:numPr>
      </w:pPr>
      <w:r>
        <w:t xml:space="preserve">I like to do things on the spur of the moment.</w:t>
      </w:r>
    </w:p>
    <w:p>
      <w:pPr>
        <w:pStyle w:val="Compact"/>
        <w:numPr>
          <w:numId w:val="1002"/>
          <w:ilvl w:val="0"/>
        </w:numPr>
      </w:pPr>
      <w:r>
        <w:t xml:space="preserve">I am good at predicting how someone will feel.</w:t>
      </w:r>
    </w:p>
    <w:p>
      <w:pPr>
        <w:pStyle w:val="Compact"/>
        <w:numPr>
          <w:numId w:val="1002"/>
          <w:ilvl w:val="0"/>
        </w:numPr>
      </w:pPr>
      <w:r>
        <w:t xml:space="preserve">I am quick to spot when someone in a group is feeling awkward or uncomfortable.</w:t>
      </w:r>
    </w:p>
    <w:p>
      <w:pPr>
        <w:pStyle w:val="Compact"/>
        <w:numPr>
          <w:numId w:val="1002"/>
          <w:ilvl w:val="0"/>
        </w:numPr>
      </w:pPr>
      <w:r>
        <w:t xml:space="preserve">If I say something that someone else is offended by, I think that that’s their problem, not mine.</w:t>
      </w:r>
    </w:p>
    <w:p>
      <w:pPr>
        <w:pStyle w:val="Compact"/>
        <w:numPr>
          <w:numId w:val="1002"/>
          <w:ilvl w:val="0"/>
        </w:numPr>
      </w:pPr>
      <w:r>
        <w:t xml:space="preserve">If anyone asked me if I liked their haircut, I would reply truthfully, even if I didn’t like it.</w:t>
      </w:r>
    </w:p>
    <w:p>
      <w:pPr>
        <w:pStyle w:val="Compact"/>
        <w:numPr>
          <w:numId w:val="1002"/>
          <w:ilvl w:val="0"/>
        </w:numPr>
      </w:pPr>
      <w:r>
        <w:t xml:space="preserve">I can’t always see why someone should have felt offended by a remark.</w:t>
      </w:r>
    </w:p>
    <w:p>
      <w:pPr>
        <w:pStyle w:val="Compact"/>
        <w:numPr>
          <w:numId w:val="1002"/>
          <w:ilvl w:val="0"/>
        </w:numPr>
      </w:pPr>
      <w:r>
        <w:t xml:space="preserve">People often tell me that I am very unpredictable.</w:t>
      </w:r>
    </w:p>
    <w:p>
      <w:pPr>
        <w:pStyle w:val="Compact"/>
        <w:numPr>
          <w:numId w:val="1002"/>
          <w:ilvl w:val="0"/>
        </w:numPr>
      </w:pPr>
      <w:r>
        <w:t xml:space="preserve">I enjoy being the center of attention at any social gathering.</w:t>
      </w:r>
    </w:p>
    <w:p>
      <w:pPr>
        <w:pStyle w:val="Compact"/>
        <w:numPr>
          <w:numId w:val="1002"/>
          <w:ilvl w:val="0"/>
        </w:numPr>
      </w:pPr>
      <w:r>
        <w:t xml:space="preserve">Seeing people cry doesn’t really upset me.</w:t>
      </w:r>
    </w:p>
    <w:p>
      <w:pPr>
        <w:pStyle w:val="Compact"/>
        <w:numPr>
          <w:numId w:val="1002"/>
          <w:ilvl w:val="0"/>
        </w:numPr>
      </w:pPr>
      <w:r>
        <w:t xml:space="preserve">I enjoy having discussions about politics.</w:t>
      </w:r>
    </w:p>
    <w:p>
      <w:pPr>
        <w:pStyle w:val="Compact"/>
        <w:numPr>
          <w:numId w:val="1002"/>
          <w:ilvl w:val="0"/>
        </w:numPr>
      </w:pPr>
      <w:r>
        <w:t xml:space="preserve">I am very blunt, which some people take to be rudeness, even though this is unintentional.</w:t>
      </w:r>
    </w:p>
    <w:p>
      <w:pPr>
        <w:pStyle w:val="Compact"/>
        <w:numPr>
          <w:numId w:val="1002"/>
          <w:ilvl w:val="0"/>
        </w:numPr>
      </w:pPr>
      <w:r>
        <w:t xml:space="preserve">I don’t tend to find social situations confusing.</w:t>
      </w:r>
    </w:p>
    <w:p>
      <w:pPr>
        <w:pStyle w:val="Compact"/>
        <w:numPr>
          <w:numId w:val="1002"/>
          <w:ilvl w:val="0"/>
        </w:numPr>
      </w:pPr>
      <w:r>
        <w:t xml:space="preserve">Other people tell me I am good at understanding how they are feeling and what they are thinking.</w:t>
      </w:r>
    </w:p>
    <w:p>
      <w:pPr>
        <w:pStyle w:val="Compact"/>
        <w:numPr>
          <w:numId w:val="1002"/>
          <w:ilvl w:val="0"/>
        </w:numPr>
      </w:pPr>
      <w:r>
        <w:t xml:space="preserve">When I talk to people, I tend to talk about their experiences rather than my own.</w:t>
      </w:r>
    </w:p>
    <w:p>
      <w:pPr>
        <w:pStyle w:val="Compact"/>
        <w:numPr>
          <w:numId w:val="1002"/>
          <w:ilvl w:val="0"/>
        </w:numPr>
      </w:pPr>
      <w:r>
        <w:t xml:space="preserve">It upsets me to see an animal in pain.</w:t>
      </w:r>
    </w:p>
    <w:p>
      <w:pPr>
        <w:pStyle w:val="Compact"/>
        <w:numPr>
          <w:numId w:val="1002"/>
          <w:ilvl w:val="0"/>
        </w:numPr>
      </w:pPr>
      <w:r>
        <w:t xml:space="preserve">I am able to make decisions without being influenced by people’s feelings.</w:t>
      </w:r>
    </w:p>
    <w:p>
      <w:pPr>
        <w:pStyle w:val="Compact"/>
        <w:numPr>
          <w:numId w:val="1002"/>
          <w:ilvl w:val="0"/>
        </w:numPr>
      </w:pPr>
      <w:r>
        <w:t xml:space="preserve">I can’t relax until I have done everything I had planned to do that day.</w:t>
      </w:r>
    </w:p>
    <w:p>
      <w:pPr>
        <w:pStyle w:val="Compact"/>
        <w:numPr>
          <w:numId w:val="1002"/>
          <w:ilvl w:val="0"/>
        </w:numPr>
      </w:pPr>
      <w:r>
        <w:t xml:space="preserve">I can easily tell if someone else is interested or bored with what I am saying.</w:t>
      </w:r>
    </w:p>
    <w:p>
      <w:pPr>
        <w:pStyle w:val="Compact"/>
        <w:numPr>
          <w:numId w:val="1002"/>
          <w:ilvl w:val="0"/>
        </w:numPr>
      </w:pPr>
      <w:r>
        <w:t xml:space="preserve">I get upset if I see people suffering on news programmes.</w:t>
      </w:r>
    </w:p>
    <w:p>
      <w:pPr>
        <w:pStyle w:val="Compact"/>
        <w:numPr>
          <w:numId w:val="1002"/>
          <w:ilvl w:val="0"/>
        </w:numPr>
      </w:pPr>
      <w:r>
        <w:t xml:space="preserve">Friends usually talk to me about their problems as they say that I am very understanding.</w:t>
      </w:r>
    </w:p>
    <w:p>
      <w:pPr>
        <w:pStyle w:val="Compact"/>
        <w:numPr>
          <w:numId w:val="1002"/>
          <w:ilvl w:val="0"/>
        </w:numPr>
      </w:pPr>
      <w:r>
        <w:t xml:space="preserve">I can sense if I am intruding, even if the other person doesn’t tell me.</w:t>
      </w:r>
    </w:p>
    <w:p>
      <w:pPr>
        <w:pStyle w:val="Compact"/>
        <w:numPr>
          <w:numId w:val="1002"/>
          <w:ilvl w:val="0"/>
        </w:numPr>
      </w:pPr>
      <w:r>
        <w:t xml:space="preserve">I often start new hobbies but quickly become bored with them and move on to something else.</w:t>
      </w:r>
    </w:p>
    <w:p>
      <w:pPr>
        <w:pStyle w:val="Compact"/>
        <w:numPr>
          <w:numId w:val="1002"/>
          <w:ilvl w:val="0"/>
        </w:numPr>
      </w:pPr>
      <w:r>
        <w:t xml:space="preserve">People sometimes tell me that I have gone too far with teasing.</w:t>
      </w:r>
    </w:p>
    <w:p>
      <w:pPr>
        <w:pStyle w:val="Compact"/>
        <w:numPr>
          <w:numId w:val="1002"/>
          <w:ilvl w:val="0"/>
        </w:numPr>
      </w:pPr>
      <w:r>
        <w:t xml:space="preserve">I would be too nervous to go on a big rollercoaster.</w:t>
      </w:r>
    </w:p>
    <w:p>
      <w:pPr>
        <w:pStyle w:val="Compact"/>
        <w:numPr>
          <w:numId w:val="1002"/>
          <w:ilvl w:val="0"/>
        </w:numPr>
      </w:pPr>
      <w:r>
        <w:t xml:space="preserve">Other people, often say that I am insensitive, though I don’t always see why.</w:t>
      </w:r>
    </w:p>
    <w:p>
      <w:pPr>
        <w:pStyle w:val="Compact"/>
        <w:numPr>
          <w:numId w:val="1002"/>
          <w:ilvl w:val="0"/>
        </w:numPr>
      </w:pPr>
      <w:r>
        <w:t xml:space="preserve">If I see a stranger in a group, I think that it is up to them to make an effort to join in.</w:t>
      </w:r>
    </w:p>
    <w:p>
      <w:pPr>
        <w:pStyle w:val="Compact"/>
        <w:numPr>
          <w:numId w:val="1002"/>
          <w:ilvl w:val="0"/>
        </w:numPr>
      </w:pPr>
      <w:r>
        <w:t xml:space="preserve">I usually stay emotionally detached when watching a film.</w:t>
      </w:r>
    </w:p>
    <w:p>
      <w:pPr>
        <w:pStyle w:val="Compact"/>
        <w:numPr>
          <w:numId w:val="1002"/>
          <w:ilvl w:val="0"/>
        </w:numPr>
      </w:pPr>
      <w:r>
        <w:t xml:space="preserve">I like to be very organized in day-to-day life and often make lists of the chores I have to do.</w:t>
      </w:r>
    </w:p>
    <w:p>
      <w:pPr>
        <w:pStyle w:val="Compact"/>
        <w:numPr>
          <w:numId w:val="1002"/>
          <w:ilvl w:val="0"/>
        </w:numPr>
      </w:pPr>
      <w:r>
        <w:t xml:space="preserve">I can tune into how someone else feels rapidly and intuitively.</w:t>
      </w:r>
    </w:p>
    <w:p>
      <w:pPr>
        <w:pStyle w:val="Compact"/>
        <w:numPr>
          <w:numId w:val="1002"/>
          <w:ilvl w:val="0"/>
        </w:numPr>
      </w:pPr>
      <w:r>
        <w:t xml:space="preserve">I don’t like to take risks.</w:t>
      </w:r>
    </w:p>
    <w:p>
      <w:pPr>
        <w:pStyle w:val="Compact"/>
        <w:numPr>
          <w:numId w:val="1002"/>
          <w:ilvl w:val="0"/>
        </w:numPr>
      </w:pPr>
      <w:r>
        <w:t xml:space="preserve">I can easily work out what another person might want to talk about.</w:t>
      </w:r>
    </w:p>
    <w:p>
      <w:pPr>
        <w:pStyle w:val="Compact"/>
        <w:numPr>
          <w:numId w:val="1002"/>
          <w:ilvl w:val="0"/>
        </w:numPr>
      </w:pPr>
      <w:r>
        <w:t xml:space="preserve">I can tell if someone is masking their true emotion.</w:t>
      </w:r>
    </w:p>
    <w:p>
      <w:pPr>
        <w:pStyle w:val="Compact"/>
        <w:numPr>
          <w:numId w:val="1002"/>
          <w:ilvl w:val="0"/>
        </w:numPr>
      </w:pPr>
      <w:r>
        <w:t xml:space="preserve">Before making a decision I always weigh up the pros and cons.</w:t>
      </w:r>
    </w:p>
    <w:p>
      <w:pPr>
        <w:pStyle w:val="Compact"/>
        <w:numPr>
          <w:numId w:val="1002"/>
          <w:ilvl w:val="0"/>
        </w:numPr>
      </w:pPr>
      <w:r>
        <w:t xml:space="preserve">I don’t consciously work out the rules of social situations.</w:t>
      </w:r>
    </w:p>
    <w:p>
      <w:pPr>
        <w:pStyle w:val="Compact"/>
        <w:numPr>
          <w:numId w:val="1002"/>
          <w:ilvl w:val="0"/>
        </w:numPr>
      </w:pPr>
      <w:r>
        <w:t xml:space="preserve">I am good at predicting what someone will do.</w:t>
      </w:r>
    </w:p>
    <w:p>
      <w:pPr>
        <w:pStyle w:val="Compact"/>
        <w:numPr>
          <w:numId w:val="1002"/>
          <w:ilvl w:val="0"/>
        </w:numPr>
      </w:pPr>
      <w:r>
        <w:t xml:space="preserve">I tend to get emotionally involved with a friend’s problems.</w:t>
      </w:r>
    </w:p>
    <w:p>
      <w:pPr>
        <w:pStyle w:val="Compact"/>
        <w:numPr>
          <w:numId w:val="1002"/>
          <w:ilvl w:val="0"/>
        </w:numPr>
      </w:pPr>
      <w:r>
        <w:t xml:space="preserve">I can usually appreciate the other person’s viewpoint, even if I don’t agree with it.</w:t>
      </w:r>
    </w:p>
    <w:p>
      <w:pPr>
        <w:pStyle w:val="Heading1"/>
      </w:pPr>
      <w:bookmarkStart w:id="23" w:name="item-info"/>
      <w:r>
        <w:t xml:space="preserve">Item info</w:t>
      </w:r>
      <w:bookmarkEnd w:id="23"/>
    </w:p>
    <w:p>
      <w:pPr>
        <w:pStyle w:val="Heading4"/>
      </w:pPr>
      <w:bookmarkStart w:id="24" w:name="test-items-40"/>
      <w:r>
        <w:t xml:space="preserve">Test items (40)</w:t>
      </w:r>
      <w:bookmarkEnd w:id="24"/>
    </w:p>
    <w:p>
      <w:pPr>
        <w:pStyle w:val="FirstParagraph"/>
      </w:pPr>
      <w:r>
        <w:t xml:space="preserve">1, 4, 6, 8, 10, 11, 12, 14, 15, 18, 19, 21, 22, 25, 26, 27, 28, 29, 32, 34, 35, 36, 37, 38, 39, 41, 42, 43, 44, 46, 48, 49, 50, 52, 54, 55, 57, 58, 59, and 60</w:t>
      </w:r>
    </w:p>
    <w:p>
      <w:pPr>
        <w:pStyle w:val="Heading4"/>
      </w:pPr>
      <w:bookmarkStart w:id="25" w:name="filler-items-20"/>
      <w:r>
        <w:t xml:space="preserve">Filler items (20)</w:t>
      </w:r>
      <w:bookmarkEnd w:id="25"/>
    </w:p>
    <w:p>
      <w:pPr>
        <w:pStyle w:val="FirstParagraph"/>
      </w:pPr>
      <w:r>
        <w:t xml:space="preserve">2, 3, 5, 7, 9, 13, 16, 17, 20, 23, 24, 30, 31, 33, 40, 45, 47, 51, 53, and 56</w:t>
      </w:r>
    </w:p>
    <w:p>
      <w:pPr>
        <w:pStyle w:val="Heading4"/>
      </w:pPr>
      <w:bookmarkStart w:id="26" w:name="response-options"/>
      <w:r>
        <w:t xml:space="preserve">Response options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strongly agree</w:t>
      </w:r>
    </w:p>
    <w:p>
      <w:pPr>
        <w:pStyle w:val="Compact"/>
        <w:numPr>
          <w:numId w:val="1003"/>
          <w:ilvl w:val="0"/>
        </w:numPr>
      </w:pPr>
      <w:r>
        <w:t xml:space="preserve">slightly agree</w:t>
      </w:r>
    </w:p>
    <w:p>
      <w:pPr>
        <w:pStyle w:val="Compact"/>
        <w:numPr>
          <w:numId w:val="1003"/>
          <w:ilvl w:val="0"/>
        </w:numPr>
      </w:pPr>
      <w:r>
        <w:t xml:space="preserve">slightly disagree</w:t>
      </w:r>
    </w:p>
    <w:p>
      <w:pPr>
        <w:pStyle w:val="Compact"/>
        <w:numPr>
          <w:numId w:val="1003"/>
          <w:ilvl w:val="0"/>
        </w:numPr>
      </w:pPr>
      <w:r>
        <w:t xml:space="preserve">strongly disagree</w:t>
      </w:r>
    </w:p>
    <w:p>
      <w:pPr>
        <w:pStyle w:val="Heading4"/>
      </w:pPr>
      <w:bookmarkStart w:id="27" w:name="scoring"/>
      <w:r>
        <w:t xml:space="preserve">Scoring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Items: 1, 6, 19, 22, 25, 26, 35, 36, 37, 38, 41, 42, 43, 44, 52, 54, 55, 57, 58, 59, 60.</w:t>
      </w:r>
    </w:p>
    <w:p>
      <w:pPr>
        <w:pStyle w:val="Compact"/>
        <w:numPr>
          <w:numId w:val="1005"/>
          <w:ilvl w:val="1"/>
        </w:numPr>
      </w:pPr>
      <w:r>
        <w:t xml:space="preserve">“</w:t>
      </w:r>
      <w:r>
        <w:t xml:space="preserve">Definitely agree</w:t>
      </w:r>
      <w:r>
        <w:t xml:space="preserve">”</w:t>
      </w:r>
      <w:r>
        <w:t xml:space="preserve"> </w:t>
      </w:r>
      <w:r>
        <w:t xml:space="preserve">responses scored 2 points</w:t>
      </w:r>
    </w:p>
    <w:p>
      <w:pPr>
        <w:pStyle w:val="Compact"/>
        <w:numPr>
          <w:numId w:val="1005"/>
          <w:ilvl w:val="1"/>
        </w:numPr>
      </w:pPr>
      <w:r>
        <w:t xml:space="preserve">“</w:t>
      </w:r>
      <w:r>
        <w:t xml:space="preserve">slightly agree</w:t>
      </w:r>
      <w:r>
        <w:t xml:space="preserve">”</w:t>
      </w:r>
      <w:r>
        <w:t xml:space="preserve"> </w:t>
      </w:r>
      <w:r>
        <w:t xml:space="preserve">responses scored 1 point</w:t>
      </w:r>
    </w:p>
    <w:p>
      <w:pPr>
        <w:pStyle w:val="Compact"/>
        <w:numPr>
          <w:numId w:val="1004"/>
          <w:ilvl w:val="0"/>
        </w:numPr>
      </w:pPr>
      <w:r>
        <w:t xml:space="preserve">Items: 4, 8, 10, 11, 12, 14, 15, 18, 21, 27, 28, 29, 32, 34, 39, 46, 48, 49, 50.</w:t>
      </w:r>
    </w:p>
    <w:p>
      <w:pPr>
        <w:pStyle w:val="Compact"/>
        <w:numPr>
          <w:numId w:val="1006"/>
          <w:ilvl w:val="1"/>
        </w:numPr>
      </w:pPr>
      <w:r>
        <w:t xml:space="preserve">“</w:t>
      </w:r>
      <w:r>
        <w:t xml:space="preserve">Definitely disagree</w:t>
      </w:r>
      <w:r>
        <w:t xml:space="preserve">”</w:t>
      </w:r>
      <w:r>
        <w:t xml:space="preserve"> </w:t>
      </w:r>
      <w:r>
        <w:t xml:space="preserve">responses scored 2 points</w:t>
      </w:r>
    </w:p>
    <w:p>
      <w:pPr>
        <w:pStyle w:val="Compact"/>
        <w:numPr>
          <w:numId w:val="1006"/>
          <w:ilvl w:val="1"/>
        </w:numPr>
      </w:pPr>
      <w:r>
        <w:t xml:space="preserve">“</w:t>
      </w:r>
      <w:r>
        <w:t xml:space="preserve">slightly disagree</w:t>
      </w:r>
      <w:r>
        <w:t xml:space="preserve">”</w:t>
      </w:r>
      <w:r>
        <w:t xml:space="preserve"> </w:t>
      </w:r>
      <w:r>
        <w:t xml:space="preserve">responses scored 1 point on the following</w:t>
      </w:r>
    </w:p>
    <w:p>
      <w:pPr>
        <w:pStyle w:val="Heading4"/>
      </w:pPr>
      <w:bookmarkStart w:id="28" w:name="operationalization"/>
      <w:r>
        <w:t xml:space="preserve">Operationalization</w:t>
      </w:r>
      <w:bookmarkEnd w:id="28"/>
    </w:p>
    <w:p>
      <w:pPr>
        <w:pStyle w:val="FirstParagraph"/>
      </w:pPr>
      <w:r>
        <w:t xml:space="preserve">“</w:t>
      </w:r>
      <w:r>
        <w:t xml:space="preserve">Empathy is the drive or ability to attribute mental states to another person/animal, and entails an appropriate affective response in the observer to the other person’s mental state.</w:t>
      </w:r>
      <w:r>
        <w:t xml:space="preserve">”</w:t>
      </w:r>
    </w:p>
    <w:p>
      <w:pPr>
        <w:pStyle w:val="Heading1"/>
      </w:pPr>
      <w:bookmarkStart w:id="29" w:name="references"/>
      <w:r>
        <w:t xml:space="preserve">References</w:t>
      </w:r>
      <w:bookmarkEnd w:id="29"/>
    </w:p>
    <w:bookmarkStart w:id="31" w:name="refs"/>
    <w:bookmarkStart w:id="30" w:name="ref-baron2004empathy"/>
    <w:p>
      <w:pPr>
        <w:pStyle w:val="Bibliography"/>
      </w:pPr>
      <w:r>
        <w:t xml:space="preserve">Baron-Cohen, S., &amp; Wheelwright, S. (2004). The empathy quotient: An investigation of adults with asperger syndrome or high functioning autism, and normal sex differences.</w:t>
      </w:r>
      <w:r>
        <w:t xml:space="preserve"> </w:t>
      </w:r>
      <w:r>
        <w:rPr>
          <w:i/>
        </w:rPr>
        <w:t xml:space="preserve">Journal of Autism and Developmental Disorders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(2), 163–175.</w:t>
      </w:r>
    </w:p>
    <w:bookmarkEnd w:id="30"/>
    <w:bookmarkEnd w:id="31"/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C2A4C"/>
    <w:pPr>
      <w:spacing w:after="0"/>
      <w:ind w:left="432" w:hanging="432"/>
      <w:contextualSpacing/>
    </w:pPr>
  </w:style>
  <w:style w:type="paragraph" w:customStyle="1" w:styleId="FirstParagraph">
    <w:name w:val="First Paragraph"/>
    <w:basedOn w:val="BodyText"/>
    <w:next w:val="BodyText"/>
    <w:qFormat/>
    <w:rsid w:val="00174AAB"/>
    <w:pPr>
      <w:spacing w:before="240"/>
      <w:ind w:firstLine="0"/>
    </w:pPr>
  </w:style>
  <w:style w:type="paragraph" w:customStyle="1" w:styleId="Compact">
    <w:name w:val="Compact"/>
    <w:basedOn w:val="BodyText"/>
    <w:qFormat/>
    <w:rsid w:val="001B19E4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7006B"/>
    <w:pPr>
      <w:spacing w:after="0" w:line="480" w:lineRule="auto"/>
      <w:ind w:left="432" w:hanging="432"/>
    </w:pPr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C2A4C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17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2020-10-09T13:28:01Z</dcterms:created>
  <dcterms:modified xsi:type="dcterms:W3CDTF">2020-10-09T13:28:01Z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../lit/empathy.bib</vt:lpwstr>
  </property>
  <property fmtid="{D5CDD505-2E9C-101B-9397-08002B2CF9AE}" pid="3" name="csl">
    <vt:lpwstr>../lit/apa.csl</vt:lpwstr>
  </property>
  <property fmtid="{D5CDD505-2E9C-101B-9397-08002B2CF9AE}" pid="4" name="output">
    <vt:lpwstr/>
  </property>
</Properties>
</file>