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65B0" w14:textId="77777777" w:rsidR="00DF5B61" w:rsidRDefault="00DF5B61" w:rsidP="00DF5B61">
      <w:pPr>
        <w:pStyle w:val="Title"/>
      </w:pPr>
      <w:r>
        <w:t xml:space="preserve">Opening open science to all: </w:t>
      </w:r>
      <w:r>
        <w:br/>
      </w:r>
      <w:r>
        <w:br/>
        <w:t>Demystifying reproducibility and transparency practices in linguistic research</w:t>
      </w:r>
    </w:p>
    <w:p w14:paraId="7CAEB50D" w14:textId="77777777" w:rsidR="00DF5B61" w:rsidRPr="00DF5B61" w:rsidRDefault="00DF5B61" w:rsidP="00DF5B61">
      <w:pPr>
        <w:pStyle w:val="Author"/>
      </w:pPr>
    </w:p>
    <w:p w14:paraId="5564A2B1" w14:textId="77777777" w:rsidR="00DF5B61" w:rsidRPr="00DF5B61" w:rsidRDefault="00DF5B61" w:rsidP="00DF5B61">
      <w:pPr>
        <w:pStyle w:val="Author"/>
      </w:pPr>
    </w:p>
    <w:p w14:paraId="10C23A98" w14:textId="77777777" w:rsidR="00DF5B61" w:rsidRPr="00DF5B61" w:rsidRDefault="00DF5B61" w:rsidP="00DF5B61">
      <w:pPr>
        <w:pStyle w:val="BodyText"/>
        <w:spacing w:line="240" w:lineRule="auto"/>
        <w:ind w:firstLine="0"/>
      </w:pPr>
    </w:p>
    <w:p w14:paraId="064E87FA" w14:textId="77777777" w:rsidR="00DF5B61" w:rsidRPr="00DF5B61" w:rsidRDefault="00DF5B61" w:rsidP="00DF5B61">
      <w:pPr>
        <w:pStyle w:val="BodyText"/>
        <w:spacing w:line="240" w:lineRule="auto"/>
        <w:ind w:firstLine="0"/>
      </w:pPr>
    </w:p>
    <w:p w14:paraId="0DC3427D" w14:textId="77777777" w:rsidR="00DF5B61" w:rsidRPr="00DF5B61" w:rsidRDefault="00DF5B61" w:rsidP="00DF5B61">
      <w:pPr>
        <w:pStyle w:val="BodyText"/>
        <w:spacing w:line="240" w:lineRule="auto"/>
        <w:ind w:firstLine="0"/>
      </w:pPr>
      <w:r w:rsidRPr="00DF5B61">
        <w:t>Joseph V. Casillas (joseph.casillas@rutgers.edu, 0000-0001-8735-9910, Rutgers University)</w:t>
      </w:r>
    </w:p>
    <w:p w14:paraId="16DA5F86" w14:textId="77777777" w:rsidR="00DF5B61" w:rsidRPr="00DF5B61" w:rsidRDefault="00DF5B61" w:rsidP="00DF5B61">
      <w:pPr>
        <w:pStyle w:val="BodyText"/>
        <w:spacing w:line="240" w:lineRule="auto"/>
        <w:ind w:firstLine="0"/>
      </w:pPr>
      <w:r w:rsidRPr="00DF5B61">
        <w:t>Gabriela Constantin-</w:t>
      </w:r>
      <w:proofErr w:type="spellStart"/>
      <w:r w:rsidRPr="00DF5B61">
        <w:t>Dureci</w:t>
      </w:r>
      <w:proofErr w:type="spellEnd"/>
      <w:r w:rsidRPr="00DF5B61">
        <w:t xml:space="preserve"> (gabriela.constantin.dureci@rutgers.edu, 0000-0001-5737-5549, Rutgers University)</w:t>
      </w:r>
    </w:p>
    <w:p w14:paraId="528F4E4D" w14:textId="77777777" w:rsidR="00DF5B61" w:rsidRPr="00DF5B61" w:rsidRDefault="00DF5B61" w:rsidP="00DF5B61">
      <w:pPr>
        <w:pStyle w:val="BodyText"/>
        <w:spacing w:line="240" w:lineRule="auto"/>
        <w:ind w:firstLine="0"/>
      </w:pPr>
      <w:r w:rsidRPr="00DF5B61">
        <w:t xml:space="preserve">Iván Andreu </w:t>
      </w:r>
      <w:proofErr w:type="spellStart"/>
      <w:r w:rsidRPr="00DF5B61">
        <w:t>Rascón</w:t>
      </w:r>
      <w:proofErr w:type="spellEnd"/>
      <w:r w:rsidRPr="00DF5B61">
        <w:t xml:space="preserve"> (ia308@connect.rutgers.edu, 0009-0003-8655-2251, Rutgers University)</w:t>
      </w:r>
    </w:p>
    <w:p w14:paraId="5EBBC9C5" w14:textId="77777777" w:rsidR="00DF5B61" w:rsidRDefault="00DF5B61" w:rsidP="00DF5B61">
      <w:pPr>
        <w:pStyle w:val="BodyText"/>
        <w:spacing w:line="240" w:lineRule="auto"/>
        <w:ind w:firstLine="0"/>
      </w:pPr>
      <w:r>
        <w:t>Jiawei Shao (js2845@scarletmail.rutgers.edu, 0009-0003-1323-210X, Rutgers University)</w:t>
      </w:r>
    </w:p>
    <w:p w14:paraId="653876B0" w14:textId="77777777" w:rsidR="00DF5B61" w:rsidRDefault="00DF5B61" w:rsidP="00DF5B61">
      <w:pPr>
        <w:pStyle w:val="BodyText"/>
        <w:spacing w:line="240" w:lineRule="auto"/>
        <w:ind w:firstLine="0"/>
      </w:pPr>
      <w:r>
        <w:t>Stephanie A. Rodríguez (srodrig@newark.rutgers.edu, Rutgers University)</w:t>
      </w:r>
    </w:p>
    <w:p w14:paraId="422E1BE6" w14:textId="77777777" w:rsidR="00DF5B61" w:rsidRDefault="00DF5B61" w:rsidP="00DF5B61">
      <w:pPr>
        <w:pStyle w:val="BodyText"/>
        <w:spacing w:line="240" w:lineRule="auto"/>
        <w:ind w:firstLine="0"/>
      </w:pPr>
      <w:proofErr w:type="spellStart"/>
      <w:r>
        <w:t>Adrija</w:t>
      </w:r>
      <w:proofErr w:type="spellEnd"/>
      <w:r>
        <w:t xml:space="preserve"> </w:t>
      </w:r>
      <w:proofErr w:type="spellStart"/>
      <w:r>
        <w:t>Gadamsetty</w:t>
      </w:r>
      <w:proofErr w:type="spellEnd"/>
      <w:r>
        <w:t xml:space="preserve"> (ag1907@scarletmail.rutgers.edu, Rutgers University)</w:t>
      </w:r>
    </w:p>
    <w:p w14:paraId="7DF117D9" w14:textId="77777777" w:rsidR="00DF5B61" w:rsidRDefault="00DF5B61" w:rsidP="00DF5B61">
      <w:pPr>
        <w:pStyle w:val="BodyText"/>
        <w:spacing w:line="240" w:lineRule="auto"/>
        <w:ind w:firstLine="0"/>
      </w:pPr>
      <w:r>
        <w:t xml:space="preserve">Alexandria </w:t>
      </w:r>
      <w:proofErr w:type="spellStart"/>
      <w:r>
        <w:t>Minetti</w:t>
      </w:r>
      <w:proofErr w:type="spellEnd"/>
      <w:r>
        <w:t xml:space="preserve"> (amm850@scarletmail.rutgers.edu, Rutgers University)</w:t>
      </w:r>
    </w:p>
    <w:p w14:paraId="252CE31C" w14:textId="77777777" w:rsidR="00DF5B61" w:rsidRDefault="00DF5B61" w:rsidP="00DF5B61">
      <w:pPr>
        <w:pStyle w:val="BodyText"/>
        <w:spacing w:line="240" w:lineRule="auto"/>
        <w:ind w:firstLine="0"/>
      </w:pPr>
      <w:proofErr w:type="spellStart"/>
      <w:r>
        <w:t>Krishita</w:t>
      </w:r>
      <w:proofErr w:type="spellEnd"/>
      <w:r>
        <w:t xml:space="preserve"> </w:t>
      </w:r>
      <w:proofErr w:type="spellStart"/>
      <w:r>
        <w:t>Laungani</w:t>
      </w:r>
      <w:proofErr w:type="spellEnd"/>
      <w:r>
        <w:t xml:space="preserve"> (krl105@scarletmail.rutgers.edu, Rutgers University)</w:t>
      </w:r>
    </w:p>
    <w:p w14:paraId="461165A4" w14:textId="77777777" w:rsidR="00DF5B61" w:rsidRDefault="00DF5B61" w:rsidP="00DF5B61">
      <w:pPr>
        <w:pStyle w:val="BodyText"/>
        <w:spacing w:line="240" w:lineRule="auto"/>
        <w:ind w:firstLine="0"/>
      </w:pPr>
      <w:r>
        <w:t>John Thatcher (jet189@scarletmail.rutgers.edu, Rutgers University)</w:t>
      </w:r>
    </w:p>
    <w:p w14:paraId="24750E76" w14:textId="77777777" w:rsidR="00DF5B61" w:rsidRDefault="00DF5B61" w:rsidP="00DF5B61">
      <w:pPr>
        <w:pStyle w:val="BodyText"/>
        <w:spacing w:line="240" w:lineRule="auto"/>
        <w:ind w:firstLine="0"/>
      </w:pPr>
      <w:r>
        <w:t>Rhode-</w:t>
      </w:r>
      <w:proofErr w:type="spellStart"/>
      <w:r>
        <w:t>Taina</w:t>
      </w:r>
      <w:proofErr w:type="spellEnd"/>
      <w:r>
        <w:t xml:space="preserve"> Gardere (rgg62@scarletmail.rutgers.edu, Rutgers University)</w:t>
      </w:r>
    </w:p>
    <w:p w14:paraId="39B87C17" w14:textId="77777777" w:rsidR="00DF5B61" w:rsidRDefault="00DF5B61" w:rsidP="00DF5B61">
      <w:pPr>
        <w:pStyle w:val="BodyText"/>
        <w:spacing w:line="240" w:lineRule="auto"/>
        <w:ind w:firstLine="0"/>
      </w:pPr>
      <w:r>
        <w:t>Katherine Taveras (kgt26@scarletmail.rutgers.edu, Rutgers University)</w:t>
      </w:r>
    </w:p>
    <w:p w14:paraId="757D532C" w14:textId="77777777" w:rsidR="00DF5B61" w:rsidRDefault="00DF5B61" w:rsidP="00DF5B61">
      <w:pPr>
        <w:pStyle w:val="BodyText"/>
        <w:spacing w:line="240" w:lineRule="auto"/>
        <w:ind w:firstLine="0"/>
      </w:pPr>
      <w:r>
        <w:t>Isabelle Chang (isc22@scarletmail.rutgers.edu, Rutgers University)</w:t>
      </w:r>
    </w:p>
    <w:p w14:paraId="63ECB080" w14:textId="77777777" w:rsidR="00DF5B61" w:rsidRPr="00B67EAF" w:rsidRDefault="00DF5B61" w:rsidP="00DF5B61">
      <w:pPr>
        <w:pStyle w:val="BodyText"/>
        <w:spacing w:line="240" w:lineRule="auto"/>
        <w:ind w:firstLine="0"/>
        <w:rPr>
          <w:lang w:val="es-ES"/>
        </w:rPr>
      </w:pPr>
      <w:r w:rsidRPr="00B67EAF">
        <w:rPr>
          <w:lang w:val="es-ES"/>
        </w:rPr>
        <w:t xml:space="preserve">Nicole Rodríguez (nmrodriguez@gmail.com, 0000-0003-2941-0399, Rutgers </w:t>
      </w:r>
      <w:proofErr w:type="spellStart"/>
      <w:r w:rsidRPr="00B67EAF">
        <w:rPr>
          <w:lang w:val="es-ES"/>
        </w:rPr>
        <w:t>University</w:t>
      </w:r>
      <w:proofErr w:type="spellEnd"/>
      <w:r w:rsidRPr="00B67EAF">
        <w:rPr>
          <w:lang w:val="es-ES"/>
        </w:rPr>
        <w:t>)</w:t>
      </w:r>
    </w:p>
    <w:p w14:paraId="0A3BFF89" w14:textId="77777777" w:rsidR="00DF5B61" w:rsidRDefault="00DF5B61" w:rsidP="00DF5B61">
      <w:pPr>
        <w:pStyle w:val="BodyText"/>
        <w:spacing w:line="240" w:lineRule="auto"/>
        <w:ind w:firstLine="0"/>
      </w:pPr>
      <w:r>
        <w:t>Kyle Parrish (Parrish@em.uni-Frankfurt.de, 0000-0001-8227-1370, Goethe University Frankfurt)</w:t>
      </w:r>
    </w:p>
    <w:p w14:paraId="3AC6E6DD" w14:textId="77777777" w:rsidR="00DF5B61" w:rsidRPr="00B149E6" w:rsidRDefault="00DF5B61" w:rsidP="00DF5B61">
      <w:pPr>
        <w:pStyle w:val="Author"/>
        <w:jc w:val="left"/>
      </w:pPr>
      <w:proofErr w:type="spellStart"/>
      <w:r w:rsidRPr="00B149E6">
        <w:t>Meritxell</w:t>
      </w:r>
      <w:proofErr w:type="spellEnd"/>
      <w:r w:rsidRPr="00B149E6">
        <w:t xml:space="preserve"> </w:t>
      </w:r>
      <w:proofErr w:type="spellStart"/>
      <w:r w:rsidRPr="00B149E6">
        <w:t>Feliu</w:t>
      </w:r>
      <w:proofErr w:type="spellEnd"/>
      <w:r w:rsidRPr="00B149E6">
        <w:t xml:space="preserve"> </w:t>
      </w:r>
      <w:proofErr w:type="spellStart"/>
      <w:r w:rsidRPr="00B149E6">
        <w:t>Ribas</w:t>
      </w:r>
      <w:proofErr w:type="spellEnd"/>
      <w:r w:rsidRPr="00B149E6">
        <w:t xml:space="preserve"> (mfeliuribas@spanport.rutgers.edu</w:t>
      </w:r>
      <w:r>
        <w:t xml:space="preserve">, </w:t>
      </w:r>
      <w:r w:rsidRPr="00B149E6">
        <w:t>Rutgers University)</w:t>
      </w:r>
    </w:p>
    <w:p w14:paraId="7B9379AF" w14:textId="77777777" w:rsidR="00DF5B61" w:rsidRDefault="00DF5B61" w:rsidP="00DF5B61">
      <w:pPr>
        <w:pStyle w:val="Author"/>
        <w:jc w:val="left"/>
      </w:pPr>
      <w:r>
        <w:t>Robert Esposito (</w:t>
      </w:r>
      <w:r w:rsidRPr="00B149E6">
        <w:t>rme70@rutgers.edu</w:t>
      </w:r>
      <w:r>
        <w:t>, Rutgers University)</w:t>
      </w:r>
    </w:p>
    <w:p w14:paraId="63B020C3" w14:textId="77777777" w:rsidR="00DF5B61" w:rsidRDefault="00DF5B61" w:rsidP="00DF5B61">
      <w:pPr>
        <w:pStyle w:val="BodyText"/>
        <w:spacing w:line="240" w:lineRule="auto"/>
        <w:ind w:firstLine="0"/>
      </w:pPr>
    </w:p>
    <w:p w14:paraId="76E5D225" w14:textId="77777777" w:rsidR="00DF5B61" w:rsidRPr="00E436DA" w:rsidRDefault="00DF5B61" w:rsidP="00DF5B61">
      <w:pPr>
        <w:pStyle w:val="Author"/>
      </w:pPr>
    </w:p>
    <w:p w14:paraId="69BBD890" w14:textId="77777777" w:rsidR="00DF5B61" w:rsidRPr="00E436DA" w:rsidRDefault="00DF5B61" w:rsidP="00DF5B61">
      <w:pPr>
        <w:pStyle w:val="Author"/>
      </w:pPr>
    </w:p>
    <w:p w14:paraId="667007B8" w14:textId="77777777" w:rsidR="00DF5B61" w:rsidRDefault="00DF5B61" w:rsidP="00DF5B61"/>
    <w:p w14:paraId="72E4FDE6" w14:textId="77777777" w:rsidR="00DF5B61" w:rsidRDefault="00DF5B61" w:rsidP="00DF5B61"/>
    <w:p w14:paraId="55ED5B83" w14:textId="77777777" w:rsidR="00DF5B61" w:rsidRDefault="00DF5B61" w:rsidP="00DF5B61">
      <w:pPr>
        <w:pStyle w:val="Heading1"/>
      </w:pPr>
      <w:bookmarkStart w:id="0" w:name="author-note"/>
      <w:r>
        <w:t>Author note</w:t>
      </w:r>
    </w:p>
    <w:p w14:paraId="71408018" w14:textId="0968A930" w:rsidR="00603F5C" w:rsidRPr="00DF5B61" w:rsidRDefault="00DF5B61" w:rsidP="00DF5B61">
      <w:pPr>
        <w:pStyle w:val="FirstParagraph"/>
      </w:pPr>
      <w:r>
        <w:t>Correspondence concerning this article should be addressed to Joseph V. Casillas, Rutgers University - Department of Spanish and Portuguese, 15 Seminary Place, New Brunswick, NJ 08904, USA. E-mail: joseph.casillas@rutgers.edu.</w:t>
      </w:r>
      <w:bookmarkEnd w:id="0"/>
    </w:p>
    <w:sectPr w:rsidR="00603F5C" w:rsidRPr="00DF5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A98A" w14:textId="77777777" w:rsidR="00AB1BBC" w:rsidRDefault="00AB1BBC">
      <w:pPr>
        <w:spacing w:after="0"/>
      </w:pPr>
      <w:r>
        <w:separator/>
      </w:r>
    </w:p>
  </w:endnote>
  <w:endnote w:type="continuationSeparator" w:id="0">
    <w:p w14:paraId="53E57866" w14:textId="77777777" w:rsidR="00AB1BBC" w:rsidRDefault="00AB1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3E06" w14:textId="77777777" w:rsidR="00DF5B61" w:rsidRDefault="00DF5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917C" w14:textId="77777777" w:rsidR="00DF5B61" w:rsidRDefault="00DF5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DC0F4" w14:textId="77777777" w:rsidR="00DF5B61" w:rsidRDefault="00DF5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15A5" w14:textId="77777777" w:rsidR="00AB1BBC" w:rsidRDefault="00AB1BBC">
      <w:r>
        <w:separator/>
      </w:r>
    </w:p>
  </w:footnote>
  <w:footnote w:type="continuationSeparator" w:id="0">
    <w:p w14:paraId="0585A91A" w14:textId="77777777" w:rsidR="00AB1BBC" w:rsidRDefault="00AB1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432692"/>
      <w:docPartObj>
        <w:docPartGallery w:val="Page Numbers (Top of Page)"/>
        <w:docPartUnique/>
      </w:docPartObj>
    </w:sdtPr>
    <w:sdtContent>
      <w:p w14:paraId="7D750A0A" w14:textId="77777777" w:rsidR="00290DEA" w:rsidRDefault="00000000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0F29B5" w14:textId="77777777" w:rsidR="00290DEA" w:rsidRDefault="00000000" w:rsidP="00290D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2060013"/>
      <w:docPartObj>
        <w:docPartGallery w:val="Page Numbers (Top of Page)"/>
        <w:docPartUnique/>
      </w:docPartObj>
    </w:sdtPr>
    <w:sdtContent>
      <w:p w14:paraId="333C8A6B" w14:textId="77777777" w:rsidR="00290DEA" w:rsidRDefault="00000000" w:rsidP="004852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96FA39" w14:textId="3AD598F6" w:rsidR="004C1A18" w:rsidRPr="00023D74" w:rsidRDefault="00000000" w:rsidP="00290DEA">
    <w:pPr>
      <w:pStyle w:val="Header"/>
      <w:rPr>
        <w:rFonts w:ascii="Times New Roman" w:hAnsi="Times New Roman" w:cs="Times New Roman"/>
      </w:rPr>
    </w:pPr>
    <w:r w:rsidRPr="00023D74">
      <w:rPr>
        <w:rFonts w:ascii="Times New Roman" w:hAnsi="Times New Roman" w:cs="Times New Roman"/>
      </w:rPr>
      <w:t xml:space="preserve">Running head: </w:t>
    </w:r>
    <w:r w:rsidR="00DF5B61">
      <w:rPr>
        <w:rFonts w:ascii="Times New Roman" w:hAnsi="Times New Roman" w:cs="Times New Roman"/>
      </w:rPr>
      <w:t xml:space="preserve">GUIDE TO OPEN </w:t>
    </w:r>
    <w:r w:rsidR="00DF5B61">
      <w:rPr>
        <w:rFonts w:ascii="Times New Roman" w:hAnsi="Times New Roman" w:cs="Times New Roman"/>
      </w:rPr>
      <w:t>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E125" w14:textId="77777777" w:rsidR="00DF5B61" w:rsidRDefault="00DF5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F419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3AB8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84C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0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E86D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0402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A8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3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7A3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9ED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E78AE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D546B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60CFE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36818034">
    <w:abstractNumId w:val="10"/>
  </w:num>
  <w:num w:numId="2" w16cid:durableId="1430615699">
    <w:abstractNumId w:val="11"/>
  </w:num>
  <w:num w:numId="3" w16cid:durableId="423956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3340740">
    <w:abstractNumId w:val="0"/>
  </w:num>
  <w:num w:numId="5" w16cid:durableId="681664215">
    <w:abstractNumId w:val="1"/>
  </w:num>
  <w:num w:numId="6" w16cid:durableId="2134327961">
    <w:abstractNumId w:val="2"/>
  </w:num>
  <w:num w:numId="7" w16cid:durableId="41253893">
    <w:abstractNumId w:val="3"/>
  </w:num>
  <w:num w:numId="8" w16cid:durableId="1224833452">
    <w:abstractNumId w:val="8"/>
  </w:num>
  <w:num w:numId="9" w16cid:durableId="932586503">
    <w:abstractNumId w:val="4"/>
  </w:num>
  <w:num w:numId="10" w16cid:durableId="520899331">
    <w:abstractNumId w:val="5"/>
  </w:num>
  <w:num w:numId="11" w16cid:durableId="1534541487">
    <w:abstractNumId w:val="6"/>
  </w:num>
  <w:num w:numId="12" w16cid:durableId="1795981238">
    <w:abstractNumId w:val="7"/>
  </w:num>
  <w:num w:numId="13" w16cid:durableId="858474234">
    <w:abstractNumId w:val="9"/>
  </w:num>
  <w:num w:numId="14" w16cid:durableId="1637642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F5C"/>
    <w:rsid w:val="002B7952"/>
    <w:rsid w:val="004615BC"/>
    <w:rsid w:val="00603F5C"/>
    <w:rsid w:val="006319A9"/>
    <w:rsid w:val="006C53F1"/>
    <w:rsid w:val="0070129B"/>
    <w:rsid w:val="00805E3B"/>
    <w:rsid w:val="0096480A"/>
    <w:rsid w:val="00967B98"/>
    <w:rsid w:val="00A07788"/>
    <w:rsid w:val="00AB1BBC"/>
    <w:rsid w:val="00B67EAF"/>
    <w:rsid w:val="00DF5B6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255A"/>
  <w15:docId w15:val="{808A201F-0982-4D42-82AD-D7B8C612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C45A1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12108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12108"/>
    <w:pPr>
      <w:keepNext/>
      <w:keepLines/>
      <w:spacing w:after="0" w:line="480" w:lineRule="auto"/>
      <w:ind w:left="432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aliases w:val="affiliation"/>
    <w:basedOn w:val="Normal"/>
    <w:next w:val="BodyText"/>
    <w:uiPriority w:val="9"/>
    <w:unhideWhenUsed/>
    <w:qFormat/>
    <w:rsid w:val="002E0C29"/>
    <w:pPr>
      <w:keepNext/>
      <w:keepLines/>
      <w:spacing w:before="200" w:after="0"/>
      <w:jc w:val="center"/>
      <w:outlineLvl w:val="8"/>
    </w:pPr>
    <w:rPr>
      <w:rFonts w:ascii="Times New Roman" w:eastAsiaTheme="majorEastAsia" w:hAnsi="Times New Roma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626F"/>
    <w:pPr>
      <w:spacing w:after="0" w:line="480" w:lineRule="auto"/>
      <w:ind w:firstLine="432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912BD"/>
  </w:style>
  <w:style w:type="paragraph" w:customStyle="1" w:styleId="Compact">
    <w:name w:val="Compact"/>
    <w:basedOn w:val="BodyText"/>
    <w:qFormat/>
    <w:rsid w:val="007B0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35639C"/>
    <w:pPr>
      <w:keepNext/>
      <w:keepLines/>
      <w:spacing w:before="2040" w:after="240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F4EE0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C4444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F3262"/>
    <w:pPr>
      <w:keepNext/>
      <w:keepLines/>
      <w:spacing w:after="0" w:line="480" w:lineRule="auto"/>
      <w:ind w:firstLine="432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C45A1"/>
    <w:pPr>
      <w:ind w:left="432" w:hanging="432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887D0D"/>
    <w:pPr>
      <w:spacing w:before="120" w:after="240" w:line="240" w:lineRule="auto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D5766C"/>
    <w:pPr>
      <w:spacing w:after="0"/>
    </w:pPr>
    <w:rPr>
      <w:rFonts w:ascii="Times New Roman" w:hAnsi="Times New Roman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11C3A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912EAA"/>
    <w:pPr>
      <w:spacing w:after="300"/>
    </w:pPr>
    <w:rPr>
      <w:rFonts w:ascii="Times New Roman" w:hAnsi="Times New Roman"/>
    </w:rPr>
  </w:style>
  <w:style w:type="paragraph" w:customStyle="1" w:styleId="Figure">
    <w:name w:val="Figure"/>
    <w:basedOn w:val="Normal"/>
    <w:rsid w:val="001631B2"/>
    <w:rPr>
      <w:rFonts w:ascii="Times New Roman" w:hAnsi="Times New Roman"/>
      <w:i/>
    </w:rPr>
  </w:style>
  <w:style w:type="paragraph" w:customStyle="1" w:styleId="CaptionedFigure">
    <w:name w:val="Captioned Figure"/>
    <w:basedOn w:val="Figure"/>
    <w:rsid w:val="00DE26B3"/>
    <w:pPr>
      <w:keepNext/>
      <w:jc w:val="center"/>
    </w:pPr>
    <w:rPr>
      <w:i w:val="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11C3A"/>
    <w:rPr>
      <w:rFonts w:ascii="Menlo" w:hAnsi="Menlo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11C3A"/>
    <w:pPr>
      <w:shd w:val="clear" w:color="auto" w:fill="F8F8F8"/>
      <w:wordWrap w:val="0"/>
    </w:pPr>
    <w:rPr>
      <w:rFonts w:ascii="Menlo" w:hAnsi="Menlo"/>
      <w:sz w:val="20"/>
    </w:rPr>
  </w:style>
  <w:style w:type="character" w:customStyle="1" w:styleId="KeywordTok">
    <w:name w:val="KeywordTok"/>
    <w:basedOn w:val="VerbatimChar"/>
    <w:rPr>
      <w:rFonts w:ascii="Menlo" w:hAnsi="Menlo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Menlo" w:hAnsi="Menlo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Menlo" w:hAnsi="Menlo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Menlo" w:hAnsi="Menlo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Menlo" w:hAnsi="Menl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Menlo" w:hAnsi="Menlo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Menlo" w:hAnsi="Menlo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Menlo" w:hAnsi="Menlo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Menlo" w:hAnsi="Menlo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Menlo" w:hAnsi="Menlo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Menlo" w:hAnsi="Menlo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Menlo" w:hAnsi="Menlo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Menlo" w:hAnsi="Menlo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Menlo" w:hAnsi="Menlo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Menlo" w:hAnsi="Menlo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Menlo" w:hAnsi="Menlo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Menlo" w:hAnsi="Menlo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Menlo" w:hAnsi="Menlo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Menlo" w:hAnsi="Menlo"/>
      <w:sz w:val="20"/>
      <w:shd w:val="clear" w:color="auto" w:fill="F8F8F8"/>
    </w:rPr>
  </w:style>
  <w:style w:type="paragraph" w:styleId="ListBullet">
    <w:name w:val="List Bullet"/>
    <w:basedOn w:val="Normal"/>
    <w:semiHidden/>
    <w:unhideWhenUsed/>
    <w:rsid w:val="00011C3A"/>
    <w:pPr>
      <w:numPr>
        <w:numId w:val="13"/>
      </w:numPr>
      <w:contextualSpacing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C626F"/>
    <w:rPr>
      <w:rFonts w:ascii="Times New Roman" w:hAnsi="Times New Roman"/>
    </w:rPr>
  </w:style>
  <w:style w:type="paragraph" w:styleId="ListNumber">
    <w:name w:val="List Number"/>
    <w:basedOn w:val="Normal"/>
    <w:semiHidden/>
    <w:unhideWhenUsed/>
    <w:rsid w:val="00011C3A"/>
    <w:pPr>
      <w:numPr>
        <w:numId w:val="8"/>
      </w:numPr>
      <w:contextualSpacing/>
    </w:pPr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011C3A"/>
    <w:rPr>
      <w:rFonts w:ascii="Times New Roman" w:hAnsi="Times New Roman"/>
      <w:b w:val="0"/>
      <w:i w:val="0"/>
      <w:sz w:val="24"/>
    </w:rPr>
  </w:style>
  <w:style w:type="paragraph" w:styleId="Header">
    <w:name w:val="header"/>
    <w:basedOn w:val="Normal"/>
    <w:link w:val="HeaderChar"/>
    <w:unhideWhenUsed/>
    <w:rsid w:val="004C1A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1A18"/>
  </w:style>
  <w:style w:type="paragraph" w:styleId="Footer">
    <w:name w:val="footer"/>
    <w:basedOn w:val="Normal"/>
    <w:link w:val="FooterChar"/>
    <w:unhideWhenUsed/>
    <w:rsid w:val="004C1A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1A18"/>
  </w:style>
  <w:style w:type="paragraph" w:customStyle="1" w:styleId="Abstractheading">
    <w:name w:val="Abstract heading"/>
    <w:basedOn w:val="Heading1"/>
    <w:qFormat/>
    <w:rsid w:val="00DB32D8"/>
    <w:rPr>
      <w:rFonts w:cs="Times New Roman (Headings CS)"/>
      <w:b w:val="0"/>
    </w:rPr>
  </w:style>
  <w:style w:type="paragraph" w:customStyle="1" w:styleId="Title2">
    <w:name w:val="Title2"/>
    <w:basedOn w:val="Title"/>
    <w:qFormat/>
    <w:rsid w:val="002B1C5D"/>
    <w:pPr>
      <w:spacing w:before="0" w:after="360"/>
    </w:pPr>
  </w:style>
  <w:style w:type="paragraph" w:customStyle="1" w:styleId="math">
    <w:name w:val="math"/>
    <w:basedOn w:val="BodyText"/>
    <w:qFormat/>
    <w:rsid w:val="00AC443E"/>
    <w:rPr>
      <w:rFonts w:ascii="Latin Modern Math" w:hAnsi="Latin Modern Math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DF5B61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TitleChar">
    <w:name w:val="Title Char"/>
    <w:basedOn w:val="DefaultParagraphFont"/>
    <w:link w:val="Title"/>
    <w:rsid w:val="00DF5B61"/>
    <w:rPr>
      <w:rFonts w:ascii="Times New Roman" w:eastAsiaTheme="majorEastAsia" w:hAnsi="Times New Roman" w:cstheme="majorBidi"/>
      <w:bCs/>
      <w:color w:val="000000" w:themeColor="text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APA(ish) formatted reference document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open science to all: Demystifying reproducibility and transparency practices in linguistic research</dc:title>
  <dc:subject>linguistics</dc:subject>
  <dc:creator>Joseph V. Casillas; Gabriela Constantin-Dureci; Iván Rascón Andreu; Jiawei Shao; Stephanie A. Rodríguez; Adrija Gadamsetty; Alexandria Minetti; Krishita Laungani; John Thatcher; Rhode-Taina Gardere; Katherine Taveras; Isabelle Chang; Nicole Rodríguez; Kyle Parrish</dc:creator>
  <cp:keywords/>
  <dc:description>Open science practices</dc:description>
  <cp:lastModifiedBy>Microsoft Office User</cp:lastModifiedBy>
  <cp:revision>8</cp:revision>
  <dcterms:created xsi:type="dcterms:W3CDTF">2023-12-22T21:25:00Z</dcterms:created>
  <dcterms:modified xsi:type="dcterms:W3CDTF">2024-12-18T02:46:00Z</dcterms:modified>
  <cp:category>article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./bib/os_refs.bib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./bib/apa-6th-edition.csl</vt:lpwstr>
  </property>
  <property fmtid="{D5CDD505-2E9C-101B-9397-08002B2CF9AE}" pid="9" name="editor_option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indent">
    <vt:lpwstr>True</vt:lpwstr>
  </property>
  <property fmtid="{D5CDD505-2E9C-101B-9397-08002B2CF9AE}" pid="14" name="labels">
    <vt:lpwstr/>
  </property>
  <property fmtid="{D5CDD505-2E9C-101B-9397-08002B2CF9AE}" pid="15" name="mermaid">
    <vt:lpwstr/>
  </property>
  <property fmtid="{D5CDD505-2E9C-101B-9397-08002B2CF9AE}" pid="16" name="shorttitle">
    <vt:lpwstr>Opening open science to all</vt:lpwstr>
  </property>
  <property fmtid="{D5CDD505-2E9C-101B-9397-08002B2CF9AE}" pid="17" name="toc-title">
    <vt:lpwstr>Table of contents</vt:lpwstr>
  </property>
</Properties>
</file>