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7CA34" w14:textId="77777777" w:rsidR="008F6BFE" w:rsidRPr="00CF6380" w:rsidRDefault="00CF6380">
      <w:pPr>
        <w:rPr>
          <w:lang w:val="en-US"/>
        </w:rPr>
      </w:pPr>
      <w:r>
        <w:rPr>
          <w:lang w:val="en-US"/>
        </w:rPr>
        <w:t>adaa</w:t>
      </w:r>
      <w:bookmarkStart w:id="0" w:name="_GoBack"/>
      <w:bookmarkEnd w:id="0"/>
    </w:p>
    <w:sectPr w:rsidR="008F6BFE" w:rsidRPr="00CF6380" w:rsidSect="007B5E2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80"/>
    <w:rsid w:val="007B5E21"/>
    <w:rsid w:val="008F6BFE"/>
    <w:rsid w:val="00C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4975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Fabricio Leandro Miranda</dc:creator>
  <cp:keywords/>
  <dc:description/>
  <cp:lastModifiedBy>Anthony Fabricio Leandro Miranda</cp:lastModifiedBy>
  <cp:revision>1</cp:revision>
  <dcterms:created xsi:type="dcterms:W3CDTF">2016-04-08T19:46:00Z</dcterms:created>
  <dcterms:modified xsi:type="dcterms:W3CDTF">2016-04-08T19:46:00Z</dcterms:modified>
</cp:coreProperties>
</file>