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2E133" w14:textId="77777777" w:rsidR="00B91210" w:rsidRPr="007B2CD6" w:rsidRDefault="00B91210" w:rsidP="00B91210">
      <w:pPr>
        <w:widowControl w:val="0"/>
        <w:spacing w:line="360" w:lineRule="auto"/>
        <w:ind w:firstLine="709"/>
        <w:jc w:val="both"/>
        <w:rPr>
          <w:shd w:val="clear" w:color="auto" w:fill="FFFFFF"/>
        </w:rPr>
      </w:pPr>
      <w:r w:rsidRPr="007B2CD6">
        <w:rPr>
          <w:shd w:val="clear" w:color="auto" w:fill="FFFFFF"/>
        </w:rPr>
        <w:t>В результате прохождения практики были достигнуты цели и решены поставленные задачи, освоены следующие компетенции:</w:t>
      </w:r>
    </w:p>
    <w:p w14:paraId="1B666361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 Способен профессионально толковать нормы права</w:t>
      </w:r>
    </w:p>
    <w:p w14:paraId="41FF51D6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ОПК-4.1. Анализирует сущность основных способов толкования нормативных правовых актов;</w:t>
      </w:r>
    </w:p>
    <w:p w14:paraId="7AF35129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ОПК-4.2. Осуществляет комплексный сравнительно-правовой анализ нормативных актов;</w:t>
      </w:r>
    </w:p>
    <w:p w14:paraId="637D8A9A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ОПК-4.3. Применяет основные навыки правового анализа</w:t>
      </w:r>
    </w:p>
    <w:p w14:paraId="623B27C2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 Способен участвовать в подготовке проектов нормативных правовых актов и иных юридических документов</w:t>
      </w:r>
    </w:p>
    <w:p w14:paraId="12713A4F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ОПК-6.1. Имеет базовые представления о законодательном и правотворческом процессе в России;</w:t>
      </w:r>
    </w:p>
    <w:p w14:paraId="1CD6B3B4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ОПК-6.2. Анализирует нормативные акты и иные юридические документы на соответствие действующему законодательству;</w:t>
      </w:r>
    </w:p>
    <w:p w14:paraId="73B8D369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ОПК-6.3. Участвует в юридической дискуссии, выражает и отстаивает свою точку зрения, обосновывает аргументы</w:t>
      </w:r>
    </w:p>
    <w:p w14:paraId="149346E1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ОПК-7. Способен соблюдать принципы этики юриста, в том числе в части антикоррупционных стандартов поведения </w:t>
      </w:r>
    </w:p>
    <w:p w14:paraId="7112D038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ОПК-7.1. Анализирует характер соотношения морали и права в профессиональной юридической деятельности;</w:t>
      </w:r>
    </w:p>
    <w:p w14:paraId="79CAF42B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ОПК-7.2. Определяет специфику этической основы конкретных видов юридической деятельности;</w:t>
      </w:r>
    </w:p>
    <w:p w14:paraId="7A061153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ОПК-7.3. Оценивает возможные коррупционные риски и не допускает коррупционное поведение</w:t>
      </w:r>
    </w:p>
    <w:p w14:paraId="55D39928" w14:textId="77777777" w:rsidR="00B91210" w:rsidRPr="007B2CD6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ОПК-8. Способен целенаправленно и эффективно получать юридически значимую информацию из различных источников, включая правовые базы данных, решать задачи профессиональной деятельности с применением информационных технологий и с учетом требований информационной безопасности</w:t>
      </w:r>
    </w:p>
    <w:p w14:paraId="31A7850C" w14:textId="77777777" w:rsidR="00B91210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ОПК-8.1. Рассматривает основные принципы обобщения, анализа и </w:t>
      </w:r>
      <w:r w:rsidRPr="007B2CD6">
        <w:lastRenderedPageBreak/>
        <w:t xml:space="preserve">восприятия информации. </w:t>
      </w:r>
    </w:p>
    <w:p w14:paraId="02A7FE52" w14:textId="77777777" w:rsidR="00B91210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 xml:space="preserve">ОПК-8.2. Применяет справочные правовые системы для поиска юридически значимой информации в рамках решения профессиональных задач. </w:t>
      </w:r>
    </w:p>
    <w:p w14:paraId="01D444EB" w14:textId="77777777" w:rsidR="00B91210" w:rsidRDefault="00B91210" w:rsidP="00B91210">
      <w:pPr>
        <w:widowControl w:val="0"/>
        <w:tabs>
          <w:tab w:val="right" w:leader="dot" w:pos="9355"/>
        </w:tabs>
        <w:spacing w:line="360" w:lineRule="auto"/>
        <w:ind w:firstLine="709"/>
        <w:jc w:val="both"/>
      </w:pPr>
      <w:r w:rsidRPr="007B2CD6">
        <w:t>ОПК-8.3. Анализирует, систематизирует, обобщает и критически осмысливает информацию, осуществляет постановку исследовательских задач и выбирает пути их решения.</w:t>
      </w:r>
    </w:p>
    <w:p w14:paraId="47649688" w14:textId="77777777" w:rsidR="00B91210" w:rsidRDefault="00B91210" w:rsidP="00B91210">
      <w:pPr>
        <w:widowControl w:val="0"/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Выполнены следующие задания:</w:t>
      </w:r>
    </w:p>
    <w:p w14:paraId="78EFC1DB" w14:textId="77777777" w:rsidR="00B91210" w:rsidRDefault="00B91210" w:rsidP="00B91210">
      <w:pPr>
        <w:pStyle w:val="a3"/>
        <w:widowControl w:val="0"/>
        <w:numPr>
          <w:ilvl w:val="0"/>
          <w:numId w:val="1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 xml:space="preserve">Ознакомление с локальными нормативными актами, регулирующими деятельность организации – места прохождения практики. </w:t>
      </w:r>
    </w:p>
    <w:p w14:paraId="20ECDAAF" w14:textId="77777777" w:rsidR="00B91210" w:rsidRDefault="00B91210" w:rsidP="00B91210">
      <w:pPr>
        <w:pStyle w:val="a3"/>
        <w:widowControl w:val="0"/>
        <w:numPr>
          <w:ilvl w:val="0"/>
          <w:numId w:val="1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 xml:space="preserve">Освоение информационные технологии, используемые для поиска и обработки правовой информации, оформления юридических документов. </w:t>
      </w:r>
    </w:p>
    <w:p w14:paraId="398E233F" w14:textId="77777777" w:rsidR="00B91210" w:rsidRDefault="00B91210" w:rsidP="00B91210">
      <w:pPr>
        <w:pStyle w:val="a3"/>
        <w:widowControl w:val="0"/>
        <w:numPr>
          <w:ilvl w:val="0"/>
          <w:numId w:val="1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>Овладение навыками работы с нормативными правовыми актами; подготовки юридических документов; сбора и обработки информации, имеющей значение для применения правовых норм в соответствующих сферах профессиональной деятельности.</w:t>
      </w:r>
    </w:p>
    <w:p w14:paraId="1CEB0028" w14:textId="77777777" w:rsidR="00B91210" w:rsidRDefault="00B91210" w:rsidP="00B91210">
      <w:pPr>
        <w:pStyle w:val="a3"/>
        <w:widowControl w:val="0"/>
        <w:numPr>
          <w:ilvl w:val="0"/>
          <w:numId w:val="2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>Изучен Федеральный закон от 29.12.2012 N 273-ФЗ «Об образовании в Российской Федерации» и даны ответы на поставленные вопросы.</w:t>
      </w:r>
    </w:p>
    <w:p w14:paraId="7E71B0F4" w14:textId="77777777" w:rsidR="00B91210" w:rsidRDefault="00B91210" w:rsidP="00B91210">
      <w:pPr>
        <w:pStyle w:val="a3"/>
        <w:widowControl w:val="0"/>
        <w:numPr>
          <w:ilvl w:val="0"/>
          <w:numId w:val="2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>Изучен Федеральный закон от  17.01.1992  N  2202-1   «О прокуратуре» и даны ответы на поставленные вопросы.</w:t>
      </w:r>
    </w:p>
    <w:p w14:paraId="6A9E8A35" w14:textId="77777777" w:rsidR="00B91210" w:rsidRDefault="00B91210" w:rsidP="00B91210">
      <w:pPr>
        <w:pStyle w:val="a3"/>
        <w:widowControl w:val="0"/>
        <w:numPr>
          <w:ilvl w:val="0"/>
          <w:numId w:val="2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 xml:space="preserve">Проанализирована судебная практика практику по указанным ФЗ (за период 2020-2022 гг.). </w:t>
      </w:r>
    </w:p>
    <w:p w14:paraId="5F28FFF9" w14:textId="77777777" w:rsidR="00B91210" w:rsidRPr="007B2CD6" w:rsidRDefault="00B91210" w:rsidP="00B91210">
      <w:pPr>
        <w:pStyle w:val="a3"/>
        <w:widowControl w:val="0"/>
        <w:numPr>
          <w:ilvl w:val="0"/>
          <w:numId w:val="2"/>
        </w:numPr>
        <w:tabs>
          <w:tab w:val="right" w:leader="dot" w:pos="9355"/>
        </w:tabs>
        <w:spacing w:line="360" w:lineRule="auto"/>
        <w:ind w:left="709" w:hanging="709"/>
        <w:jc w:val="both"/>
      </w:pPr>
      <w:r>
        <w:t>Пройдено онлайн-тестирование на получение сертификата «КонсультантПлюс».</w:t>
      </w:r>
    </w:p>
    <w:p w14:paraId="0587CC6D" w14:textId="77777777" w:rsidR="008461D5" w:rsidRDefault="008461D5"/>
    <w:sectPr w:rsidR="0084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C7BD3"/>
    <w:multiLevelType w:val="hybridMultilevel"/>
    <w:tmpl w:val="1DC8E3F2"/>
    <w:lvl w:ilvl="0" w:tplc="3A82E4D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6E0B0E"/>
    <w:multiLevelType w:val="hybridMultilevel"/>
    <w:tmpl w:val="860CE23A"/>
    <w:lvl w:ilvl="0" w:tplc="3A82E4D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4008163">
    <w:abstractNumId w:val="0"/>
  </w:num>
  <w:num w:numId="2" w16cid:durableId="192217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5"/>
    <w:rsid w:val="008461D5"/>
    <w:rsid w:val="00B57170"/>
    <w:rsid w:val="00B9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A1E87-13E9-4B52-97BE-8C4A0F05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210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1210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B91210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2024-09-27T09:54:00Z</dcterms:created>
  <dcterms:modified xsi:type="dcterms:W3CDTF">2024-09-27T09:54:00Z</dcterms:modified>
</cp:coreProperties>
</file>