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A44" w:rsidRDefault="005E2A44" w:rsidP="005E2A44">
      <w:pPr>
        <w:jc w:val="center"/>
        <w:rPr>
          <w:rFonts w:ascii="Segoe UI Light" w:hAnsi="Segoe UI Light"/>
          <w:sz w:val="28"/>
          <w:szCs w:val="28"/>
        </w:rPr>
      </w:pPr>
    </w:p>
    <w:p w:rsidR="005E2A44" w:rsidRPr="005E2A44" w:rsidRDefault="005E2A44" w:rsidP="005E2A44">
      <w:pPr>
        <w:jc w:val="center"/>
        <w:rPr>
          <w:rFonts w:ascii="Segoe UI Light" w:hAnsi="Segoe UI Light"/>
          <w:sz w:val="28"/>
          <w:szCs w:val="28"/>
        </w:rPr>
      </w:pPr>
      <w:r w:rsidRPr="005E2A44">
        <w:rPr>
          <w:rFonts w:ascii="Segoe UI Light" w:hAnsi="Segoe UI Light"/>
          <w:sz w:val="28"/>
          <w:szCs w:val="28"/>
        </w:rPr>
        <w:t>Mestrado em Engenharia Informática e de Computadores</w:t>
      </w:r>
    </w:p>
    <w:p w:rsidR="008D5B89" w:rsidRDefault="008D5B89" w:rsidP="00763956">
      <w:pPr>
        <w:jc w:val="center"/>
      </w:pPr>
    </w:p>
    <w:p w:rsidR="005E2A44" w:rsidRDefault="005E2A44" w:rsidP="00763956">
      <w:pPr>
        <w:jc w:val="center"/>
      </w:pPr>
    </w:p>
    <w:p w:rsidR="00EF2E90" w:rsidRPr="00EF2E90" w:rsidRDefault="00EF2E90" w:rsidP="00EF2E90">
      <w:pPr>
        <w:jc w:val="center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SIAD - </w:t>
      </w:r>
      <w:r w:rsidRPr="00EF2E90">
        <w:rPr>
          <w:rFonts w:ascii="Segoe UI Light" w:hAnsi="Segoe UI Light"/>
          <w:sz w:val="28"/>
          <w:szCs w:val="28"/>
        </w:rPr>
        <w:t>Sistemas de Informação para Apoio à Decisão</w:t>
      </w:r>
    </w:p>
    <w:p w:rsidR="003B4E54" w:rsidRDefault="003B4E54" w:rsidP="00F152B4"/>
    <w:p w:rsidR="00EF2E90" w:rsidRDefault="00C05FC3" w:rsidP="00EF2E90">
      <w:pPr>
        <w:spacing w:before="120"/>
        <w:jc w:val="center"/>
        <w:rPr>
          <w:rFonts w:ascii="Segoe UI" w:hAnsi="Segoe UI" w:cs="Arial"/>
        </w:rPr>
      </w:pPr>
      <w:r>
        <w:rPr>
          <w:rFonts w:ascii="Segoe UI" w:hAnsi="Segoe UI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"/>
          </v:shape>
        </w:pict>
      </w:r>
    </w:p>
    <w:tbl>
      <w:tblPr>
        <w:tblW w:w="8378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45" w:type="dxa"/>
          <w:bottom w:w="45" w:type="dxa"/>
        </w:tblCellMar>
        <w:tblLook w:val="01E0" w:firstRow="1" w:lastRow="1" w:firstColumn="1" w:lastColumn="1" w:noHBand="0" w:noVBand="0"/>
      </w:tblPr>
      <w:tblGrid>
        <w:gridCol w:w="1780"/>
        <w:gridCol w:w="6598"/>
      </w:tblGrid>
      <w:tr w:rsidR="00375290" w:rsidRPr="00025FD8" w:rsidTr="00352DE1">
        <w:trPr>
          <w:trHeight w:val="340"/>
          <w:tblCellSpacing w:w="20" w:type="dxa"/>
          <w:jc w:val="center"/>
        </w:trPr>
        <w:tc>
          <w:tcPr>
            <w:tcW w:w="1720" w:type="dxa"/>
            <w:vAlign w:val="center"/>
          </w:tcPr>
          <w:p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Assunto:</w:t>
            </w:r>
          </w:p>
        </w:tc>
        <w:tc>
          <w:tcPr>
            <w:tcW w:w="6538" w:type="dxa"/>
            <w:vAlign w:val="center"/>
          </w:tcPr>
          <w:p w:rsidR="00375290" w:rsidRPr="00025FD8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EF2E90">
              <w:rPr>
                <w:rFonts w:ascii="Segoe UI Light" w:hAnsi="Segoe UI Light"/>
                <w:b/>
                <w:color w:val="7F7F7F" w:themeColor="text1" w:themeTint="80"/>
              </w:rPr>
              <w:t xml:space="preserve">Trabalho de SIAD – </w:t>
            </w:r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>BIT (Bikes In Transit) - Fase 1 e 2</w:t>
            </w:r>
          </w:p>
        </w:tc>
      </w:tr>
      <w:tr w:rsidR="00375290" w:rsidRPr="003022DE" w:rsidTr="00352DE1">
        <w:trPr>
          <w:trHeight w:val="340"/>
          <w:tblCellSpacing w:w="20" w:type="dxa"/>
          <w:jc w:val="center"/>
        </w:trPr>
        <w:tc>
          <w:tcPr>
            <w:tcW w:w="17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Departamento:</w:t>
            </w:r>
          </w:p>
        </w:tc>
        <w:tc>
          <w:tcPr>
            <w:tcW w:w="6538" w:type="dxa"/>
            <w:tcMar>
              <w:top w:w="43" w:type="dxa"/>
              <w:bottom w:w="43" w:type="dxa"/>
            </w:tcMar>
            <w:vAlign w:val="center"/>
          </w:tcPr>
          <w:p w:rsidR="00375290" w:rsidRPr="003022DE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EF2E90">
              <w:rPr>
                <w:rFonts w:ascii="Segoe UI Light" w:hAnsi="Segoe UI Light"/>
                <w:b/>
                <w:color w:val="7F7F7F" w:themeColor="text1" w:themeTint="80"/>
              </w:rPr>
              <w:t>DEETC</w:t>
            </w:r>
          </w:p>
        </w:tc>
      </w:tr>
      <w:tr w:rsidR="00375290" w:rsidRPr="003022DE" w:rsidTr="00352DE1">
        <w:trPr>
          <w:trHeight w:val="340"/>
          <w:tblCellSpacing w:w="20" w:type="dxa"/>
          <w:jc w:val="center"/>
        </w:trPr>
        <w:tc>
          <w:tcPr>
            <w:tcW w:w="17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Última Revisão:</w:t>
            </w:r>
          </w:p>
        </w:tc>
        <w:tc>
          <w:tcPr>
            <w:tcW w:w="6538" w:type="dxa"/>
            <w:tcMar>
              <w:top w:w="43" w:type="dxa"/>
              <w:bottom w:w="43" w:type="dxa"/>
            </w:tcMar>
            <w:vAlign w:val="center"/>
          </w:tcPr>
          <w:p w:rsidR="00375290" w:rsidRPr="003022DE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2013/03/09</w:t>
            </w:r>
          </w:p>
        </w:tc>
      </w:tr>
    </w:tbl>
    <w:p w:rsidR="00EF2E90" w:rsidRDefault="00C05FC3" w:rsidP="00EF2E90">
      <w:pPr>
        <w:spacing w:before="240" w:after="240"/>
        <w:rPr>
          <w:rFonts w:ascii="Segoe UI" w:hAnsi="Segoe UI" w:cs="Arial"/>
        </w:rPr>
      </w:pPr>
      <w:r>
        <w:rPr>
          <w:rFonts w:ascii="Segoe UI" w:hAnsi="Segoe UI" w:cs="Arial"/>
        </w:rPr>
        <w:pict>
          <v:shape id="_x0000_i1026" type="#_x0000_t75" style="width:6in;height:7.2pt" o:hrpct="0" o:hr="t">
            <v:imagedata r:id="rId8" o:title=""/>
          </v:shape>
        </w:pict>
      </w:r>
    </w:p>
    <w:p w:rsidR="00EF2E90" w:rsidRDefault="00EF2E90">
      <w:pPr>
        <w:autoSpaceDE/>
        <w:autoSpaceDN/>
        <w:adjustRightInd/>
        <w:spacing w:after="0" w:line="240" w:lineRule="auto"/>
        <w:jc w:val="left"/>
      </w:pPr>
    </w:p>
    <w:p w:rsidR="00F36861" w:rsidRDefault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  <w:r w:rsidRPr="00F36861">
        <w:rPr>
          <w:rFonts w:ascii="Segoe UI Light" w:hAnsi="Segoe UI Light"/>
          <w:sz w:val="20"/>
          <w:szCs w:val="20"/>
        </w:rPr>
        <w:t>Resumo:</w:t>
      </w:r>
    </w:p>
    <w:p w:rsidR="00F36861" w:rsidRDefault="00F36861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:rsidR="00052554" w:rsidRDefault="00052554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:rsidR="003022DE" w:rsidRDefault="003022DE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:rsidR="003022DE" w:rsidRDefault="003022DE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:rsidR="009A586B" w:rsidRDefault="009A586B" w:rsidP="0083351E">
      <w:pPr>
        <w:spacing w:after="100" w:afterAutospacing="1" w:line="240" w:lineRule="auto"/>
        <w:jc w:val="left"/>
        <w:rPr>
          <w:rFonts w:ascii="Segoe UI Light" w:hAnsi="Segoe UI Light"/>
          <w:b/>
          <w:color w:val="7F7F7F" w:themeColor="text1" w:themeTint="80"/>
        </w:rPr>
      </w:pPr>
    </w:p>
    <w:p w:rsidR="00EF2E90" w:rsidRPr="0083351E" w:rsidRDefault="00EF2E90" w:rsidP="0083351E">
      <w:pPr>
        <w:spacing w:after="100" w:afterAutospacing="1" w:line="240" w:lineRule="auto"/>
        <w:jc w:val="left"/>
        <w:rPr>
          <w:rFonts w:ascii="Segoe UI Light" w:hAnsi="Segoe UI Light"/>
          <w:b/>
          <w:color w:val="7F7F7F" w:themeColor="text1" w:themeTint="80"/>
        </w:rPr>
      </w:pPr>
      <w:r w:rsidRPr="0083351E">
        <w:rPr>
          <w:rFonts w:ascii="Segoe UI Light" w:hAnsi="Segoe UI Light"/>
          <w:b/>
          <w:color w:val="7F7F7F" w:themeColor="text1" w:themeTint="80"/>
        </w:rPr>
        <w:t>Controlo de versões</w:t>
      </w:r>
      <w:r w:rsidR="00375290" w:rsidRPr="0083351E">
        <w:rPr>
          <w:rFonts w:ascii="Segoe UI Light" w:hAnsi="Segoe UI Light"/>
          <w:b/>
          <w:color w:val="7F7F7F" w:themeColor="text1" w:themeTint="80"/>
        </w:rPr>
        <w:t>:</w:t>
      </w:r>
    </w:p>
    <w:tbl>
      <w:tblPr>
        <w:tblW w:w="8378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45" w:type="dxa"/>
          <w:bottom w:w="45" w:type="dxa"/>
        </w:tblCellMar>
        <w:tblLook w:val="01E0" w:firstRow="1" w:lastRow="1" w:firstColumn="1" w:lastColumn="1" w:noHBand="0" w:noVBand="0"/>
      </w:tblPr>
      <w:tblGrid>
        <w:gridCol w:w="939"/>
        <w:gridCol w:w="416"/>
        <w:gridCol w:w="1524"/>
        <w:gridCol w:w="1939"/>
        <w:gridCol w:w="1493"/>
        <w:gridCol w:w="2067"/>
      </w:tblGrid>
      <w:tr w:rsidR="00375290" w:rsidRPr="004F40C5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 w:val="restart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75290" w:rsidRPr="004F40C5" w:rsidRDefault="00375290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Grupo nº</w:t>
            </w: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:rsidR="00375290" w:rsidRPr="004F40C5" w:rsidRDefault="004F40C5" w:rsidP="0083351E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7066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375290" w:rsidRPr="004F40C5" w:rsidRDefault="00375290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Frederico Ferreira</w:t>
            </w: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4F40C5" w:rsidRDefault="004F40C5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:rsidR="004F40C5" w:rsidRPr="004F40C5" w:rsidRDefault="004F40C5" w:rsidP="00215466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14940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4F40C5" w:rsidRPr="004F40C5" w:rsidRDefault="004F40C5" w:rsidP="00215466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Angelo Borges</w:t>
            </w: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4F40C5" w:rsidRDefault="004F40C5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:rsidR="004F40C5" w:rsidRPr="004F40C5" w:rsidRDefault="004F40C5" w:rsidP="00215466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32342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4F40C5" w:rsidRPr="004F40C5" w:rsidRDefault="004F40C5" w:rsidP="00215466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Rui Miranda</w:t>
            </w: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Versão</w:t>
            </w:r>
          </w:p>
        </w:tc>
        <w:tc>
          <w:tcPr>
            <w:tcW w:w="1900" w:type="dxa"/>
            <w:gridSpan w:val="2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Autor</w:t>
            </w:r>
          </w:p>
        </w:tc>
        <w:tc>
          <w:tcPr>
            <w:tcW w:w="1899" w:type="dxa"/>
            <w:shd w:val="clear" w:color="auto" w:fill="D9D9D9"/>
            <w:tcMar>
              <w:top w:w="45" w:type="dxa"/>
              <w:left w:w="11" w:type="dxa"/>
              <w:bottom w:w="45" w:type="dxa"/>
              <w:right w:w="11" w:type="dxa"/>
            </w:tcMar>
            <w:vAlign w:val="center"/>
          </w:tcPr>
          <w:p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Revisão</w:t>
            </w:r>
          </w:p>
        </w:tc>
        <w:tc>
          <w:tcPr>
            <w:tcW w:w="145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Data</w:t>
            </w:r>
          </w:p>
        </w:tc>
        <w:tc>
          <w:tcPr>
            <w:tcW w:w="200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Observações</w:t>
            </w:r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color w:val="808080"/>
                <w:sz w:val="18"/>
                <w:szCs w:val="18"/>
              </w:rPr>
              <w:t>1.0</w:t>
            </w:r>
          </w:p>
        </w:tc>
        <w:tc>
          <w:tcPr>
            <w:tcW w:w="1900" w:type="dxa"/>
            <w:gridSpan w:val="2"/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899" w:type="dxa"/>
            <w:tcMar>
              <w:top w:w="45" w:type="dxa"/>
              <w:left w:w="11" w:type="dxa"/>
              <w:bottom w:w="45" w:type="dxa"/>
              <w:right w:w="11" w:type="dxa"/>
            </w:tcMar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453" w:type="dxa"/>
            <w:tcMar>
              <w:left w:w="11" w:type="dxa"/>
              <w:right w:w="11" w:type="dxa"/>
            </w:tcMar>
            <w:vAlign w:val="center"/>
          </w:tcPr>
          <w:p w:rsidR="004F40C5" w:rsidRPr="004F40C5" w:rsidRDefault="004F40C5" w:rsidP="00067A86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2013/03/09</w:t>
            </w:r>
          </w:p>
        </w:tc>
        <w:tc>
          <w:tcPr>
            <w:tcW w:w="2007" w:type="dxa"/>
            <w:tcMar>
              <w:left w:w="11" w:type="dxa"/>
              <w:right w:w="11" w:type="dxa"/>
            </w:tcMar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2C536F" w:rsidRPr="004F40C5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2C536F" w:rsidRPr="004F40C5" w:rsidRDefault="002C536F" w:rsidP="002C536F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color w:val="808080"/>
                <w:sz w:val="18"/>
                <w:szCs w:val="18"/>
              </w:rPr>
              <w:t>1.</w:t>
            </w:r>
            <w:r>
              <w:rPr>
                <w:rFonts w:ascii="Segoe UI Light" w:hAnsi="Segoe UI Light"/>
                <w:color w:val="808080"/>
                <w:sz w:val="18"/>
                <w:szCs w:val="18"/>
              </w:rPr>
              <w:t>1</w:t>
            </w:r>
          </w:p>
        </w:tc>
        <w:tc>
          <w:tcPr>
            <w:tcW w:w="1900" w:type="dxa"/>
            <w:gridSpan w:val="2"/>
            <w:tcMar>
              <w:top w:w="43" w:type="dxa"/>
              <w:bottom w:w="43" w:type="dxa"/>
            </w:tcMar>
            <w:vAlign w:val="center"/>
          </w:tcPr>
          <w:p w:rsidR="002C536F" w:rsidRPr="004F40C5" w:rsidRDefault="002C536F" w:rsidP="002C536F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899" w:type="dxa"/>
            <w:vAlign w:val="center"/>
          </w:tcPr>
          <w:p w:rsidR="002C536F" w:rsidRPr="004F40C5" w:rsidRDefault="002C536F" w:rsidP="002C536F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453" w:type="dxa"/>
            <w:vAlign w:val="center"/>
          </w:tcPr>
          <w:p w:rsidR="002C536F" w:rsidRPr="004F40C5" w:rsidRDefault="002C536F" w:rsidP="002C536F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2013/03</w:t>
            </w: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/15</w:t>
            </w:r>
          </w:p>
        </w:tc>
        <w:tc>
          <w:tcPr>
            <w:tcW w:w="2007" w:type="dxa"/>
            <w:vAlign w:val="center"/>
          </w:tcPr>
          <w:p w:rsidR="002C536F" w:rsidRPr="004F40C5" w:rsidRDefault="002C536F" w:rsidP="002C536F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>
              <w:rPr>
                <w:rFonts w:ascii="Segoe UI Light" w:hAnsi="Segoe UI Light"/>
                <w:sz w:val="18"/>
                <w:szCs w:val="18"/>
              </w:rPr>
              <w:t>Hierarquias</w:t>
            </w:r>
            <w:bookmarkStart w:id="0" w:name="_GoBack"/>
            <w:bookmarkEnd w:id="0"/>
          </w:p>
        </w:tc>
      </w:tr>
      <w:tr w:rsidR="004F40C5" w:rsidRPr="004F40C5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</w:p>
        </w:tc>
        <w:tc>
          <w:tcPr>
            <w:tcW w:w="19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:rsidR="004F40C5" w:rsidRPr="004F40C5" w:rsidRDefault="004F40C5" w:rsidP="003022DE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4F40C5" w:rsidRPr="004F40C5" w:rsidRDefault="004F40C5" w:rsidP="003022DE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  <w:tc>
          <w:tcPr>
            <w:tcW w:w="20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</w:tbl>
    <w:p w:rsidR="003022DE" w:rsidRPr="009A586B" w:rsidRDefault="003022DE">
      <w:pPr>
        <w:rPr>
          <w:sz w:val="16"/>
          <w:szCs w:val="16"/>
        </w:rPr>
      </w:pPr>
    </w:p>
    <w:bookmarkStart w:id="1" w:name="_Toc325215796" w:displacedByCustomXml="next"/>
    <w:bookmarkStart w:id="2" w:name="_Toc325309290" w:displacedByCustomXml="next"/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id w:val="-701165684"/>
        <w:docPartObj>
          <w:docPartGallery w:val="Table of Contents"/>
          <w:docPartUnique/>
        </w:docPartObj>
      </w:sdtPr>
      <w:sdtEndPr/>
      <w:sdtContent>
        <w:p w:rsidR="006C40CA" w:rsidRDefault="006C40CA">
          <w:pPr>
            <w:pStyle w:val="TOCHeading"/>
          </w:pPr>
          <w:r>
            <w:t>Índice</w:t>
          </w:r>
        </w:p>
        <w:p w:rsidR="00B63181" w:rsidRDefault="006C40C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029928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2.</w:t>
            </w:r>
            <w:r w:rsidR="00B6318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Síntese do Caso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_Toc353029928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3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C05FC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3029929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2.1.</w:t>
            </w:r>
            <w:r w:rsidR="00B63181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Primeira Fase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_Toc353029929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3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C05FC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0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2.1.1.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Requisitos Mínimos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_Toc353029930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3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C05FC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1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2.1.2.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Objectivos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_Toc353029931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4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C05FC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3029932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2.2.</w:t>
            </w:r>
            <w:r w:rsidR="00B63181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Segunda Fase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_Toc353029932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4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C05FC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3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2.2.1.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Requisitos Mínimos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_Toc353029933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4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C05FC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4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2.2.2.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Objectivos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_Toc353029934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4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C05FC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3029935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2.3.</w:t>
            </w:r>
            <w:r w:rsidR="00B63181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Notas para a Implementação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_Toc353029935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5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C05FC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3029936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3.</w:t>
            </w:r>
            <w:r w:rsidR="00B6318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Desenvolvimento e Implementação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_Toc353029936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6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C05FC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3029937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3.1.</w:t>
            </w:r>
            <w:r w:rsidR="00B63181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Primeira Fase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_Toc353029937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6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C05FC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8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3.1.1.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Modelo Lógico do sistema Operacional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_Toc353029938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6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C05FC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39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3.1.2.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Classificação das entidades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_Toc353029939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6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C05FC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40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3.1.3.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Identificação de Hierarquias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_Toc353029940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8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C05FC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41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3.1.4.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Desenvolvimento dos modelos multidimensionais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_Toc353029941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8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B63181" w:rsidRDefault="00C05FC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3029942" w:history="1">
            <w:r w:rsidR="00B63181" w:rsidRPr="000E0CC5">
              <w:rPr>
                <w:rStyle w:val="Hyperlink"/>
                <w:rFonts w:ascii="Segoe UI Light" w:hAnsi="Segoe UI Light"/>
                <w:noProof/>
              </w:rPr>
              <w:t>3.1.5.</w:t>
            </w:r>
            <w:r w:rsidR="00B63181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B63181" w:rsidRPr="000E0CC5">
              <w:rPr>
                <w:rStyle w:val="Hyperlink"/>
                <w:rFonts w:ascii="Segoe UI Light" w:hAnsi="Segoe UI Light"/>
                <w:noProof/>
              </w:rPr>
              <w:t>Data Data Profiling e Assunções</w:t>
            </w:r>
            <w:r w:rsidR="00B63181">
              <w:rPr>
                <w:noProof/>
                <w:webHidden/>
              </w:rPr>
              <w:tab/>
            </w:r>
            <w:r w:rsidR="00B63181">
              <w:rPr>
                <w:noProof/>
                <w:webHidden/>
              </w:rPr>
              <w:fldChar w:fldCharType="begin"/>
            </w:r>
            <w:r w:rsidR="00B63181">
              <w:rPr>
                <w:noProof/>
                <w:webHidden/>
              </w:rPr>
              <w:instrText xml:space="preserve"> PAGEREF _Toc353029942 \h </w:instrText>
            </w:r>
            <w:r w:rsidR="00B63181">
              <w:rPr>
                <w:noProof/>
                <w:webHidden/>
              </w:rPr>
            </w:r>
            <w:r w:rsidR="00B63181">
              <w:rPr>
                <w:noProof/>
                <w:webHidden/>
              </w:rPr>
              <w:fldChar w:fldCharType="separate"/>
            </w:r>
            <w:r w:rsidR="00B63181">
              <w:rPr>
                <w:noProof/>
                <w:webHidden/>
              </w:rPr>
              <w:t>8</w:t>
            </w:r>
            <w:r w:rsidR="00B63181">
              <w:rPr>
                <w:noProof/>
                <w:webHidden/>
              </w:rPr>
              <w:fldChar w:fldCharType="end"/>
            </w:r>
          </w:hyperlink>
        </w:p>
        <w:p w:rsidR="006C40CA" w:rsidRDefault="006C40CA">
          <w:r>
            <w:rPr>
              <w:b/>
              <w:bCs/>
            </w:rPr>
            <w:fldChar w:fldCharType="end"/>
          </w:r>
        </w:p>
      </w:sdtContent>
    </w:sdt>
    <w:p w:rsidR="006C40CA" w:rsidRDefault="006C40CA" w:rsidP="006C40CA">
      <w:pPr>
        <w:pStyle w:val="Heading1"/>
        <w:numPr>
          <w:ilvl w:val="0"/>
          <w:numId w:val="0"/>
        </w:numPr>
        <w:ind w:left="360"/>
        <w:rPr>
          <w:rFonts w:ascii="Segoe UI Light" w:hAnsi="Segoe UI Light"/>
          <w:sz w:val="32"/>
          <w:szCs w:val="32"/>
        </w:rPr>
      </w:pPr>
    </w:p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6C40CA" w:rsidRDefault="006C40CA" w:rsidP="006C40CA"/>
    <w:p w:rsidR="00465051" w:rsidRPr="00C269C5" w:rsidRDefault="00465051" w:rsidP="00465051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3" w:name="_Toc353029928"/>
      <w:r w:rsidRPr="00C269C5">
        <w:rPr>
          <w:rFonts w:ascii="Segoe UI Light" w:hAnsi="Segoe UI Light"/>
          <w:color w:val="auto"/>
          <w:sz w:val="32"/>
          <w:szCs w:val="32"/>
        </w:rPr>
        <w:lastRenderedPageBreak/>
        <w:t>Síntese do Caso</w:t>
      </w:r>
      <w:bookmarkEnd w:id="2"/>
      <w:bookmarkEnd w:id="1"/>
      <w:bookmarkEnd w:id="3"/>
    </w:p>
    <w:p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A BIT (Bikes In Transit) é uma empresa de entregas portuguesa que opera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em Lisboa e no Porto. Nasceu em 2009 e tem como característica principal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 diferenciadora, a utilização exclusiva da bicicleta como veículo de entregas.</w:t>
      </w:r>
    </w:p>
    <w:p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Da sua carteira de clientes fazem parte um conjunto de empresas e clientes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particulares. Especializou-se em entregas de documentos e de outros pequenos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volumes.</w:t>
      </w:r>
    </w:p>
    <w:p w:rsid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Em 2010 iniciou a implementação de um sistema informático</w:t>
      </w:r>
      <w:r w:rsidR="0003186A">
        <w:rPr>
          <w:rFonts w:ascii="Segoe UI Light" w:hAnsi="Segoe UI Light" w:cs="SFBMR10"/>
        </w:rPr>
        <w:t xml:space="preserve"> e a</w:t>
      </w:r>
      <w:r w:rsidRPr="003D1C78">
        <w:rPr>
          <w:rFonts w:ascii="Segoe UI Light" w:hAnsi="Segoe UI Light" w:cs="SFBMR10"/>
        </w:rPr>
        <w:t>ctualmente,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este assenta, </w:t>
      </w:r>
      <w:r w:rsidR="0003186A">
        <w:rPr>
          <w:rFonts w:ascii="Segoe UI Light" w:hAnsi="Segoe UI Light" w:cs="SFBMR10"/>
        </w:rPr>
        <w:t xml:space="preserve">essencialmente </w:t>
      </w:r>
      <w:r w:rsidRPr="003D1C78">
        <w:rPr>
          <w:rFonts w:ascii="Segoe UI Light" w:hAnsi="Segoe UI Light" w:cs="SFBMR10"/>
        </w:rPr>
        <w:t>sobre um sistema OLTP</w:t>
      </w:r>
      <w:r w:rsidR="0003186A">
        <w:rPr>
          <w:rFonts w:ascii="Segoe UI Light" w:hAnsi="Segoe UI Light" w:cs="SFBMR10"/>
        </w:rPr>
        <w:t>.</w:t>
      </w:r>
      <w:r w:rsidRPr="003D1C78">
        <w:rPr>
          <w:rFonts w:ascii="Segoe UI Light" w:hAnsi="Segoe UI Light" w:cs="SFBMR10"/>
        </w:rPr>
        <w:t xml:space="preserve"> Algumas actividades, como 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gestão dos custos fixos, são </w:t>
      </w:r>
      <w:r w:rsidR="00465051">
        <w:rPr>
          <w:rFonts w:ascii="Segoe UI Light" w:hAnsi="Segoe UI Light" w:cs="SFBMR10"/>
        </w:rPr>
        <w:t>d</w:t>
      </w:r>
      <w:r w:rsidRPr="003D1C78">
        <w:rPr>
          <w:rFonts w:ascii="Segoe UI Light" w:hAnsi="Segoe UI Light" w:cs="SFBMR10"/>
        </w:rPr>
        <w:t>esenvolvidas em folhas de cálculo. Para auxiliar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as tomadas de decisão, tácticas e estratégicas, a empresa decidiu investir na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melhoria desse sistema, através da implementação de um </w:t>
      </w:r>
      <w:r w:rsidRPr="003D1C78">
        <w:rPr>
          <w:rFonts w:ascii="Segoe UI Light" w:hAnsi="Segoe UI Light" w:cs="SFBTL10"/>
        </w:rPr>
        <w:t>data warehouse</w:t>
      </w:r>
      <w:r w:rsidRPr="003D1C78">
        <w:rPr>
          <w:rFonts w:ascii="Segoe UI Light" w:hAnsi="Segoe UI Light" w:cs="SFBMR10"/>
        </w:rPr>
        <w:t>,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que integra toda a informação.</w:t>
      </w:r>
    </w:p>
    <w:p w:rsidR="00DD1228" w:rsidRPr="00C269C5" w:rsidRDefault="00DD1228" w:rsidP="00DD1228">
      <w:pPr>
        <w:pStyle w:val="Heading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4" w:name="_Toc353029929"/>
      <w:r w:rsidRPr="00C269C5">
        <w:rPr>
          <w:rFonts w:ascii="Segoe UI Light" w:hAnsi="Segoe UI Light"/>
          <w:color w:val="auto"/>
        </w:rPr>
        <w:t>Primeira Fase</w:t>
      </w:r>
      <w:bookmarkEnd w:id="4"/>
    </w:p>
    <w:p w:rsidR="00DD1228" w:rsidRPr="00C269C5" w:rsidRDefault="00DD1228" w:rsidP="00DD1228">
      <w:pPr>
        <w:pStyle w:val="Heading3"/>
        <w:ind w:left="0" w:firstLine="0"/>
        <w:rPr>
          <w:rFonts w:ascii="Segoe UI Light" w:hAnsi="Segoe UI Light"/>
          <w:color w:val="auto"/>
        </w:rPr>
      </w:pPr>
      <w:bookmarkStart w:id="5" w:name="_Toc323507324"/>
      <w:bookmarkStart w:id="6" w:name="_Toc323563767"/>
      <w:bookmarkStart w:id="7" w:name="_Toc323591045"/>
      <w:bookmarkStart w:id="8" w:name="_Toc323591217"/>
      <w:bookmarkStart w:id="9" w:name="_Toc325215798"/>
      <w:bookmarkStart w:id="10" w:name="_Toc325309292"/>
      <w:bookmarkStart w:id="11" w:name="_Toc353029930"/>
      <w:r w:rsidRPr="00C269C5">
        <w:rPr>
          <w:rFonts w:ascii="Segoe UI Light" w:hAnsi="Segoe UI Light"/>
          <w:color w:val="auto"/>
        </w:rPr>
        <w:t>Requisitos Mínimos</w:t>
      </w:r>
      <w:bookmarkEnd w:id="5"/>
      <w:bookmarkEnd w:id="6"/>
      <w:bookmarkEnd w:id="7"/>
      <w:bookmarkEnd w:id="8"/>
      <w:bookmarkEnd w:id="9"/>
      <w:bookmarkEnd w:id="10"/>
      <w:bookmarkEnd w:id="11"/>
    </w:p>
    <w:p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O modelo multidimensional a desenvolver deve dar suporte a questões relacionadas</w:t>
      </w:r>
    </w:p>
    <w:p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com as entregas de encomendas e com a gestão da empresa. 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análises pretendidas consistem na observação da evolução das entregas por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tipo, loja, região, freguesia, cliente</w:t>
      </w:r>
      <w:r w:rsidR="00ED77A5">
        <w:rPr>
          <w:rStyle w:val="FootnoteReference"/>
          <w:rFonts w:ascii="Segoe UI Light" w:hAnsi="Segoe UI Light" w:cs="SFBMR10"/>
        </w:rPr>
        <w:footnoteReference w:id="1"/>
      </w:r>
      <w:r w:rsidRPr="003D1C78">
        <w:rPr>
          <w:rFonts w:ascii="Segoe UI Light" w:hAnsi="Segoe UI Light" w:cs="SFBMR10"/>
        </w:rPr>
        <w:t>, ano, mês, trimestre, semana, dia da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semana e hora do dia. Serão efectuadas análises sobre o número de entregas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por estafeta, quantas ficam pendentes e o qual número médio de tentativas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necessárias para efectuar a entrega. É também importante saber o número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de entregas programadas cujo horário não é cumprido.</w:t>
      </w:r>
    </w:p>
    <w:p w:rsid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Pretende-se também disponibilizar informação sobre o balanço mensal, que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engloba os custos salari</w:t>
      </w:r>
      <w:r w:rsidR="00ED77A5">
        <w:rPr>
          <w:rFonts w:ascii="Segoe UI Light" w:hAnsi="Segoe UI Light" w:cs="SFBMR10"/>
        </w:rPr>
        <w:t>ais (em bruto), os custos fixos</w:t>
      </w:r>
      <w:r w:rsidR="00ED77A5">
        <w:rPr>
          <w:rStyle w:val="FootnoteReference"/>
          <w:rFonts w:ascii="Segoe UI Light" w:hAnsi="Segoe UI Light" w:cs="SFBMR10"/>
        </w:rPr>
        <w:footnoteReference w:id="2"/>
      </w:r>
      <w:r w:rsidRPr="003D1C78">
        <w:rPr>
          <w:rFonts w:ascii="Segoe UI Light" w:hAnsi="Segoe UI Light" w:cs="SFBMR8"/>
        </w:rPr>
        <w:t xml:space="preserve"> </w:t>
      </w:r>
      <w:r w:rsidR="00B42684">
        <w:rPr>
          <w:rFonts w:ascii="Segoe UI Light" w:hAnsi="Segoe UI Light" w:cs="SFBMR10"/>
        </w:rPr>
        <w:t xml:space="preserve">e o valor dos pagamentos, pretendendo-se </w:t>
      </w:r>
      <w:r w:rsidRPr="003D1C78">
        <w:rPr>
          <w:rFonts w:ascii="Segoe UI Light" w:hAnsi="Segoe UI Light" w:cs="SFBMR10"/>
        </w:rPr>
        <w:t>efectuar análises por mês, trimestre</w:t>
      </w:r>
      <w:r w:rsidR="00B42684">
        <w:rPr>
          <w:rFonts w:ascii="Segoe UI Light" w:hAnsi="Segoe UI Light" w:cs="SFBMR10"/>
        </w:rPr>
        <w:t>,</w:t>
      </w:r>
      <w:r w:rsidRPr="003D1C78">
        <w:rPr>
          <w:rFonts w:ascii="Segoe UI Light" w:hAnsi="Segoe UI Light" w:cs="SFBMR10"/>
        </w:rPr>
        <w:t xml:space="preserve"> ano</w:t>
      </w:r>
      <w:r w:rsidR="00B42684">
        <w:rPr>
          <w:rFonts w:ascii="Segoe UI Light" w:hAnsi="Segoe UI Light" w:cs="SFBMR10"/>
        </w:rPr>
        <w:t>,</w:t>
      </w:r>
      <w:r w:rsidRPr="003D1C78">
        <w:rPr>
          <w:rFonts w:ascii="Segoe UI Light" w:hAnsi="Segoe UI Light" w:cs="SFBMR10"/>
        </w:rPr>
        <w:t xml:space="preserve"> tipo de custo.</w:t>
      </w:r>
      <w:r w:rsidR="00724253">
        <w:rPr>
          <w:rFonts w:ascii="Segoe UI Light" w:hAnsi="Segoe UI Light" w:cs="SFBMR10"/>
        </w:rPr>
        <w:t xml:space="preserve"> </w:t>
      </w:r>
    </w:p>
    <w:p w:rsidR="00DD1228" w:rsidRPr="00C269C5" w:rsidRDefault="00DD1228" w:rsidP="00DD1228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2" w:name="_Toc353029931"/>
      <w:r w:rsidRPr="00C269C5">
        <w:rPr>
          <w:rFonts w:ascii="Segoe UI Light" w:hAnsi="Segoe UI Light"/>
          <w:color w:val="auto"/>
        </w:rPr>
        <w:t>Objectivos</w:t>
      </w:r>
      <w:bookmarkEnd w:id="12"/>
    </w:p>
    <w:p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os processos de negócio mais relevantes para os requisitos pretendidos;</w:t>
      </w:r>
    </w:p>
    <w:p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lastRenderedPageBreak/>
        <w:t>Apresentar o modelo multidimensional mais adequado a cada um dos processos de negócio;</w:t>
      </w:r>
    </w:p>
    <w:p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os factos a reter para cada negócio;</w:t>
      </w:r>
    </w:p>
    <w:p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Classificar cada um dos factos de acordo com a sua natureza;</w:t>
      </w:r>
    </w:p>
    <w:p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a granularidade de cada uma das tabelas de factos;</w:t>
      </w:r>
    </w:p>
    <w:p w:rsidR="00DB581D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Descrever o que representa cada tuplo em cada tabela de factos;</w:t>
      </w:r>
    </w:p>
    <w:p w:rsidR="00DB581D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incluir na definição das tabelas de dimensão, os atributos</w:t>
      </w:r>
      <w:r w:rsidR="00DB581D" w:rsidRPr="00DB581D">
        <w:rPr>
          <w:rFonts w:ascii="Segoe UI Light" w:hAnsi="Segoe UI Light" w:cs="SFBMR10"/>
        </w:rPr>
        <w:t xml:space="preserve"> </w:t>
      </w:r>
      <w:r w:rsidRPr="00DB581D">
        <w:rPr>
          <w:rFonts w:ascii="Segoe UI Light" w:hAnsi="Segoe UI Light" w:cs="SFBMR10"/>
        </w:rPr>
        <w:t>considerados relevantes tendo em conta a evolução futura do data</w:t>
      </w:r>
      <w:r w:rsidR="00DB581D" w:rsidRPr="00DB581D">
        <w:rPr>
          <w:rFonts w:ascii="Segoe UI Light" w:hAnsi="Segoe UI Light" w:cs="SFBMR10"/>
        </w:rPr>
        <w:t xml:space="preserve"> </w:t>
      </w:r>
      <w:r w:rsidRPr="00DB581D">
        <w:rPr>
          <w:rFonts w:ascii="Segoe UI Light" w:hAnsi="Segoe UI Light" w:cs="SFBMR10"/>
        </w:rPr>
        <w:t>warehouse;</w:t>
      </w:r>
    </w:p>
    <w:p w:rsidR="00294ABE" w:rsidRPr="00DB581D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Apresentar um esquema que ilustre o data warehouse bus.</w:t>
      </w:r>
    </w:p>
    <w:p w:rsidR="00294ABE" w:rsidRPr="00C269C5" w:rsidRDefault="007449F0" w:rsidP="00294ABE">
      <w:pPr>
        <w:pStyle w:val="Heading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13" w:name="_Toc353029932"/>
      <w:r w:rsidRPr="00C269C5">
        <w:rPr>
          <w:rFonts w:ascii="Segoe UI Light" w:hAnsi="Segoe UI Light"/>
          <w:color w:val="auto"/>
        </w:rPr>
        <w:t>Segunda Fase</w:t>
      </w:r>
      <w:bookmarkEnd w:id="13"/>
    </w:p>
    <w:p w:rsidR="00294ABE" w:rsidRPr="00C269C5" w:rsidRDefault="00294ABE" w:rsidP="00294ABE">
      <w:pPr>
        <w:pStyle w:val="Heading3"/>
        <w:ind w:left="0" w:firstLine="0"/>
        <w:rPr>
          <w:rFonts w:ascii="Segoe UI Light" w:hAnsi="Segoe UI Light"/>
          <w:color w:val="auto"/>
        </w:rPr>
      </w:pPr>
      <w:bookmarkStart w:id="14" w:name="_Toc353029933"/>
      <w:r w:rsidRPr="00C269C5">
        <w:rPr>
          <w:rFonts w:ascii="Segoe UI Light" w:hAnsi="Segoe UI Light"/>
          <w:color w:val="auto"/>
        </w:rPr>
        <w:t>Requisitos Mínimos</w:t>
      </w:r>
      <w:bookmarkEnd w:id="14"/>
    </w:p>
    <w:p w:rsidR="00465051" w:rsidRDefault="00465051" w:rsidP="00465051">
      <w:pPr>
        <w:spacing w:after="0"/>
        <w:ind w:left="360"/>
        <w:jc w:val="left"/>
        <w:rPr>
          <w:rFonts w:ascii="Segoe UI Light" w:hAnsi="Segoe UI Light" w:cs="SFBBX10"/>
        </w:rPr>
      </w:pPr>
      <w:r w:rsidRPr="00465051">
        <w:rPr>
          <w:rFonts w:ascii="Segoe UI Light" w:hAnsi="Segoe UI Light" w:cs="SFBBX10"/>
        </w:rPr>
        <w:t>Utilizan</w:t>
      </w:r>
      <w:r>
        <w:rPr>
          <w:rFonts w:ascii="Segoe UI Light" w:hAnsi="Segoe UI Light" w:cs="SFBBX10"/>
        </w:rPr>
        <w:t>do a ferramenta SSIS, implementar</w:t>
      </w:r>
      <w:r w:rsidRPr="00465051">
        <w:rPr>
          <w:rFonts w:ascii="Segoe UI Light" w:hAnsi="Segoe UI Light" w:cs="SFBBX10"/>
        </w:rPr>
        <w:t xml:space="preserve"> o processo de ETL necessário para</w:t>
      </w:r>
      <w:r>
        <w:rPr>
          <w:rFonts w:ascii="Segoe UI Light" w:hAnsi="Segoe UI Light" w:cs="SFBBX10"/>
        </w:rPr>
        <w:t xml:space="preserve"> </w:t>
      </w:r>
      <w:r w:rsidRPr="00465051">
        <w:rPr>
          <w:rFonts w:ascii="Segoe UI Light" w:hAnsi="Segoe UI Light" w:cs="SFBBX10"/>
        </w:rPr>
        <w:t xml:space="preserve">construir e actualizar o data warehouse </w:t>
      </w:r>
      <w:r>
        <w:rPr>
          <w:rFonts w:ascii="Segoe UI Light" w:hAnsi="Segoe UI Light" w:cs="SFBBX10"/>
        </w:rPr>
        <w:t xml:space="preserve">descrito na primeira fase. Ter </w:t>
      </w:r>
      <w:r w:rsidRPr="00465051">
        <w:rPr>
          <w:rFonts w:ascii="Segoe UI Light" w:hAnsi="Segoe UI Light" w:cs="SFBBX10"/>
        </w:rPr>
        <w:t>em particular atenção os possíveis problemas existentes na tabela Cliente e</w:t>
      </w:r>
      <w:r>
        <w:rPr>
          <w:rFonts w:ascii="Segoe UI Light" w:hAnsi="Segoe UI Light" w:cs="SFBBX10"/>
        </w:rPr>
        <w:t xml:space="preserve"> </w:t>
      </w:r>
      <w:r w:rsidRPr="00465051">
        <w:rPr>
          <w:rFonts w:ascii="Segoe UI Light" w:hAnsi="Segoe UI Light" w:cs="SFBBX10"/>
        </w:rPr>
        <w:t>contempl</w:t>
      </w:r>
      <w:r w:rsidR="00C37819">
        <w:rPr>
          <w:rFonts w:ascii="Segoe UI Light" w:hAnsi="Segoe UI Light" w:cs="SFBBX10"/>
        </w:rPr>
        <w:t>ar</w:t>
      </w:r>
      <w:r w:rsidRPr="00465051">
        <w:rPr>
          <w:rFonts w:ascii="Segoe UI Light" w:hAnsi="Segoe UI Light" w:cs="SFBBX10"/>
        </w:rPr>
        <w:t xml:space="preserve"> alterações na(s) dimensão(ões) que</w:t>
      </w:r>
      <w:r w:rsidR="00C37819">
        <w:rPr>
          <w:rFonts w:ascii="Segoe UI Light" w:hAnsi="Segoe UI Light" w:cs="SFBBX10"/>
        </w:rPr>
        <w:t xml:space="preserve"> contenha</w:t>
      </w:r>
      <w:r w:rsidRPr="00465051">
        <w:rPr>
          <w:rFonts w:ascii="Segoe UI Light" w:hAnsi="Segoe UI Light" w:cs="SFBBX10"/>
        </w:rPr>
        <w:t xml:space="preserve"> essa informação.</w:t>
      </w:r>
    </w:p>
    <w:p w:rsidR="00294ABE" w:rsidRPr="00C269C5" w:rsidRDefault="00294ABE" w:rsidP="00294ABE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5" w:name="_Toc353029934"/>
      <w:r w:rsidRPr="00C269C5">
        <w:rPr>
          <w:rFonts w:ascii="Segoe UI Light" w:hAnsi="Segoe UI Light"/>
          <w:color w:val="auto"/>
        </w:rPr>
        <w:t>Objectivos</w:t>
      </w:r>
      <w:bookmarkEnd w:id="15"/>
    </w:p>
    <w:p w:rsidR="009C5091" w:rsidRPr="00DB581D" w:rsidRDefault="009C5091" w:rsidP="007916C6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Caracterizar um conjunto de dados com métricas relevantes ao desenvolvimento do ETL (data profiling);</w:t>
      </w:r>
    </w:p>
    <w:p w:rsidR="009C5091" w:rsidRPr="00DB581D" w:rsidRDefault="009C5091" w:rsidP="007916C6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implementar soluções adequadas à resolução de inconsistências existentes nos dados provenientes do sistema OLTP;</w:t>
      </w:r>
    </w:p>
    <w:p w:rsidR="009C5091" w:rsidRPr="00DB581D" w:rsidRDefault="009C5091" w:rsidP="007916C6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implementar as formas mais correctas de acesso aos dados do sistema OLTP, tendo em conta o desempenho global (OLTP+DW);</w:t>
      </w:r>
    </w:p>
    <w:p w:rsidR="009C5091" w:rsidRPr="00DB581D" w:rsidRDefault="009C5091" w:rsidP="007916C6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Projectar e implementar processos de transformação e carregamento de dados (ETL) que suportem um fluxo de transferência, temporizado, do sistema OLTP para o data warehouse contemplando actualizações de dados já transferidos e a inserção de novos dados;</w:t>
      </w:r>
    </w:p>
    <w:p w:rsidR="009C5091" w:rsidRPr="00DB581D" w:rsidRDefault="009C5091" w:rsidP="007916C6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Escolher a calendarização mais adequada para executar o processo ETL;</w:t>
      </w:r>
    </w:p>
    <w:p w:rsidR="009C5091" w:rsidRPr="00DB581D" w:rsidRDefault="009C5091" w:rsidP="007916C6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Utilizar a ferramenta SQL Server Integrations Services (SSIS) para implementar os processos de ETL, possibilitando a obtenção de configurações de repositórios externos ao pacote;</w:t>
      </w:r>
    </w:p>
    <w:p w:rsidR="009C5091" w:rsidRPr="00DB581D" w:rsidRDefault="009C5091" w:rsidP="007916C6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lastRenderedPageBreak/>
        <w:t>Identificar e implementar mecanismos de actualização dos atributos das tabelas de dimensão.</w:t>
      </w:r>
    </w:p>
    <w:p w:rsidR="00ED77A5" w:rsidRPr="00C269C5" w:rsidRDefault="00ED77A5" w:rsidP="00ED77A5">
      <w:pPr>
        <w:pStyle w:val="Heading2"/>
        <w:spacing w:before="100" w:beforeAutospacing="1" w:after="0"/>
        <w:ind w:left="431" w:hanging="431"/>
        <w:rPr>
          <w:rFonts w:ascii="Segoe UI Light" w:hAnsi="Segoe UI Light"/>
          <w:color w:val="auto"/>
        </w:rPr>
      </w:pPr>
      <w:bookmarkStart w:id="16" w:name="_Toc353029935"/>
      <w:r w:rsidRPr="00C269C5">
        <w:rPr>
          <w:rFonts w:ascii="Segoe UI Light" w:hAnsi="Segoe UI Light"/>
          <w:color w:val="auto"/>
        </w:rPr>
        <w:t>Notas para a Implementação</w:t>
      </w:r>
      <w:bookmarkEnd w:id="16"/>
    </w:p>
    <w:p w:rsidR="00426E8F" w:rsidRPr="00426E8F" w:rsidRDefault="00426E8F" w:rsidP="007916C6">
      <w:pPr>
        <w:pStyle w:val="ListParagraph"/>
        <w:numPr>
          <w:ilvl w:val="0"/>
          <w:numId w:val="3"/>
        </w:numPr>
        <w:spacing w:after="0"/>
        <w:jc w:val="left"/>
        <w:rPr>
          <w:rFonts w:ascii="Segoe UI Light" w:hAnsi="Segoe UI Light" w:cs="SFBBX10"/>
        </w:rPr>
      </w:pPr>
      <w:r w:rsidRPr="00426E8F">
        <w:rPr>
          <w:rFonts w:ascii="Segoe UI Light" w:hAnsi="Segoe UI Light" w:cs="SFBBX10"/>
        </w:rPr>
        <w:t>Conceber os pacotes para serem idempotentes, ou seja, que possam ser executados várias vezes, sem que o resultado final seja alterado;</w:t>
      </w:r>
    </w:p>
    <w:p w:rsidR="00EB6942" w:rsidRDefault="00426E8F" w:rsidP="007916C6">
      <w:pPr>
        <w:pStyle w:val="ListParagraph"/>
        <w:numPr>
          <w:ilvl w:val="0"/>
          <w:numId w:val="3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Deixar</w:t>
      </w:r>
      <w:r w:rsidRPr="00426E8F">
        <w:rPr>
          <w:rFonts w:ascii="Segoe UI Light" w:hAnsi="Segoe UI Light" w:cs="SFBBX10"/>
        </w:rPr>
        <w:t xml:space="preserve"> espaço no pacote para uma última tarefa que iniciará o processamento do(s) cubo(s), se estes já existirem. Esta facilidade será explorada na fase seguinte.</w:t>
      </w:r>
    </w:p>
    <w:p w:rsidR="00085890" w:rsidRDefault="00085890" w:rsidP="00085890">
      <w:pPr>
        <w:spacing w:after="0"/>
        <w:jc w:val="left"/>
        <w:rPr>
          <w:rFonts w:ascii="Segoe UI Light" w:hAnsi="Segoe UI Light" w:cs="SFBBX10"/>
        </w:rPr>
      </w:pPr>
    </w:p>
    <w:p w:rsidR="00085890" w:rsidRPr="00085890" w:rsidRDefault="00815BFD" w:rsidP="00085890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17" w:name="_Toc353029936"/>
      <w:r>
        <w:rPr>
          <w:rFonts w:ascii="Segoe UI Light" w:hAnsi="Segoe UI Light"/>
          <w:color w:val="auto"/>
          <w:sz w:val="32"/>
          <w:szCs w:val="32"/>
        </w:rPr>
        <w:t>Desenvolvimento e Implementação</w:t>
      </w:r>
      <w:bookmarkEnd w:id="17"/>
    </w:p>
    <w:p w:rsidR="00085890" w:rsidRDefault="00085890" w:rsidP="007916C6">
      <w:pPr>
        <w:pStyle w:val="Heading2"/>
        <w:numPr>
          <w:ilvl w:val="1"/>
          <w:numId w:val="6"/>
        </w:numPr>
        <w:spacing w:before="100" w:beforeAutospacing="1" w:after="0"/>
        <w:rPr>
          <w:rFonts w:ascii="Segoe UI Light" w:hAnsi="Segoe UI Light"/>
          <w:color w:val="auto"/>
        </w:rPr>
      </w:pPr>
      <w:bookmarkStart w:id="18" w:name="_Toc353029937"/>
      <w:r w:rsidRPr="00085890">
        <w:rPr>
          <w:rFonts w:ascii="Segoe UI Light" w:hAnsi="Segoe UI Light"/>
          <w:color w:val="auto"/>
        </w:rPr>
        <w:t>Primeira Fase</w:t>
      </w:r>
      <w:bookmarkEnd w:id="18"/>
    </w:p>
    <w:p w:rsidR="006C31B3" w:rsidRPr="006C31B3" w:rsidRDefault="006C31B3" w:rsidP="006C31B3">
      <w:r w:rsidRPr="006C31B3">
        <w:rPr>
          <w:highlight w:val="yellow"/>
        </w:rPr>
        <w:t>Desenho – Modelo de Kimball / modelo de Moody</w:t>
      </w:r>
      <w:r>
        <w:t xml:space="preserve"> ()</w:t>
      </w:r>
    </w:p>
    <w:p w:rsidR="00085890" w:rsidRDefault="00085890" w:rsidP="00085890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19" w:name="_Toc353029938"/>
      <w:r>
        <w:rPr>
          <w:rFonts w:ascii="Segoe UI Light" w:hAnsi="Segoe UI Light"/>
          <w:color w:val="auto"/>
        </w:rPr>
        <w:t>Modelo Lógico do sistema Operacional</w:t>
      </w:r>
      <w:bookmarkEnd w:id="19"/>
    </w:p>
    <w:p w:rsidR="007E121A" w:rsidRPr="007E121A" w:rsidRDefault="00562560" w:rsidP="00562560">
      <w:pPr>
        <w:jc w:val="center"/>
      </w:pPr>
      <w:r>
        <w:rPr>
          <w:noProof/>
        </w:rPr>
        <w:drawing>
          <wp:inline distT="0" distB="0" distL="0" distR="0">
            <wp:extent cx="4086970" cy="2981740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4" r="12074"/>
                    <a:stretch/>
                  </pic:blipFill>
                  <pic:spPr bwMode="auto">
                    <a:xfrm>
                      <a:off x="0" y="0"/>
                      <a:ext cx="4087905" cy="298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977" w:rsidRDefault="001B5977" w:rsidP="001B5977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0" w:name="_Toc353029939"/>
      <w:r>
        <w:rPr>
          <w:rFonts w:ascii="Segoe UI Light" w:hAnsi="Segoe UI Light"/>
          <w:color w:val="auto"/>
        </w:rPr>
        <w:t>Classificação das entidades</w:t>
      </w:r>
      <w:bookmarkEnd w:id="20"/>
    </w:p>
    <w:p w:rsidR="005B09A4" w:rsidRDefault="005B09A4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 modelação multidimensional é utilizada para conceber a estrutura de sistemas de </w:t>
      </w:r>
      <w:r w:rsidRPr="005B09A4">
        <w:rPr>
          <w:rFonts w:ascii="Segoe UI Light" w:hAnsi="Segoe UI Light" w:cs="SFBBX10"/>
          <w:i/>
        </w:rPr>
        <w:t>Data Warehousing</w:t>
      </w:r>
      <w:r>
        <w:rPr>
          <w:rFonts w:ascii="Segoe UI Light" w:hAnsi="Segoe UI Light" w:cs="SFBBX10"/>
          <w:i/>
        </w:rPr>
        <w:t xml:space="preserve"> </w:t>
      </w:r>
      <w:r>
        <w:rPr>
          <w:rFonts w:ascii="Segoe UI Light" w:hAnsi="Segoe UI Light" w:cs="SFBBX10"/>
        </w:rPr>
        <w:t xml:space="preserve">. É baseada em dois pressupostos: produzir uma estrutura da base de dados fácil de compreender e utilizar, facilitando a colocação de interrogações ao sistema, e </w:t>
      </w:r>
      <w:r>
        <w:rPr>
          <w:rFonts w:ascii="Segoe UI Light" w:hAnsi="Segoe UI Light" w:cs="SFBBX10"/>
        </w:rPr>
        <w:lastRenderedPageBreak/>
        <w:t xml:space="preserve">optimizar o desempenho no processo de questões, em oposição à optimização do processamento de actualizações, como se verifica no modelo relacional.   </w:t>
      </w:r>
    </w:p>
    <w:p w:rsidR="007209D4" w:rsidRDefault="00D76F1F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As tabelas de factos constituem os componentes principais dos modelos multidimensionais, dado que permitem armazenar ou registar </w:t>
      </w:r>
      <w:r w:rsidR="007209D4">
        <w:rPr>
          <w:rFonts w:ascii="Segoe UI Light" w:hAnsi="Segoe UI Light" w:cs="SFBBX10"/>
        </w:rPr>
        <w:t>os acontecimentos a analisar. Estes acontecimentos estão associados aos seus respectivos processos de negócio. Numa tabela de factos, um registo, ou linha da tabela, está associado a um, dado acontecimento, devendo todos os acontecimentos estarem representados recorrendo á mesma granularidade dos dados. Esta granularidade representa o nível de detalhe da informação armazenada.</w:t>
      </w:r>
    </w:p>
    <w:p w:rsidR="007E121A" w:rsidRDefault="007209D4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Contudo há que analisar esta informação sobre diferentes perspectivas através de tabelas de dimensões que integram um conjunto diversificado de atributos</w:t>
      </w:r>
      <w:r w:rsidR="000D5F18">
        <w:rPr>
          <w:rFonts w:ascii="Segoe UI Light" w:hAnsi="Segoe UI Light" w:cs="SFBBX10"/>
        </w:rPr>
        <w:t>, ou colunas, pelas quais os indicadores de negócio considerados nas tabelas de factos podem ser analisados. Estes atributos integram, habitualmente, descrições que permitem contextualizar as métricas em análise.</w:t>
      </w:r>
    </w:p>
    <w:p w:rsidR="005B09A4" w:rsidRDefault="007E121A" w:rsidP="007E121A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Para a identificação e caracterização destes tipos de tabelas, factos e dimensões, será utilizado o modelo de Moody, para a </w:t>
      </w:r>
      <w:r w:rsidR="005B09A4">
        <w:rPr>
          <w:rFonts w:ascii="Segoe UI Light" w:hAnsi="Segoe UI Light" w:cs="SFBBX10"/>
        </w:rPr>
        <w:t>classificação d</w:t>
      </w:r>
      <w:r>
        <w:rPr>
          <w:rFonts w:ascii="Segoe UI Light" w:hAnsi="Segoe UI Light" w:cs="SFBBX10"/>
        </w:rPr>
        <w:t>e cada entidade contida no modelo EA nas seguintes topologias:</w:t>
      </w:r>
    </w:p>
    <w:p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transaccionais;</w:t>
      </w:r>
    </w:p>
    <w:p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componentes;</w:t>
      </w:r>
    </w:p>
    <w:p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 Classificativas;</w:t>
      </w:r>
    </w:p>
    <w:p w:rsidR="007E121A" w:rsidRDefault="007E121A" w:rsidP="007E121A">
      <w:pPr>
        <w:spacing w:after="0"/>
        <w:rPr>
          <w:rFonts w:ascii="Segoe UI Light" w:hAnsi="Segoe UI Light" w:cs="SFBBX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</w:tblGrid>
      <w:tr w:rsidR="00500FC8" w:rsidTr="004E232C">
        <w:tc>
          <w:tcPr>
            <w:tcW w:w="864" w:type="dxa"/>
            <w:vAlign w:val="bottom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A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H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E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</w:tr>
      <w:tr w:rsidR="00500FC8" w:rsidTr="004E232C">
        <w:tc>
          <w:tcPr>
            <w:tcW w:w="864" w:type="dxa"/>
            <w:vAlign w:val="bottom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C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H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E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</w:tr>
      <w:tr w:rsidR="00500FC8" w:rsidTr="004E232C">
        <w:tc>
          <w:tcPr>
            <w:tcW w:w="864" w:type="dxa"/>
            <w:vAlign w:val="bottom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I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H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E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</w:tr>
      <w:tr w:rsidR="00500FC8" w:rsidTr="004E232C">
        <w:tc>
          <w:tcPr>
            <w:tcW w:w="864" w:type="dxa"/>
            <w:vAlign w:val="bottom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I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F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G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H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E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D</w:t>
            </w: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</w:tr>
      <w:tr w:rsidR="00500FC8" w:rsidTr="004E232C">
        <w:tc>
          <w:tcPr>
            <w:tcW w:w="864" w:type="dxa"/>
            <w:vAlign w:val="bottom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I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J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G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H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E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D</w:t>
            </w: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</w:tr>
      <w:tr w:rsidR="00500FC8" w:rsidTr="004E232C">
        <w:tc>
          <w:tcPr>
            <w:tcW w:w="864" w:type="dxa"/>
            <w:vAlign w:val="bottom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I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  <w:r w:rsidRPr="004E232C">
              <w:rPr>
                <w:rFonts w:ascii="Segoe UI Light" w:hAnsi="Segoe UI Light"/>
                <w:b/>
              </w:rPr>
              <w:t>J</w:t>
            </w:r>
          </w:p>
        </w:tc>
        <w:tc>
          <w:tcPr>
            <w:tcW w:w="864" w:type="dxa"/>
            <w:vAlign w:val="center"/>
          </w:tcPr>
          <w:p w:rsidR="00500FC8" w:rsidRPr="004E232C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  <w:r>
              <w:rPr>
                <w:rFonts w:ascii="Segoe UI Light" w:hAnsi="Segoe UI Light"/>
                <w:b/>
              </w:rPr>
              <w:t>K</w:t>
            </w:r>
          </w:p>
        </w:tc>
        <w:tc>
          <w:tcPr>
            <w:tcW w:w="864" w:type="dxa"/>
            <w:vAlign w:val="center"/>
          </w:tcPr>
          <w:p w:rsidR="00500FC8" w:rsidRPr="004E232C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  <w:r>
              <w:rPr>
                <w:rFonts w:ascii="Segoe UI Light" w:hAnsi="Segoe UI Light"/>
                <w:b/>
              </w:rPr>
              <w:t>L</w:t>
            </w: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4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500FC8" w:rsidRPr="004E232C" w:rsidRDefault="00500FC8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</w:tr>
      <w:tr w:rsidR="006117ED" w:rsidTr="004E232C">
        <w:tc>
          <w:tcPr>
            <w:tcW w:w="864" w:type="dxa"/>
            <w:vAlign w:val="bottom"/>
          </w:tcPr>
          <w:p w:rsidR="006117ED" w:rsidRPr="004E232C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4" w:type="dxa"/>
            <w:vAlign w:val="center"/>
          </w:tcPr>
          <w:p w:rsidR="006117ED" w:rsidRPr="004E232C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4" w:type="dxa"/>
            <w:vAlign w:val="center"/>
          </w:tcPr>
          <w:p w:rsidR="006117ED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4" w:type="dxa"/>
            <w:vAlign w:val="center"/>
          </w:tcPr>
          <w:p w:rsidR="006117ED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4" w:type="dxa"/>
            <w:vAlign w:val="center"/>
          </w:tcPr>
          <w:p w:rsidR="006117ED" w:rsidRPr="004E232C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4" w:type="dxa"/>
            <w:vAlign w:val="center"/>
          </w:tcPr>
          <w:p w:rsidR="006117ED" w:rsidRPr="004E232C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6117ED" w:rsidRPr="004E232C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6117ED" w:rsidRPr="004E232C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6117ED" w:rsidRPr="004E232C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  <w:tc>
          <w:tcPr>
            <w:tcW w:w="865" w:type="dxa"/>
            <w:vAlign w:val="center"/>
          </w:tcPr>
          <w:p w:rsidR="006117ED" w:rsidRPr="004E232C" w:rsidRDefault="006117ED" w:rsidP="004E232C">
            <w:pPr>
              <w:jc w:val="center"/>
              <w:rPr>
                <w:rFonts w:ascii="Segoe UI Light" w:hAnsi="Segoe UI Light"/>
                <w:b/>
              </w:rPr>
            </w:pPr>
          </w:p>
        </w:tc>
      </w:tr>
    </w:tbl>
    <w:p w:rsidR="00142BF3" w:rsidRPr="007E121A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transaccionais</w:t>
      </w:r>
      <w:r>
        <w:rPr>
          <w:rFonts w:ascii="Segoe UI Light" w:hAnsi="Segoe UI Light" w:cs="SFBBX10"/>
        </w:rPr>
        <w:t xml:space="preserve"> (Serviço, Entregas)</w:t>
      </w:r>
      <w:r w:rsidRPr="007E121A">
        <w:rPr>
          <w:rFonts w:ascii="Segoe UI Light" w:hAnsi="Segoe UI Light" w:cs="SFBBX10"/>
        </w:rPr>
        <w:t>;</w:t>
      </w:r>
      <w:r>
        <w:rPr>
          <w:rFonts w:ascii="Segoe UI Light" w:hAnsi="Segoe UI Light" w:cs="SFBBX10"/>
        </w:rPr>
        <w:t xml:space="preserve">  </w:t>
      </w:r>
    </w:p>
    <w:p w:rsidR="00142BF3" w:rsidRPr="007E121A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lastRenderedPageBreak/>
        <w:t>Entidades componentes</w:t>
      </w:r>
      <w:r>
        <w:rPr>
          <w:rFonts w:ascii="Segoe UI Light" w:hAnsi="Segoe UI Light" w:cs="SFBBX10"/>
        </w:rPr>
        <w:t xml:space="preserve"> (Morada, Cliente, TipoServiço</w:t>
      </w:r>
      <w:r w:rsidR="00520001">
        <w:rPr>
          <w:rFonts w:ascii="Segoe UI Light" w:hAnsi="Segoe UI Light" w:cs="SFBBX10"/>
        </w:rPr>
        <w:t>,</w:t>
      </w:r>
      <w:r>
        <w:rPr>
          <w:rFonts w:ascii="Segoe UI Light" w:hAnsi="Segoe UI Light" w:cs="SFBBX10"/>
        </w:rPr>
        <w:t>)</w:t>
      </w:r>
      <w:r w:rsidR="00520001">
        <w:rPr>
          <w:rFonts w:ascii="Segoe UI Light" w:hAnsi="Segoe UI Light" w:cs="SFBBX10"/>
        </w:rPr>
        <w:t xml:space="preserve"> (Serviço, Funcionário)</w:t>
      </w:r>
      <w:r w:rsidRPr="007E121A">
        <w:rPr>
          <w:rFonts w:ascii="Segoe UI Light" w:hAnsi="Segoe UI Light" w:cs="SFBBX10"/>
        </w:rPr>
        <w:t>;</w:t>
      </w:r>
    </w:p>
    <w:p w:rsidR="00142BF3" w:rsidRPr="007E121A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 Classificativas</w:t>
      </w:r>
      <w:r w:rsidR="00520001">
        <w:rPr>
          <w:rFonts w:ascii="Segoe UI Light" w:hAnsi="Segoe UI Light" w:cs="SFBBX10"/>
        </w:rPr>
        <w:t xml:space="preserve"> (</w:t>
      </w:r>
      <w:r w:rsidR="0089639F">
        <w:rPr>
          <w:rFonts w:ascii="Segoe UI Light" w:hAnsi="Segoe UI Light" w:cs="SFBBX10"/>
        </w:rPr>
        <w:t>Pessoa, Loja, Função</w:t>
      </w:r>
      <w:r w:rsidR="00520001">
        <w:rPr>
          <w:rFonts w:ascii="Segoe UI Light" w:hAnsi="Segoe UI Light" w:cs="SFBBX10"/>
        </w:rPr>
        <w:t>)</w:t>
      </w:r>
      <w:r w:rsidR="0089639F">
        <w:rPr>
          <w:rFonts w:ascii="Segoe UI Light" w:hAnsi="Segoe UI Light" w:cs="SFBBX10"/>
        </w:rPr>
        <w:t xml:space="preserve"> (Tipopagamento) ()</w:t>
      </w:r>
      <w:r w:rsidRPr="007E121A">
        <w:rPr>
          <w:rFonts w:ascii="Segoe UI Light" w:hAnsi="Segoe UI Light" w:cs="SFBBX10"/>
        </w:rPr>
        <w:t>;</w:t>
      </w:r>
    </w:p>
    <w:p w:rsidR="006F4B47" w:rsidRPr="006F4B47" w:rsidRDefault="006F4B47" w:rsidP="006F4B47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 xml:space="preserve">Para análise dos dados apresentados numa estrutura multidimensional propõem-se a divisão da estrutura de negócio em dois processos, </w:t>
      </w:r>
      <w:r>
        <w:rPr>
          <w:rFonts w:ascii="Segoe UI Light" w:hAnsi="Segoe UI Light" w:cs="SFBBX10"/>
        </w:rPr>
        <w:t>respectivamente</w:t>
      </w:r>
      <w:r w:rsidRPr="006F4B47">
        <w:rPr>
          <w:rFonts w:ascii="Segoe UI Light" w:hAnsi="Segoe UI Light" w:cs="SFBBX10"/>
        </w:rPr>
        <w:t>:</w:t>
      </w:r>
    </w:p>
    <w:p w:rsidR="006F4B47" w:rsidRPr="006F4B47" w:rsidRDefault="008A72D1" w:rsidP="007916C6">
      <w:pPr>
        <w:pStyle w:val="ListParagraph"/>
        <w:numPr>
          <w:ilvl w:val="0"/>
          <w:numId w:val="9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Análise </w:t>
      </w:r>
      <w:r w:rsidR="006F4B47">
        <w:rPr>
          <w:rFonts w:ascii="Segoe UI Light" w:hAnsi="Segoe UI Light" w:cs="SFBBX10"/>
        </w:rPr>
        <w:t>Operacional</w:t>
      </w:r>
      <w:r w:rsidR="006F4B47" w:rsidRPr="006F4B47">
        <w:rPr>
          <w:rFonts w:ascii="Segoe UI Light" w:hAnsi="Segoe UI Light" w:cs="SFBBX10"/>
        </w:rPr>
        <w:t>;</w:t>
      </w:r>
    </w:p>
    <w:p w:rsidR="006F4B47" w:rsidRPr="006F4B47" w:rsidRDefault="008A72D1" w:rsidP="007916C6">
      <w:pPr>
        <w:pStyle w:val="ListParagraph"/>
        <w:numPr>
          <w:ilvl w:val="0"/>
          <w:numId w:val="9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Análise F</w:t>
      </w:r>
      <w:r w:rsidR="006F4B47">
        <w:rPr>
          <w:rFonts w:ascii="Segoe UI Light" w:hAnsi="Segoe UI Light" w:cs="SFBBX10"/>
        </w:rPr>
        <w:t>inanceiro</w:t>
      </w:r>
      <w:r w:rsidR="006F4B47" w:rsidRPr="006F4B47">
        <w:rPr>
          <w:rFonts w:ascii="Segoe UI Light" w:hAnsi="Segoe UI Light" w:cs="SFBBX10"/>
        </w:rPr>
        <w:t>.</w:t>
      </w:r>
    </w:p>
    <w:p w:rsidR="006F4B47" w:rsidRPr="006F4B47" w:rsidRDefault="006F4B47" w:rsidP="006F4B47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 xml:space="preserve">A adaptação desta estratégia ao desenho da modelação dimensional, permite desenvolver pequenos Datamarts para cada um dos processos de negócio identificados, convergindo, a sua informação, posteriormente para o Datawarehouse da </w:t>
      </w:r>
      <w:r>
        <w:rPr>
          <w:rFonts w:ascii="Segoe UI Light" w:hAnsi="Segoe UI Light" w:cs="SFBBX10"/>
        </w:rPr>
        <w:t>BIT</w:t>
      </w:r>
      <w:r w:rsidRPr="006F4B47">
        <w:rPr>
          <w:rFonts w:ascii="Segoe UI Light" w:hAnsi="Segoe UI Light" w:cs="SFBBX10"/>
        </w:rPr>
        <w:t>, adotando-se neste caso o modelo proposto por Kimball.</w:t>
      </w:r>
    </w:p>
    <w:p w:rsidR="00815BFD" w:rsidRDefault="00815BFD" w:rsidP="001B5977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1" w:name="_Toc353029940"/>
      <w:r>
        <w:rPr>
          <w:rFonts w:ascii="Segoe UI Light" w:hAnsi="Segoe UI Light"/>
          <w:color w:val="auto"/>
        </w:rPr>
        <w:t>Identificação de Hierarquias</w:t>
      </w:r>
      <w:bookmarkEnd w:id="21"/>
    </w:p>
    <w:p w:rsidR="00A12813" w:rsidRDefault="00A12813" w:rsidP="00A12813">
      <w:r>
        <w:t>Distrito -&gt; Concelho -&gt; Freguesia -&gt; CodigoPostal -&gt; Morada -&gt; Servico -&gt; Entrega/Pagamento</w:t>
      </w:r>
    </w:p>
    <w:p w:rsidR="00A12813" w:rsidRDefault="00A12813" w:rsidP="00A12813">
      <w:r>
        <w:t>TipoServico -&gt; Servico -&gt; Entrega/Pagamento</w:t>
      </w:r>
    </w:p>
    <w:p w:rsidR="00A12813" w:rsidRDefault="00A12813" w:rsidP="00A12813">
      <w:r>
        <w:t>Pessoa -&gt; Cliente/InfoDemografica -&gt; Servico -&gt; Entrega/Pagamento</w:t>
      </w:r>
    </w:p>
    <w:p w:rsidR="00A12813" w:rsidRDefault="00A12813" w:rsidP="00A12813">
      <w:r>
        <w:t>Pessoa -&gt; Morada Servico -&gt; Entrega/Pagamento</w:t>
      </w:r>
    </w:p>
    <w:p w:rsidR="00A12813" w:rsidRDefault="00A12813" w:rsidP="00A12813">
      <w:r>
        <w:t>Loja -&gt; Funcionario -&gt; Entrega/Pagamento</w:t>
      </w:r>
    </w:p>
    <w:p w:rsidR="00A12813" w:rsidRDefault="00A12813" w:rsidP="00A12813">
      <w:r>
        <w:t>Funcao -&gt; Funcionario -&gt; Entrega/Pagamento</w:t>
      </w:r>
    </w:p>
    <w:p w:rsidR="00A12813" w:rsidRDefault="00A12813" w:rsidP="00A12813">
      <w:r>
        <w:t>TipoPagamento -&gt; Entrega/Pagamento</w:t>
      </w:r>
    </w:p>
    <w:p w:rsidR="00A12813" w:rsidRPr="00A12813" w:rsidRDefault="00A12813" w:rsidP="00A12813">
      <w:pPr>
        <w:rPr>
          <w:u w:val="single"/>
        </w:rPr>
      </w:pPr>
      <w:r w:rsidRPr="00A12813">
        <w:rPr>
          <w:u w:val="single"/>
        </w:rPr>
        <w:t>Entidades Máximas:</w:t>
      </w:r>
    </w:p>
    <w:p w:rsidR="00A12813" w:rsidRDefault="00A12813" w:rsidP="00A12813">
      <w:pPr>
        <w:pStyle w:val="ListParagraph"/>
        <w:numPr>
          <w:ilvl w:val="0"/>
          <w:numId w:val="13"/>
        </w:numPr>
      </w:pPr>
      <w:r>
        <w:t>Distrito</w:t>
      </w:r>
    </w:p>
    <w:p w:rsidR="00A12813" w:rsidRDefault="00A12813" w:rsidP="00A12813">
      <w:pPr>
        <w:pStyle w:val="ListParagraph"/>
        <w:numPr>
          <w:ilvl w:val="0"/>
          <w:numId w:val="13"/>
        </w:numPr>
      </w:pPr>
      <w:r>
        <w:t>TipoServico</w:t>
      </w:r>
    </w:p>
    <w:p w:rsidR="00A12813" w:rsidRDefault="00A12813" w:rsidP="00A12813">
      <w:pPr>
        <w:pStyle w:val="ListParagraph"/>
        <w:numPr>
          <w:ilvl w:val="0"/>
          <w:numId w:val="13"/>
        </w:numPr>
      </w:pPr>
      <w:r>
        <w:t>Pessoa</w:t>
      </w:r>
    </w:p>
    <w:p w:rsidR="00A12813" w:rsidRDefault="00A12813" w:rsidP="00A12813">
      <w:pPr>
        <w:pStyle w:val="ListParagraph"/>
        <w:numPr>
          <w:ilvl w:val="0"/>
          <w:numId w:val="13"/>
        </w:numPr>
      </w:pPr>
      <w:r>
        <w:t>Loja</w:t>
      </w:r>
    </w:p>
    <w:p w:rsidR="00A12813" w:rsidRDefault="00A12813" w:rsidP="00A12813">
      <w:pPr>
        <w:pStyle w:val="ListParagraph"/>
        <w:numPr>
          <w:ilvl w:val="0"/>
          <w:numId w:val="13"/>
        </w:numPr>
      </w:pPr>
      <w:r>
        <w:t>Funcao</w:t>
      </w:r>
    </w:p>
    <w:p w:rsidR="00A12813" w:rsidRDefault="00A12813" w:rsidP="00A12813">
      <w:pPr>
        <w:pStyle w:val="ListParagraph"/>
        <w:numPr>
          <w:ilvl w:val="0"/>
          <w:numId w:val="13"/>
        </w:numPr>
      </w:pPr>
      <w:r>
        <w:t>TipoPagamento</w:t>
      </w:r>
    </w:p>
    <w:p w:rsidR="00A12813" w:rsidRPr="00A12813" w:rsidRDefault="00A12813" w:rsidP="00A12813">
      <w:pPr>
        <w:rPr>
          <w:u w:val="single"/>
        </w:rPr>
      </w:pPr>
      <w:r w:rsidRPr="00A12813">
        <w:rPr>
          <w:u w:val="single"/>
        </w:rPr>
        <w:t>Entidade</w:t>
      </w:r>
      <w:r w:rsidR="00F7583F">
        <w:rPr>
          <w:u w:val="single"/>
        </w:rPr>
        <w:t>s</w:t>
      </w:r>
      <w:r w:rsidRPr="00A12813">
        <w:rPr>
          <w:u w:val="single"/>
        </w:rPr>
        <w:t xml:space="preserve"> </w:t>
      </w:r>
      <w:r w:rsidR="00F7583F" w:rsidRPr="00A12813">
        <w:rPr>
          <w:u w:val="single"/>
        </w:rPr>
        <w:t>Mínimas</w:t>
      </w:r>
      <w:r w:rsidRPr="00A12813">
        <w:rPr>
          <w:u w:val="single"/>
        </w:rPr>
        <w:t>:</w:t>
      </w:r>
    </w:p>
    <w:p w:rsidR="00A12813" w:rsidRPr="00A12813" w:rsidRDefault="00A12813" w:rsidP="00A12813">
      <w:pPr>
        <w:pStyle w:val="ListParagraph"/>
        <w:numPr>
          <w:ilvl w:val="0"/>
          <w:numId w:val="14"/>
        </w:numPr>
      </w:pPr>
      <w:r>
        <w:t>Entrega/Pagamento</w:t>
      </w:r>
    </w:p>
    <w:p w:rsidR="00815BFD" w:rsidRDefault="00815BFD" w:rsidP="001B5977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2" w:name="_Toc353029941"/>
      <w:r>
        <w:rPr>
          <w:rFonts w:ascii="Segoe UI Light" w:hAnsi="Segoe UI Light"/>
          <w:color w:val="auto"/>
        </w:rPr>
        <w:lastRenderedPageBreak/>
        <w:t>Desenvolvimento dos modelos multidimensionais</w:t>
      </w:r>
      <w:bookmarkEnd w:id="22"/>
    </w:p>
    <w:p w:rsidR="00815BFD" w:rsidRPr="00815BFD" w:rsidRDefault="00815BFD" w:rsidP="00815BFD">
      <w:pPr>
        <w:pStyle w:val="Heading4"/>
        <w:rPr>
          <w:rFonts w:ascii="Segoe UI Light" w:hAnsi="Segoe UI Light"/>
          <w:color w:val="auto"/>
        </w:rPr>
      </w:pPr>
      <w:r w:rsidRPr="00815BFD">
        <w:rPr>
          <w:rFonts w:ascii="Segoe UI Light" w:hAnsi="Segoe UI Light"/>
          <w:color w:val="auto"/>
        </w:rPr>
        <w:t>Contracção de Hierarquias</w:t>
      </w:r>
    </w:p>
    <w:p w:rsidR="00815BFD" w:rsidRPr="00815BFD" w:rsidRDefault="00815BFD" w:rsidP="00815BFD">
      <w:pPr>
        <w:pStyle w:val="Heading4"/>
        <w:rPr>
          <w:rFonts w:ascii="Segoe UI Light" w:hAnsi="Segoe UI Light"/>
          <w:color w:val="auto"/>
        </w:rPr>
      </w:pPr>
      <w:r w:rsidRPr="00815BFD">
        <w:rPr>
          <w:rFonts w:ascii="Segoe UI Light" w:hAnsi="Segoe UI Light"/>
          <w:color w:val="auto"/>
        </w:rPr>
        <w:t xml:space="preserve"> Agregação</w:t>
      </w:r>
    </w:p>
    <w:p w:rsidR="001B5977" w:rsidRPr="001B5977" w:rsidRDefault="001B5977" w:rsidP="001B5977">
      <w:pPr>
        <w:pStyle w:val="Heading3"/>
        <w:spacing w:before="100" w:beforeAutospacing="1" w:after="0"/>
        <w:ind w:left="0" w:firstLine="0"/>
        <w:rPr>
          <w:rFonts w:ascii="Segoe UI Light" w:hAnsi="Segoe UI Light"/>
          <w:color w:val="auto"/>
        </w:rPr>
      </w:pPr>
      <w:bookmarkStart w:id="23" w:name="_Toc353029942"/>
      <w:r w:rsidRPr="001B5977">
        <w:rPr>
          <w:rFonts w:ascii="Segoe UI Light" w:hAnsi="Segoe UI Light"/>
          <w:color w:val="auto"/>
        </w:rPr>
        <w:t>Data Data Profiling e Assunções</w:t>
      </w:r>
      <w:bookmarkEnd w:id="23"/>
    </w:p>
    <w:p w:rsidR="00427E0F" w:rsidRPr="00815BFD" w:rsidRDefault="00427E0F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Loja -</w:t>
      </w:r>
    </w:p>
    <w:p w:rsidR="00427E0F" w:rsidRPr="00815BFD" w:rsidRDefault="00427E0F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Funcionário –</w:t>
      </w:r>
    </w:p>
    <w:p w:rsidR="00427E0F" w:rsidRPr="00815BFD" w:rsidRDefault="00427E0F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Função –</w:t>
      </w:r>
    </w:p>
    <w:p w:rsidR="00427E0F" w:rsidRPr="00815BFD" w:rsidRDefault="00142BF3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Tipo</w:t>
      </w:r>
      <w:r w:rsidR="00427E0F" w:rsidRPr="00815BFD">
        <w:rPr>
          <w:rFonts w:ascii="Segoe UI Light" w:hAnsi="Segoe UI Light" w:cs="SFBBX10"/>
        </w:rPr>
        <w:t>Pagamento –</w:t>
      </w:r>
    </w:p>
    <w:p w:rsidR="00427E0F" w:rsidRPr="00815BFD" w:rsidRDefault="00427E0F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Pagamento -</w:t>
      </w:r>
    </w:p>
    <w:p w:rsidR="00427E0F" w:rsidRPr="00815BFD" w:rsidRDefault="00427E0F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Morada -</w:t>
      </w:r>
    </w:p>
    <w:p w:rsidR="00427E0F" w:rsidRPr="00815BFD" w:rsidRDefault="00427E0F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Serviço –</w:t>
      </w:r>
    </w:p>
    <w:p w:rsidR="00427E0F" w:rsidRPr="00815BFD" w:rsidRDefault="00427E0F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Entrega –</w:t>
      </w:r>
    </w:p>
    <w:p w:rsidR="00427E0F" w:rsidRPr="00815BFD" w:rsidRDefault="00427E0F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Pessoa –</w:t>
      </w:r>
    </w:p>
    <w:p w:rsidR="00186AF0" w:rsidRPr="00815BFD" w:rsidRDefault="00186AF0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Cliente –</w:t>
      </w:r>
    </w:p>
    <w:p w:rsidR="00186AF0" w:rsidRPr="00815BFD" w:rsidRDefault="00186AF0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InfoDemográfica –</w:t>
      </w:r>
    </w:p>
    <w:p w:rsidR="008A72D1" w:rsidRPr="00815BFD" w:rsidRDefault="00142BF3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815BFD">
        <w:rPr>
          <w:rFonts w:ascii="Segoe UI Light" w:hAnsi="Segoe UI Light" w:cs="SFBBX10"/>
        </w:rPr>
        <w:t>Tipo</w:t>
      </w:r>
      <w:r w:rsidR="008A72D1" w:rsidRPr="00815BFD">
        <w:rPr>
          <w:rFonts w:ascii="Segoe UI Light" w:hAnsi="Segoe UI Light" w:cs="SFBBX10"/>
        </w:rPr>
        <w:t xml:space="preserve">Serviço – </w:t>
      </w:r>
    </w:p>
    <w:sectPr w:rsidR="008A72D1" w:rsidRPr="00815BFD" w:rsidSect="00CB0DD1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269" w:right="1985" w:bottom="1418" w:left="1418" w:header="992" w:footer="1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FC3" w:rsidRDefault="00C05FC3" w:rsidP="00F152B4">
      <w:r>
        <w:separator/>
      </w:r>
    </w:p>
  </w:endnote>
  <w:endnote w:type="continuationSeparator" w:id="0">
    <w:p w:rsidR="00C05FC3" w:rsidRDefault="00C05FC3" w:rsidP="00F1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FB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TL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2DE" w:rsidRDefault="003022DE" w:rsidP="00F152B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022DE" w:rsidRDefault="003022DE" w:rsidP="00F152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2DE" w:rsidRPr="00376773" w:rsidRDefault="00221772" w:rsidP="005E2A44">
    <w:pPr>
      <w:pStyle w:val="Footer"/>
      <w:pBdr>
        <w:top w:val="single" w:sz="4" w:space="1" w:color="auto"/>
      </w:pBdr>
    </w:pPr>
    <w:r>
      <w:t>Versão 1.0 – 03.2013</w:t>
    </w:r>
    <w:r w:rsidR="003022D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F01A0D" wp14:editId="1724636E">
              <wp:simplePos x="0" y="0"/>
              <wp:positionH relativeFrom="rightMargin">
                <wp:posOffset>271145</wp:posOffset>
              </wp:positionH>
              <wp:positionV relativeFrom="margin">
                <wp:posOffset>8479155</wp:posOffset>
              </wp:positionV>
              <wp:extent cx="528955" cy="460375"/>
              <wp:effectExtent l="0" t="0" r="0" b="0"/>
              <wp:wrapNone/>
              <wp:docPr id="10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8955" cy="460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22DE" w:rsidRPr="005E2A44" w:rsidRDefault="003022DE" w:rsidP="005C10FA">
                          <w:pPr>
                            <w:widowControl w:val="0"/>
                            <w:autoSpaceDE/>
                            <w:autoSpaceDN/>
                            <w:adjustRightInd/>
                            <w:spacing w:after="0" w:line="240" w:lineRule="auto"/>
                            <w:jc w:val="left"/>
                            <w:rPr>
                              <w:rFonts w:ascii="Segoe UI Light" w:hAnsi="Segoe UI Light" w:cs="Segoe UI"/>
                              <w:b/>
                              <w:sz w:val="40"/>
                              <w:szCs w:val="40"/>
                            </w:rPr>
                          </w:pPr>
                          <w:r w:rsidRPr="005E2A44">
                            <w:rPr>
                              <w:rFonts w:ascii="Segoe UI Light" w:hAnsi="Segoe UI Light" w:cs="Segoe UI"/>
                              <w:b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5E2A44">
                            <w:rPr>
                              <w:rFonts w:ascii="Segoe UI Light" w:hAnsi="Segoe UI Light" w:cs="Segoe UI"/>
                              <w:b/>
                              <w:sz w:val="40"/>
                              <w:szCs w:val="40"/>
                            </w:rPr>
                            <w:instrText xml:space="preserve"> PAGE   \* MERGEFORMAT </w:instrText>
                          </w:r>
                          <w:r w:rsidRPr="005E2A44">
                            <w:rPr>
                              <w:rFonts w:ascii="Segoe UI Light" w:hAnsi="Segoe UI Light" w:cs="Segoe UI"/>
                              <w:b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C536F">
                            <w:rPr>
                              <w:rFonts w:ascii="Segoe UI Light" w:hAnsi="Segoe UI Light" w:cs="Segoe UI"/>
                              <w:b/>
                              <w:noProof/>
                              <w:sz w:val="40"/>
                              <w:szCs w:val="40"/>
                            </w:rPr>
                            <w:t>2</w:t>
                          </w:r>
                          <w:r w:rsidRPr="005E2A44">
                            <w:rPr>
                              <w:rFonts w:ascii="Segoe UI Light" w:hAnsi="Segoe UI Light" w:cs="Segoe UI"/>
                              <w:b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F01A0D" id="Rectangle 6" o:spid="_x0000_s1029" style="position:absolute;left:0;text-align:left;margin-left:21.35pt;margin-top:667.65pt;width:41.65pt;height:36.2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" o:allowincell="f" filled="f" stroked="f">
              <v:textbox style="layout-flow:vertical;mso-layout-flow-alt:bottom-to-top;mso-fit-shape-to-text:t">
                <w:txbxContent>
                  <w:p w:rsidR="003022DE" w:rsidRPr="005E2A44" w:rsidRDefault="003022DE" w:rsidP="005C10FA">
                    <w:pPr>
                      <w:widowControl w:val="0"/>
                      <w:autoSpaceDE/>
                      <w:autoSpaceDN/>
                      <w:adjustRightInd/>
                      <w:spacing w:after="0" w:line="240" w:lineRule="auto"/>
                      <w:jc w:val="left"/>
                      <w:rPr>
                        <w:rFonts w:ascii="Segoe UI Light" w:hAnsi="Segoe UI Light" w:cs="Segoe UI"/>
                        <w:b/>
                        <w:sz w:val="40"/>
                        <w:szCs w:val="40"/>
                      </w:rPr>
                    </w:pPr>
                    <w:r w:rsidRPr="005E2A44">
                      <w:rPr>
                        <w:rFonts w:ascii="Segoe UI Light" w:hAnsi="Segoe UI Light" w:cs="Segoe UI"/>
                        <w:b/>
                        <w:sz w:val="40"/>
                        <w:szCs w:val="40"/>
                      </w:rPr>
                      <w:fldChar w:fldCharType="begin"/>
                    </w:r>
                    <w:r w:rsidRPr="005E2A44">
                      <w:rPr>
                        <w:rFonts w:ascii="Segoe UI Light" w:hAnsi="Segoe UI Light" w:cs="Segoe UI"/>
                        <w:b/>
                        <w:sz w:val="40"/>
                        <w:szCs w:val="40"/>
                      </w:rPr>
                      <w:instrText xml:space="preserve"> PAGE   \* MERGEFORMAT </w:instrText>
                    </w:r>
                    <w:r w:rsidRPr="005E2A44">
                      <w:rPr>
                        <w:rFonts w:ascii="Segoe UI Light" w:hAnsi="Segoe UI Light" w:cs="Segoe UI"/>
                        <w:b/>
                        <w:sz w:val="40"/>
                        <w:szCs w:val="40"/>
                      </w:rPr>
                      <w:fldChar w:fldCharType="separate"/>
                    </w:r>
                    <w:r w:rsidR="002C536F">
                      <w:rPr>
                        <w:rFonts w:ascii="Segoe UI Light" w:hAnsi="Segoe UI Light" w:cs="Segoe UI"/>
                        <w:b/>
                        <w:noProof/>
                        <w:sz w:val="40"/>
                        <w:szCs w:val="40"/>
                      </w:rPr>
                      <w:t>2</w:t>
                    </w:r>
                    <w:r w:rsidRPr="005E2A44">
                      <w:rPr>
                        <w:rFonts w:ascii="Segoe UI Light" w:hAnsi="Segoe UI Light" w:cs="Segoe UI"/>
                        <w:b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  <w:p w:rsidR="003022DE" w:rsidRDefault="003022D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2DE" w:rsidRDefault="003022DE" w:rsidP="00CB0DD1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FC3" w:rsidRDefault="00C05FC3" w:rsidP="00F152B4">
      <w:r>
        <w:separator/>
      </w:r>
    </w:p>
  </w:footnote>
  <w:footnote w:type="continuationSeparator" w:id="0">
    <w:p w:rsidR="00C05FC3" w:rsidRDefault="00C05FC3" w:rsidP="00F152B4">
      <w:r>
        <w:continuationSeparator/>
      </w:r>
    </w:p>
  </w:footnote>
  <w:footnote w:id="1">
    <w:p w:rsidR="00ED77A5" w:rsidRDefault="00ED77A5" w:rsidP="00ED77A5">
      <w:pPr>
        <w:spacing w:after="0" w:line="240" w:lineRule="auto"/>
        <w:jc w:val="left"/>
      </w:pPr>
      <w:r>
        <w:rPr>
          <w:rStyle w:val="FootnoteReference"/>
        </w:rPr>
        <w:footnoteRef/>
      </w:r>
      <w: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Normalmente os clientes são segmentados segundo os seus rendimentos. Geralmente</w:t>
      </w:r>
      <w:r>
        <w:rPr>
          <w:rFonts w:ascii="Segoe UI Light" w:hAnsi="Segoe UI Light" w:cs="SFBBX10"/>
          <w:sz w:val="16"/>
          <w:szCs w:val="16"/>
        </w:rP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assume-se a categorização nas classes alta (A), média-alta (B), média (C1), média-baixa</w:t>
      </w:r>
      <w:r>
        <w:rPr>
          <w:rFonts w:ascii="Segoe UI Light" w:hAnsi="Segoe UI Light" w:cs="SFBBX10"/>
          <w:sz w:val="16"/>
          <w:szCs w:val="16"/>
        </w:rP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(C2) e baixa (D). No entanto, pode</w:t>
      </w:r>
      <w:r w:rsidR="00B42684">
        <w:rPr>
          <w:rFonts w:ascii="Segoe UI Light" w:hAnsi="Segoe UI Light" w:cs="SFBBX10"/>
          <w:sz w:val="16"/>
          <w:szCs w:val="16"/>
        </w:rPr>
        <w:t xml:space="preserve">rão </w:t>
      </w:r>
      <w:r w:rsidRPr="00ED77A5">
        <w:rPr>
          <w:rFonts w:ascii="Segoe UI Light" w:hAnsi="Segoe UI Light" w:cs="SFBBX10"/>
          <w:sz w:val="16"/>
          <w:szCs w:val="16"/>
        </w:rPr>
        <w:t xml:space="preserve">ser feitas análises onde entram outras variáveis </w:t>
      </w:r>
      <w:r w:rsidR="00820540" w:rsidRPr="00ED77A5">
        <w:rPr>
          <w:rFonts w:ascii="Segoe UI Light" w:hAnsi="Segoe UI Light" w:cs="SFBBX10"/>
          <w:sz w:val="16"/>
          <w:szCs w:val="16"/>
        </w:rPr>
        <w:t>sociodemográficas</w:t>
      </w:r>
      <w:r w:rsidRPr="00ED77A5">
        <w:rPr>
          <w:rFonts w:ascii="Segoe UI Light" w:hAnsi="Segoe UI Light" w:cs="SFBBX10"/>
          <w:sz w:val="16"/>
          <w:szCs w:val="16"/>
        </w:rPr>
        <w:t>, como por exemplo, o género e idade.</w:t>
      </w:r>
    </w:p>
  </w:footnote>
  <w:footnote w:id="2">
    <w:p w:rsidR="00ED77A5" w:rsidRDefault="00ED77A5" w:rsidP="00ED77A5">
      <w:pPr>
        <w:spacing w:after="0" w:line="240" w:lineRule="auto"/>
        <w:jc w:val="left"/>
      </w:pPr>
      <w:r>
        <w:rPr>
          <w:rStyle w:val="FootnoteReference"/>
        </w:rPr>
        <w:footnoteRef/>
      </w:r>
      <w: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Os custos fixos são disponibilizados num ficheiro excel</w:t>
      </w:r>
      <w:r w:rsidR="00B42684">
        <w:rPr>
          <w:rFonts w:ascii="Segoe UI Light" w:hAnsi="Segoe UI Light" w:cs="SFBBX1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2DE" w:rsidRPr="00112B74" w:rsidRDefault="003022DE" w:rsidP="00F152B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857BC19" wp14:editId="28D7B2B9">
              <wp:simplePos x="0" y="0"/>
              <wp:positionH relativeFrom="column">
                <wp:posOffset>5093970</wp:posOffset>
              </wp:positionH>
              <wp:positionV relativeFrom="paragraph">
                <wp:posOffset>-401320</wp:posOffset>
              </wp:positionV>
              <wp:extent cx="1381125" cy="9671050"/>
              <wp:effectExtent l="0" t="0" r="1905" b="7620"/>
              <wp:wrapNone/>
              <wp:docPr id="5" name="Grupo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81125" cy="9671050"/>
                        <a:chOff x="0" y="0"/>
                        <a:chExt cx="13811" cy="89029"/>
                      </a:xfrm>
                    </wpg:grpSpPr>
                    <wps:wsp>
                      <wps:cNvPr id="6" name="AutoShape 3"/>
                      <wps:cNvSpPr>
                        <a:spLocks noChangeArrowheads="1"/>
                      </wps:cNvSpPr>
                      <wps:spPr bwMode="auto">
                        <a:xfrm flipV="1">
                          <a:off x="5103" y="6664"/>
                          <a:ext cx="6591" cy="82365"/>
                        </a:xfrm>
                        <a:prstGeom prst="roundRect">
                          <a:avLst>
                            <a:gd name="adj" fmla="val -230898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562100" dir="16200000" sy="-100000" rotWithShape="0">
                                  <a:schemeClr val="accent5">
                                    <a:lumMod val="75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022DE" w:rsidRPr="00BF651F" w:rsidRDefault="00366D22" w:rsidP="005C10FA">
                            <w:pPr>
                              <w:widowControl w:val="0"/>
                              <w:autoSpaceDE/>
                              <w:autoSpaceDN/>
                              <w:adjustRightInd/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F651F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n-US"/>
                              </w:rPr>
                              <w:t>BIT</w:t>
                            </w:r>
                            <w:r w:rsidR="00BF651F" w:rsidRPr="00BF651F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n-US"/>
                              </w:rPr>
                              <w:t xml:space="preserve"> (Bikes In Transit)</w:t>
                            </w:r>
                            <w:r w:rsidRPr="00BF651F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n-US"/>
                              </w:rPr>
                              <w:t xml:space="preserve"> - Fase 1 e 2</w:t>
                            </w:r>
                          </w:p>
                        </w:txbxContent>
                      </wps:txbx>
                      <wps:bodyPr rot="0" vert="vert270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" cy="5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2DE" w:rsidRDefault="003022DE" w:rsidP="00F152B4">
                            <w:r w:rsidRPr="00904736">
                              <w:rPr>
                                <w:noProof/>
                              </w:rPr>
                              <w:drawing>
                                <wp:inline distT="0" distB="0" distL="0" distR="0" wp14:anchorId="3F96292B" wp14:editId="7EB639AC">
                                  <wp:extent cx="1116418" cy="525883"/>
                                  <wp:effectExtent l="0" t="0" r="7620" b="7620"/>
                                  <wp:docPr id="17" name="Picture 0" descr="logo_ISE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_ISEL.jpg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rcRect t="18605" b="145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5796" cy="525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57BC19" id="Grupo 76" o:spid="_x0000_s1026" style="position:absolute;left:0;text-align:left;margin-left:401.1pt;margin-top:-31.6pt;width:108.75pt;height:761.5pt;z-index:251657216" coordsize="13811,89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">
              <v:roundrect id="AutoShape 3" o:spid="_x0000_s1027" style="position:absolute;left:5103;top:6664;width:6591;height:82365;flip:y;visibility:visible;mso-wrap-style:square;v-text-anchor:top" arcsize="-15131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E0MIA&#10;AADaAAAADwAAAGRycy9kb3ducmV2LnhtbESPQWvCQBSE74L/YXmCt2aTQm1JXUUbirmaFnp9ZJ9J&#10;avZtzG5i2l/vFgoeh5n5hllvJ9OKkXrXWFaQRDEI4tLqhisFnx/vDy8gnEfW2FomBT/kYLuZz9aY&#10;anvlI42Fr0SAsEtRQe19l0rpypoMush2xME72d6gD7KvpO7xGuCmlY9xvJIGGw4LNXb0VlN5Lgaj&#10;gPZf/nLIn9vv0/AU/+KYJTbLlFoupt0rCE+Tv4f/27lWsIK/K+EG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ATQwgAAANoAAAAPAAAAAAAAAAAAAAAAAJgCAABkcnMvZG93&#10;bnJldi54bWxQSwUGAAAAAAQABAD1AAAAhwMAAAAA&#10;" fillcolor="#d8d8d8 [2732]" stroked="f" strokecolor="#e36c0a [2409]" strokeweight="1pt">
                <v:shadow type="perspective" color="#31849b [2408]" origin=",.5" offset="0,-123pt" matrix=",,,-1"/>
                <v:textbox style="layout-flow:vertical;mso-layout-flow-alt:bottom-to-top" inset=",7.2pt,,7.2pt">
                  <w:txbxContent>
                    <w:p w:rsidR="003022DE" w:rsidRPr="00BF651F" w:rsidRDefault="00366D22" w:rsidP="005C10FA">
                      <w:pPr>
                        <w:widowControl w:val="0"/>
                        <w:autoSpaceDE/>
                        <w:autoSpaceDN/>
                        <w:adjustRightInd/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sz w:val="32"/>
                          <w:szCs w:val="32"/>
                          <w:lang w:val="en-US"/>
                        </w:rPr>
                      </w:pPr>
                      <w:r w:rsidRPr="00BF651F">
                        <w:rPr>
                          <w:rFonts w:ascii="Segoe UI" w:hAnsi="Segoe UI" w:cs="Segoe UI"/>
                          <w:sz w:val="32"/>
                          <w:szCs w:val="32"/>
                          <w:lang w:val="en-US"/>
                        </w:rPr>
                        <w:t>BIT</w:t>
                      </w:r>
                      <w:r w:rsidR="00BF651F" w:rsidRPr="00BF651F">
                        <w:rPr>
                          <w:rFonts w:ascii="Segoe UI" w:hAnsi="Segoe UI" w:cs="Segoe UI"/>
                          <w:sz w:val="32"/>
                          <w:szCs w:val="32"/>
                          <w:lang w:val="en-US"/>
                        </w:rPr>
                        <w:t xml:space="preserve"> (Bikes In Transit)</w:t>
                      </w:r>
                      <w:r w:rsidRPr="00BF651F">
                        <w:rPr>
                          <w:rFonts w:ascii="Segoe UI" w:hAnsi="Segoe UI" w:cs="Segoe UI"/>
                          <w:sz w:val="32"/>
                          <w:szCs w:val="32"/>
                          <w:lang w:val="en-US"/>
                        </w:rPr>
                        <w:t xml:space="preserve"> - Fase 1 e 2</w:t>
                      </w: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width:13811;height:5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<v:textbox>
                  <w:txbxContent>
                    <w:p w:rsidR="003022DE" w:rsidRDefault="003022DE" w:rsidP="00F152B4">
                      <w:r w:rsidRPr="00904736">
                        <w:rPr>
                          <w:noProof/>
                        </w:rPr>
                        <w:drawing>
                          <wp:inline distT="0" distB="0" distL="0" distR="0" wp14:anchorId="3F96292B" wp14:editId="7EB639AC">
                            <wp:extent cx="1116418" cy="525883"/>
                            <wp:effectExtent l="0" t="0" r="7620" b="7620"/>
                            <wp:docPr id="17" name="Picture 0" descr="logo_ISE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ISEL.jpg"/>
                                    <pic:cNvPicPr/>
                                  </pic:nvPicPr>
                                  <pic:blipFill>
                                    <a:blip r:embed="rId1"/>
                                    <a:srcRect t="18605" b="145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5796" cy="525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2DE" w:rsidRDefault="003022DE" w:rsidP="00CB0DD1">
    <w:pPr>
      <w:pStyle w:val="Header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072C6E" wp14:editId="30405E04">
              <wp:simplePos x="0" y="0"/>
              <wp:positionH relativeFrom="column">
                <wp:posOffset>5633720</wp:posOffset>
              </wp:positionH>
              <wp:positionV relativeFrom="paragraph">
                <wp:posOffset>906780</wp:posOffset>
              </wp:positionV>
              <wp:extent cx="659130" cy="8248650"/>
              <wp:effectExtent l="4445" t="1905" r="3175" b="7620"/>
              <wp:wrapNone/>
              <wp:docPr id="3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59130" cy="8248650"/>
                      </a:xfrm>
                      <a:prstGeom prst="roundRect">
                        <a:avLst>
                          <a:gd name="adj" fmla="val -230903"/>
                        </a:avLst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A86" w:rsidRPr="00F27350" w:rsidRDefault="00F27350" w:rsidP="00067A86">
                          <w:pPr>
                            <w:widowControl w:val="0"/>
                            <w:autoSpaceDE/>
                            <w:autoSpaceDN/>
                            <w:adjustRightInd/>
                            <w:spacing w:after="0" w:line="240" w:lineRule="auto"/>
                            <w:jc w:val="center"/>
                            <w:rPr>
                              <w:rFonts w:ascii="Segoe UI" w:hAnsi="Segoe UI" w:cs="Segoe UI"/>
                              <w:sz w:val="32"/>
                              <w:szCs w:val="32"/>
                              <w:lang w:val="en-US"/>
                            </w:rPr>
                          </w:pPr>
                          <w:r w:rsidRPr="00BF651F">
                            <w:rPr>
                              <w:rFonts w:ascii="Segoe UI" w:hAnsi="Segoe UI" w:cs="Segoe UI"/>
                              <w:sz w:val="32"/>
                              <w:szCs w:val="32"/>
                              <w:lang w:val="en-US"/>
                            </w:rPr>
                            <w:t>BIT (Bikes In Transit) - Fase 1 e 2</w:t>
                          </w:r>
                        </w:p>
                        <w:p w:rsidR="003022DE" w:rsidRPr="00F27350" w:rsidRDefault="003022DE" w:rsidP="00830DB5">
                          <w:pPr>
                            <w:jc w:val="center"/>
                            <w:rPr>
                              <w:rFonts w:ascii="Segoe UI Light" w:hAnsi="Segoe UI Light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A072C6E" id="AutoShape 10" o:spid="_x0000_s1030" style="position:absolute;left:0;text-align:left;margin-left:443.6pt;margin-top:71.4pt;width:51.9pt;height:649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-1513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" fillcolor="#d8d8d8 [2732]" stroked="f">
              <v:textbox style="layout-flow:vertical;mso-layout-flow-alt:bottom-to-top" inset=",7.2pt,,7.2pt">
                <w:txbxContent>
                  <w:p w:rsidR="00067A86" w:rsidRPr="00F27350" w:rsidRDefault="00F27350" w:rsidP="00067A86">
                    <w:pPr>
                      <w:widowControl w:val="0"/>
                      <w:autoSpaceDE/>
                      <w:autoSpaceDN/>
                      <w:adjustRightInd/>
                      <w:spacing w:after="0" w:line="240" w:lineRule="auto"/>
                      <w:jc w:val="center"/>
                      <w:rPr>
                        <w:rFonts w:ascii="Segoe UI" w:hAnsi="Segoe UI" w:cs="Segoe UI"/>
                        <w:sz w:val="32"/>
                        <w:szCs w:val="32"/>
                        <w:lang w:val="en-US"/>
                      </w:rPr>
                    </w:pPr>
                    <w:r w:rsidRPr="00BF651F">
                      <w:rPr>
                        <w:rFonts w:ascii="Segoe UI" w:hAnsi="Segoe UI" w:cs="Segoe UI"/>
                        <w:sz w:val="32"/>
                        <w:szCs w:val="32"/>
                        <w:lang w:val="en-US"/>
                      </w:rPr>
                      <w:t>BIT (Bikes In Transit) - Fase 1 e 2</w:t>
                    </w:r>
                  </w:p>
                  <w:p w:rsidR="003022DE" w:rsidRPr="00F27350" w:rsidRDefault="003022DE" w:rsidP="00830DB5">
                    <w:pPr>
                      <w:jc w:val="center"/>
                      <w:rPr>
                        <w:rFonts w:ascii="Segoe UI Light" w:hAnsi="Segoe UI Light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w:drawing>
        <wp:inline distT="0" distB="0" distL="0" distR="0" wp14:anchorId="30638211" wp14:editId="74818C02">
          <wp:extent cx="5035550" cy="838200"/>
          <wp:effectExtent l="0" t="0" r="0" b="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sel complet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7551" cy="838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F234E"/>
    <w:multiLevelType w:val="hybridMultilevel"/>
    <w:tmpl w:val="3FC4B91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82BD0"/>
    <w:multiLevelType w:val="hybridMultilevel"/>
    <w:tmpl w:val="2D5A21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2010D"/>
    <w:multiLevelType w:val="hybridMultilevel"/>
    <w:tmpl w:val="17987A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C546C"/>
    <w:multiLevelType w:val="multilevel"/>
    <w:tmpl w:val="3AE8690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A857BF"/>
    <w:multiLevelType w:val="hybridMultilevel"/>
    <w:tmpl w:val="17987A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76418"/>
    <w:multiLevelType w:val="hybridMultilevel"/>
    <w:tmpl w:val="959887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B1FDB"/>
    <w:multiLevelType w:val="multilevel"/>
    <w:tmpl w:val="0816001D"/>
    <w:styleLink w:val="Estilo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8FE1689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9DE3950"/>
    <w:multiLevelType w:val="hybridMultilevel"/>
    <w:tmpl w:val="6BAC2A1E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B540F8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962AE7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945EE"/>
    <w:multiLevelType w:val="hybridMultilevel"/>
    <w:tmpl w:val="3FC4B91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3"/>
  </w:num>
  <w:num w:numId="12">
    <w:abstractNumId w:val="10"/>
  </w:num>
  <w:num w:numId="13">
    <w:abstractNumId w:val="5"/>
  </w:num>
  <w:num w:numId="1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24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8F"/>
    <w:rsid w:val="00001929"/>
    <w:rsid w:val="00001931"/>
    <w:rsid w:val="000019CB"/>
    <w:rsid w:val="00001DCD"/>
    <w:rsid w:val="00005011"/>
    <w:rsid w:val="0000640D"/>
    <w:rsid w:val="000068CE"/>
    <w:rsid w:val="00007634"/>
    <w:rsid w:val="0000784D"/>
    <w:rsid w:val="0001034F"/>
    <w:rsid w:val="00010B64"/>
    <w:rsid w:val="00011C4A"/>
    <w:rsid w:val="00011F52"/>
    <w:rsid w:val="000135EA"/>
    <w:rsid w:val="000146AB"/>
    <w:rsid w:val="0001624A"/>
    <w:rsid w:val="000173E7"/>
    <w:rsid w:val="000174B6"/>
    <w:rsid w:val="00017A29"/>
    <w:rsid w:val="00020F7D"/>
    <w:rsid w:val="00021B8D"/>
    <w:rsid w:val="0002247E"/>
    <w:rsid w:val="000231D6"/>
    <w:rsid w:val="000240BA"/>
    <w:rsid w:val="00025FD8"/>
    <w:rsid w:val="000271A5"/>
    <w:rsid w:val="000300CD"/>
    <w:rsid w:val="0003186A"/>
    <w:rsid w:val="000320F1"/>
    <w:rsid w:val="00034BE3"/>
    <w:rsid w:val="000356F9"/>
    <w:rsid w:val="00036046"/>
    <w:rsid w:val="00037E70"/>
    <w:rsid w:val="00040BA0"/>
    <w:rsid w:val="00045CB1"/>
    <w:rsid w:val="000469F3"/>
    <w:rsid w:val="000471BC"/>
    <w:rsid w:val="00047283"/>
    <w:rsid w:val="00052554"/>
    <w:rsid w:val="000534AD"/>
    <w:rsid w:val="000540DA"/>
    <w:rsid w:val="0005699E"/>
    <w:rsid w:val="00056C4E"/>
    <w:rsid w:val="000617A0"/>
    <w:rsid w:val="00064294"/>
    <w:rsid w:val="000673AF"/>
    <w:rsid w:val="00067A86"/>
    <w:rsid w:val="00067AF7"/>
    <w:rsid w:val="000711F8"/>
    <w:rsid w:val="00072193"/>
    <w:rsid w:val="00072747"/>
    <w:rsid w:val="00072784"/>
    <w:rsid w:val="00074227"/>
    <w:rsid w:val="00074735"/>
    <w:rsid w:val="000749D6"/>
    <w:rsid w:val="00075505"/>
    <w:rsid w:val="00076B78"/>
    <w:rsid w:val="00077D55"/>
    <w:rsid w:val="00080B3A"/>
    <w:rsid w:val="00080F64"/>
    <w:rsid w:val="00081760"/>
    <w:rsid w:val="00082C88"/>
    <w:rsid w:val="000837E2"/>
    <w:rsid w:val="00085890"/>
    <w:rsid w:val="00090BD7"/>
    <w:rsid w:val="000919A2"/>
    <w:rsid w:val="00092134"/>
    <w:rsid w:val="000928E0"/>
    <w:rsid w:val="00093A9B"/>
    <w:rsid w:val="00093FD3"/>
    <w:rsid w:val="000944C1"/>
    <w:rsid w:val="00094E68"/>
    <w:rsid w:val="00095ABB"/>
    <w:rsid w:val="00096694"/>
    <w:rsid w:val="00097BD2"/>
    <w:rsid w:val="00097DBB"/>
    <w:rsid w:val="000A226C"/>
    <w:rsid w:val="000A31E1"/>
    <w:rsid w:val="000A36DE"/>
    <w:rsid w:val="000A45A6"/>
    <w:rsid w:val="000A4C81"/>
    <w:rsid w:val="000B070F"/>
    <w:rsid w:val="000B0777"/>
    <w:rsid w:val="000B119D"/>
    <w:rsid w:val="000B1391"/>
    <w:rsid w:val="000B1532"/>
    <w:rsid w:val="000C0EE8"/>
    <w:rsid w:val="000C1F3D"/>
    <w:rsid w:val="000C27DA"/>
    <w:rsid w:val="000C2B4E"/>
    <w:rsid w:val="000C39CC"/>
    <w:rsid w:val="000C695A"/>
    <w:rsid w:val="000C6ABF"/>
    <w:rsid w:val="000D023D"/>
    <w:rsid w:val="000D06A8"/>
    <w:rsid w:val="000D0CEF"/>
    <w:rsid w:val="000D1045"/>
    <w:rsid w:val="000D12AA"/>
    <w:rsid w:val="000D583F"/>
    <w:rsid w:val="000D5F18"/>
    <w:rsid w:val="000D6360"/>
    <w:rsid w:val="000E5399"/>
    <w:rsid w:val="000E55E9"/>
    <w:rsid w:val="000E5D03"/>
    <w:rsid w:val="000E75F8"/>
    <w:rsid w:val="000E7F6F"/>
    <w:rsid w:val="000F3667"/>
    <w:rsid w:val="000F6633"/>
    <w:rsid w:val="000F76DC"/>
    <w:rsid w:val="00100852"/>
    <w:rsid w:val="0010326A"/>
    <w:rsid w:val="001052CE"/>
    <w:rsid w:val="00107534"/>
    <w:rsid w:val="00107FA5"/>
    <w:rsid w:val="00112B74"/>
    <w:rsid w:val="00112F77"/>
    <w:rsid w:val="00114BC5"/>
    <w:rsid w:val="00115834"/>
    <w:rsid w:val="00115A56"/>
    <w:rsid w:val="00116DB9"/>
    <w:rsid w:val="00117012"/>
    <w:rsid w:val="0011792C"/>
    <w:rsid w:val="001279B0"/>
    <w:rsid w:val="00130001"/>
    <w:rsid w:val="00130D4B"/>
    <w:rsid w:val="00132CF6"/>
    <w:rsid w:val="0013319C"/>
    <w:rsid w:val="00140932"/>
    <w:rsid w:val="00141E50"/>
    <w:rsid w:val="00142BF3"/>
    <w:rsid w:val="001430FD"/>
    <w:rsid w:val="00143FB0"/>
    <w:rsid w:val="00144099"/>
    <w:rsid w:val="00144C56"/>
    <w:rsid w:val="00146F5B"/>
    <w:rsid w:val="00147C51"/>
    <w:rsid w:val="00150B89"/>
    <w:rsid w:val="00150C90"/>
    <w:rsid w:val="00151856"/>
    <w:rsid w:val="001524AD"/>
    <w:rsid w:val="00160B8C"/>
    <w:rsid w:val="00161DBD"/>
    <w:rsid w:val="0016231D"/>
    <w:rsid w:val="00163235"/>
    <w:rsid w:val="0016328E"/>
    <w:rsid w:val="0016365F"/>
    <w:rsid w:val="00166F23"/>
    <w:rsid w:val="001700B7"/>
    <w:rsid w:val="001702B3"/>
    <w:rsid w:val="00172ACC"/>
    <w:rsid w:val="00172BE2"/>
    <w:rsid w:val="001747DF"/>
    <w:rsid w:val="00176A8F"/>
    <w:rsid w:val="00176CD7"/>
    <w:rsid w:val="001802DC"/>
    <w:rsid w:val="00180B04"/>
    <w:rsid w:val="00181583"/>
    <w:rsid w:val="00183AB8"/>
    <w:rsid w:val="00185F7E"/>
    <w:rsid w:val="001867CB"/>
    <w:rsid w:val="00186AF0"/>
    <w:rsid w:val="001876C7"/>
    <w:rsid w:val="001879DC"/>
    <w:rsid w:val="0019244C"/>
    <w:rsid w:val="00193076"/>
    <w:rsid w:val="001943ED"/>
    <w:rsid w:val="00194F79"/>
    <w:rsid w:val="001956B4"/>
    <w:rsid w:val="00195D88"/>
    <w:rsid w:val="00197A23"/>
    <w:rsid w:val="00197A32"/>
    <w:rsid w:val="001A2597"/>
    <w:rsid w:val="001A31D4"/>
    <w:rsid w:val="001A33DC"/>
    <w:rsid w:val="001A3557"/>
    <w:rsid w:val="001A361A"/>
    <w:rsid w:val="001A48ED"/>
    <w:rsid w:val="001A49F3"/>
    <w:rsid w:val="001A520F"/>
    <w:rsid w:val="001A57C5"/>
    <w:rsid w:val="001B14AB"/>
    <w:rsid w:val="001B1689"/>
    <w:rsid w:val="001B1779"/>
    <w:rsid w:val="001B18DF"/>
    <w:rsid w:val="001B1A85"/>
    <w:rsid w:val="001B3B17"/>
    <w:rsid w:val="001B4FDA"/>
    <w:rsid w:val="001B57BF"/>
    <w:rsid w:val="001B5977"/>
    <w:rsid w:val="001B6CD8"/>
    <w:rsid w:val="001C041B"/>
    <w:rsid w:val="001C34BB"/>
    <w:rsid w:val="001C4EC1"/>
    <w:rsid w:val="001C569C"/>
    <w:rsid w:val="001C578D"/>
    <w:rsid w:val="001C6466"/>
    <w:rsid w:val="001D28D3"/>
    <w:rsid w:val="001D389E"/>
    <w:rsid w:val="001D3DAF"/>
    <w:rsid w:val="001D445F"/>
    <w:rsid w:val="001D595A"/>
    <w:rsid w:val="001D6401"/>
    <w:rsid w:val="001D74D8"/>
    <w:rsid w:val="001D7E4A"/>
    <w:rsid w:val="001E0936"/>
    <w:rsid w:val="001E2FEB"/>
    <w:rsid w:val="001E3029"/>
    <w:rsid w:val="001E365E"/>
    <w:rsid w:val="001E5ECE"/>
    <w:rsid w:val="001E6D76"/>
    <w:rsid w:val="001E70B6"/>
    <w:rsid w:val="001F0FAF"/>
    <w:rsid w:val="001F4ABE"/>
    <w:rsid w:val="00203620"/>
    <w:rsid w:val="002101FE"/>
    <w:rsid w:val="002115BA"/>
    <w:rsid w:val="00211618"/>
    <w:rsid w:val="00211654"/>
    <w:rsid w:val="002129A3"/>
    <w:rsid w:val="00213287"/>
    <w:rsid w:val="002207FD"/>
    <w:rsid w:val="00220E08"/>
    <w:rsid w:val="00221772"/>
    <w:rsid w:val="0022346F"/>
    <w:rsid w:val="00224579"/>
    <w:rsid w:val="00225360"/>
    <w:rsid w:val="00227238"/>
    <w:rsid w:val="00231D1E"/>
    <w:rsid w:val="0023612C"/>
    <w:rsid w:val="002362F5"/>
    <w:rsid w:val="00236C16"/>
    <w:rsid w:val="00243A88"/>
    <w:rsid w:val="00244511"/>
    <w:rsid w:val="00244D2F"/>
    <w:rsid w:val="00244FC2"/>
    <w:rsid w:val="002477F6"/>
    <w:rsid w:val="00254E60"/>
    <w:rsid w:val="00256AC0"/>
    <w:rsid w:val="00260CA0"/>
    <w:rsid w:val="00260DE9"/>
    <w:rsid w:val="002611F7"/>
    <w:rsid w:val="00261382"/>
    <w:rsid w:val="00261775"/>
    <w:rsid w:val="002619FE"/>
    <w:rsid w:val="00262245"/>
    <w:rsid w:val="00263050"/>
    <w:rsid w:val="002644DC"/>
    <w:rsid w:val="00265A56"/>
    <w:rsid w:val="002671D6"/>
    <w:rsid w:val="00270304"/>
    <w:rsid w:val="00270406"/>
    <w:rsid w:val="00270583"/>
    <w:rsid w:val="0027064E"/>
    <w:rsid w:val="002712CD"/>
    <w:rsid w:val="00272718"/>
    <w:rsid w:val="00273867"/>
    <w:rsid w:val="00274A09"/>
    <w:rsid w:val="00281C51"/>
    <w:rsid w:val="00281FF8"/>
    <w:rsid w:val="0028317B"/>
    <w:rsid w:val="002904E1"/>
    <w:rsid w:val="00290628"/>
    <w:rsid w:val="00294ABE"/>
    <w:rsid w:val="00294E5A"/>
    <w:rsid w:val="00295973"/>
    <w:rsid w:val="00296A9F"/>
    <w:rsid w:val="00297BC2"/>
    <w:rsid w:val="002A1C92"/>
    <w:rsid w:val="002A3435"/>
    <w:rsid w:val="002A3572"/>
    <w:rsid w:val="002A3ABE"/>
    <w:rsid w:val="002A53A5"/>
    <w:rsid w:val="002B0277"/>
    <w:rsid w:val="002B07AD"/>
    <w:rsid w:val="002B0E41"/>
    <w:rsid w:val="002B3238"/>
    <w:rsid w:val="002B3849"/>
    <w:rsid w:val="002B46BB"/>
    <w:rsid w:val="002B605D"/>
    <w:rsid w:val="002B6DEB"/>
    <w:rsid w:val="002B7E4B"/>
    <w:rsid w:val="002C1F5F"/>
    <w:rsid w:val="002C2237"/>
    <w:rsid w:val="002C2F6B"/>
    <w:rsid w:val="002C536F"/>
    <w:rsid w:val="002C5720"/>
    <w:rsid w:val="002C599E"/>
    <w:rsid w:val="002C6AA7"/>
    <w:rsid w:val="002C70CD"/>
    <w:rsid w:val="002C7406"/>
    <w:rsid w:val="002D0FA6"/>
    <w:rsid w:val="002D36C7"/>
    <w:rsid w:val="002D6A45"/>
    <w:rsid w:val="002D6D58"/>
    <w:rsid w:val="002D7291"/>
    <w:rsid w:val="002D764B"/>
    <w:rsid w:val="002E14D3"/>
    <w:rsid w:val="002E41E0"/>
    <w:rsid w:val="002E54AC"/>
    <w:rsid w:val="002E5CCA"/>
    <w:rsid w:val="002E6078"/>
    <w:rsid w:val="002E7D5B"/>
    <w:rsid w:val="002F0C42"/>
    <w:rsid w:val="002F3755"/>
    <w:rsid w:val="002F4F71"/>
    <w:rsid w:val="002F585E"/>
    <w:rsid w:val="002F7E79"/>
    <w:rsid w:val="003022DE"/>
    <w:rsid w:val="00302F21"/>
    <w:rsid w:val="00303890"/>
    <w:rsid w:val="0030440A"/>
    <w:rsid w:val="0030611B"/>
    <w:rsid w:val="003062BB"/>
    <w:rsid w:val="003064AF"/>
    <w:rsid w:val="00310184"/>
    <w:rsid w:val="00310525"/>
    <w:rsid w:val="00310604"/>
    <w:rsid w:val="0031227A"/>
    <w:rsid w:val="00312D47"/>
    <w:rsid w:val="00314A89"/>
    <w:rsid w:val="00315033"/>
    <w:rsid w:val="00316CC9"/>
    <w:rsid w:val="00317377"/>
    <w:rsid w:val="003215AD"/>
    <w:rsid w:val="0032306A"/>
    <w:rsid w:val="003250B0"/>
    <w:rsid w:val="00326EB3"/>
    <w:rsid w:val="00327A6B"/>
    <w:rsid w:val="0033007A"/>
    <w:rsid w:val="0033026E"/>
    <w:rsid w:val="00330E3F"/>
    <w:rsid w:val="00332C1A"/>
    <w:rsid w:val="00336E93"/>
    <w:rsid w:val="00337534"/>
    <w:rsid w:val="00340E3E"/>
    <w:rsid w:val="003423D2"/>
    <w:rsid w:val="00342B45"/>
    <w:rsid w:val="003440E9"/>
    <w:rsid w:val="00344922"/>
    <w:rsid w:val="00346553"/>
    <w:rsid w:val="0034662A"/>
    <w:rsid w:val="003472B0"/>
    <w:rsid w:val="00347679"/>
    <w:rsid w:val="00350019"/>
    <w:rsid w:val="00350D3E"/>
    <w:rsid w:val="00351A1E"/>
    <w:rsid w:val="00352DE1"/>
    <w:rsid w:val="00355084"/>
    <w:rsid w:val="00355BB1"/>
    <w:rsid w:val="00356151"/>
    <w:rsid w:val="00356540"/>
    <w:rsid w:val="003569F4"/>
    <w:rsid w:val="003612BE"/>
    <w:rsid w:val="00361D96"/>
    <w:rsid w:val="00361F41"/>
    <w:rsid w:val="0036401E"/>
    <w:rsid w:val="003647F6"/>
    <w:rsid w:val="00366D22"/>
    <w:rsid w:val="003677C1"/>
    <w:rsid w:val="00370C43"/>
    <w:rsid w:val="003712B0"/>
    <w:rsid w:val="00371753"/>
    <w:rsid w:val="00373004"/>
    <w:rsid w:val="003739C7"/>
    <w:rsid w:val="00373A2D"/>
    <w:rsid w:val="00374224"/>
    <w:rsid w:val="00374DF3"/>
    <w:rsid w:val="00375290"/>
    <w:rsid w:val="00375546"/>
    <w:rsid w:val="00375CD7"/>
    <w:rsid w:val="003762E0"/>
    <w:rsid w:val="0037639E"/>
    <w:rsid w:val="00376773"/>
    <w:rsid w:val="00376B08"/>
    <w:rsid w:val="003805E9"/>
    <w:rsid w:val="00381C60"/>
    <w:rsid w:val="003825EE"/>
    <w:rsid w:val="00383EFC"/>
    <w:rsid w:val="00386230"/>
    <w:rsid w:val="003867E4"/>
    <w:rsid w:val="003870B1"/>
    <w:rsid w:val="00394518"/>
    <w:rsid w:val="00394E64"/>
    <w:rsid w:val="00397A7D"/>
    <w:rsid w:val="003A4066"/>
    <w:rsid w:val="003A7E7B"/>
    <w:rsid w:val="003B0637"/>
    <w:rsid w:val="003B0EEB"/>
    <w:rsid w:val="003B2933"/>
    <w:rsid w:val="003B3430"/>
    <w:rsid w:val="003B38D9"/>
    <w:rsid w:val="003B4805"/>
    <w:rsid w:val="003B4E54"/>
    <w:rsid w:val="003B4E69"/>
    <w:rsid w:val="003B5141"/>
    <w:rsid w:val="003B52D7"/>
    <w:rsid w:val="003B6B71"/>
    <w:rsid w:val="003C2128"/>
    <w:rsid w:val="003C2DB9"/>
    <w:rsid w:val="003C4CBC"/>
    <w:rsid w:val="003C4F35"/>
    <w:rsid w:val="003C65F0"/>
    <w:rsid w:val="003C6E99"/>
    <w:rsid w:val="003C7262"/>
    <w:rsid w:val="003C7955"/>
    <w:rsid w:val="003D0549"/>
    <w:rsid w:val="003D0C46"/>
    <w:rsid w:val="003D0D7D"/>
    <w:rsid w:val="003D1C78"/>
    <w:rsid w:val="003D215D"/>
    <w:rsid w:val="003D2847"/>
    <w:rsid w:val="003D2B08"/>
    <w:rsid w:val="003D3998"/>
    <w:rsid w:val="003D5ED4"/>
    <w:rsid w:val="003D6016"/>
    <w:rsid w:val="003E155F"/>
    <w:rsid w:val="003E4A5A"/>
    <w:rsid w:val="003E52DF"/>
    <w:rsid w:val="003F00BB"/>
    <w:rsid w:val="003F0629"/>
    <w:rsid w:val="003F116C"/>
    <w:rsid w:val="003F4F5C"/>
    <w:rsid w:val="003F5E1C"/>
    <w:rsid w:val="0040008D"/>
    <w:rsid w:val="0040132F"/>
    <w:rsid w:val="004021B8"/>
    <w:rsid w:val="0040391D"/>
    <w:rsid w:val="00403F8E"/>
    <w:rsid w:val="00404C10"/>
    <w:rsid w:val="00410DF5"/>
    <w:rsid w:val="00415B27"/>
    <w:rsid w:val="004171B4"/>
    <w:rsid w:val="00417E5A"/>
    <w:rsid w:val="0042231C"/>
    <w:rsid w:val="004232AA"/>
    <w:rsid w:val="00424E24"/>
    <w:rsid w:val="004258C3"/>
    <w:rsid w:val="00426E8F"/>
    <w:rsid w:val="00427E0F"/>
    <w:rsid w:val="004322F8"/>
    <w:rsid w:val="00432B1F"/>
    <w:rsid w:val="0043348D"/>
    <w:rsid w:val="00433CE5"/>
    <w:rsid w:val="0043439D"/>
    <w:rsid w:val="004361D0"/>
    <w:rsid w:val="004366CB"/>
    <w:rsid w:val="00436C3D"/>
    <w:rsid w:val="00437663"/>
    <w:rsid w:val="004412D9"/>
    <w:rsid w:val="00441AE3"/>
    <w:rsid w:val="00443085"/>
    <w:rsid w:val="00444AA0"/>
    <w:rsid w:val="004454E7"/>
    <w:rsid w:val="0044557D"/>
    <w:rsid w:val="0044566E"/>
    <w:rsid w:val="00445D18"/>
    <w:rsid w:val="0044619E"/>
    <w:rsid w:val="00447660"/>
    <w:rsid w:val="004526C0"/>
    <w:rsid w:val="00452E60"/>
    <w:rsid w:val="0045511F"/>
    <w:rsid w:val="00455C90"/>
    <w:rsid w:val="0045751B"/>
    <w:rsid w:val="00462A0C"/>
    <w:rsid w:val="00462B3C"/>
    <w:rsid w:val="00463413"/>
    <w:rsid w:val="00464F2E"/>
    <w:rsid w:val="00465051"/>
    <w:rsid w:val="00467E27"/>
    <w:rsid w:val="004705A2"/>
    <w:rsid w:val="00470A04"/>
    <w:rsid w:val="00470A71"/>
    <w:rsid w:val="00472D1D"/>
    <w:rsid w:val="00475129"/>
    <w:rsid w:val="00476073"/>
    <w:rsid w:val="00477B9E"/>
    <w:rsid w:val="00483DEC"/>
    <w:rsid w:val="0048686C"/>
    <w:rsid w:val="00486C62"/>
    <w:rsid w:val="00490489"/>
    <w:rsid w:val="00493429"/>
    <w:rsid w:val="004960C3"/>
    <w:rsid w:val="004A04C3"/>
    <w:rsid w:val="004A74F0"/>
    <w:rsid w:val="004B04A4"/>
    <w:rsid w:val="004B1731"/>
    <w:rsid w:val="004B2830"/>
    <w:rsid w:val="004B2EE3"/>
    <w:rsid w:val="004B4674"/>
    <w:rsid w:val="004C2278"/>
    <w:rsid w:val="004C4368"/>
    <w:rsid w:val="004C4A28"/>
    <w:rsid w:val="004C4A3B"/>
    <w:rsid w:val="004C647B"/>
    <w:rsid w:val="004D5D78"/>
    <w:rsid w:val="004E1047"/>
    <w:rsid w:val="004E232C"/>
    <w:rsid w:val="004E3445"/>
    <w:rsid w:val="004E61EA"/>
    <w:rsid w:val="004E7355"/>
    <w:rsid w:val="004F35D9"/>
    <w:rsid w:val="004F40C5"/>
    <w:rsid w:val="004F50B8"/>
    <w:rsid w:val="004F54AC"/>
    <w:rsid w:val="004F66E9"/>
    <w:rsid w:val="004F6F35"/>
    <w:rsid w:val="00500D01"/>
    <w:rsid w:val="00500FC8"/>
    <w:rsid w:val="005013F7"/>
    <w:rsid w:val="00501639"/>
    <w:rsid w:val="005046A3"/>
    <w:rsid w:val="00511D46"/>
    <w:rsid w:val="00513CB0"/>
    <w:rsid w:val="0051415E"/>
    <w:rsid w:val="00514FF7"/>
    <w:rsid w:val="00517ABF"/>
    <w:rsid w:val="00520001"/>
    <w:rsid w:val="0052242B"/>
    <w:rsid w:val="00522729"/>
    <w:rsid w:val="00522D4C"/>
    <w:rsid w:val="0052606D"/>
    <w:rsid w:val="00526BED"/>
    <w:rsid w:val="00530CC2"/>
    <w:rsid w:val="00532951"/>
    <w:rsid w:val="005337B2"/>
    <w:rsid w:val="005346D0"/>
    <w:rsid w:val="005347B3"/>
    <w:rsid w:val="00534CD0"/>
    <w:rsid w:val="0053595D"/>
    <w:rsid w:val="00535A21"/>
    <w:rsid w:val="00535D6C"/>
    <w:rsid w:val="005365F1"/>
    <w:rsid w:val="00536E1F"/>
    <w:rsid w:val="00537B6F"/>
    <w:rsid w:val="00537BE1"/>
    <w:rsid w:val="0054185B"/>
    <w:rsid w:val="00541EAB"/>
    <w:rsid w:val="0054313A"/>
    <w:rsid w:val="00543755"/>
    <w:rsid w:val="00543E44"/>
    <w:rsid w:val="00544ACB"/>
    <w:rsid w:val="005460F5"/>
    <w:rsid w:val="00554DD3"/>
    <w:rsid w:val="00555B49"/>
    <w:rsid w:val="00556E70"/>
    <w:rsid w:val="00557D5E"/>
    <w:rsid w:val="00561F8F"/>
    <w:rsid w:val="00562560"/>
    <w:rsid w:val="00562E49"/>
    <w:rsid w:val="00563FBF"/>
    <w:rsid w:val="005651B4"/>
    <w:rsid w:val="005667B0"/>
    <w:rsid w:val="00566826"/>
    <w:rsid w:val="00573784"/>
    <w:rsid w:val="00573B0F"/>
    <w:rsid w:val="00575064"/>
    <w:rsid w:val="00575AE4"/>
    <w:rsid w:val="00575DAA"/>
    <w:rsid w:val="00576DE0"/>
    <w:rsid w:val="00582F7C"/>
    <w:rsid w:val="005850FD"/>
    <w:rsid w:val="00585533"/>
    <w:rsid w:val="005903D4"/>
    <w:rsid w:val="0059263A"/>
    <w:rsid w:val="005940A0"/>
    <w:rsid w:val="0059470A"/>
    <w:rsid w:val="005963F3"/>
    <w:rsid w:val="005A0391"/>
    <w:rsid w:val="005A127E"/>
    <w:rsid w:val="005A1596"/>
    <w:rsid w:val="005A248E"/>
    <w:rsid w:val="005A5954"/>
    <w:rsid w:val="005A77D9"/>
    <w:rsid w:val="005B0256"/>
    <w:rsid w:val="005B09A4"/>
    <w:rsid w:val="005B0C53"/>
    <w:rsid w:val="005B1834"/>
    <w:rsid w:val="005B194A"/>
    <w:rsid w:val="005B28D3"/>
    <w:rsid w:val="005B3E1B"/>
    <w:rsid w:val="005B3E49"/>
    <w:rsid w:val="005B3FCE"/>
    <w:rsid w:val="005B42E5"/>
    <w:rsid w:val="005B524A"/>
    <w:rsid w:val="005B6508"/>
    <w:rsid w:val="005C0E01"/>
    <w:rsid w:val="005C10FA"/>
    <w:rsid w:val="005C216D"/>
    <w:rsid w:val="005C22AA"/>
    <w:rsid w:val="005C2F06"/>
    <w:rsid w:val="005C5A75"/>
    <w:rsid w:val="005C5CD6"/>
    <w:rsid w:val="005C75FD"/>
    <w:rsid w:val="005D06C3"/>
    <w:rsid w:val="005D0952"/>
    <w:rsid w:val="005D1238"/>
    <w:rsid w:val="005D2674"/>
    <w:rsid w:val="005D2D1F"/>
    <w:rsid w:val="005D6B76"/>
    <w:rsid w:val="005E081A"/>
    <w:rsid w:val="005E19D9"/>
    <w:rsid w:val="005E1CDB"/>
    <w:rsid w:val="005E2066"/>
    <w:rsid w:val="005E2590"/>
    <w:rsid w:val="005E28A3"/>
    <w:rsid w:val="005E2A44"/>
    <w:rsid w:val="005E5101"/>
    <w:rsid w:val="005E517B"/>
    <w:rsid w:val="005E61B7"/>
    <w:rsid w:val="005E6222"/>
    <w:rsid w:val="005F32DC"/>
    <w:rsid w:val="005F6D32"/>
    <w:rsid w:val="005F6F94"/>
    <w:rsid w:val="00602FFB"/>
    <w:rsid w:val="00603482"/>
    <w:rsid w:val="0060359A"/>
    <w:rsid w:val="00603968"/>
    <w:rsid w:val="00603B88"/>
    <w:rsid w:val="00605B62"/>
    <w:rsid w:val="00606497"/>
    <w:rsid w:val="00606DEC"/>
    <w:rsid w:val="00607338"/>
    <w:rsid w:val="00607C66"/>
    <w:rsid w:val="006106CD"/>
    <w:rsid w:val="00610B20"/>
    <w:rsid w:val="0061153B"/>
    <w:rsid w:val="006117ED"/>
    <w:rsid w:val="00611E8E"/>
    <w:rsid w:val="006135C8"/>
    <w:rsid w:val="006138C5"/>
    <w:rsid w:val="00615541"/>
    <w:rsid w:val="00616ADE"/>
    <w:rsid w:val="00616E80"/>
    <w:rsid w:val="00617641"/>
    <w:rsid w:val="00620017"/>
    <w:rsid w:val="006214C2"/>
    <w:rsid w:val="00622289"/>
    <w:rsid w:val="0062596B"/>
    <w:rsid w:val="0063005B"/>
    <w:rsid w:val="00630349"/>
    <w:rsid w:val="00630DD3"/>
    <w:rsid w:val="0063174F"/>
    <w:rsid w:val="00634796"/>
    <w:rsid w:val="00643B2E"/>
    <w:rsid w:val="00647E79"/>
    <w:rsid w:val="00647F53"/>
    <w:rsid w:val="006509A7"/>
    <w:rsid w:val="00651092"/>
    <w:rsid w:val="00651AEF"/>
    <w:rsid w:val="00651D8C"/>
    <w:rsid w:val="00652786"/>
    <w:rsid w:val="00653334"/>
    <w:rsid w:val="00655268"/>
    <w:rsid w:val="00655DA6"/>
    <w:rsid w:val="00657137"/>
    <w:rsid w:val="00660244"/>
    <w:rsid w:val="0066089A"/>
    <w:rsid w:val="0066096D"/>
    <w:rsid w:val="00663165"/>
    <w:rsid w:val="00666098"/>
    <w:rsid w:val="0066643F"/>
    <w:rsid w:val="00666D9A"/>
    <w:rsid w:val="0067001E"/>
    <w:rsid w:val="00670AE1"/>
    <w:rsid w:val="0067471F"/>
    <w:rsid w:val="0067619E"/>
    <w:rsid w:val="00683BA3"/>
    <w:rsid w:val="00684D2C"/>
    <w:rsid w:val="0069000F"/>
    <w:rsid w:val="006908C5"/>
    <w:rsid w:val="00692116"/>
    <w:rsid w:val="00692A70"/>
    <w:rsid w:val="00694A55"/>
    <w:rsid w:val="00696C9F"/>
    <w:rsid w:val="00697393"/>
    <w:rsid w:val="00697500"/>
    <w:rsid w:val="006A1580"/>
    <w:rsid w:val="006A5416"/>
    <w:rsid w:val="006A581C"/>
    <w:rsid w:val="006A7A8B"/>
    <w:rsid w:val="006B18BC"/>
    <w:rsid w:val="006B1CD3"/>
    <w:rsid w:val="006B65D0"/>
    <w:rsid w:val="006B6976"/>
    <w:rsid w:val="006C00E2"/>
    <w:rsid w:val="006C19E3"/>
    <w:rsid w:val="006C1D26"/>
    <w:rsid w:val="006C31B3"/>
    <w:rsid w:val="006C404B"/>
    <w:rsid w:val="006C40CA"/>
    <w:rsid w:val="006C6CD8"/>
    <w:rsid w:val="006C6EF1"/>
    <w:rsid w:val="006D02F6"/>
    <w:rsid w:val="006D297B"/>
    <w:rsid w:val="006D2E68"/>
    <w:rsid w:val="006D49BD"/>
    <w:rsid w:val="006D5631"/>
    <w:rsid w:val="006D5E35"/>
    <w:rsid w:val="006E0DF8"/>
    <w:rsid w:val="006E3140"/>
    <w:rsid w:val="006E4CD8"/>
    <w:rsid w:val="006E6029"/>
    <w:rsid w:val="006E6EA5"/>
    <w:rsid w:val="006E6FED"/>
    <w:rsid w:val="006E749F"/>
    <w:rsid w:val="006F2EA6"/>
    <w:rsid w:val="006F4B47"/>
    <w:rsid w:val="0070092B"/>
    <w:rsid w:val="00701251"/>
    <w:rsid w:val="00703DE1"/>
    <w:rsid w:val="0070542E"/>
    <w:rsid w:val="00706B1E"/>
    <w:rsid w:val="00712A51"/>
    <w:rsid w:val="00713588"/>
    <w:rsid w:val="00713B61"/>
    <w:rsid w:val="0071551E"/>
    <w:rsid w:val="00716D6F"/>
    <w:rsid w:val="007203EA"/>
    <w:rsid w:val="007209D4"/>
    <w:rsid w:val="00724253"/>
    <w:rsid w:val="00724462"/>
    <w:rsid w:val="00725F27"/>
    <w:rsid w:val="0072742C"/>
    <w:rsid w:val="00727517"/>
    <w:rsid w:val="00731091"/>
    <w:rsid w:val="0073118D"/>
    <w:rsid w:val="00732BDE"/>
    <w:rsid w:val="00733718"/>
    <w:rsid w:val="00735D6E"/>
    <w:rsid w:val="00737DB7"/>
    <w:rsid w:val="00740309"/>
    <w:rsid w:val="007418D5"/>
    <w:rsid w:val="0074191A"/>
    <w:rsid w:val="0074236A"/>
    <w:rsid w:val="00742849"/>
    <w:rsid w:val="007449F0"/>
    <w:rsid w:val="00744BAC"/>
    <w:rsid w:val="00747E97"/>
    <w:rsid w:val="00750C6A"/>
    <w:rsid w:val="00750FC6"/>
    <w:rsid w:val="00753762"/>
    <w:rsid w:val="00753B0E"/>
    <w:rsid w:val="00754CAA"/>
    <w:rsid w:val="00755D51"/>
    <w:rsid w:val="00756015"/>
    <w:rsid w:val="007578D5"/>
    <w:rsid w:val="007609AF"/>
    <w:rsid w:val="00761638"/>
    <w:rsid w:val="00763956"/>
    <w:rsid w:val="0076441F"/>
    <w:rsid w:val="0076600F"/>
    <w:rsid w:val="007672D1"/>
    <w:rsid w:val="007675B7"/>
    <w:rsid w:val="00771E3D"/>
    <w:rsid w:val="007725A9"/>
    <w:rsid w:val="0077351A"/>
    <w:rsid w:val="007742F8"/>
    <w:rsid w:val="00774A29"/>
    <w:rsid w:val="00774DB4"/>
    <w:rsid w:val="007750E1"/>
    <w:rsid w:val="0077771E"/>
    <w:rsid w:val="00777C18"/>
    <w:rsid w:val="0078102A"/>
    <w:rsid w:val="007813AD"/>
    <w:rsid w:val="007849BD"/>
    <w:rsid w:val="0078560F"/>
    <w:rsid w:val="00785E8A"/>
    <w:rsid w:val="007862F0"/>
    <w:rsid w:val="0079079B"/>
    <w:rsid w:val="0079079F"/>
    <w:rsid w:val="0079096A"/>
    <w:rsid w:val="00790D81"/>
    <w:rsid w:val="00791603"/>
    <w:rsid w:val="007916C6"/>
    <w:rsid w:val="007921AD"/>
    <w:rsid w:val="00793614"/>
    <w:rsid w:val="00796959"/>
    <w:rsid w:val="007A5330"/>
    <w:rsid w:val="007B0249"/>
    <w:rsid w:val="007B103B"/>
    <w:rsid w:val="007B245F"/>
    <w:rsid w:val="007B29BA"/>
    <w:rsid w:val="007B3584"/>
    <w:rsid w:val="007B37B8"/>
    <w:rsid w:val="007B3E74"/>
    <w:rsid w:val="007B4495"/>
    <w:rsid w:val="007B4F58"/>
    <w:rsid w:val="007B64F6"/>
    <w:rsid w:val="007B7614"/>
    <w:rsid w:val="007B7BE0"/>
    <w:rsid w:val="007B7ED7"/>
    <w:rsid w:val="007C0941"/>
    <w:rsid w:val="007C0C34"/>
    <w:rsid w:val="007C39A9"/>
    <w:rsid w:val="007C3CE8"/>
    <w:rsid w:val="007C5EBD"/>
    <w:rsid w:val="007C774F"/>
    <w:rsid w:val="007D010F"/>
    <w:rsid w:val="007D1855"/>
    <w:rsid w:val="007D1F10"/>
    <w:rsid w:val="007D4411"/>
    <w:rsid w:val="007D5862"/>
    <w:rsid w:val="007D5BF7"/>
    <w:rsid w:val="007D7701"/>
    <w:rsid w:val="007D7F15"/>
    <w:rsid w:val="007E121A"/>
    <w:rsid w:val="007E1C8E"/>
    <w:rsid w:val="007E2BB0"/>
    <w:rsid w:val="007E3484"/>
    <w:rsid w:val="007E380E"/>
    <w:rsid w:val="007E3934"/>
    <w:rsid w:val="007E65C7"/>
    <w:rsid w:val="007F02A4"/>
    <w:rsid w:val="007F0875"/>
    <w:rsid w:val="007F191F"/>
    <w:rsid w:val="007F324A"/>
    <w:rsid w:val="007F4F7C"/>
    <w:rsid w:val="007F53F4"/>
    <w:rsid w:val="00800A61"/>
    <w:rsid w:val="00800BF7"/>
    <w:rsid w:val="00801F88"/>
    <w:rsid w:val="00803D41"/>
    <w:rsid w:val="00804DB1"/>
    <w:rsid w:val="008058E5"/>
    <w:rsid w:val="0081142E"/>
    <w:rsid w:val="00811D03"/>
    <w:rsid w:val="00814528"/>
    <w:rsid w:val="00814810"/>
    <w:rsid w:val="00814DEF"/>
    <w:rsid w:val="00815BFD"/>
    <w:rsid w:val="0081658F"/>
    <w:rsid w:val="00817E9C"/>
    <w:rsid w:val="00820540"/>
    <w:rsid w:val="008212D0"/>
    <w:rsid w:val="008233B7"/>
    <w:rsid w:val="00823E40"/>
    <w:rsid w:val="0082447B"/>
    <w:rsid w:val="008245C7"/>
    <w:rsid w:val="00825F89"/>
    <w:rsid w:val="00827011"/>
    <w:rsid w:val="00830B04"/>
    <w:rsid w:val="00830DB5"/>
    <w:rsid w:val="00831990"/>
    <w:rsid w:val="00832CFD"/>
    <w:rsid w:val="0083351E"/>
    <w:rsid w:val="00833985"/>
    <w:rsid w:val="0083421A"/>
    <w:rsid w:val="00834ECA"/>
    <w:rsid w:val="00840559"/>
    <w:rsid w:val="008417DA"/>
    <w:rsid w:val="00845E23"/>
    <w:rsid w:val="00846C93"/>
    <w:rsid w:val="00846DEB"/>
    <w:rsid w:val="00846F56"/>
    <w:rsid w:val="00850214"/>
    <w:rsid w:val="00851490"/>
    <w:rsid w:val="00851A34"/>
    <w:rsid w:val="00853DEC"/>
    <w:rsid w:val="0085509A"/>
    <w:rsid w:val="008624CF"/>
    <w:rsid w:val="00862856"/>
    <w:rsid w:val="0086421B"/>
    <w:rsid w:val="00867046"/>
    <w:rsid w:val="008700A4"/>
    <w:rsid w:val="00870955"/>
    <w:rsid w:val="00870A1D"/>
    <w:rsid w:val="008712D3"/>
    <w:rsid w:val="00872379"/>
    <w:rsid w:val="00873C14"/>
    <w:rsid w:val="00874F0D"/>
    <w:rsid w:val="00877D00"/>
    <w:rsid w:val="00880601"/>
    <w:rsid w:val="00881C21"/>
    <w:rsid w:val="00883C1A"/>
    <w:rsid w:val="00883F55"/>
    <w:rsid w:val="00884272"/>
    <w:rsid w:val="00885EF8"/>
    <w:rsid w:val="00887E8A"/>
    <w:rsid w:val="008903B3"/>
    <w:rsid w:val="00890EDE"/>
    <w:rsid w:val="0089134F"/>
    <w:rsid w:val="00894DF3"/>
    <w:rsid w:val="00895204"/>
    <w:rsid w:val="0089536B"/>
    <w:rsid w:val="0089639F"/>
    <w:rsid w:val="008969BD"/>
    <w:rsid w:val="008973EA"/>
    <w:rsid w:val="008A0CA9"/>
    <w:rsid w:val="008A11A7"/>
    <w:rsid w:val="008A1401"/>
    <w:rsid w:val="008A5CB1"/>
    <w:rsid w:val="008A5FCA"/>
    <w:rsid w:val="008A72D1"/>
    <w:rsid w:val="008A7A2D"/>
    <w:rsid w:val="008B3BA1"/>
    <w:rsid w:val="008B60B1"/>
    <w:rsid w:val="008B734C"/>
    <w:rsid w:val="008B7BA5"/>
    <w:rsid w:val="008B7EBB"/>
    <w:rsid w:val="008C0498"/>
    <w:rsid w:val="008C3C3C"/>
    <w:rsid w:val="008C40BC"/>
    <w:rsid w:val="008C4813"/>
    <w:rsid w:val="008C5EAE"/>
    <w:rsid w:val="008C655D"/>
    <w:rsid w:val="008C6BB4"/>
    <w:rsid w:val="008C7883"/>
    <w:rsid w:val="008C7D18"/>
    <w:rsid w:val="008D050E"/>
    <w:rsid w:val="008D5B89"/>
    <w:rsid w:val="008D67F6"/>
    <w:rsid w:val="008D69D9"/>
    <w:rsid w:val="008D6A6B"/>
    <w:rsid w:val="008D6FDE"/>
    <w:rsid w:val="008E311C"/>
    <w:rsid w:val="008E63F6"/>
    <w:rsid w:val="008E664C"/>
    <w:rsid w:val="008F04E5"/>
    <w:rsid w:val="008F0C3C"/>
    <w:rsid w:val="008F0CA3"/>
    <w:rsid w:val="008F1420"/>
    <w:rsid w:val="008F300D"/>
    <w:rsid w:val="008F4C40"/>
    <w:rsid w:val="008F5999"/>
    <w:rsid w:val="008F709A"/>
    <w:rsid w:val="009007FA"/>
    <w:rsid w:val="00901521"/>
    <w:rsid w:val="00904C15"/>
    <w:rsid w:val="0090504F"/>
    <w:rsid w:val="00905F7A"/>
    <w:rsid w:val="009109DD"/>
    <w:rsid w:val="00914D47"/>
    <w:rsid w:val="009166D4"/>
    <w:rsid w:val="00916B41"/>
    <w:rsid w:val="00920172"/>
    <w:rsid w:val="00920FE2"/>
    <w:rsid w:val="009226C7"/>
    <w:rsid w:val="00923C1E"/>
    <w:rsid w:val="00923EC1"/>
    <w:rsid w:val="0092445A"/>
    <w:rsid w:val="00924FF9"/>
    <w:rsid w:val="00930D2C"/>
    <w:rsid w:val="00930F3D"/>
    <w:rsid w:val="00931E02"/>
    <w:rsid w:val="009321BA"/>
    <w:rsid w:val="00932663"/>
    <w:rsid w:val="00933862"/>
    <w:rsid w:val="00935E77"/>
    <w:rsid w:val="0093622F"/>
    <w:rsid w:val="009376D6"/>
    <w:rsid w:val="00940994"/>
    <w:rsid w:val="009419B8"/>
    <w:rsid w:val="009420D3"/>
    <w:rsid w:val="00944C4C"/>
    <w:rsid w:val="00944F11"/>
    <w:rsid w:val="00945B15"/>
    <w:rsid w:val="0094672F"/>
    <w:rsid w:val="00947D9D"/>
    <w:rsid w:val="0095114A"/>
    <w:rsid w:val="00953173"/>
    <w:rsid w:val="009534BD"/>
    <w:rsid w:val="00953F91"/>
    <w:rsid w:val="00955413"/>
    <w:rsid w:val="00955870"/>
    <w:rsid w:val="00955A87"/>
    <w:rsid w:val="009569B0"/>
    <w:rsid w:val="00960BB7"/>
    <w:rsid w:val="00961438"/>
    <w:rsid w:val="00962333"/>
    <w:rsid w:val="009629B8"/>
    <w:rsid w:val="00965C10"/>
    <w:rsid w:val="00966167"/>
    <w:rsid w:val="00970687"/>
    <w:rsid w:val="009725D2"/>
    <w:rsid w:val="009729CB"/>
    <w:rsid w:val="00973E07"/>
    <w:rsid w:val="009755C0"/>
    <w:rsid w:val="00976354"/>
    <w:rsid w:val="0097771D"/>
    <w:rsid w:val="00980D0B"/>
    <w:rsid w:val="00980D65"/>
    <w:rsid w:val="00982E18"/>
    <w:rsid w:val="009837DA"/>
    <w:rsid w:val="00983E21"/>
    <w:rsid w:val="00984493"/>
    <w:rsid w:val="00984778"/>
    <w:rsid w:val="00985CBB"/>
    <w:rsid w:val="00987777"/>
    <w:rsid w:val="00994523"/>
    <w:rsid w:val="0099453F"/>
    <w:rsid w:val="00994A1E"/>
    <w:rsid w:val="009953E7"/>
    <w:rsid w:val="0099779F"/>
    <w:rsid w:val="009A0925"/>
    <w:rsid w:val="009A1E89"/>
    <w:rsid w:val="009A3797"/>
    <w:rsid w:val="009A585D"/>
    <w:rsid w:val="009A586B"/>
    <w:rsid w:val="009A5986"/>
    <w:rsid w:val="009A7052"/>
    <w:rsid w:val="009A762F"/>
    <w:rsid w:val="009B087E"/>
    <w:rsid w:val="009B0EAE"/>
    <w:rsid w:val="009B10BE"/>
    <w:rsid w:val="009B1F21"/>
    <w:rsid w:val="009B3396"/>
    <w:rsid w:val="009B3602"/>
    <w:rsid w:val="009B450D"/>
    <w:rsid w:val="009B6E47"/>
    <w:rsid w:val="009C05E2"/>
    <w:rsid w:val="009C0AA9"/>
    <w:rsid w:val="009C16D4"/>
    <w:rsid w:val="009C1A90"/>
    <w:rsid w:val="009C20E3"/>
    <w:rsid w:val="009C2442"/>
    <w:rsid w:val="009C283A"/>
    <w:rsid w:val="009C4401"/>
    <w:rsid w:val="009C5091"/>
    <w:rsid w:val="009C5F3D"/>
    <w:rsid w:val="009C70E1"/>
    <w:rsid w:val="009D00F2"/>
    <w:rsid w:val="009D3037"/>
    <w:rsid w:val="009D3346"/>
    <w:rsid w:val="009D4603"/>
    <w:rsid w:val="009D4685"/>
    <w:rsid w:val="009D778D"/>
    <w:rsid w:val="009E0E65"/>
    <w:rsid w:val="009E12F7"/>
    <w:rsid w:val="009E2BB0"/>
    <w:rsid w:val="009E3098"/>
    <w:rsid w:val="009E3389"/>
    <w:rsid w:val="009E3965"/>
    <w:rsid w:val="009E3C73"/>
    <w:rsid w:val="009E7948"/>
    <w:rsid w:val="009F12D2"/>
    <w:rsid w:val="009F17CF"/>
    <w:rsid w:val="009F22D7"/>
    <w:rsid w:val="009F2FEC"/>
    <w:rsid w:val="009F4FD3"/>
    <w:rsid w:val="009F5838"/>
    <w:rsid w:val="009F668B"/>
    <w:rsid w:val="009F66FE"/>
    <w:rsid w:val="009F7399"/>
    <w:rsid w:val="00A03DDC"/>
    <w:rsid w:val="00A06E63"/>
    <w:rsid w:val="00A07F65"/>
    <w:rsid w:val="00A11A9F"/>
    <w:rsid w:val="00A12813"/>
    <w:rsid w:val="00A12C9E"/>
    <w:rsid w:val="00A12F78"/>
    <w:rsid w:val="00A1459D"/>
    <w:rsid w:val="00A145E4"/>
    <w:rsid w:val="00A155F0"/>
    <w:rsid w:val="00A162FF"/>
    <w:rsid w:val="00A238D7"/>
    <w:rsid w:val="00A254BD"/>
    <w:rsid w:val="00A30E36"/>
    <w:rsid w:val="00A31BB6"/>
    <w:rsid w:val="00A3284B"/>
    <w:rsid w:val="00A32EA7"/>
    <w:rsid w:val="00A32F78"/>
    <w:rsid w:val="00A41B4A"/>
    <w:rsid w:val="00A42315"/>
    <w:rsid w:val="00A42D8A"/>
    <w:rsid w:val="00A44FFC"/>
    <w:rsid w:val="00A45476"/>
    <w:rsid w:val="00A4673D"/>
    <w:rsid w:val="00A51479"/>
    <w:rsid w:val="00A52FCE"/>
    <w:rsid w:val="00A53035"/>
    <w:rsid w:val="00A53523"/>
    <w:rsid w:val="00A53732"/>
    <w:rsid w:val="00A53DB2"/>
    <w:rsid w:val="00A54CBD"/>
    <w:rsid w:val="00A5591E"/>
    <w:rsid w:val="00A56D73"/>
    <w:rsid w:val="00A60439"/>
    <w:rsid w:val="00A60A4D"/>
    <w:rsid w:val="00A616EA"/>
    <w:rsid w:val="00A64CB1"/>
    <w:rsid w:val="00A65AB0"/>
    <w:rsid w:val="00A65ED1"/>
    <w:rsid w:val="00A71D7F"/>
    <w:rsid w:val="00A73301"/>
    <w:rsid w:val="00A73887"/>
    <w:rsid w:val="00A77FA3"/>
    <w:rsid w:val="00A81F97"/>
    <w:rsid w:val="00A838F7"/>
    <w:rsid w:val="00A83C17"/>
    <w:rsid w:val="00A8773F"/>
    <w:rsid w:val="00A87A60"/>
    <w:rsid w:val="00A91AF2"/>
    <w:rsid w:val="00A94343"/>
    <w:rsid w:val="00A9529A"/>
    <w:rsid w:val="00A961FE"/>
    <w:rsid w:val="00A973DC"/>
    <w:rsid w:val="00AA16FE"/>
    <w:rsid w:val="00AA1A83"/>
    <w:rsid w:val="00AA3BA9"/>
    <w:rsid w:val="00AA44B1"/>
    <w:rsid w:val="00AA6320"/>
    <w:rsid w:val="00AA6833"/>
    <w:rsid w:val="00AB0D11"/>
    <w:rsid w:val="00AB1313"/>
    <w:rsid w:val="00AB4322"/>
    <w:rsid w:val="00AB4800"/>
    <w:rsid w:val="00AB74ED"/>
    <w:rsid w:val="00AC0411"/>
    <w:rsid w:val="00AC18C4"/>
    <w:rsid w:val="00AC332F"/>
    <w:rsid w:val="00AC4170"/>
    <w:rsid w:val="00AC5A05"/>
    <w:rsid w:val="00AC5FD6"/>
    <w:rsid w:val="00AC6A55"/>
    <w:rsid w:val="00AC7D0B"/>
    <w:rsid w:val="00AD0702"/>
    <w:rsid w:val="00AD0BC2"/>
    <w:rsid w:val="00AD1D1C"/>
    <w:rsid w:val="00AD1E31"/>
    <w:rsid w:val="00AD2B08"/>
    <w:rsid w:val="00AD5E48"/>
    <w:rsid w:val="00AD6220"/>
    <w:rsid w:val="00AD6E21"/>
    <w:rsid w:val="00AD7607"/>
    <w:rsid w:val="00AD7849"/>
    <w:rsid w:val="00AE269B"/>
    <w:rsid w:val="00AE2FB6"/>
    <w:rsid w:val="00AE4680"/>
    <w:rsid w:val="00AE5DE8"/>
    <w:rsid w:val="00AE6035"/>
    <w:rsid w:val="00AE7910"/>
    <w:rsid w:val="00AF1026"/>
    <w:rsid w:val="00AF1891"/>
    <w:rsid w:val="00AF38DD"/>
    <w:rsid w:val="00AF4F74"/>
    <w:rsid w:val="00AF69B4"/>
    <w:rsid w:val="00AF6ECC"/>
    <w:rsid w:val="00AF78C8"/>
    <w:rsid w:val="00AF7A2D"/>
    <w:rsid w:val="00B01723"/>
    <w:rsid w:val="00B03098"/>
    <w:rsid w:val="00B05566"/>
    <w:rsid w:val="00B0759B"/>
    <w:rsid w:val="00B0760F"/>
    <w:rsid w:val="00B1149A"/>
    <w:rsid w:val="00B115FC"/>
    <w:rsid w:val="00B122E6"/>
    <w:rsid w:val="00B13050"/>
    <w:rsid w:val="00B13345"/>
    <w:rsid w:val="00B135DC"/>
    <w:rsid w:val="00B13DEC"/>
    <w:rsid w:val="00B167D4"/>
    <w:rsid w:val="00B177E2"/>
    <w:rsid w:val="00B201A8"/>
    <w:rsid w:val="00B2032C"/>
    <w:rsid w:val="00B2044C"/>
    <w:rsid w:val="00B21384"/>
    <w:rsid w:val="00B216E9"/>
    <w:rsid w:val="00B23610"/>
    <w:rsid w:val="00B2452F"/>
    <w:rsid w:val="00B26BEA"/>
    <w:rsid w:val="00B3049A"/>
    <w:rsid w:val="00B32EED"/>
    <w:rsid w:val="00B35DCB"/>
    <w:rsid w:val="00B36E7A"/>
    <w:rsid w:val="00B37097"/>
    <w:rsid w:val="00B37615"/>
    <w:rsid w:val="00B40DB0"/>
    <w:rsid w:val="00B412BE"/>
    <w:rsid w:val="00B41782"/>
    <w:rsid w:val="00B41909"/>
    <w:rsid w:val="00B42684"/>
    <w:rsid w:val="00B43113"/>
    <w:rsid w:val="00B46708"/>
    <w:rsid w:val="00B479F6"/>
    <w:rsid w:val="00B50B8E"/>
    <w:rsid w:val="00B50C14"/>
    <w:rsid w:val="00B52670"/>
    <w:rsid w:val="00B53195"/>
    <w:rsid w:val="00B55F34"/>
    <w:rsid w:val="00B57084"/>
    <w:rsid w:val="00B575C2"/>
    <w:rsid w:val="00B6050A"/>
    <w:rsid w:val="00B60721"/>
    <w:rsid w:val="00B63181"/>
    <w:rsid w:val="00B6372E"/>
    <w:rsid w:val="00B648A1"/>
    <w:rsid w:val="00B6699A"/>
    <w:rsid w:val="00B6708C"/>
    <w:rsid w:val="00B70793"/>
    <w:rsid w:val="00B728FA"/>
    <w:rsid w:val="00B7353F"/>
    <w:rsid w:val="00B7441C"/>
    <w:rsid w:val="00B75F74"/>
    <w:rsid w:val="00B772A6"/>
    <w:rsid w:val="00B7762B"/>
    <w:rsid w:val="00B77BDD"/>
    <w:rsid w:val="00B80A82"/>
    <w:rsid w:val="00B81E8A"/>
    <w:rsid w:val="00B8326C"/>
    <w:rsid w:val="00B85436"/>
    <w:rsid w:val="00B85E0E"/>
    <w:rsid w:val="00B87CC6"/>
    <w:rsid w:val="00B92B5B"/>
    <w:rsid w:val="00B92BA1"/>
    <w:rsid w:val="00B93054"/>
    <w:rsid w:val="00B946E4"/>
    <w:rsid w:val="00B95DC6"/>
    <w:rsid w:val="00BA13F8"/>
    <w:rsid w:val="00BA3614"/>
    <w:rsid w:val="00BA4473"/>
    <w:rsid w:val="00BA5D58"/>
    <w:rsid w:val="00BA5F49"/>
    <w:rsid w:val="00BA6F20"/>
    <w:rsid w:val="00BB03B7"/>
    <w:rsid w:val="00BB3AC8"/>
    <w:rsid w:val="00BB40AF"/>
    <w:rsid w:val="00BB49DE"/>
    <w:rsid w:val="00BB5557"/>
    <w:rsid w:val="00BB5BD7"/>
    <w:rsid w:val="00BB6F45"/>
    <w:rsid w:val="00BB7B7A"/>
    <w:rsid w:val="00BC0A7F"/>
    <w:rsid w:val="00BC1E2E"/>
    <w:rsid w:val="00BC34E6"/>
    <w:rsid w:val="00BC38B7"/>
    <w:rsid w:val="00BC4577"/>
    <w:rsid w:val="00BC7834"/>
    <w:rsid w:val="00BD053D"/>
    <w:rsid w:val="00BD16A6"/>
    <w:rsid w:val="00BD26F8"/>
    <w:rsid w:val="00BD2DBA"/>
    <w:rsid w:val="00BD362B"/>
    <w:rsid w:val="00BE1B5F"/>
    <w:rsid w:val="00BE1DF4"/>
    <w:rsid w:val="00BE1F18"/>
    <w:rsid w:val="00BE210D"/>
    <w:rsid w:val="00BE2E01"/>
    <w:rsid w:val="00BE2FE0"/>
    <w:rsid w:val="00BE6042"/>
    <w:rsid w:val="00BE74A7"/>
    <w:rsid w:val="00BF0427"/>
    <w:rsid w:val="00BF14BB"/>
    <w:rsid w:val="00BF1AF1"/>
    <w:rsid w:val="00BF1B04"/>
    <w:rsid w:val="00BF309B"/>
    <w:rsid w:val="00BF48B5"/>
    <w:rsid w:val="00BF53A9"/>
    <w:rsid w:val="00BF550A"/>
    <w:rsid w:val="00BF5883"/>
    <w:rsid w:val="00BF651F"/>
    <w:rsid w:val="00BF6E1A"/>
    <w:rsid w:val="00BF7166"/>
    <w:rsid w:val="00BF7441"/>
    <w:rsid w:val="00C00B03"/>
    <w:rsid w:val="00C03C2B"/>
    <w:rsid w:val="00C0594E"/>
    <w:rsid w:val="00C059A1"/>
    <w:rsid w:val="00C05FC3"/>
    <w:rsid w:val="00C06E2A"/>
    <w:rsid w:val="00C1169A"/>
    <w:rsid w:val="00C12070"/>
    <w:rsid w:val="00C1298A"/>
    <w:rsid w:val="00C12D8D"/>
    <w:rsid w:val="00C13476"/>
    <w:rsid w:val="00C15120"/>
    <w:rsid w:val="00C15F79"/>
    <w:rsid w:val="00C20C8D"/>
    <w:rsid w:val="00C23E40"/>
    <w:rsid w:val="00C24666"/>
    <w:rsid w:val="00C24BDE"/>
    <w:rsid w:val="00C24CFA"/>
    <w:rsid w:val="00C24E9D"/>
    <w:rsid w:val="00C251CE"/>
    <w:rsid w:val="00C269C5"/>
    <w:rsid w:val="00C26C44"/>
    <w:rsid w:val="00C27C7B"/>
    <w:rsid w:val="00C308AE"/>
    <w:rsid w:val="00C32130"/>
    <w:rsid w:val="00C3348D"/>
    <w:rsid w:val="00C34CDC"/>
    <w:rsid w:val="00C37819"/>
    <w:rsid w:val="00C378BF"/>
    <w:rsid w:val="00C4024A"/>
    <w:rsid w:val="00C40D5A"/>
    <w:rsid w:val="00C414E2"/>
    <w:rsid w:val="00C41663"/>
    <w:rsid w:val="00C4177A"/>
    <w:rsid w:val="00C41E47"/>
    <w:rsid w:val="00C42BE3"/>
    <w:rsid w:val="00C432C8"/>
    <w:rsid w:val="00C43DCD"/>
    <w:rsid w:val="00C446EC"/>
    <w:rsid w:val="00C463D5"/>
    <w:rsid w:val="00C468F6"/>
    <w:rsid w:val="00C5046E"/>
    <w:rsid w:val="00C5522B"/>
    <w:rsid w:val="00C55D23"/>
    <w:rsid w:val="00C55EAF"/>
    <w:rsid w:val="00C60BBF"/>
    <w:rsid w:val="00C668B1"/>
    <w:rsid w:val="00C66B67"/>
    <w:rsid w:val="00C67608"/>
    <w:rsid w:val="00C67A47"/>
    <w:rsid w:val="00C70FF9"/>
    <w:rsid w:val="00C71845"/>
    <w:rsid w:val="00C72A49"/>
    <w:rsid w:val="00C74195"/>
    <w:rsid w:val="00C76874"/>
    <w:rsid w:val="00C76AE5"/>
    <w:rsid w:val="00C77332"/>
    <w:rsid w:val="00C77A6D"/>
    <w:rsid w:val="00C77B6F"/>
    <w:rsid w:val="00C81D37"/>
    <w:rsid w:val="00C8245A"/>
    <w:rsid w:val="00C835E4"/>
    <w:rsid w:val="00C83FE2"/>
    <w:rsid w:val="00C84910"/>
    <w:rsid w:val="00C85076"/>
    <w:rsid w:val="00C8729E"/>
    <w:rsid w:val="00C90466"/>
    <w:rsid w:val="00C904DB"/>
    <w:rsid w:val="00C91874"/>
    <w:rsid w:val="00C924EF"/>
    <w:rsid w:val="00C93586"/>
    <w:rsid w:val="00C949DF"/>
    <w:rsid w:val="00C950E6"/>
    <w:rsid w:val="00C972BA"/>
    <w:rsid w:val="00C97BB6"/>
    <w:rsid w:val="00CA1D5B"/>
    <w:rsid w:val="00CA29DD"/>
    <w:rsid w:val="00CA2FBB"/>
    <w:rsid w:val="00CA30CF"/>
    <w:rsid w:val="00CA323A"/>
    <w:rsid w:val="00CA355B"/>
    <w:rsid w:val="00CA5187"/>
    <w:rsid w:val="00CA5250"/>
    <w:rsid w:val="00CA6252"/>
    <w:rsid w:val="00CA791D"/>
    <w:rsid w:val="00CA7E99"/>
    <w:rsid w:val="00CA7EFB"/>
    <w:rsid w:val="00CB058F"/>
    <w:rsid w:val="00CB0DD1"/>
    <w:rsid w:val="00CB11FF"/>
    <w:rsid w:val="00CB1224"/>
    <w:rsid w:val="00CB1B1E"/>
    <w:rsid w:val="00CB3077"/>
    <w:rsid w:val="00CB3C31"/>
    <w:rsid w:val="00CB49F5"/>
    <w:rsid w:val="00CB5E72"/>
    <w:rsid w:val="00CC0143"/>
    <w:rsid w:val="00CC1384"/>
    <w:rsid w:val="00CC1552"/>
    <w:rsid w:val="00CC2494"/>
    <w:rsid w:val="00CC4294"/>
    <w:rsid w:val="00CC4B12"/>
    <w:rsid w:val="00CC4B34"/>
    <w:rsid w:val="00CC6283"/>
    <w:rsid w:val="00CD24E2"/>
    <w:rsid w:val="00CD3D18"/>
    <w:rsid w:val="00CD3F63"/>
    <w:rsid w:val="00CD5820"/>
    <w:rsid w:val="00CD5FAF"/>
    <w:rsid w:val="00CD69CD"/>
    <w:rsid w:val="00CD6A4E"/>
    <w:rsid w:val="00CD7AC8"/>
    <w:rsid w:val="00CE23F4"/>
    <w:rsid w:val="00CE3945"/>
    <w:rsid w:val="00CE57E0"/>
    <w:rsid w:val="00CE6D71"/>
    <w:rsid w:val="00CF0FFA"/>
    <w:rsid w:val="00CF22FF"/>
    <w:rsid w:val="00CF3224"/>
    <w:rsid w:val="00CF5373"/>
    <w:rsid w:val="00D00770"/>
    <w:rsid w:val="00D02BB2"/>
    <w:rsid w:val="00D02CD5"/>
    <w:rsid w:val="00D03864"/>
    <w:rsid w:val="00D03DF3"/>
    <w:rsid w:val="00D069CD"/>
    <w:rsid w:val="00D07D8E"/>
    <w:rsid w:val="00D106EB"/>
    <w:rsid w:val="00D1126D"/>
    <w:rsid w:val="00D13034"/>
    <w:rsid w:val="00D1479D"/>
    <w:rsid w:val="00D2017C"/>
    <w:rsid w:val="00D20FE6"/>
    <w:rsid w:val="00D223E5"/>
    <w:rsid w:val="00D25AF2"/>
    <w:rsid w:val="00D264A6"/>
    <w:rsid w:val="00D31B5F"/>
    <w:rsid w:val="00D348F7"/>
    <w:rsid w:val="00D351CE"/>
    <w:rsid w:val="00D3541F"/>
    <w:rsid w:val="00D3636B"/>
    <w:rsid w:val="00D376EF"/>
    <w:rsid w:val="00D41161"/>
    <w:rsid w:val="00D437EB"/>
    <w:rsid w:val="00D4401C"/>
    <w:rsid w:val="00D44A3F"/>
    <w:rsid w:val="00D46BED"/>
    <w:rsid w:val="00D51AB1"/>
    <w:rsid w:val="00D52178"/>
    <w:rsid w:val="00D559F4"/>
    <w:rsid w:val="00D55AA6"/>
    <w:rsid w:val="00D65A74"/>
    <w:rsid w:val="00D65E6D"/>
    <w:rsid w:val="00D7050E"/>
    <w:rsid w:val="00D7204A"/>
    <w:rsid w:val="00D72400"/>
    <w:rsid w:val="00D72C66"/>
    <w:rsid w:val="00D74C9E"/>
    <w:rsid w:val="00D75423"/>
    <w:rsid w:val="00D76F1F"/>
    <w:rsid w:val="00D80290"/>
    <w:rsid w:val="00D80ED3"/>
    <w:rsid w:val="00D81E93"/>
    <w:rsid w:val="00D8285F"/>
    <w:rsid w:val="00D83E84"/>
    <w:rsid w:val="00D84A62"/>
    <w:rsid w:val="00D86B8D"/>
    <w:rsid w:val="00D86EF6"/>
    <w:rsid w:val="00D86F62"/>
    <w:rsid w:val="00D90482"/>
    <w:rsid w:val="00D90E23"/>
    <w:rsid w:val="00D93148"/>
    <w:rsid w:val="00D931BE"/>
    <w:rsid w:val="00D9366E"/>
    <w:rsid w:val="00D94388"/>
    <w:rsid w:val="00D96714"/>
    <w:rsid w:val="00D9799E"/>
    <w:rsid w:val="00D97C89"/>
    <w:rsid w:val="00DA0BCC"/>
    <w:rsid w:val="00DA1353"/>
    <w:rsid w:val="00DA1FB5"/>
    <w:rsid w:val="00DA2190"/>
    <w:rsid w:val="00DA23BB"/>
    <w:rsid w:val="00DA423A"/>
    <w:rsid w:val="00DA468F"/>
    <w:rsid w:val="00DA4E34"/>
    <w:rsid w:val="00DA628D"/>
    <w:rsid w:val="00DA6D70"/>
    <w:rsid w:val="00DA74B4"/>
    <w:rsid w:val="00DA7BF5"/>
    <w:rsid w:val="00DB0E5C"/>
    <w:rsid w:val="00DB0E74"/>
    <w:rsid w:val="00DB1000"/>
    <w:rsid w:val="00DB1205"/>
    <w:rsid w:val="00DB213B"/>
    <w:rsid w:val="00DB2B4C"/>
    <w:rsid w:val="00DB39FA"/>
    <w:rsid w:val="00DB581D"/>
    <w:rsid w:val="00DB77D2"/>
    <w:rsid w:val="00DC6F6A"/>
    <w:rsid w:val="00DC7B53"/>
    <w:rsid w:val="00DC7EA5"/>
    <w:rsid w:val="00DD0A7C"/>
    <w:rsid w:val="00DD1023"/>
    <w:rsid w:val="00DD1228"/>
    <w:rsid w:val="00DD16D4"/>
    <w:rsid w:val="00DD1EC1"/>
    <w:rsid w:val="00DD2275"/>
    <w:rsid w:val="00DD35A7"/>
    <w:rsid w:val="00DD408D"/>
    <w:rsid w:val="00DD60A0"/>
    <w:rsid w:val="00DD7DF3"/>
    <w:rsid w:val="00DE2078"/>
    <w:rsid w:val="00DE29F6"/>
    <w:rsid w:val="00DE4F1C"/>
    <w:rsid w:val="00DE58CB"/>
    <w:rsid w:val="00DE65F3"/>
    <w:rsid w:val="00DF02BE"/>
    <w:rsid w:val="00DF06B8"/>
    <w:rsid w:val="00DF1289"/>
    <w:rsid w:val="00DF1D47"/>
    <w:rsid w:val="00DF2838"/>
    <w:rsid w:val="00DF2BA4"/>
    <w:rsid w:val="00DF54EC"/>
    <w:rsid w:val="00DF6DC4"/>
    <w:rsid w:val="00DF74E1"/>
    <w:rsid w:val="00E07B76"/>
    <w:rsid w:val="00E11542"/>
    <w:rsid w:val="00E11AD0"/>
    <w:rsid w:val="00E11FC5"/>
    <w:rsid w:val="00E12B73"/>
    <w:rsid w:val="00E1356C"/>
    <w:rsid w:val="00E1370D"/>
    <w:rsid w:val="00E13BEF"/>
    <w:rsid w:val="00E13EBE"/>
    <w:rsid w:val="00E13EEA"/>
    <w:rsid w:val="00E13F0C"/>
    <w:rsid w:val="00E150AB"/>
    <w:rsid w:val="00E15AB0"/>
    <w:rsid w:val="00E234FB"/>
    <w:rsid w:val="00E25360"/>
    <w:rsid w:val="00E30E8D"/>
    <w:rsid w:val="00E329FA"/>
    <w:rsid w:val="00E35231"/>
    <w:rsid w:val="00E361A3"/>
    <w:rsid w:val="00E419CF"/>
    <w:rsid w:val="00E45078"/>
    <w:rsid w:val="00E45C56"/>
    <w:rsid w:val="00E4606F"/>
    <w:rsid w:val="00E468E4"/>
    <w:rsid w:val="00E479D2"/>
    <w:rsid w:val="00E47EF2"/>
    <w:rsid w:val="00E5684D"/>
    <w:rsid w:val="00E56B25"/>
    <w:rsid w:val="00E56EF8"/>
    <w:rsid w:val="00E57696"/>
    <w:rsid w:val="00E57F38"/>
    <w:rsid w:val="00E63EE4"/>
    <w:rsid w:val="00E63FDF"/>
    <w:rsid w:val="00E6420B"/>
    <w:rsid w:val="00E70214"/>
    <w:rsid w:val="00E714EB"/>
    <w:rsid w:val="00E73655"/>
    <w:rsid w:val="00E800E4"/>
    <w:rsid w:val="00E803D4"/>
    <w:rsid w:val="00E849A1"/>
    <w:rsid w:val="00E84B97"/>
    <w:rsid w:val="00E84D71"/>
    <w:rsid w:val="00E84EBC"/>
    <w:rsid w:val="00E86AF7"/>
    <w:rsid w:val="00E91642"/>
    <w:rsid w:val="00E91801"/>
    <w:rsid w:val="00E92048"/>
    <w:rsid w:val="00E92C2A"/>
    <w:rsid w:val="00E93E6D"/>
    <w:rsid w:val="00E95BDC"/>
    <w:rsid w:val="00E95FD1"/>
    <w:rsid w:val="00E971E2"/>
    <w:rsid w:val="00EA1821"/>
    <w:rsid w:val="00EA192A"/>
    <w:rsid w:val="00EA3923"/>
    <w:rsid w:val="00EA3D92"/>
    <w:rsid w:val="00EA52F0"/>
    <w:rsid w:val="00EA75B2"/>
    <w:rsid w:val="00EA7AE6"/>
    <w:rsid w:val="00EA7C69"/>
    <w:rsid w:val="00EB0276"/>
    <w:rsid w:val="00EB0A9E"/>
    <w:rsid w:val="00EB0E9E"/>
    <w:rsid w:val="00EB1A80"/>
    <w:rsid w:val="00EB40B0"/>
    <w:rsid w:val="00EB6942"/>
    <w:rsid w:val="00EB6F0C"/>
    <w:rsid w:val="00EB7AAF"/>
    <w:rsid w:val="00EC0F63"/>
    <w:rsid w:val="00EC1F88"/>
    <w:rsid w:val="00EC597F"/>
    <w:rsid w:val="00EC5EF5"/>
    <w:rsid w:val="00EC6F08"/>
    <w:rsid w:val="00EC70C6"/>
    <w:rsid w:val="00EC7127"/>
    <w:rsid w:val="00EC743E"/>
    <w:rsid w:val="00ED029C"/>
    <w:rsid w:val="00ED48CC"/>
    <w:rsid w:val="00ED5EDE"/>
    <w:rsid w:val="00ED713D"/>
    <w:rsid w:val="00ED73AE"/>
    <w:rsid w:val="00ED77A5"/>
    <w:rsid w:val="00EE016F"/>
    <w:rsid w:val="00EE174B"/>
    <w:rsid w:val="00EE1F50"/>
    <w:rsid w:val="00EE1FFC"/>
    <w:rsid w:val="00EE2019"/>
    <w:rsid w:val="00EE2324"/>
    <w:rsid w:val="00EE2355"/>
    <w:rsid w:val="00EE3999"/>
    <w:rsid w:val="00EE40F7"/>
    <w:rsid w:val="00EE41C2"/>
    <w:rsid w:val="00EE4A9F"/>
    <w:rsid w:val="00EF0CA0"/>
    <w:rsid w:val="00EF0DD7"/>
    <w:rsid w:val="00EF0EFE"/>
    <w:rsid w:val="00EF20EA"/>
    <w:rsid w:val="00EF241D"/>
    <w:rsid w:val="00EF2E90"/>
    <w:rsid w:val="00EF37D7"/>
    <w:rsid w:val="00EF3CF4"/>
    <w:rsid w:val="00EF740E"/>
    <w:rsid w:val="00F0081D"/>
    <w:rsid w:val="00F01845"/>
    <w:rsid w:val="00F02384"/>
    <w:rsid w:val="00F047FE"/>
    <w:rsid w:val="00F04B44"/>
    <w:rsid w:val="00F07D5B"/>
    <w:rsid w:val="00F1039C"/>
    <w:rsid w:val="00F106C7"/>
    <w:rsid w:val="00F10993"/>
    <w:rsid w:val="00F12CD0"/>
    <w:rsid w:val="00F147CA"/>
    <w:rsid w:val="00F14E8A"/>
    <w:rsid w:val="00F152B4"/>
    <w:rsid w:val="00F20A72"/>
    <w:rsid w:val="00F20BE1"/>
    <w:rsid w:val="00F23F1E"/>
    <w:rsid w:val="00F25991"/>
    <w:rsid w:val="00F27350"/>
    <w:rsid w:val="00F312B3"/>
    <w:rsid w:val="00F316B7"/>
    <w:rsid w:val="00F329E0"/>
    <w:rsid w:val="00F341EC"/>
    <w:rsid w:val="00F3486C"/>
    <w:rsid w:val="00F36861"/>
    <w:rsid w:val="00F375B5"/>
    <w:rsid w:val="00F411B9"/>
    <w:rsid w:val="00F414E8"/>
    <w:rsid w:val="00F428F9"/>
    <w:rsid w:val="00F4331A"/>
    <w:rsid w:val="00F44435"/>
    <w:rsid w:val="00F44B92"/>
    <w:rsid w:val="00F44D67"/>
    <w:rsid w:val="00F44F91"/>
    <w:rsid w:val="00F46926"/>
    <w:rsid w:val="00F478D6"/>
    <w:rsid w:val="00F51A2B"/>
    <w:rsid w:val="00F53211"/>
    <w:rsid w:val="00F53E0C"/>
    <w:rsid w:val="00F55C0A"/>
    <w:rsid w:val="00F56ECD"/>
    <w:rsid w:val="00F60353"/>
    <w:rsid w:val="00F60B90"/>
    <w:rsid w:val="00F60FB3"/>
    <w:rsid w:val="00F611CC"/>
    <w:rsid w:val="00F612B6"/>
    <w:rsid w:val="00F618E6"/>
    <w:rsid w:val="00F62F69"/>
    <w:rsid w:val="00F630E6"/>
    <w:rsid w:val="00F64E81"/>
    <w:rsid w:val="00F65220"/>
    <w:rsid w:val="00F66C74"/>
    <w:rsid w:val="00F67BDF"/>
    <w:rsid w:val="00F67E2A"/>
    <w:rsid w:val="00F67EA9"/>
    <w:rsid w:val="00F67FD0"/>
    <w:rsid w:val="00F70756"/>
    <w:rsid w:val="00F72E4B"/>
    <w:rsid w:val="00F72F1A"/>
    <w:rsid w:val="00F7583F"/>
    <w:rsid w:val="00F75D22"/>
    <w:rsid w:val="00F76234"/>
    <w:rsid w:val="00F77CF0"/>
    <w:rsid w:val="00F83C47"/>
    <w:rsid w:val="00F849D2"/>
    <w:rsid w:val="00F8548E"/>
    <w:rsid w:val="00F8586A"/>
    <w:rsid w:val="00F85CB2"/>
    <w:rsid w:val="00F87E78"/>
    <w:rsid w:val="00F9007C"/>
    <w:rsid w:val="00F901D3"/>
    <w:rsid w:val="00F90ADD"/>
    <w:rsid w:val="00F90B53"/>
    <w:rsid w:val="00F9189D"/>
    <w:rsid w:val="00F91B9D"/>
    <w:rsid w:val="00F91D63"/>
    <w:rsid w:val="00F9236B"/>
    <w:rsid w:val="00F93752"/>
    <w:rsid w:val="00F9413D"/>
    <w:rsid w:val="00F970A6"/>
    <w:rsid w:val="00F97451"/>
    <w:rsid w:val="00F97968"/>
    <w:rsid w:val="00FA2173"/>
    <w:rsid w:val="00FA2707"/>
    <w:rsid w:val="00FA335C"/>
    <w:rsid w:val="00FA751E"/>
    <w:rsid w:val="00FA767A"/>
    <w:rsid w:val="00FB1758"/>
    <w:rsid w:val="00FB2882"/>
    <w:rsid w:val="00FB33B7"/>
    <w:rsid w:val="00FB49FD"/>
    <w:rsid w:val="00FC0A5D"/>
    <w:rsid w:val="00FC0A64"/>
    <w:rsid w:val="00FC2B0A"/>
    <w:rsid w:val="00FC2BC6"/>
    <w:rsid w:val="00FC33BD"/>
    <w:rsid w:val="00FC669F"/>
    <w:rsid w:val="00FC735A"/>
    <w:rsid w:val="00FD1918"/>
    <w:rsid w:val="00FD1FFB"/>
    <w:rsid w:val="00FD2BE4"/>
    <w:rsid w:val="00FD3930"/>
    <w:rsid w:val="00FD3F23"/>
    <w:rsid w:val="00FD4DFE"/>
    <w:rsid w:val="00FD5BEA"/>
    <w:rsid w:val="00FD5FAD"/>
    <w:rsid w:val="00FD6A35"/>
    <w:rsid w:val="00FD7584"/>
    <w:rsid w:val="00FD7B8B"/>
    <w:rsid w:val="00FD7B9C"/>
    <w:rsid w:val="00FE0DCC"/>
    <w:rsid w:val="00FE1773"/>
    <w:rsid w:val="00FE1CA2"/>
    <w:rsid w:val="00FE1E76"/>
    <w:rsid w:val="00FE3416"/>
    <w:rsid w:val="00FE36D0"/>
    <w:rsid w:val="00FE63C6"/>
    <w:rsid w:val="00FE6FCA"/>
    <w:rsid w:val="00FE711B"/>
    <w:rsid w:val="00FE746F"/>
    <w:rsid w:val="00FF0276"/>
    <w:rsid w:val="00FF0879"/>
    <w:rsid w:val="00FF1BFA"/>
    <w:rsid w:val="00FF2DEE"/>
    <w:rsid w:val="00FF3B59"/>
    <w:rsid w:val="00FF505E"/>
    <w:rsid w:val="00FF5185"/>
    <w:rsid w:val="00FF58F4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CBED9EA-9842-4D48-9C5B-9C9C3363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iPriority="0" w:unhideWhenUsed="1"/>
    <w:lsdException w:name="Strong" w:locked="1" w:uiPriority="0" w:qFormat="1"/>
    <w:lsdException w:name="Emphasis" w:locked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2B4"/>
    <w:pPr>
      <w:autoSpaceDE w:val="0"/>
      <w:autoSpaceDN w:val="0"/>
      <w:adjustRightInd w:val="0"/>
      <w:spacing w:after="120" w:line="360" w:lineRule="auto"/>
      <w:jc w:val="both"/>
    </w:pPr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234FB"/>
    <w:pPr>
      <w:keepNext/>
      <w:numPr>
        <w:numId w:val="1"/>
      </w:numPr>
      <w:spacing w:line="240" w:lineRule="auto"/>
      <w:outlineLvl w:val="0"/>
    </w:pPr>
    <w:rPr>
      <w:rFonts w:asciiTheme="majorHAnsi" w:hAnsiTheme="majorHAnsi" w:cs="Segoe UI"/>
      <w:b/>
      <w:color w:val="1F497D" w:themeColor="text2"/>
      <w:sz w:val="36"/>
      <w:szCs w:val="36"/>
    </w:rPr>
  </w:style>
  <w:style w:type="paragraph" w:styleId="Heading2">
    <w:name w:val="heading 2"/>
    <w:basedOn w:val="Heading1"/>
    <w:next w:val="Normal"/>
    <w:link w:val="Heading2Char"/>
    <w:unhideWhenUsed/>
    <w:qFormat/>
    <w:locked/>
    <w:rsid w:val="00C12D8D"/>
    <w:pPr>
      <w:numPr>
        <w:ilvl w:val="1"/>
      </w:numPr>
      <w:spacing w:line="360" w:lineRule="auto"/>
      <w:outlineLvl w:val="1"/>
    </w:pPr>
    <w:rPr>
      <w:color w:val="548DD4" w:themeColor="text2" w:themeTint="99"/>
      <w:sz w:val="28"/>
      <w:szCs w:val="28"/>
    </w:rPr>
  </w:style>
  <w:style w:type="paragraph" w:styleId="Heading3">
    <w:name w:val="heading 3"/>
    <w:basedOn w:val="Heading2"/>
    <w:next w:val="Normal"/>
    <w:link w:val="Heading3Char"/>
    <w:unhideWhenUsed/>
    <w:qFormat/>
    <w:locked/>
    <w:rsid w:val="00B75F74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nhideWhenUsed/>
    <w:qFormat/>
    <w:locked/>
    <w:rsid w:val="00B53195"/>
    <w:pPr>
      <w:numPr>
        <w:ilvl w:val="3"/>
      </w:numPr>
      <w:tabs>
        <w:tab w:val="left" w:pos="851"/>
      </w:tabs>
      <w:ind w:left="646" w:hanging="646"/>
      <w:outlineLvl w:val="3"/>
    </w:pPr>
  </w:style>
  <w:style w:type="paragraph" w:styleId="Heading5">
    <w:name w:val="heading 5"/>
    <w:basedOn w:val="Normal"/>
    <w:next w:val="Normal"/>
    <w:link w:val="Heading5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4"/>
    </w:pPr>
    <w:rPr>
      <w:rFonts w:ascii="Times New Roman" w:hAnsi="Times New Roman" w:cs="Times New Roman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5"/>
    </w:pPr>
    <w:rPr>
      <w:rFonts w:ascii="Times New Roman" w:hAnsi="Times New Roman" w:cs="Times New Roman"/>
      <w:i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6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7"/>
    </w:pPr>
    <w:rPr>
      <w:rFonts w:ascii="Times New Roman" w:hAnsi="Times New Roman" w:cs="Times New Roman"/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8"/>
    </w:pPr>
    <w:rPr>
      <w:rFonts w:ascii="Times New Roman" w:hAnsi="Times New Roman" w:cs="Times New Roman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234FB"/>
    <w:rPr>
      <w:rFonts w:asciiTheme="majorHAnsi" w:hAnsiTheme="majorHAnsi" w:cs="Segoe UI"/>
      <w:b/>
      <w:color w:val="1F497D" w:themeColor="text2"/>
      <w:sz w:val="36"/>
      <w:szCs w:val="36"/>
    </w:rPr>
  </w:style>
  <w:style w:type="paragraph" w:customStyle="1" w:styleId="FieldLabel">
    <w:name w:val="FieldLabel"/>
    <w:basedOn w:val="Normal"/>
    <w:uiPriority w:val="99"/>
    <w:rsid w:val="00EE1F50"/>
    <w:pPr>
      <w:spacing w:before="20" w:after="60"/>
    </w:pPr>
  </w:style>
  <w:style w:type="paragraph" w:customStyle="1" w:styleId="FieldText">
    <w:name w:val="FieldText"/>
    <w:basedOn w:val="Normal"/>
    <w:uiPriority w:val="99"/>
    <w:rsid w:val="00EE1F50"/>
    <w:rPr>
      <w:rFonts w:ascii="Arial" w:hAnsi="Arial"/>
    </w:rPr>
  </w:style>
  <w:style w:type="paragraph" w:styleId="Header">
    <w:name w:val="header"/>
    <w:basedOn w:val="Normal"/>
    <w:link w:val="HeaderChar"/>
    <w:rsid w:val="00EE1F5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qFormat/>
    <w:rsid w:val="00FF505E"/>
    <w:pPr>
      <w:spacing w:after="0"/>
      <w:ind w:left="220"/>
      <w:jc w:val="left"/>
    </w:pPr>
    <w:rPr>
      <w:smallCaps/>
      <w:sz w:val="24"/>
      <w:szCs w:val="20"/>
    </w:rPr>
  </w:style>
  <w:style w:type="paragraph" w:styleId="Footer">
    <w:name w:val="footer"/>
    <w:basedOn w:val="Normal"/>
    <w:link w:val="FooterChar"/>
    <w:rsid w:val="00EE1F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D02F6"/>
    <w:rPr>
      <w:rFonts w:cs="Times New Roman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5E19D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E19D9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E1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D02F6"/>
    <w:rPr>
      <w:rFonts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rsid w:val="005E19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6D02F6"/>
    <w:rPr>
      <w:rFonts w:cs="Times New Roman"/>
      <w:sz w:val="2"/>
      <w:lang w:eastAsia="en-US"/>
    </w:rPr>
  </w:style>
  <w:style w:type="table" w:styleId="TableGrid">
    <w:name w:val="Table Grid"/>
    <w:basedOn w:val="TableNormal"/>
    <w:rsid w:val="000300C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92048"/>
    <w:pPr>
      <w:spacing w:line="240" w:lineRule="atLeast"/>
      <w:ind w:left="360"/>
    </w:pPr>
    <w:rPr>
      <w:rFonts w:ascii="Arial" w:hAnsi="Arial"/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customStyle="1" w:styleId="TableText">
    <w:name w:val="Table Text"/>
    <w:basedOn w:val="Normal"/>
    <w:uiPriority w:val="99"/>
    <w:rsid w:val="009B450D"/>
    <w:pPr>
      <w:ind w:left="14"/>
    </w:pPr>
    <w:rPr>
      <w:rFonts w:ascii="Arial" w:hAnsi="Arial"/>
      <w:spacing w:val="-5"/>
      <w:sz w:val="16"/>
    </w:rPr>
  </w:style>
  <w:style w:type="table" w:styleId="TableWeb2">
    <w:name w:val="Table Web 2"/>
    <w:basedOn w:val="TableNormal"/>
    <w:uiPriority w:val="99"/>
    <w:rsid w:val="009B450D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0A31E1"/>
    <w:pPr>
      <w:spacing w:before="100" w:beforeAutospacing="1" w:after="100" w:afterAutospacing="1"/>
    </w:pPr>
    <w:rPr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rsid w:val="00761638"/>
    <w:pPr>
      <w:ind w:left="200" w:hanging="200"/>
    </w:pPr>
    <w:rPr>
      <w:rFonts w:ascii="Segoe UI" w:hAnsi="Segoe UI"/>
      <w:sz w:val="16"/>
    </w:rPr>
  </w:style>
  <w:style w:type="paragraph" w:styleId="IndexHeading">
    <w:name w:val="index heading"/>
    <w:basedOn w:val="Normal"/>
    <w:next w:val="Index1"/>
    <w:uiPriority w:val="99"/>
    <w:semiHidden/>
    <w:rsid w:val="00B26BEA"/>
    <w:rPr>
      <w:rFonts w:ascii="Arial" w:hAnsi="Arial" w:cs="Arial"/>
      <w:b/>
      <w:bCs/>
    </w:rPr>
  </w:style>
  <w:style w:type="paragraph" w:styleId="Index2">
    <w:name w:val="index 2"/>
    <w:basedOn w:val="Normal"/>
    <w:next w:val="Normal"/>
    <w:autoRedefine/>
    <w:uiPriority w:val="99"/>
    <w:semiHidden/>
    <w:rsid w:val="006E6EA5"/>
    <w:pPr>
      <w:ind w:left="400" w:hanging="200"/>
    </w:pPr>
  </w:style>
  <w:style w:type="paragraph" w:styleId="TOC1">
    <w:name w:val="toc 1"/>
    <w:basedOn w:val="Normal"/>
    <w:next w:val="Normal"/>
    <w:autoRedefine/>
    <w:uiPriority w:val="39"/>
    <w:qFormat/>
    <w:rsid w:val="00FF505E"/>
    <w:pPr>
      <w:spacing w:before="120"/>
      <w:jc w:val="left"/>
    </w:pPr>
    <w:rPr>
      <w:b/>
      <w:bCs/>
      <w:caps/>
      <w:sz w:val="24"/>
      <w:szCs w:val="20"/>
    </w:rPr>
  </w:style>
  <w:style w:type="character" w:styleId="Hyperlink">
    <w:name w:val="Hyperlink"/>
    <w:basedOn w:val="DefaultParagraphFont"/>
    <w:uiPriority w:val="99"/>
    <w:rsid w:val="00C8729E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FF505E"/>
    <w:pPr>
      <w:spacing w:after="0"/>
      <w:ind w:left="440"/>
      <w:jc w:val="left"/>
    </w:pPr>
    <w:rPr>
      <w:iCs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FA751E"/>
    <w:pPr>
      <w:spacing w:after="0"/>
      <w:ind w:left="660"/>
      <w:jc w:val="left"/>
    </w:pPr>
    <w:rPr>
      <w:sz w:val="18"/>
      <w:szCs w:val="18"/>
    </w:rPr>
  </w:style>
  <w:style w:type="paragraph" w:styleId="DocumentMap">
    <w:name w:val="Document Map"/>
    <w:basedOn w:val="Normal"/>
    <w:link w:val="DocumentMapChar"/>
    <w:semiHidden/>
    <w:rsid w:val="00FA751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D02F6"/>
    <w:rPr>
      <w:rFonts w:cs="Times New Roman"/>
      <w:sz w:val="2"/>
      <w:lang w:eastAsia="en-US"/>
    </w:rPr>
  </w:style>
  <w:style w:type="paragraph" w:customStyle="1" w:styleId="PargrafodaLista1">
    <w:name w:val="Parágrafo da Lista1"/>
    <w:basedOn w:val="Normal"/>
    <w:uiPriority w:val="99"/>
    <w:rsid w:val="005B194A"/>
    <w:pPr>
      <w:spacing w:after="200" w:line="276" w:lineRule="auto"/>
      <w:ind w:left="720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BD362B"/>
    <w:pPr>
      <w:ind w:left="720"/>
      <w:contextualSpacing/>
    </w:pPr>
  </w:style>
  <w:style w:type="character" w:styleId="PageNumber">
    <w:name w:val="page number"/>
    <w:basedOn w:val="DefaultParagraphFont"/>
    <w:rsid w:val="0062596B"/>
    <w:rPr>
      <w:rFonts w:cs="Times New Roman"/>
    </w:rPr>
  </w:style>
  <w:style w:type="paragraph" w:customStyle="1" w:styleId="Default">
    <w:name w:val="Default"/>
    <w:rsid w:val="00526BED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12D8D"/>
    <w:rPr>
      <w:rFonts w:asciiTheme="majorHAnsi" w:hAnsiTheme="majorHAnsi" w:cs="Segoe UI"/>
      <w:b/>
      <w:color w:val="548DD4" w:themeColor="text2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75F74"/>
    <w:rPr>
      <w:rFonts w:asciiTheme="majorHAnsi" w:hAnsiTheme="majorHAnsi" w:cs="Segoe UI"/>
      <w:b/>
      <w:color w:val="548DD4" w:themeColor="text2" w:themeTint="99"/>
      <w:sz w:val="24"/>
      <w:szCs w:val="24"/>
    </w:rPr>
  </w:style>
  <w:style w:type="paragraph" w:customStyle="1" w:styleId="Estilo1">
    <w:name w:val="Estilo1"/>
    <w:basedOn w:val="Normal"/>
    <w:link w:val="Estilo1Carcter"/>
    <w:qFormat/>
    <w:rsid w:val="005E2590"/>
    <w:rPr>
      <w:rFonts w:ascii="Segoe UI" w:hAnsi="Segoe UI" w:cs="Segoe UI"/>
      <w:sz w:val="29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9000F"/>
    <w:pPr>
      <w:keepLines/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szCs w:val="28"/>
    </w:rPr>
  </w:style>
  <w:style w:type="character" w:customStyle="1" w:styleId="Estilo1Carcter">
    <w:name w:val="Estilo1 Carácter"/>
    <w:basedOn w:val="DefaultParagraphFont"/>
    <w:link w:val="Estilo1"/>
    <w:rsid w:val="005E2590"/>
    <w:rPr>
      <w:rFonts w:ascii="Segoe UI" w:hAnsi="Segoe UI" w:cs="Segoe UI"/>
      <w:sz w:val="29"/>
      <w:szCs w:val="29"/>
    </w:rPr>
  </w:style>
  <w:style w:type="paragraph" w:styleId="Title">
    <w:name w:val="Title"/>
    <w:basedOn w:val="Normal"/>
    <w:next w:val="Normal"/>
    <w:link w:val="TitleChar"/>
    <w:qFormat/>
    <w:locked/>
    <w:rsid w:val="009B1F21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1F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BE6042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E60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TOC5">
    <w:name w:val="toc 5"/>
    <w:basedOn w:val="Normal"/>
    <w:next w:val="Normal"/>
    <w:autoRedefine/>
    <w:uiPriority w:val="39"/>
    <w:locked/>
    <w:rsid w:val="00FF505E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locked/>
    <w:rsid w:val="00FF505E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locked/>
    <w:rsid w:val="00FF505E"/>
    <w:pPr>
      <w:spacing w:after="0"/>
      <w:ind w:left="132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locked/>
    <w:rsid w:val="00FF505E"/>
    <w:pPr>
      <w:spacing w:after="0"/>
      <w:ind w:left="154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locked/>
    <w:rsid w:val="00FF505E"/>
    <w:pPr>
      <w:spacing w:after="0"/>
      <w:ind w:left="1760"/>
      <w:jc w:val="left"/>
    </w:pPr>
    <w:rPr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65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658F"/>
    <w:rPr>
      <w:rFonts w:asciiTheme="minorHAnsi" w:hAnsiTheme="minorHAnsi" w:cstheme="minorHAnsi"/>
      <w:i/>
    </w:rPr>
  </w:style>
  <w:style w:type="character" w:styleId="EndnoteReference">
    <w:name w:val="endnote reference"/>
    <w:basedOn w:val="DefaultParagraphFont"/>
    <w:uiPriority w:val="99"/>
    <w:semiHidden/>
    <w:unhideWhenUsed/>
    <w:rsid w:val="0081658F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8165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1658F"/>
    <w:rPr>
      <w:rFonts w:asciiTheme="minorHAnsi" w:hAnsiTheme="minorHAnsi" w:cstheme="minorHAnsi"/>
      <w:i/>
    </w:rPr>
  </w:style>
  <w:style w:type="character" w:styleId="FootnoteReference">
    <w:name w:val="footnote reference"/>
    <w:basedOn w:val="DefaultParagraphFont"/>
    <w:semiHidden/>
    <w:unhideWhenUsed/>
    <w:rsid w:val="0081658F"/>
    <w:rPr>
      <w:vertAlign w:val="superscript"/>
    </w:rPr>
  </w:style>
  <w:style w:type="character" w:styleId="Strong">
    <w:name w:val="Strong"/>
    <w:basedOn w:val="DefaultParagraphFont"/>
    <w:qFormat/>
    <w:locked/>
    <w:rsid w:val="009B3396"/>
    <w:rPr>
      <w:b/>
      <w:bCs/>
    </w:rPr>
  </w:style>
  <w:style w:type="numbering" w:customStyle="1" w:styleId="Estilo2">
    <w:name w:val="Estilo2"/>
    <w:uiPriority w:val="99"/>
    <w:rsid w:val="00116DB9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B53195"/>
    <w:rPr>
      <w:rFonts w:asciiTheme="majorHAnsi" w:hAnsiTheme="majorHAnsi" w:cs="Segoe UI"/>
      <w:b/>
      <w:color w:val="548DD4" w:themeColor="text2" w:themeTint="99"/>
      <w:sz w:val="24"/>
      <w:szCs w:val="24"/>
    </w:rPr>
  </w:style>
  <w:style w:type="paragraph" w:styleId="Caption">
    <w:name w:val="caption"/>
    <w:basedOn w:val="Normal"/>
    <w:next w:val="Normal"/>
    <w:unhideWhenUsed/>
    <w:qFormat/>
    <w:locked/>
    <w:rsid w:val="000D583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4E54"/>
    <w:pPr>
      <w:spacing w:after="0"/>
    </w:pPr>
  </w:style>
  <w:style w:type="character" w:customStyle="1" w:styleId="apple-converted-space">
    <w:name w:val="apple-converted-space"/>
    <w:basedOn w:val="DefaultParagraphFont"/>
    <w:rsid w:val="003B6B71"/>
  </w:style>
  <w:style w:type="character" w:customStyle="1" w:styleId="Heading5Char">
    <w:name w:val="Heading 5 Char"/>
    <w:basedOn w:val="DefaultParagraphFont"/>
    <w:link w:val="Heading5"/>
    <w:rsid w:val="0076600F"/>
    <w:rPr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76600F"/>
    <w:rPr>
      <w:i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76600F"/>
    <w:rPr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76600F"/>
    <w:rPr>
      <w:i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76600F"/>
    <w:rPr>
      <w:b/>
      <w:i/>
      <w:sz w:val="18"/>
      <w:lang w:val="en-US" w:eastAsia="en-US"/>
    </w:rPr>
  </w:style>
  <w:style w:type="character" w:styleId="Emphasis">
    <w:name w:val="Emphasis"/>
    <w:basedOn w:val="DefaultParagraphFont"/>
    <w:uiPriority w:val="20"/>
    <w:qFormat/>
    <w:locked/>
    <w:rsid w:val="0076600F"/>
    <w:rPr>
      <w:b/>
      <w:bCs/>
      <w:i w:val="0"/>
      <w:iCs w:val="0"/>
    </w:rPr>
  </w:style>
  <w:style w:type="character" w:customStyle="1" w:styleId="ft">
    <w:name w:val="ft"/>
    <w:basedOn w:val="DefaultParagraphFont"/>
    <w:rsid w:val="0076600F"/>
  </w:style>
  <w:style w:type="paragraph" w:customStyle="1" w:styleId="Paragraph2">
    <w:name w:val="Paragraph2"/>
    <w:basedOn w:val="Normal"/>
    <w:rsid w:val="00D7204A"/>
    <w:pPr>
      <w:widowControl w:val="0"/>
      <w:autoSpaceDE/>
      <w:autoSpaceDN/>
      <w:adjustRightInd/>
      <w:spacing w:before="80" w:after="0" w:line="240" w:lineRule="atLeast"/>
      <w:ind w:left="720"/>
    </w:pPr>
    <w:rPr>
      <w:rFonts w:ascii="Times New Roman" w:hAnsi="Times New Roman" w:cs="Times New Roman"/>
      <w:color w:val="000000"/>
      <w:sz w:val="20"/>
      <w:szCs w:val="20"/>
      <w:lang w:val="en-AU" w:eastAsia="en-US"/>
    </w:rPr>
  </w:style>
  <w:style w:type="paragraph" w:styleId="NormalIndent">
    <w:name w:val="Normal Indent"/>
    <w:basedOn w:val="Normal"/>
    <w:rsid w:val="00D7204A"/>
    <w:pPr>
      <w:widowControl w:val="0"/>
      <w:autoSpaceDE/>
      <w:autoSpaceDN/>
      <w:adjustRightInd/>
      <w:spacing w:after="0" w:line="240" w:lineRule="atLeast"/>
      <w:ind w:left="900" w:hanging="900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Bullet2">
    <w:name w:val="Bullet2"/>
    <w:basedOn w:val="Normal"/>
    <w:rsid w:val="00D7204A"/>
    <w:pPr>
      <w:widowControl w:val="0"/>
      <w:autoSpaceDE/>
      <w:autoSpaceDN/>
      <w:adjustRightInd/>
      <w:spacing w:after="0" w:line="240" w:lineRule="atLeast"/>
      <w:ind w:left="1440" w:hanging="360"/>
      <w:jc w:val="left"/>
    </w:pPr>
    <w:rPr>
      <w:rFonts w:ascii="Times New Roman" w:hAnsi="Times New Roman" w:cs="Times New Roman"/>
      <w:color w:val="000080"/>
      <w:sz w:val="20"/>
      <w:szCs w:val="20"/>
      <w:lang w:val="pt-BR" w:eastAsia="en-US"/>
    </w:rPr>
  </w:style>
  <w:style w:type="paragraph" w:customStyle="1" w:styleId="Paragraph1">
    <w:name w:val="Paragraph1"/>
    <w:basedOn w:val="Normal"/>
    <w:rsid w:val="00D7204A"/>
    <w:pPr>
      <w:widowControl w:val="0"/>
      <w:autoSpaceDE/>
      <w:autoSpaceDN/>
      <w:adjustRightInd/>
      <w:spacing w:before="80" w:after="0" w:line="240" w:lineRule="auto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Tabletext0">
    <w:name w:val="Tabletext"/>
    <w:basedOn w:val="Normal"/>
    <w:rsid w:val="00D7204A"/>
    <w:pPr>
      <w:keepLines/>
      <w:widowControl w:val="0"/>
      <w:autoSpaceDE/>
      <w:autoSpaceDN/>
      <w:adjustRightInd/>
      <w:spacing w:line="240" w:lineRule="atLeast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Paragraph3">
    <w:name w:val="Paragraph3"/>
    <w:basedOn w:val="Normal"/>
    <w:rsid w:val="00D7204A"/>
    <w:pPr>
      <w:widowControl w:val="0"/>
      <w:autoSpaceDE/>
      <w:autoSpaceDN/>
      <w:adjustRightInd/>
      <w:spacing w:before="80" w:after="0" w:line="240" w:lineRule="auto"/>
      <w:ind w:left="1530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Bullet1">
    <w:name w:val="Bullet1"/>
    <w:basedOn w:val="Normal"/>
    <w:rsid w:val="00D7204A"/>
    <w:pPr>
      <w:widowControl w:val="0"/>
      <w:autoSpaceDE/>
      <w:autoSpaceDN/>
      <w:adjustRightInd/>
      <w:spacing w:after="0" w:line="240" w:lineRule="atLeast"/>
      <w:ind w:left="720" w:hanging="432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Paragraph4">
    <w:name w:val="Paragraph4"/>
    <w:basedOn w:val="Normal"/>
    <w:rsid w:val="00D7204A"/>
    <w:pPr>
      <w:widowControl w:val="0"/>
      <w:autoSpaceDE/>
      <w:autoSpaceDN/>
      <w:adjustRightInd/>
      <w:spacing w:before="80" w:after="0" w:line="240" w:lineRule="auto"/>
      <w:ind w:left="2250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MainTitle">
    <w:name w:val="Main Title"/>
    <w:basedOn w:val="Normal"/>
    <w:rsid w:val="00D7204A"/>
    <w:pPr>
      <w:widowControl w:val="0"/>
      <w:autoSpaceDE/>
      <w:autoSpaceDN/>
      <w:adjustRightInd/>
      <w:spacing w:before="480" w:after="60" w:line="240" w:lineRule="auto"/>
      <w:jc w:val="center"/>
    </w:pPr>
    <w:rPr>
      <w:rFonts w:ascii="Arial" w:hAnsi="Arial" w:cs="Times New Roman"/>
      <w:b/>
      <w:kern w:val="28"/>
      <w:sz w:val="32"/>
      <w:szCs w:val="20"/>
      <w:lang w:val="pt-BR" w:eastAsia="en-US"/>
    </w:rPr>
  </w:style>
  <w:style w:type="paragraph" w:styleId="BodyText2">
    <w:name w:val="Body Text 2"/>
    <w:basedOn w:val="Normal"/>
    <w:link w:val="BodyText2Char"/>
    <w:rsid w:val="00D7204A"/>
    <w:pPr>
      <w:widowControl w:val="0"/>
      <w:autoSpaceDE/>
      <w:autoSpaceDN/>
      <w:adjustRightInd/>
      <w:spacing w:after="0" w:line="240" w:lineRule="atLeast"/>
      <w:jc w:val="left"/>
    </w:pPr>
    <w:rPr>
      <w:rFonts w:ascii="Times New Roman" w:hAnsi="Times New Roman" w:cs="Times New Roman"/>
      <w:i/>
      <w:color w:val="0000FF"/>
      <w:sz w:val="20"/>
      <w:szCs w:val="20"/>
      <w:lang w:val="pt-BR" w:eastAsia="en-US"/>
    </w:rPr>
  </w:style>
  <w:style w:type="character" w:customStyle="1" w:styleId="BodyText2Char">
    <w:name w:val="Body Text 2 Char"/>
    <w:basedOn w:val="DefaultParagraphFont"/>
    <w:link w:val="BodyText2"/>
    <w:rsid w:val="00D7204A"/>
    <w:rPr>
      <w:i/>
      <w:color w:val="0000FF"/>
      <w:lang w:val="pt-BR" w:eastAsia="en-US"/>
    </w:rPr>
  </w:style>
  <w:style w:type="paragraph" w:styleId="BodyTextIndent">
    <w:name w:val="Body Text Indent"/>
    <w:basedOn w:val="Normal"/>
    <w:link w:val="BodyTextIndentChar"/>
    <w:rsid w:val="00D7204A"/>
    <w:pPr>
      <w:widowControl w:val="0"/>
      <w:autoSpaceDE/>
      <w:autoSpaceDN/>
      <w:adjustRightInd/>
      <w:spacing w:after="0" w:line="240" w:lineRule="atLeast"/>
      <w:ind w:left="720"/>
      <w:jc w:val="left"/>
    </w:pPr>
    <w:rPr>
      <w:rFonts w:ascii="Times New Roman" w:hAnsi="Times New Roman" w:cs="Times New Roman"/>
      <w:i/>
      <w:color w:val="0000FF"/>
      <w:sz w:val="20"/>
      <w:szCs w:val="20"/>
      <w:u w:val="single"/>
      <w:lang w:val="pt-BR" w:eastAsia="en-US"/>
    </w:rPr>
  </w:style>
  <w:style w:type="character" w:customStyle="1" w:styleId="BodyTextIndentChar">
    <w:name w:val="Body Text Indent Char"/>
    <w:basedOn w:val="DefaultParagraphFont"/>
    <w:link w:val="BodyTextIndent"/>
    <w:rsid w:val="00D7204A"/>
    <w:rPr>
      <w:i/>
      <w:color w:val="0000FF"/>
      <w:u w:val="single"/>
      <w:lang w:val="pt-BR" w:eastAsia="en-US"/>
    </w:rPr>
  </w:style>
  <w:style w:type="paragraph" w:customStyle="1" w:styleId="Body">
    <w:name w:val="Body"/>
    <w:basedOn w:val="Normal"/>
    <w:rsid w:val="00D7204A"/>
    <w:pPr>
      <w:autoSpaceDE/>
      <w:autoSpaceDN/>
      <w:adjustRightInd/>
      <w:spacing w:before="120" w:after="0" w:line="240" w:lineRule="auto"/>
    </w:pPr>
    <w:rPr>
      <w:rFonts w:ascii="Book Antiqua" w:hAnsi="Book Antiqua" w:cs="Times New Roman"/>
      <w:sz w:val="20"/>
      <w:szCs w:val="20"/>
      <w:lang w:val="pt-BR" w:eastAsia="en-US"/>
    </w:rPr>
  </w:style>
  <w:style w:type="paragraph" w:customStyle="1" w:styleId="Bullet">
    <w:name w:val="Bullet"/>
    <w:basedOn w:val="Normal"/>
    <w:rsid w:val="00D7204A"/>
    <w:pPr>
      <w:tabs>
        <w:tab w:val="num" w:pos="360"/>
        <w:tab w:val="left" w:pos="720"/>
      </w:tabs>
      <w:autoSpaceDE/>
      <w:autoSpaceDN/>
      <w:adjustRightInd/>
      <w:spacing w:before="120" w:after="0" w:line="240" w:lineRule="auto"/>
      <w:ind w:left="720" w:right="360"/>
    </w:pPr>
    <w:rPr>
      <w:rFonts w:ascii="Book Antiqua" w:hAnsi="Book Antiqua" w:cs="Times New Roman"/>
      <w:sz w:val="20"/>
      <w:szCs w:val="20"/>
      <w:lang w:val="pt-BR" w:eastAsia="en-US"/>
    </w:rPr>
  </w:style>
  <w:style w:type="paragraph" w:customStyle="1" w:styleId="InfoBlue">
    <w:name w:val="InfoBlue"/>
    <w:basedOn w:val="Normal"/>
    <w:next w:val="BodyText"/>
    <w:autoRedefine/>
    <w:rsid w:val="00D7204A"/>
    <w:pPr>
      <w:widowControl w:val="0"/>
      <w:tabs>
        <w:tab w:val="left" w:pos="540"/>
        <w:tab w:val="left" w:pos="1260"/>
      </w:tabs>
      <w:autoSpaceDE/>
      <w:autoSpaceDN/>
      <w:adjustRightInd/>
      <w:spacing w:line="240" w:lineRule="atLeast"/>
      <w:ind w:left="720"/>
      <w:jc w:val="left"/>
    </w:pPr>
    <w:rPr>
      <w:rFonts w:ascii="Times New Roman" w:hAnsi="Times New Roman" w:cs="Times New Roman"/>
      <w:i/>
      <w:color w:val="0000FF"/>
      <w:sz w:val="20"/>
      <w:szCs w:val="20"/>
      <w:lang w:val="pt-BR" w:eastAsia="en-US"/>
    </w:rPr>
  </w:style>
  <w:style w:type="character" w:customStyle="1" w:styleId="nfaseDiscreto1">
    <w:name w:val="Ênfase Discreto1"/>
    <w:aliases w:val="Heading 10"/>
    <w:basedOn w:val="DefaultParagraphFont"/>
    <w:uiPriority w:val="19"/>
    <w:qFormat/>
    <w:rsid w:val="00D7204A"/>
    <w:rPr>
      <w:i/>
      <w:iCs/>
      <w:color w:val="808080"/>
    </w:rPr>
  </w:style>
  <w:style w:type="paragraph" w:customStyle="1" w:styleId="Ttulodondice1">
    <w:name w:val="Título do Índice1"/>
    <w:basedOn w:val="Heading1"/>
    <w:next w:val="Normal"/>
    <w:uiPriority w:val="39"/>
    <w:qFormat/>
    <w:rsid w:val="00D7204A"/>
    <w:pPr>
      <w:keepLines/>
      <w:numPr>
        <w:numId w:val="0"/>
      </w:numPr>
      <w:autoSpaceDE/>
      <w:autoSpaceDN/>
      <w:adjustRightInd/>
      <w:spacing w:before="480" w:after="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val="en-US" w:eastAsia="en-US"/>
    </w:rPr>
  </w:style>
  <w:style w:type="paragraph" w:customStyle="1" w:styleId="texto">
    <w:name w:val="texto"/>
    <w:basedOn w:val="Normal"/>
    <w:rsid w:val="00D7204A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ascii="Arial" w:hAnsi="Arial" w:cs="Arial"/>
      <w:color w:val="000000"/>
      <w:sz w:val="23"/>
      <w:szCs w:val="23"/>
    </w:rPr>
  </w:style>
  <w:style w:type="character" w:styleId="FollowedHyperlink">
    <w:name w:val="FollowedHyperlink"/>
    <w:basedOn w:val="DefaultParagraphFont"/>
    <w:rsid w:val="00D7204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0569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1840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182934508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3236331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08970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046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93062652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238927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9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23370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137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945845355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5511183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60745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727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826819376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0107200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41543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694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269240654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5948214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7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51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386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262614701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7429428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rtilha\GSIC-matriz-v.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39DC7-07A9-4F0A-9FCF-03CD456B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GSIC-matriz-v.1.1.dot</Template>
  <TotalTime>326</TotalTime>
  <Pages>8</Pages>
  <Words>1416</Words>
  <Characters>7652</Characters>
  <Application>Microsoft Office Word</Application>
  <DocSecurity>0</DocSecurity>
  <Lines>63</Lines>
  <Paragraphs>18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9" baseType="lpstr">
      <vt:lpstr/>
      <vt:lpstr/>
      <vt:lpstr>    Documento de Requisitos</vt:lpstr>
      <vt:lpstr>        R.1 Caso de uso Navegar entre modos de operação</vt:lpstr>
      <vt:lpstr>        R.2 Caso de uso do Cronómetro</vt:lpstr>
      <vt:lpstr>        Resumo: Este caso de uso descreve a utilização do cronómetro do Relógio-Agenda.</vt:lpstr>
      <vt:lpstr>        Actores: Utilizador</vt:lpstr>
      <vt:lpstr>        Cenário Principal:</vt:lpstr>
      <vt:lpstr>        O utilizador selecciona o modo Cronómetro (ver R.1) </vt:lpstr>
      <vt:lpstr>        Pulsa no botão ADV para dar início a uma contagem de tempo com o cronómetro;</vt:lpstr>
      <vt:lpstr>        Termina a contagem pulsando no botão ADV.</vt:lpstr>
      <vt:lpstr>        Cenário Alternativo 1:</vt:lpstr>
      <vt:lpstr>        Com o cronómetro em contagem de tempo o utilizador pulsa no botão FUNCTION para </vt:lpstr>
      <vt:lpstr>        O utilizador pulsa novamente em FUNCTION para retomar a contagem de tempo no cro</vt:lpstr>
      <vt:lpstr>        Cenário Alternativo 2:</vt:lpstr>
      <vt:lpstr>        Com o cronómetro parado e pulsando em FUNCTION o utilizador faz reset ao cronóme</vt:lpstr>
      <vt:lpstr>        Cenário Alternativo 3:</vt:lpstr>
      <vt:lpstr>        Com o cronómetro em pausa de visualização (modo lap) é possível pulsando em MODE</vt:lpstr>
      <vt:lpstr>        </vt:lpstr>
      <vt:lpstr>        R.4 Caso de uso do modo Hora</vt:lpstr>
      <vt:lpstr>        Resumo: Este caso de uso descreve a utilização do Modo Hora do Relógio-Agenda, p</vt:lpstr>
      <vt:lpstr>        Actores: Utilizador</vt:lpstr>
      <vt:lpstr>        Cenário Principal: Acerto da Hora</vt:lpstr>
      <vt:lpstr>        O utilizador selecciona o Modo Hora como no descrito em R.1</vt:lpstr>
      <vt:lpstr>        Cenário Principal: Acerto da DATA</vt:lpstr>
      <vt:lpstr>        O utilizador selecciona o Modo Hora como no descrito em R.1</vt:lpstr>
      <vt:lpstr>        NF.1 Requisitos Não Funcionais</vt:lpstr>
      <vt:lpstr>        Resumo: A lista seguinte refere um conjunto de requisitos que a  réplica de soft</vt:lpstr>
      <vt:lpstr>        </vt:lpstr>
    </vt:vector>
  </TitlesOfParts>
  <Company>inac</Company>
  <LinksUpToDate>false</LinksUpToDate>
  <CharactersWithSpaces>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INAC</dc:creator>
  <cp:lastModifiedBy>Rui Miranda</cp:lastModifiedBy>
  <cp:revision>86</cp:revision>
  <cp:lastPrinted>2012-10-22T10:13:00Z</cp:lastPrinted>
  <dcterms:created xsi:type="dcterms:W3CDTF">2013-03-09T16:19:00Z</dcterms:created>
  <dcterms:modified xsi:type="dcterms:W3CDTF">2013-04-15T19:28:00Z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TC011414131033</vt:lpwstr>
  </property>
  <property fmtid="{D5CDD505-2E9C-101B-9397-08002B2CF9AE}" pid="3" name="Client">
    <vt:lpwstr>PT-ACS</vt:lpwstr>
  </property>
</Properties>
</file>