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Rapport de Projet : Intégration ERP Odoo</w:t>
      </w:r>
    </w:p>
    <w:p>
      <w:pPr>
        <w:pStyle w:val="BodyText"/>
        <w:bidi w:val="0"/>
        <w:jc w:val="start"/>
        <w:rPr/>
      </w:pPr>
      <w:r>
        <w:rPr>
          <w:rStyle w:val="Strong"/>
        </w:rPr>
        <w:t>Client :</w:t>
      </w:r>
      <w:r>
        <w:rPr/>
        <w:t xml:space="preserve"> TechDistrib SARL</w:t>
        <w:br/>
      </w:r>
      <w:r>
        <w:rPr>
          <w:rStyle w:val="Strong"/>
        </w:rPr>
        <w:t>Projet :</w:t>
      </w:r>
      <w:r>
        <w:rPr/>
        <w:t xml:space="preserve"> Digitalisation et centralisation des processus métiers</w:t>
        <w:br/>
      </w:r>
      <w:r>
        <w:rPr>
          <w:rStyle w:val="Strong"/>
        </w:rPr>
        <w:t>Responsable Livrable :</w:t>
      </w:r>
      <w:r>
        <w:rPr/>
        <w:t xml:space="preserve"> </w:t>
      </w:r>
      <w:r>
        <w:rPr/>
        <w:t>Groupe 10</w:t>
      </w:r>
    </w:p>
    <w:p>
      <w:pPr>
        <w:pStyle w:val="Lignehorizontale"/>
        <w:bidi w:val="0"/>
        <w:jc w:val="start"/>
        <w:rPr/>
      </w:pPr>
      <w:r>
        <w:rPr/>
      </w:r>
    </w:p>
    <w:p>
      <w:pPr>
        <w:pStyle w:val="Heading2"/>
        <w:bidi w:val="0"/>
        <w:jc w:val="start"/>
        <w:rPr/>
      </w:pPr>
      <w:r>
        <w:rPr/>
        <w:t>1. Introduction</w:t>
      </w:r>
    </w:p>
    <w:p>
      <w:pPr>
        <w:pStyle w:val="BodyText"/>
        <w:bidi w:val="0"/>
        <w:jc w:val="start"/>
        <w:rPr/>
      </w:pPr>
      <w:r>
        <w:rPr/>
        <w:t xml:space="preserve">Dans le contexte actuel de transformation numérique, TechDistrib SARL souhaite moderniser sa gestion interne afin de centraliser ses données et automatiser ses processus métiers. Le projet vise à mettre en place un ERP basé sur </w:t>
      </w:r>
      <w:r>
        <w:rPr>
          <w:rStyle w:val="Strong"/>
        </w:rPr>
        <w:t>Odoo 17 Community</w:t>
      </w:r>
      <w:r>
        <w:rPr/>
        <w:t>, permettant une meilleure coordination entre les différents services et une traçabilité optimale des opérations.</w:t>
      </w:r>
    </w:p>
    <w:p>
      <w:pPr>
        <w:pStyle w:val="Lignehorizontale"/>
        <w:bidi w:val="0"/>
        <w:jc w:val="start"/>
        <w:rPr/>
      </w:pPr>
      <w:r>
        <w:rPr/>
      </w:r>
    </w:p>
    <w:p>
      <w:pPr>
        <w:pStyle w:val="Heading2"/>
        <w:bidi w:val="0"/>
        <w:jc w:val="start"/>
        <w:rPr/>
      </w:pPr>
      <w:r>
        <w:rPr/>
        <w:t>2. Présentation de l’entreprise</w:t>
      </w:r>
    </w:p>
    <w:p>
      <w:pPr>
        <w:pStyle w:val="BodyText"/>
        <w:bidi w:val="0"/>
        <w:jc w:val="start"/>
        <w:rPr/>
      </w:pPr>
      <w:r>
        <w:rPr>
          <w:rStyle w:val="Strong"/>
        </w:rPr>
        <w:t>TechDistrib SARL</w:t>
      </w:r>
      <w:r>
        <w:rPr/>
        <w:t xml:space="preserve"> est une société spécialisée dans la distribution de matériel informatique. Elle gère un catalogue varié de produits, une clientèle en constante croissance ainsi que des opérations de gestion de stock et de facturation. Actuellement, l’entreprise utilise des outils bureautiques non intégrés, principalement des fichiers Excel, ce qui entraîne des erreurs de saisie et un manque de coordination entre les services.</w:t>
      </w:r>
    </w:p>
    <w:p>
      <w:pPr>
        <w:pStyle w:val="Lignehorizontale"/>
        <w:bidi w:val="0"/>
        <w:jc w:val="start"/>
        <w:rPr/>
      </w:pPr>
      <w:r>
        <w:rPr/>
      </w:r>
    </w:p>
    <w:p>
      <w:pPr>
        <w:pStyle w:val="Heading2"/>
        <w:bidi w:val="0"/>
        <w:jc w:val="start"/>
        <w:rPr/>
      </w:pPr>
      <w:r>
        <w:rPr/>
        <w:t>3. Analyse des besoins</w:t>
      </w:r>
    </w:p>
    <w:p>
      <w:pPr>
        <w:pStyle w:val="Heading3"/>
        <w:bidi w:val="0"/>
        <w:jc w:val="start"/>
        <w:rPr/>
      </w:pPr>
      <w:r>
        <w:rPr/>
        <w:t>3.1 Identification des acteurs</w:t>
      </w:r>
    </w:p>
    <w:p>
      <w:pPr>
        <w:pStyle w:val="BodyText"/>
        <w:bidi w:val="0"/>
        <w:jc w:val="start"/>
        <w:rPr/>
      </w:pPr>
      <w:r>
        <w:rPr/>
        <w:t>Le système ERP sera utilisé par :</w:t>
      </w:r>
    </w:p>
    <w:p>
      <w:pPr>
        <w:pStyle w:val="BodyText"/>
        <w:numPr>
          <w:ilvl w:val="0"/>
          <w:numId w:val="1"/>
        </w:numPr>
        <w:tabs>
          <w:tab w:val="clear" w:pos="709"/>
          <w:tab w:val="left" w:pos="709" w:leader="none"/>
        </w:tabs>
        <w:bidi w:val="0"/>
        <w:ind w:hanging="283" w:start="709"/>
        <w:jc w:val="start"/>
        <w:rPr/>
      </w:pPr>
      <w:r>
        <w:rPr>
          <w:rStyle w:val="Strong"/>
        </w:rPr>
        <w:t>Administrateur ERP</w:t>
      </w:r>
      <w:r>
        <w:rPr/>
        <w:t xml:space="preserve"> : gestion des utilisateurs et des accès</w:t>
      </w:r>
    </w:p>
    <w:p>
      <w:pPr>
        <w:pStyle w:val="BodyText"/>
        <w:numPr>
          <w:ilvl w:val="0"/>
          <w:numId w:val="1"/>
        </w:numPr>
        <w:tabs>
          <w:tab w:val="clear" w:pos="709"/>
          <w:tab w:val="left" w:pos="709" w:leader="none"/>
        </w:tabs>
        <w:bidi w:val="0"/>
        <w:ind w:hanging="283" w:start="709"/>
        <w:jc w:val="start"/>
        <w:rPr/>
      </w:pPr>
      <w:r>
        <w:rPr>
          <w:rStyle w:val="Strong"/>
        </w:rPr>
        <w:t>Responsable commercial</w:t>
      </w:r>
      <w:r>
        <w:rPr/>
        <w:t xml:space="preserve"> : gestion des ventes et des clients</w:t>
      </w:r>
    </w:p>
    <w:p>
      <w:pPr>
        <w:pStyle w:val="BodyText"/>
        <w:numPr>
          <w:ilvl w:val="0"/>
          <w:numId w:val="1"/>
        </w:numPr>
        <w:tabs>
          <w:tab w:val="clear" w:pos="709"/>
          <w:tab w:val="left" w:pos="709" w:leader="none"/>
        </w:tabs>
        <w:bidi w:val="0"/>
        <w:ind w:hanging="283" w:start="709"/>
        <w:jc w:val="start"/>
        <w:rPr/>
      </w:pPr>
      <w:r>
        <w:rPr>
          <w:rStyle w:val="Strong"/>
        </w:rPr>
        <w:t>Gestionnaire de stock</w:t>
      </w:r>
      <w:r>
        <w:rPr/>
        <w:t xml:space="preserve"> : gestion des produits et inventaires</w:t>
      </w:r>
    </w:p>
    <w:p>
      <w:pPr>
        <w:pStyle w:val="BodyText"/>
        <w:numPr>
          <w:ilvl w:val="0"/>
          <w:numId w:val="1"/>
        </w:numPr>
        <w:tabs>
          <w:tab w:val="clear" w:pos="709"/>
          <w:tab w:val="left" w:pos="709" w:leader="none"/>
        </w:tabs>
        <w:bidi w:val="0"/>
        <w:ind w:hanging="283" w:start="709"/>
        <w:jc w:val="start"/>
        <w:rPr/>
      </w:pPr>
      <w:r>
        <w:rPr>
          <w:rStyle w:val="Strong"/>
        </w:rPr>
        <w:t>Comptable</w:t>
      </w:r>
      <w:r>
        <w:rPr/>
        <w:t xml:space="preserve"> : facturation et suivi des paiements</w:t>
      </w:r>
    </w:p>
    <w:p>
      <w:pPr>
        <w:pStyle w:val="BodyText"/>
        <w:numPr>
          <w:ilvl w:val="0"/>
          <w:numId w:val="1"/>
        </w:numPr>
        <w:tabs>
          <w:tab w:val="clear" w:pos="709"/>
          <w:tab w:val="left" w:pos="709" w:leader="none"/>
        </w:tabs>
        <w:bidi w:val="0"/>
        <w:ind w:hanging="283" w:start="709"/>
        <w:jc w:val="start"/>
        <w:rPr/>
      </w:pPr>
      <w:r>
        <w:rPr>
          <w:rStyle w:val="Strong"/>
        </w:rPr>
        <w:t>Responsable RH</w:t>
      </w:r>
      <w:r>
        <w:rPr/>
        <w:t xml:space="preserve"> : gestion des employés</w:t>
      </w:r>
    </w:p>
    <w:p>
      <w:pPr>
        <w:pStyle w:val="Heading3"/>
        <w:bidi w:val="0"/>
        <w:jc w:val="start"/>
        <w:rPr/>
      </w:pPr>
      <w:r>
        <w:rPr/>
        <w:t>3.2 Besoins fonctionnels</w:t>
      </w:r>
    </w:p>
    <w:p>
      <w:pPr>
        <w:pStyle w:val="BodyText"/>
        <w:bidi w:val="0"/>
        <w:jc w:val="start"/>
        <w:rPr/>
      </w:pPr>
      <w:r>
        <w:rPr/>
        <w:t>L’ERP doit permettre :</w:t>
      </w:r>
    </w:p>
    <w:p>
      <w:pPr>
        <w:pStyle w:val="BodyText"/>
        <w:numPr>
          <w:ilvl w:val="0"/>
          <w:numId w:val="2"/>
        </w:numPr>
        <w:tabs>
          <w:tab w:val="clear" w:pos="709"/>
          <w:tab w:val="left" w:pos="709" w:leader="none"/>
        </w:tabs>
        <w:bidi w:val="0"/>
        <w:ind w:hanging="283" w:start="709"/>
        <w:jc w:val="start"/>
        <w:rPr/>
      </w:pPr>
      <w:r>
        <w:rPr/>
        <w:t>Gestion des clients (ajout, modification, historique)</w:t>
      </w:r>
    </w:p>
    <w:p>
      <w:pPr>
        <w:pStyle w:val="BodyText"/>
        <w:numPr>
          <w:ilvl w:val="0"/>
          <w:numId w:val="0"/>
        </w:numPr>
        <w:bidi w:val="0"/>
        <w:ind w:hanging="0" w:start="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849620" cy="328866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5849620" cy="3288665"/>
                    </a:xfrm>
                    <a:prstGeom prst="rect">
                      <a:avLst/>
                    </a:prstGeom>
                  </pic:spPr>
                </pic:pic>
              </a:graphicData>
            </a:graphic>
          </wp:anchor>
        </w:drawing>
      </w:r>
    </w:p>
    <w:p>
      <w:pPr>
        <w:pStyle w:val="BodyText"/>
        <w:numPr>
          <w:ilvl w:val="0"/>
          <w:numId w:val="2"/>
        </w:numPr>
        <w:tabs>
          <w:tab w:val="clear" w:pos="709"/>
          <w:tab w:val="left" w:pos="709" w:leader="none"/>
        </w:tabs>
        <w:bidi w:val="0"/>
        <w:ind w:hanging="283" w:start="709"/>
        <w:jc w:val="start"/>
        <w:rPr/>
      </w:pPr>
      <w:r>
        <w:rPr/>
        <w:t>Gestion des produits (fiches produits, prix, catégories)</w:t>
      </w:r>
    </w:p>
    <w:p>
      <w:pPr>
        <w:pStyle w:val="BodyText"/>
        <w:numPr>
          <w:ilvl w:val="0"/>
          <w:numId w:val="0"/>
        </w:numPr>
        <w:bidi w:val="0"/>
        <w:ind w:hanging="0" w:start="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849620" cy="328866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5849620" cy="3288665"/>
                    </a:xfrm>
                    <a:prstGeom prst="rect">
                      <a:avLst/>
                    </a:prstGeom>
                  </pic:spPr>
                </pic:pic>
              </a:graphicData>
            </a:graphic>
          </wp:anchor>
        </w:drawing>
      </w:r>
    </w:p>
    <w:p>
      <w:pPr>
        <w:pStyle w:val="BodyText"/>
        <w:numPr>
          <w:ilvl w:val="0"/>
          <w:numId w:val="2"/>
        </w:numPr>
        <w:tabs>
          <w:tab w:val="clear" w:pos="709"/>
          <w:tab w:val="left" w:pos="709" w:leader="none"/>
        </w:tabs>
        <w:bidi w:val="0"/>
        <w:ind w:hanging="283" w:start="709"/>
        <w:jc w:val="start"/>
        <w:rPr/>
      </w:pPr>
      <w:r>
        <w:rPr/>
        <w:t>Gestion des stocks (entrées/sorties automatiques, inventaires, alertes)</w:t>
      </w:r>
    </w:p>
    <w:p>
      <w:pPr>
        <w:pStyle w:val="BodyText"/>
        <w:numPr>
          <w:ilvl w:val="0"/>
          <w:numId w:val="0"/>
        </w:numPr>
        <w:bidi w:val="0"/>
        <w:ind w:hanging="0" w:start="0"/>
        <w:jc w:val="star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849620" cy="3288665"/>
            <wp:effectExtent l="0" t="0" r="0" b="0"/>
            <wp:wrapSquare wrapText="largest"/>
            <wp:docPr id="3"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descr="" title=""/>
                    <pic:cNvPicPr>
                      <a:picLocks noChangeAspect="1" noChangeArrowheads="1"/>
                    </pic:cNvPicPr>
                  </pic:nvPicPr>
                  <pic:blipFill>
                    <a:blip r:embed="rId4"/>
                    <a:stretch>
                      <a:fillRect/>
                    </a:stretch>
                  </pic:blipFill>
                  <pic:spPr bwMode="auto">
                    <a:xfrm>
                      <a:off x="0" y="0"/>
                      <a:ext cx="5849620" cy="3288665"/>
                    </a:xfrm>
                    <a:prstGeom prst="rect">
                      <a:avLst/>
                    </a:prstGeom>
                  </pic:spPr>
                </pic:pic>
              </a:graphicData>
            </a:graphic>
          </wp:anchor>
        </w:drawing>
      </w:r>
    </w:p>
    <w:p>
      <w:pPr>
        <w:pStyle w:val="BodyText"/>
        <w:numPr>
          <w:ilvl w:val="0"/>
          <w:numId w:val="0"/>
        </w:numPr>
        <w:bidi w:val="0"/>
        <w:ind w:hanging="0" w:start="0"/>
        <w:jc w:val="start"/>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849620" cy="3288665"/>
            <wp:effectExtent l="0" t="0" r="0" b="0"/>
            <wp:wrapSquare wrapText="largest"/>
            <wp:docPr id="4"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descr="" title=""/>
                    <pic:cNvPicPr>
                      <a:picLocks noChangeAspect="1" noChangeArrowheads="1"/>
                    </pic:cNvPicPr>
                  </pic:nvPicPr>
                  <pic:blipFill>
                    <a:blip r:embed="rId5"/>
                    <a:stretch>
                      <a:fillRect/>
                    </a:stretch>
                  </pic:blipFill>
                  <pic:spPr bwMode="auto">
                    <a:xfrm>
                      <a:off x="0" y="0"/>
                      <a:ext cx="5849620" cy="3288665"/>
                    </a:xfrm>
                    <a:prstGeom prst="rect">
                      <a:avLst/>
                    </a:prstGeom>
                  </pic:spPr>
                </pic:pic>
              </a:graphicData>
            </a:graphic>
          </wp:anchor>
        </w:drawing>
      </w:r>
    </w:p>
    <w:p>
      <w:pPr>
        <w:pStyle w:val="BodyText"/>
        <w:numPr>
          <w:ilvl w:val="0"/>
          <w:numId w:val="0"/>
        </w:numPr>
        <w:bidi w:val="0"/>
        <w:ind w:hanging="0" w:start="0"/>
        <w:jc w:val="start"/>
        <w:rPr/>
      </w:pPr>
      <w:r>
        <w:rPr/>
      </w:r>
    </w:p>
    <w:p>
      <w:pPr>
        <w:pStyle w:val="BodyText"/>
        <w:numPr>
          <w:ilvl w:val="0"/>
          <w:numId w:val="2"/>
        </w:numPr>
        <w:tabs>
          <w:tab w:val="clear" w:pos="709"/>
          <w:tab w:val="left" w:pos="709" w:leader="none"/>
        </w:tabs>
        <w:bidi w:val="0"/>
        <w:ind w:hanging="283" w:start="709"/>
        <w:jc w:val="start"/>
        <w:rPr/>
      </w:pPr>
      <w:r>
        <w:rPr/>
        <w:t>Gestion des commandes (devis, commandes, suivi des statuts)</w:t>
      </w:r>
    </w:p>
    <w:p>
      <w:pPr>
        <w:pStyle w:val="BodyText"/>
        <w:bidi w:val="0"/>
        <w:jc w:val="start"/>
        <w:rPr/>
      </w:pPr>
      <w:r>
        <w:rPr/>
      </w:r>
    </w:p>
    <w:p>
      <w:pPr>
        <w:pStyle w:val="BodyText"/>
        <w:bidi w:val="0"/>
        <w:jc w:val="start"/>
        <w:rPr/>
      </w:pPr>
      <w:r>
        <w:rPr/>
      </w:r>
    </w:p>
    <w:p>
      <w:pPr>
        <w:pStyle w:val="BodyText"/>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849620" cy="3288665"/>
            <wp:effectExtent l="0" t="0" r="0" b="0"/>
            <wp:wrapSquare wrapText="largest"/>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6"/>
                    <a:stretch>
                      <a:fillRect/>
                    </a:stretch>
                  </pic:blipFill>
                  <pic:spPr bwMode="auto">
                    <a:xfrm>
                      <a:off x="0" y="0"/>
                      <a:ext cx="5849620" cy="3288665"/>
                    </a:xfrm>
                    <a:prstGeom prst="rect">
                      <a:avLst/>
                    </a:prstGeom>
                  </pic:spPr>
                </pic:pic>
              </a:graphicData>
            </a:graphic>
          </wp:anchor>
        </w:drawing>
      </w:r>
    </w:p>
    <w:p>
      <w:pPr>
        <w:pStyle w:val="BodyText"/>
        <w:numPr>
          <w:ilvl w:val="0"/>
          <w:numId w:val="0"/>
        </w:numPr>
        <w:bidi w:val="0"/>
        <w:ind w:hanging="0" w:start="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849620" cy="3288665"/>
            <wp:effectExtent l="0" t="0" r="0" b="0"/>
            <wp:wrapSquare wrapText="largest"/>
            <wp:docPr id="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title=""/>
                    <pic:cNvPicPr>
                      <a:picLocks noChangeAspect="1" noChangeArrowheads="1"/>
                    </pic:cNvPicPr>
                  </pic:nvPicPr>
                  <pic:blipFill>
                    <a:blip r:embed="rId7"/>
                    <a:stretch>
                      <a:fillRect/>
                    </a:stretch>
                  </pic:blipFill>
                  <pic:spPr bwMode="auto">
                    <a:xfrm>
                      <a:off x="0" y="0"/>
                      <a:ext cx="5849620" cy="3288665"/>
                    </a:xfrm>
                    <a:prstGeom prst="rect">
                      <a:avLst/>
                    </a:prstGeom>
                  </pic:spPr>
                </pic:pic>
              </a:graphicData>
            </a:graphic>
          </wp:anchor>
        </w:drawing>
      </w:r>
    </w:p>
    <w:p>
      <w:pPr>
        <w:pStyle w:val="BodyText"/>
        <w:numPr>
          <w:ilvl w:val="0"/>
          <w:numId w:val="2"/>
        </w:numPr>
        <w:tabs>
          <w:tab w:val="clear" w:pos="709"/>
          <w:tab w:val="left" w:pos="709" w:leader="none"/>
        </w:tabs>
        <w:bidi w:val="0"/>
        <w:ind w:hanging="283" w:start="709"/>
        <w:jc w:val="start"/>
        <w:rPr/>
      </w:pPr>
      <w:r>
        <w:rPr/>
        <w:t>Génération automatique des factures et suivi des paiements</w:t>
      </w:r>
    </w:p>
    <w:p>
      <w:pPr>
        <w:pStyle w:val="BodyText"/>
        <w:numPr>
          <w:ilvl w:val="0"/>
          <w:numId w:val="0"/>
        </w:numPr>
        <w:bidi w:val="0"/>
        <w:ind w:hanging="0" w:start="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849620" cy="3288665"/>
            <wp:effectExtent l="0" t="0" r="0" b="0"/>
            <wp:wrapSquare wrapText="largest"/>
            <wp:docPr id="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title=""/>
                    <pic:cNvPicPr>
                      <a:picLocks noChangeAspect="1" noChangeArrowheads="1"/>
                    </pic:cNvPicPr>
                  </pic:nvPicPr>
                  <pic:blipFill>
                    <a:blip r:embed="rId8"/>
                    <a:stretch>
                      <a:fillRect/>
                    </a:stretch>
                  </pic:blipFill>
                  <pic:spPr bwMode="auto">
                    <a:xfrm>
                      <a:off x="0" y="0"/>
                      <a:ext cx="5849620" cy="3288665"/>
                    </a:xfrm>
                    <a:prstGeom prst="rect">
                      <a:avLst/>
                    </a:prstGeom>
                  </pic:spPr>
                </pic:pic>
              </a:graphicData>
            </a:graphic>
          </wp:anchor>
        </w:drawing>
      </w:r>
    </w:p>
    <w:p>
      <w:pPr>
        <w:pStyle w:val="BodyText"/>
        <w:numPr>
          <w:ilvl w:val="0"/>
          <w:numId w:val="2"/>
        </w:numPr>
        <w:tabs>
          <w:tab w:val="clear" w:pos="709"/>
          <w:tab w:val="left" w:pos="709" w:leader="none"/>
        </w:tabs>
        <w:bidi w:val="0"/>
        <w:ind w:hanging="283" w:start="709"/>
        <w:jc w:val="start"/>
        <w:rPr/>
      </w:pPr>
      <w:r>
        <w:rPr/>
        <w:t>Gestion des employés (profils, rôles et permissions)</w:t>
      </w:r>
    </w:p>
    <w:p>
      <w:pPr>
        <w:pStyle w:val="BodyText"/>
        <w:numPr>
          <w:ilvl w:val="0"/>
          <w:numId w:val="0"/>
        </w:numPr>
        <w:bidi w:val="0"/>
        <w:ind w:hanging="0" w:start="0"/>
        <w:jc w:val="star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849620" cy="3288665"/>
            <wp:effectExtent l="0" t="0" r="0" b="0"/>
            <wp:wrapSquare wrapText="largest"/>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9"/>
                    <a:stretch>
                      <a:fillRect/>
                    </a:stretch>
                  </pic:blipFill>
                  <pic:spPr bwMode="auto">
                    <a:xfrm>
                      <a:off x="0" y="0"/>
                      <a:ext cx="5849620" cy="3288665"/>
                    </a:xfrm>
                    <a:prstGeom prst="rect">
                      <a:avLst/>
                    </a:prstGeom>
                  </pic:spPr>
                </pic:pic>
              </a:graphicData>
            </a:graphic>
          </wp:anchor>
        </w:drawing>
      </w:r>
    </w:p>
    <w:p>
      <w:pPr>
        <w:pStyle w:val="Lignehorizontale"/>
        <w:bidi w:val="0"/>
        <w:jc w:val="start"/>
        <w:rPr/>
      </w:pPr>
      <w:r>
        <w:rPr/>
      </w:r>
    </w:p>
    <w:p>
      <w:pPr>
        <w:pStyle w:val="Heading2"/>
        <w:bidi w:val="0"/>
        <w:jc w:val="start"/>
        <w:rPr/>
      </w:pPr>
      <w:r>
        <w:rPr/>
        <w:t>4. Conception</w:t>
      </w:r>
    </w:p>
    <w:p>
      <w:pPr>
        <w:pStyle w:val="BodyText"/>
        <w:bidi w:val="0"/>
        <w:jc w:val="start"/>
        <w:rPr/>
      </w:pPr>
      <w:r>
        <w:rPr/>
        <w:t xml:space="preserve">Le projet suit le </w:t>
      </w:r>
      <w:r>
        <w:rPr>
          <w:rStyle w:val="Strong"/>
        </w:rPr>
        <w:t>modèle en cascade (Waterfall)</w:t>
      </w:r>
      <w:r>
        <w:rPr/>
        <w:t>, comprenant les étapes :</w:t>
      </w:r>
    </w:p>
    <w:p>
      <w:pPr>
        <w:pStyle w:val="BodyText"/>
        <w:numPr>
          <w:ilvl w:val="0"/>
          <w:numId w:val="3"/>
        </w:numPr>
        <w:tabs>
          <w:tab w:val="clear" w:pos="709"/>
          <w:tab w:val="left" w:pos="709" w:leader="none"/>
        </w:tabs>
        <w:bidi w:val="0"/>
        <w:ind w:hanging="283" w:start="709"/>
        <w:jc w:val="start"/>
        <w:rPr/>
      </w:pPr>
      <w:r>
        <w:rPr/>
        <w:t>Analyse → Conception → Implémentation → Tests → Déploiement</w:t>
      </w:r>
    </w:p>
    <w:p>
      <w:pPr>
        <w:pStyle w:val="Lignehorizontale"/>
        <w:bidi w:val="0"/>
        <w:jc w:val="start"/>
        <w:rPr/>
      </w:pPr>
      <w:r>
        <w:rPr/>
      </w:r>
    </w:p>
    <w:p>
      <w:pPr>
        <w:pStyle w:val="Heading2"/>
        <w:bidi w:val="0"/>
        <w:jc w:val="start"/>
        <w:rPr/>
      </w:pPr>
      <w:r>
        <w:rPr/>
        <w:t>5. Architecture technique</w:t>
      </w:r>
    </w:p>
    <w:p>
      <w:pPr>
        <w:pStyle w:val="Heading3"/>
        <w:bidi w:val="0"/>
        <w:jc w:val="start"/>
        <w:rPr/>
      </w:pPr>
      <w:r>
        <w:rPr/>
        <w:t>5.1 Architecture du système</w:t>
      </w:r>
    </w:p>
    <w:p>
      <w:pPr>
        <w:pStyle w:val="BodyText"/>
        <w:numPr>
          <w:ilvl w:val="0"/>
          <w:numId w:val="4"/>
        </w:numPr>
        <w:tabs>
          <w:tab w:val="clear" w:pos="709"/>
          <w:tab w:val="left" w:pos="709" w:leader="none"/>
        </w:tabs>
        <w:bidi w:val="0"/>
        <w:ind w:hanging="283" w:start="709"/>
        <w:jc w:val="start"/>
        <w:rPr/>
      </w:pPr>
      <w:r>
        <w:rPr>
          <w:rStyle w:val="Strong"/>
        </w:rPr>
        <w:t>Serveur d’application :</w:t>
      </w:r>
      <w:r>
        <w:rPr/>
        <w:t xml:space="preserve"> Odoo 17 Community</w:t>
      </w:r>
    </w:p>
    <w:p>
      <w:pPr>
        <w:pStyle w:val="BodyText"/>
        <w:numPr>
          <w:ilvl w:val="0"/>
          <w:numId w:val="4"/>
        </w:numPr>
        <w:tabs>
          <w:tab w:val="clear" w:pos="709"/>
          <w:tab w:val="left" w:pos="709" w:leader="none"/>
        </w:tabs>
        <w:bidi w:val="0"/>
        <w:ind w:hanging="283" w:start="709"/>
        <w:jc w:val="start"/>
        <w:rPr/>
      </w:pPr>
      <w:r>
        <w:rPr>
          <w:rStyle w:val="Strong"/>
        </w:rPr>
        <w:t>Base de données :</w:t>
      </w:r>
      <w:r>
        <w:rPr/>
        <w:t xml:space="preserve"> PostgreSQL 15</w:t>
      </w:r>
    </w:p>
    <w:p>
      <w:pPr>
        <w:pStyle w:val="BodyText"/>
        <w:numPr>
          <w:ilvl w:val="0"/>
          <w:numId w:val="4"/>
        </w:numPr>
        <w:tabs>
          <w:tab w:val="clear" w:pos="709"/>
          <w:tab w:val="left" w:pos="709" w:leader="none"/>
        </w:tabs>
        <w:bidi w:val="0"/>
        <w:ind w:hanging="283" w:start="709"/>
        <w:jc w:val="start"/>
        <w:rPr/>
      </w:pPr>
      <w:r>
        <w:rPr>
          <w:rStyle w:val="Strong"/>
        </w:rPr>
        <w:t>Interface utilisateur :</w:t>
      </w:r>
      <w:r>
        <w:rPr/>
        <w:t xml:space="preserve"> Web (navigateur)</w:t>
      </w:r>
    </w:p>
    <w:p>
      <w:pPr>
        <w:pStyle w:val="BodyText"/>
        <w:numPr>
          <w:ilvl w:val="0"/>
          <w:numId w:val="4"/>
        </w:numPr>
        <w:tabs>
          <w:tab w:val="clear" w:pos="709"/>
          <w:tab w:val="left" w:pos="709" w:leader="none"/>
        </w:tabs>
        <w:bidi w:val="0"/>
        <w:ind w:hanging="283" w:start="709"/>
        <w:jc w:val="start"/>
        <w:rPr/>
      </w:pPr>
      <w:r>
        <w:rPr>
          <w:rStyle w:val="Strong"/>
        </w:rPr>
        <w:t>Port d’accès :</w:t>
      </w:r>
      <w:r>
        <w:rPr/>
        <w:t xml:space="preserve"> 8069</w:t>
      </w:r>
    </w:p>
    <w:p>
      <w:pPr>
        <w:pStyle w:val="Heading3"/>
        <w:bidi w:val="0"/>
        <w:jc w:val="start"/>
        <w:rPr/>
      </w:pPr>
      <w:r>
        <w:rPr/>
        <w:t>5.2 Infrastructure système</w:t>
      </w:r>
    </w:p>
    <w:p>
      <w:pPr>
        <w:pStyle w:val="BodyText"/>
        <w:numPr>
          <w:ilvl w:val="0"/>
          <w:numId w:val="5"/>
        </w:numPr>
        <w:tabs>
          <w:tab w:val="clear" w:pos="709"/>
          <w:tab w:val="left" w:pos="709" w:leader="none"/>
        </w:tabs>
        <w:bidi w:val="0"/>
        <w:ind w:hanging="283" w:start="709"/>
        <w:jc w:val="start"/>
        <w:rPr/>
      </w:pPr>
      <w:r>
        <w:rPr>
          <w:rStyle w:val="Strong"/>
        </w:rPr>
        <w:t>Système d’exploitation :</w:t>
      </w:r>
      <w:r>
        <w:rPr/>
        <w:t xml:space="preserve"> Ubuntu Server 22.04 LTS</w:t>
      </w:r>
    </w:p>
    <w:p>
      <w:pPr>
        <w:pStyle w:val="BodyText"/>
        <w:numPr>
          <w:ilvl w:val="0"/>
          <w:numId w:val="5"/>
        </w:numPr>
        <w:tabs>
          <w:tab w:val="clear" w:pos="709"/>
          <w:tab w:val="left" w:pos="709" w:leader="none"/>
        </w:tabs>
        <w:bidi w:val="0"/>
        <w:ind w:hanging="283" w:start="709"/>
        <w:jc w:val="start"/>
        <w:rPr/>
      </w:pPr>
      <w:r>
        <w:rPr>
          <w:rStyle w:val="Strong"/>
        </w:rPr>
        <w:t>RAM :</w:t>
      </w:r>
      <w:r>
        <w:rPr/>
        <w:t xml:space="preserve"> 4 Go minimum</w:t>
      </w:r>
    </w:p>
    <w:p>
      <w:pPr>
        <w:pStyle w:val="BodyText"/>
        <w:numPr>
          <w:ilvl w:val="0"/>
          <w:numId w:val="5"/>
        </w:numPr>
        <w:tabs>
          <w:tab w:val="clear" w:pos="709"/>
          <w:tab w:val="left" w:pos="709" w:leader="none"/>
        </w:tabs>
        <w:bidi w:val="0"/>
        <w:ind w:hanging="283" w:start="709"/>
        <w:jc w:val="start"/>
        <w:rPr/>
      </w:pPr>
      <w:r>
        <w:rPr>
          <w:rStyle w:val="Strong"/>
        </w:rPr>
        <w:t>CPU :</w:t>
      </w:r>
      <w:r>
        <w:rPr/>
        <w:t xml:space="preserve"> 2 cœurs</w:t>
      </w:r>
    </w:p>
    <w:p>
      <w:pPr>
        <w:pStyle w:val="BodyText"/>
        <w:numPr>
          <w:ilvl w:val="0"/>
          <w:numId w:val="5"/>
        </w:numPr>
        <w:tabs>
          <w:tab w:val="clear" w:pos="709"/>
          <w:tab w:val="left" w:pos="709" w:leader="none"/>
        </w:tabs>
        <w:bidi w:val="0"/>
        <w:ind w:hanging="283" w:start="709"/>
        <w:jc w:val="start"/>
        <w:rPr/>
      </w:pPr>
      <w:r>
        <w:rPr>
          <w:rStyle w:val="Strong"/>
        </w:rPr>
        <w:t>Stockage :</w:t>
      </w:r>
      <w:r>
        <w:rPr/>
        <w:t xml:space="preserve"> 100 Go</w:t>
      </w:r>
    </w:p>
    <w:p>
      <w:pPr>
        <w:pStyle w:val="Lignehorizontale"/>
        <w:bidi w:val="0"/>
        <w:jc w:val="start"/>
        <w:rPr/>
      </w:pPr>
      <w:r>
        <w:rPr/>
      </w:r>
    </w:p>
    <w:p>
      <w:pPr>
        <w:pStyle w:val="Heading2"/>
        <w:bidi w:val="0"/>
        <w:jc w:val="start"/>
        <w:rPr/>
      </w:pPr>
      <w:r>
        <w:rPr/>
        <w:t>6. Implémentation</w:t>
      </w:r>
    </w:p>
    <w:p>
      <w:pPr>
        <w:pStyle w:val="BodyText"/>
        <w:bidi w:val="0"/>
        <w:jc w:val="start"/>
        <w:rPr/>
      </w:pPr>
      <w:r>
        <w:rPr/>
        <w:t>Le déploiement inclut :</w:t>
      </w:r>
    </w:p>
    <w:p>
      <w:pPr>
        <w:pStyle w:val="BodyText"/>
        <w:numPr>
          <w:ilvl w:val="0"/>
          <w:numId w:val="6"/>
        </w:numPr>
        <w:tabs>
          <w:tab w:val="clear" w:pos="709"/>
          <w:tab w:val="left" w:pos="709" w:leader="none"/>
        </w:tabs>
        <w:bidi w:val="0"/>
        <w:ind w:hanging="283" w:start="709"/>
        <w:jc w:val="start"/>
        <w:rPr/>
      </w:pPr>
      <w:r>
        <w:rPr/>
        <w:t>Installation du serveur Ubuntu</w:t>
      </w:r>
    </w:p>
    <w:p>
      <w:pPr>
        <w:pStyle w:val="BodyText"/>
        <w:numPr>
          <w:ilvl w:val="0"/>
          <w:numId w:val="6"/>
        </w:numPr>
        <w:tabs>
          <w:tab w:val="clear" w:pos="709"/>
          <w:tab w:val="left" w:pos="709" w:leader="none"/>
        </w:tabs>
        <w:bidi w:val="0"/>
        <w:ind w:hanging="283" w:start="709"/>
        <w:jc w:val="start"/>
        <w:rPr/>
      </w:pPr>
      <w:r>
        <w:rPr/>
        <w:t>Configuration de PostgreSQL</w:t>
      </w:r>
    </w:p>
    <w:p>
      <w:pPr>
        <w:pStyle w:val="BodyText"/>
        <w:numPr>
          <w:ilvl w:val="0"/>
          <w:numId w:val="6"/>
        </w:numPr>
        <w:tabs>
          <w:tab w:val="clear" w:pos="709"/>
          <w:tab w:val="left" w:pos="709" w:leader="none"/>
        </w:tabs>
        <w:bidi w:val="0"/>
        <w:ind w:hanging="283" w:start="709"/>
        <w:jc w:val="start"/>
        <w:rPr/>
      </w:pPr>
      <w:r>
        <w:rPr/>
        <w:t>Installation et configuration d’Odoo 17 Community</w:t>
      </w:r>
    </w:p>
    <w:p>
      <w:pPr>
        <w:pStyle w:val="BodyText"/>
        <w:numPr>
          <w:ilvl w:val="0"/>
          <w:numId w:val="0"/>
        </w:numPr>
        <w:bidi w:val="0"/>
        <w:ind w:hanging="0" w:start="0"/>
        <w:jc w:val="star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849620" cy="3288665"/>
            <wp:effectExtent l="0" t="0" r="0" b="0"/>
            <wp:wrapSquare wrapText="largest"/>
            <wp:docPr id="9"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descr="" title=""/>
                    <pic:cNvPicPr>
                      <a:picLocks noChangeAspect="1" noChangeArrowheads="1"/>
                    </pic:cNvPicPr>
                  </pic:nvPicPr>
                  <pic:blipFill>
                    <a:blip r:embed="rId10"/>
                    <a:stretch>
                      <a:fillRect/>
                    </a:stretch>
                  </pic:blipFill>
                  <pic:spPr bwMode="auto">
                    <a:xfrm>
                      <a:off x="0" y="0"/>
                      <a:ext cx="5849620" cy="3288665"/>
                    </a:xfrm>
                    <a:prstGeom prst="rect">
                      <a:avLst/>
                    </a:prstGeom>
                  </pic:spPr>
                </pic:pic>
              </a:graphicData>
            </a:graphic>
          </wp:anchor>
        </w:drawing>
      </w:r>
    </w:p>
    <w:p>
      <w:pPr>
        <w:pStyle w:val="BodyText"/>
        <w:numPr>
          <w:ilvl w:val="0"/>
          <w:numId w:val="6"/>
        </w:numPr>
        <w:tabs>
          <w:tab w:val="clear" w:pos="709"/>
          <w:tab w:val="left" w:pos="709" w:leader="none"/>
        </w:tabs>
        <w:bidi w:val="0"/>
        <w:ind w:hanging="283" w:start="709"/>
        <w:jc w:val="start"/>
        <w:rPr/>
      </w:pPr>
      <w:r>
        <w:rPr/>
        <w:t>Paramétrage des modules : ventes, stock, facturation, RH</w:t>
      </w:r>
    </w:p>
    <w:p>
      <w:pPr>
        <w:pStyle w:val="BodyText"/>
        <w:numPr>
          <w:ilvl w:val="0"/>
          <w:numId w:val="0"/>
        </w:numPr>
        <w:bidi w:val="0"/>
        <w:ind w:hanging="0" w:start="0"/>
        <w:jc w:val="start"/>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849620" cy="3288665"/>
            <wp:effectExtent l="0" t="0" r="0" b="0"/>
            <wp:wrapSquare wrapText="largest"/>
            <wp:docPr id="10"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descr="" title=""/>
                    <pic:cNvPicPr>
                      <a:picLocks noChangeAspect="1" noChangeArrowheads="1"/>
                    </pic:cNvPicPr>
                  </pic:nvPicPr>
                  <pic:blipFill>
                    <a:blip r:embed="rId11"/>
                    <a:stretch>
                      <a:fillRect/>
                    </a:stretch>
                  </pic:blipFill>
                  <pic:spPr bwMode="auto">
                    <a:xfrm>
                      <a:off x="0" y="0"/>
                      <a:ext cx="5849620" cy="3288665"/>
                    </a:xfrm>
                    <a:prstGeom prst="rect">
                      <a:avLst/>
                    </a:prstGeom>
                  </pic:spPr>
                </pic:pic>
              </a:graphicData>
            </a:graphic>
          </wp:anchor>
        </w:drawing>
      </w:r>
    </w:p>
    <w:p>
      <w:pPr>
        <w:pStyle w:val="BodyText"/>
        <w:numPr>
          <w:ilvl w:val="0"/>
          <w:numId w:val="6"/>
        </w:numPr>
        <w:tabs>
          <w:tab w:val="clear" w:pos="709"/>
          <w:tab w:val="left" w:pos="709" w:leader="none"/>
        </w:tabs>
        <w:bidi w:val="0"/>
        <w:ind w:hanging="283" w:start="709"/>
        <w:jc w:val="start"/>
        <w:rPr/>
      </w:pPr>
      <w:r>
        <w:rPr/>
        <w:t>Définition des rôles et permissions</w:t>
      </w:r>
    </w:p>
    <w:p>
      <w:pPr>
        <w:pStyle w:val="BodyText"/>
        <w:bidi w:val="0"/>
        <w:jc w:val="start"/>
        <w:rPr>
          <w:rStyle w:val="Strong"/>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3440430"/>
            <wp:effectExtent l="0" t="0" r="0" b="0"/>
            <wp:wrapSquare wrapText="largest"/>
            <wp:docPr id="1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title=""/>
                    <pic:cNvPicPr>
                      <a:picLocks noChangeAspect="1" noChangeArrowheads="1"/>
                    </pic:cNvPicPr>
                  </pic:nvPicPr>
                  <pic:blipFill>
                    <a:blip r:embed="rId12"/>
                    <a:stretch>
                      <a:fillRect/>
                    </a:stretch>
                  </pic:blipFill>
                  <pic:spPr bwMode="auto">
                    <a:xfrm>
                      <a:off x="0" y="0"/>
                      <a:ext cx="6120130" cy="3440430"/>
                    </a:xfrm>
                    <a:prstGeom prst="rect">
                      <a:avLst/>
                    </a:prstGeom>
                  </pic:spPr>
                </pic:pic>
              </a:graphicData>
            </a:graphic>
          </wp:anchor>
        </w:drawing>
      </w:r>
    </w:p>
    <w:p>
      <w:pPr>
        <w:pStyle w:val="BodyText"/>
        <w:bidi w:val="0"/>
        <w:jc w:val="start"/>
        <w:rPr/>
      </w:pPr>
      <w:r>
        <w:rPr>
          <w:rStyle w:val="Strong"/>
        </w:rPr>
        <w:t>Répartition des tâches :</w:t>
      </w:r>
    </w:p>
    <w:p>
      <w:pPr>
        <w:pStyle w:val="BodyText"/>
        <w:numPr>
          <w:ilvl w:val="0"/>
          <w:numId w:val="7"/>
        </w:numPr>
        <w:tabs>
          <w:tab w:val="clear" w:pos="709"/>
          <w:tab w:val="left" w:pos="709" w:leader="none"/>
        </w:tabs>
        <w:bidi w:val="0"/>
        <w:ind w:hanging="283" w:start="709"/>
        <w:jc w:val="start"/>
        <w:rPr/>
      </w:pPr>
      <w:r>
        <w:rPr>
          <w:rStyle w:val="Strong"/>
        </w:rPr>
        <w:t>Tous les membres :</w:t>
      </w:r>
      <w:r>
        <w:rPr/>
        <w:t xml:space="preserve"> Analyse des besoins</w:t>
      </w:r>
    </w:p>
    <w:p>
      <w:pPr>
        <w:pStyle w:val="BodyText"/>
        <w:numPr>
          <w:ilvl w:val="0"/>
          <w:numId w:val="7"/>
        </w:numPr>
        <w:tabs>
          <w:tab w:val="clear" w:pos="709"/>
          <w:tab w:val="left" w:pos="709" w:leader="none"/>
        </w:tabs>
        <w:bidi w:val="0"/>
        <w:ind w:hanging="283" w:start="709"/>
        <w:jc w:val="start"/>
        <w:rPr/>
      </w:pPr>
      <w:r>
        <w:rPr>
          <w:rStyle w:val="Strong"/>
        </w:rPr>
        <w:t>Anne-Marie MAKOUHOUI :</w:t>
      </w:r>
      <w:r>
        <w:rPr/>
        <w:t xml:space="preserve"> Modélisation UML</w:t>
      </w:r>
    </w:p>
    <w:p>
      <w:pPr>
        <w:pStyle w:val="BodyText"/>
        <w:numPr>
          <w:ilvl w:val="0"/>
          <w:numId w:val="7"/>
        </w:numPr>
        <w:tabs>
          <w:tab w:val="clear" w:pos="709"/>
          <w:tab w:val="left" w:pos="709" w:leader="none"/>
        </w:tabs>
        <w:bidi w:val="0"/>
        <w:ind w:hanging="283" w:start="709"/>
        <w:jc w:val="start"/>
        <w:rPr/>
      </w:pPr>
      <w:r>
        <w:rPr>
          <w:rStyle w:val="Strong"/>
        </w:rPr>
        <w:t>Rayane Bio :</w:t>
      </w:r>
      <w:r>
        <w:rPr/>
        <w:t xml:space="preserve"> Installation serveur et configuration Odoo</w:t>
      </w:r>
    </w:p>
    <w:p>
      <w:pPr>
        <w:pStyle w:val="BodyText"/>
        <w:numPr>
          <w:ilvl w:val="0"/>
          <w:numId w:val="7"/>
        </w:numPr>
        <w:tabs>
          <w:tab w:val="clear" w:pos="709"/>
          <w:tab w:val="left" w:pos="709" w:leader="none"/>
        </w:tabs>
        <w:bidi w:val="0"/>
        <w:ind w:hanging="283" w:start="709"/>
        <w:jc w:val="start"/>
        <w:rPr/>
      </w:pPr>
      <w:r>
        <w:rPr>
          <w:rStyle w:val="Strong"/>
        </w:rPr>
        <w:t>Ulrich AHIDAZAN :</w:t>
      </w:r>
      <w:r>
        <w:rPr/>
        <w:t xml:space="preserve"> Tests et documentation</w:t>
      </w:r>
    </w:p>
    <w:p>
      <w:pPr>
        <w:pStyle w:val="Lignehorizontale"/>
        <w:bidi w:val="0"/>
        <w:jc w:val="start"/>
        <w:rPr/>
      </w:pPr>
      <w:r>
        <w:rPr/>
      </w:r>
    </w:p>
    <w:p>
      <w:pPr>
        <w:pStyle w:val="Heading2"/>
        <w:bidi w:val="0"/>
        <w:jc w:val="start"/>
        <w:rPr/>
      </w:pPr>
      <w:r>
        <w:rPr/>
        <w:t>7. Tests</w:t>
      </w:r>
    </w:p>
    <w:p>
      <w:pPr>
        <w:pStyle w:val="Heading3"/>
        <w:bidi w:val="0"/>
        <w:jc w:val="start"/>
        <w:rPr/>
      </w:pPr>
      <w:r>
        <w:rPr/>
        <w:t>7.1 Tests unitaires</w:t>
      </w:r>
    </w:p>
    <w:p>
      <w:pPr>
        <w:pStyle w:val="BodyText"/>
        <w:bidi w:val="0"/>
        <w:jc w:val="start"/>
        <w:rPr/>
      </w:pPr>
      <w:r>
        <w:rPr/>
        <w:t>Vérification du bon fonctionnement de chaque module individuellement :</w:t>
      </w:r>
    </w:p>
    <w:p>
      <w:pPr>
        <w:pStyle w:val="BodyText"/>
        <w:numPr>
          <w:ilvl w:val="0"/>
          <w:numId w:val="10"/>
        </w:numPr>
        <w:tabs>
          <w:tab w:val="clear" w:pos="709"/>
          <w:tab w:val="left" w:pos="709" w:leader="none"/>
        </w:tabs>
        <w:bidi w:val="0"/>
        <w:ind w:hanging="283" w:start="709"/>
        <w:jc w:val="start"/>
        <w:rPr/>
      </w:pPr>
      <w:r>
        <w:rPr/>
        <w:t>Module ventes</w:t>
      </w:r>
    </w:p>
    <w:p>
      <w:pPr>
        <w:pStyle w:val="BodyText"/>
        <w:numPr>
          <w:ilvl w:val="0"/>
          <w:numId w:val="10"/>
        </w:numPr>
        <w:tabs>
          <w:tab w:val="clear" w:pos="709"/>
          <w:tab w:val="left" w:pos="709" w:leader="none"/>
        </w:tabs>
        <w:bidi w:val="0"/>
        <w:ind w:hanging="283" w:start="709"/>
        <w:jc w:val="start"/>
        <w:rPr/>
      </w:pPr>
      <w:r>
        <w:rPr/>
        <w:t>Module stock</w:t>
      </w:r>
    </w:p>
    <w:p>
      <w:pPr>
        <w:pStyle w:val="BodyText"/>
        <w:numPr>
          <w:ilvl w:val="0"/>
          <w:numId w:val="10"/>
        </w:numPr>
        <w:tabs>
          <w:tab w:val="clear" w:pos="709"/>
          <w:tab w:val="left" w:pos="709" w:leader="none"/>
        </w:tabs>
        <w:bidi w:val="0"/>
        <w:ind w:hanging="283" w:start="709"/>
        <w:jc w:val="start"/>
        <w:rPr/>
      </w:pPr>
      <w:r>
        <w:rPr/>
        <w:t>Module facturation</w:t>
      </w:r>
    </w:p>
    <w:p>
      <w:pPr>
        <w:pStyle w:val="BodyText"/>
        <w:numPr>
          <w:ilvl w:val="0"/>
          <w:numId w:val="10"/>
        </w:numPr>
        <w:tabs>
          <w:tab w:val="clear" w:pos="709"/>
          <w:tab w:val="left" w:pos="709" w:leader="none"/>
        </w:tabs>
        <w:bidi w:val="0"/>
        <w:ind w:hanging="283" w:start="709"/>
        <w:jc w:val="start"/>
        <w:rPr/>
      </w:pPr>
      <w:r>
        <w:rPr/>
        <w:t>Module RH</w:t>
      </w:r>
    </w:p>
    <w:p>
      <w:pPr>
        <w:pStyle w:val="BodyText"/>
        <w:bidi w:val="0"/>
        <w:jc w:val="start"/>
        <w:rPr/>
      </w:pPr>
      <w:r>
        <w:rPr/>
        <w:t>Ces tests permettent de s’assurer que chaque composant respecte les spécifications fonctionnelles avant d’être intégré au système global.</w:t>
      </w:r>
    </w:p>
    <w:p>
      <w:pPr>
        <w:pStyle w:val="Heading3"/>
        <w:bidi w:val="0"/>
        <w:jc w:val="start"/>
        <w:rPr/>
      </w:pPr>
      <w:r>
        <w:rPr/>
        <w:t>7.2 Tests fonctionnels</w:t>
      </w:r>
    </w:p>
    <w:p>
      <w:pPr>
        <w:pStyle w:val="BodyText"/>
        <w:bidi w:val="0"/>
        <w:jc w:val="start"/>
        <w:rPr/>
      </w:pPr>
      <w:r>
        <w:rPr/>
        <w:t>Validation du workflow complet entre les modules :</w:t>
      </w:r>
    </w:p>
    <w:p>
      <w:pPr>
        <w:pStyle w:val="BodyText"/>
        <w:numPr>
          <w:ilvl w:val="0"/>
          <w:numId w:val="11"/>
        </w:numPr>
        <w:tabs>
          <w:tab w:val="clear" w:pos="709"/>
          <w:tab w:val="left" w:pos="709" w:leader="none"/>
        </w:tabs>
        <w:bidi w:val="0"/>
        <w:ind w:hanging="283" w:start="709"/>
        <w:jc w:val="start"/>
        <w:rPr/>
      </w:pPr>
      <w:r>
        <w:rPr/>
        <w:t>Création d’un client → création de devis → transformation en commande → mise à jour du stock → génération de la facture.</w:t>
      </w:r>
    </w:p>
    <w:p>
      <w:pPr>
        <w:pStyle w:val="BodyText"/>
        <w:bidi w:val="0"/>
        <w:jc w:val="start"/>
        <w:rPr/>
      </w:pPr>
      <w:r>
        <w:rPr/>
        <w:t>Ces tests assurent la cohérence des processus métiers et le respect des exigences des utilisateurs.</w:t>
      </w:r>
    </w:p>
    <w:p>
      <w:pPr>
        <w:pStyle w:val="Heading3"/>
        <w:bidi w:val="0"/>
        <w:jc w:val="start"/>
        <w:rPr/>
      </w:pPr>
      <w:r>
        <w:rPr/>
        <w:t>7.3 Tests d’intégration</w:t>
      </w:r>
    </w:p>
    <w:p>
      <w:pPr>
        <w:pStyle w:val="BodyText"/>
        <w:bidi w:val="0"/>
        <w:jc w:val="start"/>
        <w:rPr/>
      </w:pPr>
      <w:r>
        <w:rPr/>
        <w:t>Vérification de l’interaction entre les modules pour garantir que le système fonctionne correctement dans son ensemble :</w:t>
      </w:r>
    </w:p>
    <w:p>
      <w:pPr>
        <w:pStyle w:val="BodyText"/>
        <w:numPr>
          <w:ilvl w:val="0"/>
          <w:numId w:val="12"/>
        </w:numPr>
        <w:tabs>
          <w:tab w:val="clear" w:pos="709"/>
          <w:tab w:val="left" w:pos="709" w:leader="none"/>
        </w:tabs>
        <w:bidi w:val="0"/>
        <w:ind w:hanging="283" w:start="709"/>
        <w:jc w:val="start"/>
        <w:rPr/>
      </w:pPr>
      <w:r>
        <w:rPr/>
        <w:t>Synchronisation ventes ↔ stock ↔ facturation</w:t>
      </w:r>
    </w:p>
    <w:p>
      <w:pPr>
        <w:pStyle w:val="BodyText"/>
        <w:numPr>
          <w:ilvl w:val="0"/>
          <w:numId w:val="12"/>
        </w:numPr>
        <w:tabs>
          <w:tab w:val="clear" w:pos="709"/>
          <w:tab w:val="left" w:pos="709" w:leader="none"/>
        </w:tabs>
        <w:bidi w:val="0"/>
        <w:ind w:hanging="283" w:start="709"/>
        <w:jc w:val="start"/>
        <w:rPr/>
      </w:pPr>
      <w:r>
        <w:rPr/>
        <w:t>Mise à jour automatique des inventaires lors d’une commande</w:t>
      </w:r>
    </w:p>
    <w:p>
      <w:pPr>
        <w:pStyle w:val="BodyText"/>
        <w:numPr>
          <w:ilvl w:val="0"/>
          <w:numId w:val="12"/>
        </w:numPr>
        <w:tabs>
          <w:tab w:val="clear" w:pos="709"/>
          <w:tab w:val="left" w:pos="709" w:leader="none"/>
        </w:tabs>
        <w:bidi w:val="0"/>
        <w:ind w:hanging="283" w:start="709"/>
        <w:jc w:val="start"/>
        <w:rPr/>
      </w:pPr>
      <w:r>
        <w:rPr/>
        <w:t>Transmission correcte des informations client entre les modules</w:t>
      </w:r>
    </w:p>
    <w:p>
      <w:pPr>
        <w:pStyle w:val="Heading3"/>
        <w:bidi w:val="0"/>
        <w:jc w:val="start"/>
        <w:rPr/>
      </w:pPr>
      <w:r>
        <w:rPr/>
        <w:t>7.4 Tests de sécurité</w:t>
      </w:r>
    </w:p>
    <w:p>
      <w:pPr>
        <w:pStyle w:val="BodyText"/>
        <w:bidi w:val="0"/>
        <w:jc w:val="start"/>
        <w:rPr/>
      </w:pPr>
      <w:r>
        <w:rPr/>
        <w:t>Évaluation de la protection des données et des accès :</w:t>
      </w:r>
    </w:p>
    <w:p>
      <w:pPr>
        <w:pStyle w:val="BodyText"/>
        <w:numPr>
          <w:ilvl w:val="0"/>
          <w:numId w:val="13"/>
        </w:numPr>
        <w:tabs>
          <w:tab w:val="clear" w:pos="709"/>
          <w:tab w:val="left" w:pos="709" w:leader="none"/>
        </w:tabs>
        <w:bidi w:val="0"/>
        <w:ind w:hanging="283" w:start="709"/>
        <w:jc w:val="start"/>
        <w:rPr/>
      </w:pPr>
      <w:r>
        <w:rPr/>
        <w:t>Authentification des utilisateurs</w:t>
      </w:r>
    </w:p>
    <w:p>
      <w:pPr>
        <w:pStyle w:val="BodyText"/>
        <w:numPr>
          <w:ilvl w:val="0"/>
          <w:numId w:val="13"/>
        </w:numPr>
        <w:tabs>
          <w:tab w:val="clear" w:pos="709"/>
          <w:tab w:val="left" w:pos="709" w:leader="none"/>
        </w:tabs>
        <w:bidi w:val="0"/>
        <w:ind w:hanging="283" w:start="709"/>
        <w:jc w:val="start"/>
        <w:rPr/>
      </w:pPr>
      <w:r>
        <w:rPr/>
        <w:t>Gestion des rôles et permissions</w:t>
      </w:r>
    </w:p>
    <w:p>
      <w:pPr>
        <w:pStyle w:val="BodyText"/>
        <w:numPr>
          <w:ilvl w:val="0"/>
          <w:numId w:val="13"/>
        </w:numPr>
        <w:tabs>
          <w:tab w:val="clear" w:pos="709"/>
          <w:tab w:val="left" w:pos="709" w:leader="none"/>
        </w:tabs>
        <w:bidi w:val="0"/>
        <w:ind w:hanging="283" w:start="709"/>
        <w:jc w:val="start"/>
        <w:rPr/>
      </w:pPr>
      <w:r>
        <w:rPr/>
        <w:t>Vérification de l’accès non autorisé aux données sensibles</w:t>
      </w:r>
    </w:p>
    <w:p>
      <w:pPr>
        <w:pStyle w:val="BodyText"/>
        <w:numPr>
          <w:ilvl w:val="0"/>
          <w:numId w:val="13"/>
        </w:numPr>
        <w:tabs>
          <w:tab w:val="clear" w:pos="709"/>
          <w:tab w:val="left" w:pos="709" w:leader="none"/>
        </w:tabs>
        <w:bidi w:val="0"/>
        <w:ind w:hanging="283" w:start="709"/>
        <w:jc w:val="start"/>
        <w:rPr/>
      </w:pPr>
      <w:r>
        <w:rPr/>
        <w:t>Tests de vulnérabilité réseau et base de données</w:t>
      </w:r>
    </w:p>
    <w:p>
      <w:pPr>
        <w:pStyle w:val="Heading3"/>
        <w:bidi w:val="0"/>
        <w:jc w:val="start"/>
        <w:rPr/>
      </w:pPr>
      <w:r>
        <w:rPr/>
        <w:t>7.5 Tests de performance</w:t>
      </w:r>
    </w:p>
    <w:p>
      <w:pPr>
        <w:pStyle w:val="BodyText"/>
        <w:bidi w:val="0"/>
        <w:jc w:val="start"/>
        <w:rPr/>
      </w:pPr>
      <w:r>
        <w:rPr/>
        <w:t>Mesure de la réactivité et de la stabilité du système :</w:t>
      </w:r>
    </w:p>
    <w:p>
      <w:pPr>
        <w:pStyle w:val="BodyText"/>
        <w:numPr>
          <w:ilvl w:val="0"/>
          <w:numId w:val="14"/>
        </w:numPr>
        <w:tabs>
          <w:tab w:val="clear" w:pos="709"/>
          <w:tab w:val="left" w:pos="709" w:leader="none"/>
        </w:tabs>
        <w:bidi w:val="0"/>
        <w:ind w:hanging="283" w:start="709"/>
        <w:jc w:val="start"/>
        <w:rPr/>
      </w:pPr>
      <w:r>
        <w:rPr/>
        <w:t>Temps de réponse &lt; 3 secondes pour les principales opérations</w:t>
      </w:r>
    </w:p>
    <w:p>
      <w:pPr>
        <w:pStyle w:val="BodyText"/>
        <w:numPr>
          <w:ilvl w:val="0"/>
          <w:numId w:val="14"/>
        </w:numPr>
        <w:tabs>
          <w:tab w:val="clear" w:pos="709"/>
          <w:tab w:val="left" w:pos="709" w:leader="none"/>
        </w:tabs>
        <w:bidi w:val="0"/>
        <w:ind w:hanging="283" w:start="709"/>
        <w:jc w:val="start"/>
        <w:rPr/>
      </w:pPr>
      <w:r>
        <w:rPr/>
        <w:t>Gestion de plusieurs connexions simultanées</w:t>
      </w:r>
    </w:p>
    <w:p>
      <w:pPr>
        <w:pStyle w:val="BodyText"/>
        <w:numPr>
          <w:ilvl w:val="0"/>
          <w:numId w:val="14"/>
        </w:numPr>
        <w:tabs>
          <w:tab w:val="clear" w:pos="709"/>
          <w:tab w:val="left" w:pos="709" w:leader="none"/>
        </w:tabs>
        <w:bidi w:val="0"/>
        <w:ind w:hanging="283" w:start="709"/>
        <w:jc w:val="start"/>
        <w:rPr/>
      </w:pPr>
      <w:r>
        <w:rPr/>
        <w:t>Simulation de charges importantes pour vérifier la stabilité</w:t>
      </w:r>
    </w:p>
    <w:p>
      <w:pPr>
        <w:pStyle w:val="BodyText"/>
        <w:numPr>
          <w:ilvl w:val="0"/>
          <w:numId w:val="14"/>
        </w:numPr>
        <w:tabs>
          <w:tab w:val="clear" w:pos="709"/>
          <w:tab w:val="left" w:pos="709" w:leader="none"/>
        </w:tabs>
        <w:bidi w:val="0"/>
        <w:ind w:hanging="283" w:start="709"/>
        <w:jc w:val="start"/>
        <w:rPr/>
      </w:pPr>
      <w:r>
        <w:rPr/>
        <w:t>Vérification des sauvegardes automatiques et de la restauration</w:t>
      </w:r>
    </w:p>
    <w:p>
      <w:pPr>
        <w:pStyle w:val="Lignehorizontale"/>
        <w:bidi w:val="0"/>
        <w:jc w:val="start"/>
        <w:rPr/>
      </w:pPr>
      <w:r>
        <w:rPr/>
      </w:r>
    </w:p>
    <w:p>
      <w:pPr>
        <w:pStyle w:val="Heading2"/>
        <w:bidi w:val="0"/>
        <w:jc w:val="start"/>
        <w:rPr/>
      </w:pPr>
      <w:r>
        <w:rPr/>
        <w:t>8. Résultats</w:t>
      </w:r>
    </w:p>
    <w:p>
      <w:pPr>
        <w:pStyle w:val="BodyText"/>
        <w:numPr>
          <w:ilvl w:val="0"/>
          <w:numId w:val="8"/>
        </w:numPr>
        <w:tabs>
          <w:tab w:val="clear" w:pos="709"/>
          <w:tab w:val="left" w:pos="709" w:leader="none"/>
        </w:tabs>
        <w:bidi w:val="0"/>
        <w:ind w:hanging="283" w:start="709"/>
        <w:jc w:val="start"/>
        <w:rPr/>
      </w:pPr>
      <w:r>
        <w:rPr>
          <w:rStyle w:val="Strong"/>
        </w:rPr>
        <w:t>Automatisation du processus</w:t>
      </w:r>
      <w:r>
        <w:rPr/>
        <w:t xml:space="preserve"> : Vente → Stock → Facturation</w:t>
      </w:r>
    </w:p>
    <w:p>
      <w:pPr>
        <w:pStyle w:val="BodyText"/>
        <w:numPr>
          <w:ilvl w:val="0"/>
          <w:numId w:val="8"/>
        </w:numPr>
        <w:tabs>
          <w:tab w:val="clear" w:pos="709"/>
          <w:tab w:val="left" w:pos="709" w:leader="none"/>
        </w:tabs>
        <w:bidi w:val="0"/>
        <w:ind w:hanging="283" w:start="709"/>
        <w:jc w:val="start"/>
        <w:rPr/>
      </w:pPr>
      <w:r>
        <w:rPr>
          <w:rStyle w:val="Strong"/>
        </w:rPr>
        <w:t>Amélioration de la productivité</w:t>
      </w:r>
      <w:r>
        <w:rPr/>
        <w:t xml:space="preserve"> grâce à la centralisation des données</w:t>
      </w:r>
    </w:p>
    <w:p>
      <w:pPr>
        <w:pStyle w:val="BodyText"/>
        <w:numPr>
          <w:ilvl w:val="0"/>
          <w:numId w:val="8"/>
        </w:numPr>
        <w:tabs>
          <w:tab w:val="clear" w:pos="709"/>
          <w:tab w:val="left" w:pos="709" w:leader="none"/>
        </w:tabs>
        <w:bidi w:val="0"/>
        <w:ind w:hanging="283" w:start="709"/>
        <w:jc w:val="start"/>
        <w:rPr/>
      </w:pPr>
      <w:r>
        <w:rPr>
          <w:rStyle w:val="Strong"/>
        </w:rPr>
        <w:t>Réduction des erreurs</w:t>
      </w:r>
      <w:r>
        <w:rPr/>
        <w:t xml:space="preserve"> liées à la saisie manuelle</w:t>
      </w:r>
    </w:p>
    <w:p>
      <w:pPr>
        <w:pStyle w:val="BodyText"/>
        <w:numPr>
          <w:ilvl w:val="0"/>
          <w:numId w:val="8"/>
        </w:numPr>
        <w:tabs>
          <w:tab w:val="clear" w:pos="709"/>
          <w:tab w:val="left" w:pos="709" w:leader="none"/>
        </w:tabs>
        <w:bidi w:val="0"/>
        <w:ind w:hanging="283" w:start="709"/>
        <w:jc w:val="start"/>
        <w:rPr/>
      </w:pPr>
      <w:r>
        <w:rPr>
          <w:rStyle w:val="Strong"/>
        </w:rPr>
        <w:t>Traçabilité complète</w:t>
      </w:r>
      <w:r>
        <w:rPr/>
        <w:t xml:space="preserve"> des opérations</w:t>
      </w:r>
    </w:p>
    <w:p>
      <w:pPr>
        <w:pStyle w:val="Lignehorizontale"/>
        <w:bidi w:val="0"/>
        <w:jc w:val="start"/>
        <w:rPr/>
      </w:pPr>
      <w:r>
        <w:rPr/>
      </w:r>
    </w:p>
    <w:p>
      <w:pPr>
        <w:pStyle w:val="Heading2"/>
        <w:bidi w:val="0"/>
        <w:jc w:val="start"/>
        <w:rPr/>
      </w:pPr>
      <w:r>
        <w:rPr/>
        <w:t>9. Conclusion</w:t>
      </w:r>
    </w:p>
    <w:p>
      <w:pPr>
        <w:pStyle w:val="BodyText"/>
        <w:bidi w:val="0"/>
        <w:jc w:val="start"/>
        <w:rPr/>
      </w:pPr>
      <w:r>
        <w:rPr/>
        <w:t>La mise en place de l’ERP Odoo permettra à TechDistrib SARL de passer d’un système manuel à un système digital intégré, offrant une meilleure efficacité, une gestion optimale et un support décisionnel amélioré. Ce projet marque une étape importante dans la transformation numérique de l’entreprise.</w:t>
      </w:r>
    </w:p>
    <w:p>
      <w:pPr>
        <w:pStyle w:val="Lignehorizontale"/>
        <w:bidi w:val="0"/>
        <w:jc w:val="start"/>
        <w:rPr/>
      </w:pPr>
      <w:r>
        <w:rPr/>
      </w:r>
    </w:p>
    <w:p>
      <w:pPr>
        <w:pStyle w:val="Heading2"/>
        <w:bidi w:val="0"/>
        <w:jc w:val="start"/>
        <w:rPr/>
      </w:pPr>
      <w:r>
        <w:rPr/>
        <w:t>10. Annexes</w:t>
      </w:r>
    </w:p>
    <w:p>
      <w:pPr>
        <w:pStyle w:val="BodyText"/>
        <w:numPr>
          <w:ilvl w:val="0"/>
          <w:numId w:val="9"/>
        </w:numPr>
        <w:tabs>
          <w:tab w:val="clear" w:pos="709"/>
          <w:tab w:val="left" w:pos="709" w:leader="none"/>
        </w:tabs>
        <w:bidi w:val="0"/>
        <w:ind w:hanging="283" w:start="709"/>
        <w:jc w:val="start"/>
        <w:rPr/>
      </w:pPr>
      <w:r>
        <w:rPr/>
        <w:t>Cahier des charges détaillé</w:t>
      </w:r>
    </w:p>
    <w:p>
      <w:pPr>
        <w:pStyle w:val="BodyText"/>
        <w:numPr>
          <w:ilvl w:val="0"/>
          <w:numId w:val="9"/>
        </w:numPr>
        <w:tabs>
          <w:tab w:val="clear" w:pos="709"/>
          <w:tab w:val="left" w:pos="709" w:leader="none"/>
        </w:tabs>
        <w:bidi w:val="0"/>
        <w:ind w:hanging="283" w:start="709"/>
        <w:jc w:val="start"/>
        <w:rPr/>
      </w:pPr>
      <w:r>
        <w:rPr/>
        <w:t>Diagrammes UML (cas d’utilisation, classes, séquence, activités)</w:t>
      </w:r>
    </w:p>
    <w:p>
      <w:pPr>
        <w:pStyle w:val="BodyText"/>
        <w:numPr>
          <w:ilvl w:val="0"/>
          <w:numId w:val="9"/>
        </w:numPr>
        <w:tabs>
          <w:tab w:val="clear" w:pos="709"/>
          <w:tab w:val="left" w:pos="709" w:leader="none"/>
        </w:tabs>
        <w:bidi w:val="0"/>
        <w:ind w:hanging="283" w:start="709"/>
        <w:jc w:val="start"/>
        <w:rPr/>
      </w:pPr>
      <w:r>
        <w:rPr/>
        <w:t>Documentation technique</w:t>
      </w:r>
    </w:p>
    <w:p>
      <w:pPr>
        <w:pStyle w:val="BodyText"/>
        <w:numPr>
          <w:ilvl w:val="0"/>
          <w:numId w:val="9"/>
        </w:numPr>
        <w:tabs>
          <w:tab w:val="clear" w:pos="709"/>
          <w:tab w:val="left" w:pos="709" w:leader="none"/>
        </w:tabs>
        <w:bidi w:val="0"/>
        <w:ind w:hanging="283" w:start="709"/>
        <w:jc w:val="start"/>
        <w:rPr/>
      </w:pPr>
      <w:r>
        <w:rPr/>
        <w:t>Guide utilisateur</w:t>
      </w:r>
    </w:p>
    <w:p>
      <w:pPr>
        <w:pStyle w:val="BodyText"/>
        <w:numPr>
          <w:ilvl w:val="0"/>
          <w:numId w:val="9"/>
        </w:numPr>
        <w:tabs>
          <w:tab w:val="clear" w:pos="709"/>
          <w:tab w:val="left" w:pos="709" w:leader="none"/>
        </w:tabs>
        <w:bidi w:val="0"/>
        <w:ind w:hanging="283" w:start="709"/>
        <w:jc w:val="start"/>
        <w:rPr/>
      </w:pPr>
      <w:r>
        <w:rPr/>
        <w:t>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</w:t>
      </w:r>
    </w:p>
    <w:p>
      <w:pPr>
        <w:pStyle w:val="Lignehorizontale"/>
        <w:bidi w:val="0"/>
        <w:spacing w:before="0" w:after="283"/>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91"/>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fr-FR" w:eastAsia="zh-CN" w:bidi="hi-IN"/>
    </w:rPr>
  </w:style>
  <w:style w:type="paragraph" w:styleId="Heading1">
    <w:name w:val="Heading 1"/>
    <w:basedOn w:val="Titre"/>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Titre"/>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itre"/>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Puces">
    <w:name w:val="Puces"/>
    <w:qFormat/>
    <w:rPr>
      <w:rFonts w:ascii="OpenSymbol" w:hAnsi="OpenSymbol" w:eastAsia="OpenSymbol" w:cs="OpenSymbol"/>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LibreOffice/24.2.7.2$Linux_X86_64 LibreOffice_project/420$Build-2</Application>
  <AppVersion>15.0000</AppVersion>
  <Pages>9</Pages>
  <Words>754</Words>
  <Characters>4275</Characters>
  <CharactersWithSpaces>4883</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2026-03-24T12:29:48Z</dcterms:created>
  <dc:creator/>
  <dc:description/>
  <dc:language>fr-FR</dc:language>
  <cp:lastModifiedBy/>
  <dcterms:modified xsi:type="dcterms:W3CDTF">2026-03-24T14:05:47Z</dcterms:modified>
  <cp:revision>3</cp:revision>
  <dc:subject/>
  <dc:title/>
</cp:coreProperties>
</file>