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21C" w:rsidRDefault="00A7647A">
      <w:r>
        <w:rPr>
          <w:lang w:val="es-BO"/>
        </w:rPr>
        <w:t xml:space="preserve">PROYECTO </w:t>
      </w:r>
      <w:r>
        <w:t>(ENCUESTA DE HOGARES 2019)</w:t>
      </w:r>
    </w:p>
    <w:p w:rsidR="008921FC" w:rsidRPr="008921FC" w:rsidRDefault="008921FC">
      <w:pPr>
        <w:rPr>
          <w:lang w:val="es-BO"/>
        </w:rPr>
      </w:pPr>
      <w:r w:rsidRPr="008921FC">
        <w:rPr>
          <w:lang w:val="es-BO"/>
        </w:rPr>
        <w:t xml:space="preserve">1 </w:t>
      </w:r>
      <w:proofErr w:type="gramStart"/>
      <w:r w:rsidRPr="00A7647A">
        <w:rPr>
          <w:lang w:val="es-BO"/>
        </w:rPr>
        <w:t>Teoría</w:t>
      </w:r>
      <w:proofErr w:type="gramEnd"/>
      <w:r w:rsidRPr="00A7647A">
        <w:rPr>
          <w:lang w:val="es-BO"/>
        </w:rPr>
        <w:t xml:space="preserve"> de la encuesta de</w:t>
      </w:r>
      <w:r>
        <w:rPr>
          <w:lang w:val="es-BO"/>
        </w:rPr>
        <w:t xml:space="preserve"> hogares 2019</w:t>
      </w:r>
    </w:p>
    <w:p w:rsidR="00A7647A" w:rsidRPr="008921FC" w:rsidRDefault="00A076BC" w:rsidP="00A7647A">
      <w:pPr>
        <w:pStyle w:val="Prrafodelista"/>
        <w:numPr>
          <w:ilvl w:val="0"/>
          <w:numId w:val="1"/>
        </w:numPr>
        <w:rPr>
          <w:lang w:val="es-BO"/>
        </w:rPr>
      </w:pPr>
      <w:hyperlink r:id="rId5" w:history="1">
        <w:r w:rsidR="00A7647A" w:rsidRPr="008921FC">
          <w:rPr>
            <w:rStyle w:val="Hipervnculo"/>
            <w:lang w:val="es-BO"/>
          </w:rPr>
          <w:t>http://anda.ine.gob.bo/index.php/catalog/84(TEORIA</w:t>
        </w:r>
      </w:hyperlink>
    </w:p>
    <w:p w:rsidR="00A41278" w:rsidRDefault="00A41278" w:rsidP="00A7647A">
      <w:pPr>
        <w:rPr>
          <w:lang w:val="es-BO"/>
        </w:rPr>
      </w:pPr>
    </w:p>
    <w:p w:rsidR="00A7647A" w:rsidRDefault="008921FC" w:rsidP="00A7647A">
      <w:pPr>
        <w:rPr>
          <w:lang w:val="es-BO"/>
        </w:rPr>
      </w:pPr>
      <w:r>
        <w:rPr>
          <w:lang w:val="es-BO"/>
        </w:rPr>
        <w:t xml:space="preserve">2 </w:t>
      </w:r>
      <w:proofErr w:type="spellStart"/>
      <w:r>
        <w:rPr>
          <w:lang w:val="es-BO"/>
        </w:rPr>
        <w:t>descipcion</w:t>
      </w:r>
      <w:proofErr w:type="spellEnd"/>
      <w:r>
        <w:rPr>
          <w:lang w:val="es-BO"/>
        </w:rPr>
        <w:t xml:space="preserve"> de las variables </w:t>
      </w:r>
      <w:proofErr w:type="spellStart"/>
      <w:r w:rsidR="00AE7EB3">
        <w:rPr>
          <w:lang w:val="es-BO"/>
        </w:rPr>
        <w:t>horares</w:t>
      </w:r>
      <w:proofErr w:type="spellEnd"/>
      <w:r w:rsidR="00AE7EB3">
        <w:rPr>
          <w:lang w:val="es-BO"/>
        </w:rPr>
        <w:t xml:space="preserve"> 2019</w:t>
      </w:r>
    </w:p>
    <w:p w:rsidR="008921FC" w:rsidRDefault="00A076BC" w:rsidP="008921FC">
      <w:pPr>
        <w:pStyle w:val="Prrafodelista"/>
        <w:numPr>
          <w:ilvl w:val="0"/>
          <w:numId w:val="1"/>
        </w:numPr>
        <w:rPr>
          <w:lang w:val="es-BO"/>
        </w:rPr>
      </w:pPr>
      <w:hyperlink r:id="rId6" w:history="1">
        <w:r w:rsidR="008921FC" w:rsidRPr="007D0821">
          <w:rPr>
            <w:rStyle w:val="Hipervnculo"/>
            <w:lang w:val="es-BO"/>
          </w:rPr>
          <w:t>http://anda.ine.gob.bo/index.php/catalog/84/data-dictionary</w:t>
        </w:r>
      </w:hyperlink>
    </w:p>
    <w:p w:rsidR="00AE7EB3" w:rsidRDefault="00AE7EB3" w:rsidP="00AE7EB3">
      <w:pPr>
        <w:rPr>
          <w:lang w:val="es-BO"/>
        </w:rPr>
      </w:pPr>
      <w:r>
        <w:rPr>
          <w:lang w:val="es-BO"/>
        </w:rPr>
        <w:t xml:space="preserve">3 </w:t>
      </w:r>
      <w:proofErr w:type="spellStart"/>
      <w:r>
        <w:rPr>
          <w:lang w:val="es-BO"/>
        </w:rPr>
        <w:t>horares</w:t>
      </w:r>
      <w:proofErr w:type="spellEnd"/>
      <w:r>
        <w:rPr>
          <w:lang w:val="es-BO"/>
        </w:rPr>
        <w:t xml:space="preserve"> 2019 vivienda </w:t>
      </w:r>
    </w:p>
    <w:p w:rsidR="00AE7EB3" w:rsidRDefault="00A076BC" w:rsidP="00AE7EB3">
      <w:pPr>
        <w:pStyle w:val="Prrafodelista"/>
        <w:numPr>
          <w:ilvl w:val="0"/>
          <w:numId w:val="1"/>
        </w:numPr>
        <w:rPr>
          <w:lang w:val="es-BO"/>
        </w:rPr>
      </w:pPr>
      <w:hyperlink r:id="rId7" w:history="1">
        <w:r w:rsidR="00AE7EB3" w:rsidRPr="007D0821">
          <w:rPr>
            <w:rStyle w:val="Hipervnculo"/>
            <w:lang w:val="es-BO"/>
          </w:rPr>
          <w:t>http://anda.ine.gob.bo/index.php/catalog/84/data-dictionary/F2?file_name=EH2019_Vivienda</w:t>
        </w:r>
      </w:hyperlink>
    </w:p>
    <w:p w:rsidR="00AE7EB3" w:rsidRDefault="00E13426" w:rsidP="00E13426">
      <w:pPr>
        <w:rPr>
          <w:lang w:val="es-BO"/>
        </w:rPr>
      </w:pPr>
      <w:r>
        <w:rPr>
          <w:lang w:val="es-BO"/>
        </w:rPr>
        <w:t>4 PDES (2016-2020)</w:t>
      </w:r>
    </w:p>
    <w:p w:rsidR="00E13426" w:rsidRDefault="00A076BC" w:rsidP="00E13426">
      <w:pPr>
        <w:pStyle w:val="Prrafodelista"/>
        <w:numPr>
          <w:ilvl w:val="0"/>
          <w:numId w:val="1"/>
        </w:numPr>
        <w:rPr>
          <w:lang w:val="es-BO"/>
        </w:rPr>
      </w:pPr>
      <w:hyperlink r:id="rId8" w:history="1">
        <w:r w:rsidR="00E13426" w:rsidRPr="008035BD">
          <w:rPr>
            <w:rStyle w:val="Hipervnculo"/>
            <w:lang w:val="es-BO"/>
          </w:rPr>
          <w:t>https://observatorioplanificacion.cepal.org/es/planes/plan-de-desarrollo-economico-y-social-en-el-marco-del-desarrollo-integral-para-vivir-bien-de</w:t>
        </w:r>
      </w:hyperlink>
      <w:r w:rsidR="00E13426">
        <w:rPr>
          <w:lang w:val="es-BO"/>
        </w:rPr>
        <w:t xml:space="preserve"> (</w:t>
      </w:r>
      <w:proofErr w:type="spellStart"/>
      <w:r w:rsidR="00E13426">
        <w:rPr>
          <w:lang w:val="es-BO"/>
        </w:rPr>
        <w:t>descripcion</w:t>
      </w:r>
      <w:proofErr w:type="spellEnd"/>
      <w:r w:rsidR="00E13426">
        <w:rPr>
          <w:lang w:val="es-BO"/>
        </w:rPr>
        <w:t>).</w:t>
      </w:r>
    </w:p>
    <w:p w:rsidR="00E13426" w:rsidRDefault="00E13426" w:rsidP="00E13426">
      <w:pPr>
        <w:pStyle w:val="Prrafodelista"/>
        <w:rPr>
          <w:lang w:val="es-BO"/>
        </w:rPr>
      </w:pPr>
    </w:p>
    <w:p w:rsidR="00E13426" w:rsidRPr="00E13426" w:rsidRDefault="00E13426" w:rsidP="00E13426">
      <w:pPr>
        <w:pStyle w:val="Prrafodelista"/>
        <w:rPr>
          <w:lang w:val="es-BO"/>
        </w:rPr>
      </w:pPr>
    </w:p>
    <w:p w:rsidR="00A7647A" w:rsidRPr="00A7647A" w:rsidRDefault="00A076BC">
      <w:pPr>
        <w:rPr>
          <w:lang w:val="es-BO"/>
        </w:rPr>
      </w:pPr>
      <w:r>
        <w:rPr>
          <w:noProof/>
          <w:lang w:val="es-BO"/>
        </w:rPr>
        <w:drawing>
          <wp:inline distT="0" distB="0" distL="0" distR="0">
            <wp:extent cx="5943600" cy="2915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8E69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rsidR="00A7647A" w:rsidRDefault="00A7647A">
      <w:pPr>
        <w:rPr>
          <w:lang w:val="es-BO"/>
        </w:rPr>
      </w:pPr>
    </w:p>
    <w:p w:rsidR="00171254" w:rsidRDefault="00171254">
      <w:pPr>
        <w:rPr>
          <w:lang w:val="es-BO"/>
        </w:rPr>
      </w:pPr>
    </w:p>
    <w:p w:rsidR="00A076BC" w:rsidRPr="00A076BC" w:rsidRDefault="00A076BC" w:rsidP="00A076BC">
      <w:pPr>
        <w:pStyle w:val="NormalWeb"/>
        <w:shd w:val="clear" w:color="auto" w:fill="FFFFFF"/>
        <w:spacing w:before="0" w:beforeAutospacing="0" w:after="270" w:afterAutospacing="0" w:line="312" w:lineRule="atLeast"/>
        <w:jc w:val="both"/>
        <w:textAlignment w:val="baseline"/>
        <w:rPr>
          <w:rFonts w:ascii="Trebuchet MS" w:hAnsi="Trebuchet MS"/>
          <w:color w:val="797979"/>
          <w:sz w:val="20"/>
          <w:szCs w:val="20"/>
          <w:lang w:val="es-BO"/>
        </w:rPr>
      </w:pPr>
      <w:r w:rsidRPr="00A076BC">
        <w:rPr>
          <w:rFonts w:ascii="Trebuchet MS" w:hAnsi="Trebuchet MS"/>
          <w:color w:val="797979"/>
          <w:sz w:val="20"/>
          <w:szCs w:val="20"/>
          <w:lang w:val="es-BO"/>
        </w:rPr>
        <w:t>El origen del Instituto Nacional de Estadística se remonta al año 1863, cuando se crea una sección en el Ministerio de Hacienda llamada Mesa Estadística, que el año 1896 se denomina Oficina Nacional de Inmigración, Estadística y Propaganda Geográfica.</w:t>
      </w:r>
    </w:p>
    <w:p w:rsidR="00A076BC" w:rsidRPr="00A076BC" w:rsidRDefault="00A076BC" w:rsidP="00A076BC">
      <w:pPr>
        <w:pStyle w:val="NormalWeb"/>
        <w:shd w:val="clear" w:color="auto" w:fill="FFFFFF"/>
        <w:spacing w:before="0" w:beforeAutospacing="0" w:after="270" w:afterAutospacing="0" w:line="312" w:lineRule="atLeast"/>
        <w:jc w:val="both"/>
        <w:textAlignment w:val="baseline"/>
        <w:rPr>
          <w:rFonts w:ascii="Trebuchet MS" w:hAnsi="Trebuchet MS"/>
          <w:color w:val="797979"/>
          <w:sz w:val="20"/>
          <w:szCs w:val="20"/>
          <w:lang w:val="es-BO"/>
        </w:rPr>
      </w:pPr>
      <w:r w:rsidRPr="00A076BC">
        <w:rPr>
          <w:rFonts w:ascii="Trebuchet MS" w:hAnsi="Trebuchet MS"/>
          <w:color w:val="797979"/>
          <w:sz w:val="20"/>
          <w:szCs w:val="20"/>
          <w:lang w:val="es-BO"/>
        </w:rPr>
        <w:t>Posteriormente, esa dependencia pasa a ser la Oficina de Estadística y Presupuestos dependiente del mismo ministerio.</w:t>
      </w:r>
    </w:p>
    <w:p w:rsidR="00A076BC" w:rsidRPr="00A076BC" w:rsidRDefault="00A076BC" w:rsidP="00A076BC">
      <w:pPr>
        <w:pStyle w:val="NormalWeb"/>
        <w:shd w:val="clear" w:color="auto" w:fill="FFFFFF"/>
        <w:spacing w:before="0" w:beforeAutospacing="0" w:after="270" w:afterAutospacing="0" w:line="312" w:lineRule="atLeast"/>
        <w:jc w:val="both"/>
        <w:textAlignment w:val="baseline"/>
        <w:rPr>
          <w:rFonts w:ascii="Trebuchet MS" w:hAnsi="Trebuchet MS"/>
          <w:color w:val="797979"/>
          <w:sz w:val="20"/>
          <w:szCs w:val="20"/>
          <w:lang w:val="es-BO"/>
        </w:rPr>
      </w:pPr>
      <w:r w:rsidRPr="00A076BC">
        <w:rPr>
          <w:rFonts w:ascii="Trebuchet MS" w:hAnsi="Trebuchet MS"/>
          <w:color w:val="797979"/>
          <w:sz w:val="20"/>
          <w:szCs w:val="20"/>
          <w:lang w:val="es-BO"/>
        </w:rPr>
        <w:lastRenderedPageBreak/>
        <w:t>El 14 de enero de 1936, durante la presidencia de José Luis Tejada Sorzano, se funda la Dirección General de Estadísticas y Censos, que se convierte el 30 de abril de 1970 en el Instituto Nacional de Estadística (INE), que tiene como una de sus tareas fundamentales producir y procesar la información estadística económica, social, demográfica y cartográfica estadística de Bolivia.</w:t>
      </w:r>
    </w:p>
    <w:p w:rsidR="00A076BC" w:rsidRPr="00A076BC" w:rsidRDefault="00A076BC" w:rsidP="00A076BC">
      <w:pPr>
        <w:pStyle w:val="NormalWeb"/>
        <w:shd w:val="clear" w:color="auto" w:fill="FFFFFF"/>
        <w:spacing w:before="0" w:beforeAutospacing="0" w:after="270" w:afterAutospacing="0" w:line="312" w:lineRule="atLeast"/>
        <w:jc w:val="both"/>
        <w:textAlignment w:val="baseline"/>
        <w:rPr>
          <w:rFonts w:ascii="Trebuchet MS" w:hAnsi="Trebuchet MS"/>
          <w:color w:val="797979"/>
          <w:sz w:val="20"/>
          <w:szCs w:val="20"/>
          <w:lang w:val="es-BO"/>
        </w:rPr>
      </w:pPr>
      <w:r w:rsidRPr="00A076BC">
        <w:rPr>
          <w:rFonts w:ascii="Trebuchet MS" w:hAnsi="Trebuchet MS"/>
          <w:color w:val="797979"/>
          <w:sz w:val="20"/>
          <w:szCs w:val="20"/>
          <w:lang w:val="es-BO"/>
        </w:rPr>
        <w:t>La Ley del Sistema Nacional de Información Estadística (SNIE) - DL 14100 de 5 de noviembre de 1976 - confiere al INE la responsabilidad de dirigir, planificar, ejecutar, controlar y coordinar las actividades estadísticas del Sistema; promover el uso de registros administrativos, tanto en oficinas públicas como privadas, para obtener datos estadísticos; además de capacitar recursos humanos y crear la conciencia estadística nacional.</w:t>
      </w:r>
    </w:p>
    <w:p w:rsidR="00A076BC" w:rsidRPr="00A076BC" w:rsidRDefault="00A076BC" w:rsidP="00A076BC">
      <w:pPr>
        <w:pStyle w:val="NormalWeb"/>
        <w:shd w:val="clear" w:color="auto" w:fill="FFFFFF"/>
        <w:spacing w:before="0" w:beforeAutospacing="0" w:after="270" w:afterAutospacing="0" w:line="312" w:lineRule="atLeast"/>
        <w:jc w:val="both"/>
        <w:textAlignment w:val="baseline"/>
        <w:rPr>
          <w:rFonts w:ascii="Trebuchet MS" w:hAnsi="Trebuchet MS"/>
          <w:color w:val="797979"/>
          <w:sz w:val="20"/>
          <w:szCs w:val="20"/>
          <w:lang w:val="es-BO"/>
        </w:rPr>
      </w:pPr>
      <w:r w:rsidRPr="00A076BC">
        <w:rPr>
          <w:rFonts w:ascii="Trebuchet MS" w:hAnsi="Trebuchet MS"/>
          <w:color w:val="797979"/>
          <w:sz w:val="20"/>
          <w:szCs w:val="20"/>
          <w:lang w:val="es-BO"/>
        </w:rPr>
        <w:t>En este contexto, el INE se ha estructurado orgánicamente para realizar su trabajo y cumplir con sus objetivos institucionales.</w:t>
      </w:r>
    </w:p>
    <w:p w:rsidR="00A076BC" w:rsidRPr="00A076BC" w:rsidRDefault="00A076BC" w:rsidP="00A076BC">
      <w:pPr>
        <w:pStyle w:val="NormalWeb"/>
        <w:shd w:val="clear" w:color="auto" w:fill="FFFFFF"/>
        <w:spacing w:before="0" w:beforeAutospacing="0" w:after="270" w:afterAutospacing="0" w:line="312" w:lineRule="atLeast"/>
        <w:jc w:val="both"/>
        <w:textAlignment w:val="baseline"/>
        <w:rPr>
          <w:rFonts w:ascii="Trebuchet MS" w:hAnsi="Trebuchet MS"/>
          <w:color w:val="797979"/>
          <w:sz w:val="20"/>
          <w:szCs w:val="20"/>
          <w:lang w:val="es-BO"/>
        </w:rPr>
      </w:pPr>
      <w:r w:rsidRPr="00A076BC">
        <w:rPr>
          <w:rFonts w:ascii="Trebuchet MS" w:hAnsi="Trebuchet MS"/>
          <w:color w:val="797979"/>
          <w:sz w:val="20"/>
          <w:szCs w:val="20"/>
          <w:lang w:val="es-BO"/>
        </w:rPr>
        <w:t>Es un Órgano Ejecutivo del Sistema Nacional de Información Estadística de Bolivia, tiene las funciones de: relevar, clasificar, codificar, compilar y difundir, con carácter oficial, la información estadística del país. En ese sentido, es la entidad responsable de realizar los censos en el país (población, vivienda, agropecuario, etc.).</w:t>
      </w:r>
    </w:p>
    <w:p w:rsidR="00171254" w:rsidRDefault="00171254">
      <w:pPr>
        <w:rPr>
          <w:lang w:val="es-BO"/>
        </w:rPr>
      </w:pPr>
      <w:bookmarkStart w:id="0" w:name="_GoBack"/>
      <w:bookmarkEnd w:id="0"/>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Default="00171254">
      <w:pPr>
        <w:rPr>
          <w:lang w:val="es-BO"/>
        </w:rPr>
      </w:pPr>
    </w:p>
    <w:p w:rsidR="00171254" w:rsidRPr="00A7647A" w:rsidRDefault="00171254">
      <w:pPr>
        <w:rPr>
          <w:lang w:val="es-BO"/>
        </w:rPr>
      </w:pPr>
    </w:p>
    <w:sectPr w:rsidR="00171254" w:rsidRPr="00A76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55157"/>
    <w:multiLevelType w:val="hybridMultilevel"/>
    <w:tmpl w:val="B7A494E2"/>
    <w:lvl w:ilvl="0" w:tplc="832817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7A"/>
    <w:rsid w:val="00171254"/>
    <w:rsid w:val="008921FC"/>
    <w:rsid w:val="00A076BC"/>
    <w:rsid w:val="00A41278"/>
    <w:rsid w:val="00A7647A"/>
    <w:rsid w:val="00AE7EB3"/>
    <w:rsid w:val="00D1621C"/>
    <w:rsid w:val="00E1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2B2AF-2AAE-4681-93BC-0B6B074C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47A"/>
    <w:pPr>
      <w:ind w:left="720"/>
      <w:contextualSpacing/>
    </w:pPr>
  </w:style>
  <w:style w:type="character" w:styleId="Hipervnculo">
    <w:name w:val="Hyperlink"/>
    <w:basedOn w:val="Fuentedeprrafopredeter"/>
    <w:uiPriority w:val="99"/>
    <w:unhideWhenUsed/>
    <w:rsid w:val="00A7647A"/>
    <w:rPr>
      <w:color w:val="0563C1" w:themeColor="hyperlink"/>
      <w:u w:val="single"/>
    </w:rPr>
  </w:style>
  <w:style w:type="character" w:styleId="Mencinsinresolver">
    <w:name w:val="Unresolved Mention"/>
    <w:basedOn w:val="Fuentedeprrafopredeter"/>
    <w:uiPriority w:val="99"/>
    <w:semiHidden/>
    <w:unhideWhenUsed/>
    <w:rsid w:val="00A7647A"/>
    <w:rPr>
      <w:color w:val="605E5C"/>
      <w:shd w:val="clear" w:color="auto" w:fill="E1DFDD"/>
    </w:rPr>
  </w:style>
  <w:style w:type="paragraph" w:styleId="NormalWeb">
    <w:name w:val="Normal (Web)"/>
    <w:basedOn w:val="Normal"/>
    <w:uiPriority w:val="99"/>
    <w:semiHidden/>
    <w:unhideWhenUsed/>
    <w:rsid w:val="00A07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ervatorioplanificacion.cepal.org/es/planes/plan-de-desarrollo-economico-y-social-en-el-marco-del-desarrollo-integral-para-vivir-bien-de" TargetMode="External"/><Relationship Id="rId3" Type="http://schemas.openxmlformats.org/officeDocument/2006/relationships/settings" Target="settings.xml"/><Relationship Id="rId7" Type="http://schemas.openxmlformats.org/officeDocument/2006/relationships/hyperlink" Target="http://anda.ine.gob.bo/index.php/catalog/84/data-dictionary/F2?file_name=EH2019_Vivien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da.ine.gob.bo/index.php/catalog/84/data-dictionary" TargetMode="External"/><Relationship Id="rId11" Type="http://schemas.openxmlformats.org/officeDocument/2006/relationships/theme" Target="theme/theme1.xml"/><Relationship Id="rId5" Type="http://schemas.openxmlformats.org/officeDocument/2006/relationships/hyperlink" Target="http://anda.ine.gob.bo/index.php/catalog/84(TEOR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390</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2021-03-01T18:11:00Z</dcterms:created>
  <dcterms:modified xsi:type="dcterms:W3CDTF">2021-04-03T22:03:00Z</dcterms:modified>
</cp:coreProperties>
</file>