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1F2846C7" w14:textId="667D50DF" w:rsidR="003E2F55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3E2F55">
        <w:rPr>
          <w:rFonts w:ascii="Times New Roman" w:hAnsi="Times New Roman" w:cs="Times New Roman"/>
          <w:sz w:val="28"/>
          <w:szCs w:val="28"/>
        </w:rPr>
        <w:t xml:space="preserve"> каждый раз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</w:t>
      </w:r>
      <w:r w:rsidR="003E2F55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E5F1929" w14:textId="38F4B838" w:rsidR="00B052CB" w:rsidRPr="00C11D4A" w:rsidRDefault="00B052CB" w:rsidP="003E2F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16BFDAD0" w14:textId="3636E56A" w:rsidR="001F55C7" w:rsidRPr="001F55C7" w:rsidRDefault="001F55C7" w:rsidP="001F55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C7">
        <w:rPr>
          <w:rFonts w:ascii="Times New Roman" w:hAnsi="Times New Roman" w:cs="Times New Roman"/>
          <w:sz w:val="28"/>
          <w:szCs w:val="28"/>
        </w:rPr>
        <w:t>Были разработаны следующие интерфейсы системы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,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электронный журнал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учебно-тематический план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карточка </w:t>
      </w:r>
      <w:proofErr w:type="gramStart"/>
      <w:r w:rsidR="0087018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="008701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состав группы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27A6FB0F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информационная система представляет собой клиент-серверное 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</w:t>
      </w:r>
      <w:r w:rsidR="00A1476C">
        <w:rPr>
          <w:rFonts w:ascii="Times New Roman" w:hAnsi="Times New Roman" w:cs="Times New Roman"/>
          <w:sz w:val="28"/>
          <w:szCs w:val="28"/>
        </w:rPr>
        <w:t>е</w:t>
      </w:r>
      <w:r w:rsidR="001D24AB">
        <w:rPr>
          <w:rFonts w:ascii="Times New Roman" w:hAnsi="Times New Roman" w:cs="Times New Roman"/>
          <w:sz w:val="28"/>
          <w:szCs w:val="28"/>
        </w:rPr>
        <w:t xml:space="preserve">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76C8C025" w:rsidR="00600615" w:rsidRPr="007C6E57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 подсистеме Документооборот пользователю доступн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об </w:t>
      </w:r>
      <w:r w:rsidR="00BE54BB">
        <w:rPr>
          <w:rFonts w:ascii="Times New Roman" w:hAnsi="Times New Roman" w:cs="Times New Roman"/>
          <w:sz w:val="28"/>
          <w:szCs w:val="28"/>
        </w:rPr>
        <w:t xml:space="preserve">учете достижений (приказ о мероприятиях) 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УЧЁТЕ ДОСТИЖЕНИЙ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карточку любого приказа для получения подробной информации о нём. В карточке группы пользователь может перейти в режим редактирования и генерации приказа в формате </w:t>
      </w:r>
      <w:r w:rsidR="00A1476C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8C5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  <w:r w:rsidR="008C55FF" w:rsidRP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 И ГЕНЕРАЦИЯ ПРИКАЗА*</w:t>
      </w:r>
    </w:p>
    <w:p w14:paraId="4F67916C" w14:textId="4DDEFF3C" w:rsidR="008C55FF" w:rsidRDefault="007C6E57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ГЕНЕРАЦИИ ПРИКАЗА НАЧИНАЕТСЯ СКАЧИВАНИЕ СОЗДАННОГО ПРИКАЗА. </w:t>
      </w:r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*ПЕРЕХОД В ВОРД ПРИКАЗА</w:t>
      </w:r>
      <w:proofErr w:type="gramStart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Теперь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печатная форма приказа, где описаны формат, сроки и прочая информация об участии в мероприятии</w:t>
      </w:r>
    </w:p>
    <w:p w14:paraId="3CCE14BD" w14:textId="16AC1982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пользователю доступны приказ</w:t>
      </w:r>
      <w:r w:rsidR="008D19D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об образовательной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gramEnd"/>
      <w:r w:rsidR="008D19D6">
        <w:rPr>
          <w:rFonts w:ascii="Times New Roman" w:hAnsi="Times New Roman" w:cs="Times New Roman"/>
          <w:sz w:val="28"/>
          <w:szCs w:val="28"/>
        </w:rPr>
        <w:t xml:space="preserve"> </w:t>
      </w:r>
      <w:r w:rsidR="008D19D6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карточку любого приказа для получения подробной информации о нём. </w:t>
      </w:r>
      <w:r w:rsidR="008D19D6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D19D6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ОБРАЗОВАТЕЛЬНОЙ ДЕЯТЕЛЬНОСТИ ВЫБРАТЬ СЛУЧАЙНЫЙ ПРИКАЗ</w:t>
      </w:r>
      <w:r w:rsidR="008D19D6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7E8F11F1" w14:textId="44559E30" w:rsidR="00C20D9E" w:rsidRDefault="00C20D9E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приказа пользователю доступна информация о составе группы и обучающихся. </w:t>
      </w:r>
      <w:r w:rsidR="00FB18DE" w:rsidRPr="00FB18D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C20D9E">
        <w:rPr>
          <w:rFonts w:ascii="Times New Roman" w:hAnsi="Times New Roman" w:cs="Times New Roman"/>
          <w:sz w:val="28"/>
          <w:szCs w:val="28"/>
          <w:highlight w:val="yellow"/>
        </w:rPr>
        <w:t>*ПЕРЕХОД В РЕДАКТИРОВАНИЕ И ЗАЧИСЛЕНИЕ В ГРУППУ</w:t>
      </w:r>
      <w:r w:rsidR="0039104F">
        <w:rPr>
          <w:rFonts w:ascii="Times New Roman" w:hAnsi="Times New Roman" w:cs="Times New Roman"/>
          <w:sz w:val="28"/>
          <w:szCs w:val="28"/>
          <w:highlight w:val="yellow"/>
        </w:rPr>
        <w:t xml:space="preserve"> УЧЕНИКА</w:t>
      </w:r>
      <w:r w:rsidRPr="00C20D9E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3AED7D0" w14:textId="23A27686" w:rsidR="0039104F" w:rsidRDefault="0039104F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также позволяет создавать приказ об образовательной деятельности на основе данных о едином хранилище. </w:t>
      </w:r>
      <w:r w:rsidRPr="0039104F">
        <w:rPr>
          <w:rFonts w:ascii="Times New Roman" w:hAnsi="Times New Roman" w:cs="Times New Roman"/>
          <w:sz w:val="28"/>
          <w:szCs w:val="28"/>
          <w:highlight w:val="yellow"/>
        </w:rPr>
        <w:t>*ГЕНЕРАЦИЯ ПРИКАЗА И ПРОСМОТР В ВОРДЕ*.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067">
        <w:rPr>
          <w:rFonts w:ascii="Times New Roman" w:hAnsi="Times New Roman" w:cs="Times New Roman"/>
          <w:sz w:val="28"/>
          <w:szCs w:val="28"/>
        </w:rPr>
        <w:t>Теперь пользователю доступна печатная форма приказа, где описаны формат, сроки</w:t>
      </w:r>
      <w:r w:rsidR="00171067">
        <w:rPr>
          <w:rFonts w:ascii="Times New Roman" w:hAnsi="Times New Roman" w:cs="Times New Roman"/>
          <w:sz w:val="28"/>
          <w:szCs w:val="28"/>
        </w:rPr>
        <w:t>, направление обучения</w:t>
      </w:r>
    </w:p>
    <w:p w14:paraId="033F7E21" w14:textId="0A85385F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</w:t>
      </w:r>
      <w:r w:rsidR="004F73B3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D717F5">
        <w:rPr>
          <w:rFonts w:ascii="Times New Roman" w:hAnsi="Times New Roman" w:cs="Times New Roman"/>
          <w:sz w:val="28"/>
          <w:szCs w:val="28"/>
        </w:rPr>
        <w:t xml:space="preserve">учебных групп. 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00CF0C77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BE8F011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</w:t>
      </w:r>
      <w:r w:rsidR="00FB18DE">
        <w:rPr>
          <w:rFonts w:ascii="Times New Roman" w:hAnsi="Times New Roman" w:cs="Times New Roman"/>
          <w:sz w:val="28"/>
          <w:szCs w:val="28"/>
        </w:rPr>
        <w:t>/защиты</w:t>
      </w:r>
      <w:r>
        <w:rPr>
          <w:rFonts w:ascii="Times New Roman" w:hAnsi="Times New Roman" w:cs="Times New Roman"/>
          <w:sz w:val="28"/>
          <w:szCs w:val="28"/>
        </w:rPr>
        <w:t>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B18DE">
        <w:rPr>
          <w:rFonts w:ascii="Times New Roman" w:hAnsi="Times New Roman" w:cs="Times New Roman"/>
          <w:sz w:val="28"/>
          <w:szCs w:val="28"/>
        </w:rPr>
        <w:t xml:space="preserve"> *ПРОСМОТР ДАННЫХ О РАСПИСАНИИ/СОСТАВЕ И ЗАЩИТАХ*</w:t>
      </w:r>
    </w:p>
    <w:p w14:paraId="29D2BC5C" w14:textId="059EF961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EC4F48">
        <w:rPr>
          <w:rFonts w:ascii="Times New Roman" w:hAnsi="Times New Roman" w:cs="Times New Roman"/>
          <w:sz w:val="28"/>
          <w:szCs w:val="28"/>
          <w:highlight w:val="yellow"/>
        </w:rPr>
        <w:t>КАРТОЧКА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17D0466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F4702B">
        <w:rPr>
          <w:rFonts w:ascii="Times New Roman" w:hAnsi="Times New Roman" w:cs="Times New Roman"/>
          <w:sz w:val="28"/>
          <w:szCs w:val="28"/>
          <w:highlight w:val="yellow"/>
        </w:rPr>
        <w:t xml:space="preserve"> И ПРОСМАТРИВАЕМ В </w:t>
      </w:r>
      <w:r w:rsidR="00F470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XLSX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4FAABFCC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пользователю необходимо перейти в ГЕНЕРАЦИЮ СЕРТИФИКАТОВ </w:t>
      </w:r>
      <w:proofErr w:type="gramStart"/>
      <w:r w:rsidR="00302763">
        <w:rPr>
          <w:rFonts w:ascii="Times New Roman" w:hAnsi="Times New Roman" w:cs="Times New Roman"/>
          <w:sz w:val="28"/>
          <w:szCs w:val="28"/>
        </w:rPr>
        <w:t>и  выбрать</w:t>
      </w:r>
      <w:proofErr w:type="gramEnd"/>
      <w:r w:rsidR="00DE6CD9" w:rsidRPr="00DE6CD9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5121173">
    <w:abstractNumId w:val="0"/>
  </w:num>
  <w:num w:numId="2" w16cid:durableId="1925333337">
    <w:abstractNumId w:val="3"/>
  </w:num>
  <w:num w:numId="3" w16cid:durableId="1224215670">
    <w:abstractNumId w:val="2"/>
  </w:num>
  <w:num w:numId="4" w16cid:durableId="584850507">
    <w:abstractNumId w:val="4"/>
  </w:num>
  <w:num w:numId="5" w16cid:durableId="207828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25BFB"/>
    <w:rsid w:val="00033DBC"/>
    <w:rsid w:val="000B6A6C"/>
    <w:rsid w:val="000B707C"/>
    <w:rsid w:val="000C63AF"/>
    <w:rsid w:val="00105327"/>
    <w:rsid w:val="00130711"/>
    <w:rsid w:val="00145DE7"/>
    <w:rsid w:val="00147694"/>
    <w:rsid w:val="001476E7"/>
    <w:rsid w:val="00156674"/>
    <w:rsid w:val="001646F6"/>
    <w:rsid w:val="00171067"/>
    <w:rsid w:val="001B3999"/>
    <w:rsid w:val="001D24AB"/>
    <w:rsid w:val="001D2542"/>
    <w:rsid w:val="001D29B0"/>
    <w:rsid w:val="001F55C7"/>
    <w:rsid w:val="002251E5"/>
    <w:rsid w:val="002B7D35"/>
    <w:rsid w:val="00302763"/>
    <w:rsid w:val="00334265"/>
    <w:rsid w:val="0039104F"/>
    <w:rsid w:val="003E2F55"/>
    <w:rsid w:val="003E65C7"/>
    <w:rsid w:val="004107FB"/>
    <w:rsid w:val="0042091A"/>
    <w:rsid w:val="00425820"/>
    <w:rsid w:val="0046554F"/>
    <w:rsid w:val="004C09C6"/>
    <w:rsid w:val="004C2D44"/>
    <w:rsid w:val="004F73B3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7714D9"/>
    <w:rsid w:val="007858D3"/>
    <w:rsid w:val="007C6E57"/>
    <w:rsid w:val="00806FAA"/>
    <w:rsid w:val="008641B1"/>
    <w:rsid w:val="0087018D"/>
    <w:rsid w:val="008C55FF"/>
    <w:rsid w:val="008D19D6"/>
    <w:rsid w:val="008F1944"/>
    <w:rsid w:val="00914A79"/>
    <w:rsid w:val="00926483"/>
    <w:rsid w:val="00927C28"/>
    <w:rsid w:val="009428BD"/>
    <w:rsid w:val="009B2081"/>
    <w:rsid w:val="00A1476C"/>
    <w:rsid w:val="00A24346"/>
    <w:rsid w:val="00A74ECB"/>
    <w:rsid w:val="00AF5CAA"/>
    <w:rsid w:val="00AF78E7"/>
    <w:rsid w:val="00B052CB"/>
    <w:rsid w:val="00B678A3"/>
    <w:rsid w:val="00BB5E85"/>
    <w:rsid w:val="00BE13AB"/>
    <w:rsid w:val="00BE54BB"/>
    <w:rsid w:val="00C059E2"/>
    <w:rsid w:val="00C079E9"/>
    <w:rsid w:val="00C11D4A"/>
    <w:rsid w:val="00C16A18"/>
    <w:rsid w:val="00C20D9E"/>
    <w:rsid w:val="00C46D20"/>
    <w:rsid w:val="00CC541D"/>
    <w:rsid w:val="00CF0C64"/>
    <w:rsid w:val="00D00850"/>
    <w:rsid w:val="00D10298"/>
    <w:rsid w:val="00D51CAB"/>
    <w:rsid w:val="00D717F5"/>
    <w:rsid w:val="00D87DC6"/>
    <w:rsid w:val="00D945CC"/>
    <w:rsid w:val="00DC0173"/>
    <w:rsid w:val="00DE6CD9"/>
    <w:rsid w:val="00E20177"/>
    <w:rsid w:val="00E367D1"/>
    <w:rsid w:val="00E5149F"/>
    <w:rsid w:val="00E52EB9"/>
    <w:rsid w:val="00EC4F48"/>
    <w:rsid w:val="00ED192F"/>
    <w:rsid w:val="00F20D72"/>
    <w:rsid w:val="00F33450"/>
    <w:rsid w:val="00F4702B"/>
    <w:rsid w:val="00F65EEA"/>
    <w:rsid w:val="00F73D2E"/>
    <w:rsid w:val="00FA4064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222</cp:revision>
  <cp:lastPrinted>2025-05-14T06:57:00Z</cp:lastPrinted>
  <dcterms:created xsi:type="dcterms:W3CDTF">2025-05-14T06:52:00Z</dcterms:created>
  <dcterms:modified xsi:type="dcterms:W3CDTF">2025-06-29T08:23:00Z</dcterms:modified>
</cp:coreProperties>
</file>