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A87" w:rsidRPr="002F2A87" w:rsidRDefault="002F2A87" w:rsidP="002F2A87">
      <w:pPr>
        <w:shd w:val="clear" w:color="auto" w:fill="FFFFFF"/>
        <w:tabs>
          <w:tab w:val="left" w:leader="hyphen" w:pos="73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bookmarkStart w:id="0" w:name="_Toc532109600"/>
      <w:bookmarkStart w:id="1" w:name="_Toc1360425"/>
      <w:r w:rsidRPr="002F2A87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t>Лабораторная работа №1</w:t>
      </w:r>
    </w:p>
    <w:p w:rsidR="002F2A87" w:rsidRPr="002F2A87" w:rsidRDefault="002F2A87" w:rsidP="002F2A87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2" w:name="_Toc532109599"/>
      <w:bookmarkStart w:id="3" w:name="_Toc1360424"/>
      <w:r w:rsidRPr="002F2A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Калькулятор</w:t>
      </w:r>
      <w:bookmarkEnd w:id="2"/>
      <w:bookmarkEnd w:id="3"/>
    </w:p>
    <w:p w:rsidR="002F2A87" w:rsidRPr="002F2A87" w:rsidRDefault="002F2A87" w:rsidP="002F2A87">
      <w:pPr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Задача: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приложение, выполняющее функции простейшего калькулятора (сложение, вычитание, деление, умножение).  Предусмотреть защиту от повторного нажатия на кнопку десятичной запятой и выполнения операции деления на ноль. При повторном нажатии на кнопку знака числа знак вводимого числа должен меняться на противоположный. Кнопка "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" очищает все поля ввода. Знак выполняемой операции отражается в окне приложения между полями ввода операндов.</w:t>
      </w:r>
    </w:p>
    <w:p w:rsidR="002F2A87" w:rsidRPr="002F2A87" w:rsidRDefault="002F2A87" w:rsidP="002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noProof/>
          <w:sz w:val="20"/>
          <w:szCs w:val="20"/>
          <w:lang w:eastAsia="ru-RU"/>
        </w:rPr>
        <w:drawing>
          <wp:inline distT="0" distB="0" distL="0" distR="0" wp14:anchorId="21BF8339" wp14:editId="4B19E3B8">
            <wp:extent cx="3790950" cy="2581275"/>
            <wp:effectExtent l="0" t="0" r="0" b="9525"/>
            <wp:docPr id="1" name="Рисунок 1" descr="tas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task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87" w:rsidRPr="002F2A87" w:rsidRDefault="002F2A87" w:rsidP="002F2A87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2A87" w:rsidRPr="002F2A87" w:rsidRDefault="002F2A87" w:rsidP="002F2A87">
      <w:pPr>
        <w:tabs>
          <w:tab w:val="left" w:pos="156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StaticText</w:t>
      </w:r>
      <w:proofErr w:type="spellEnd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для ввода чисел и вывода результата;</w:t>
      </w:r>
    </w:p>
    <w:p w:rsidR="002F2A87" w:rsidRPr="002F2A87" w:rsidRDefault="002F2A87" w:rsidP="002F2A87">
      <w:pPr>
        <w:tabs>
          <w:tab w:val="left" w:pos="156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выполняемая арифметическая операция;</w:t>
      </w:r>
    </w:p>
    <w:p w:rsidR="002F2A87" w:rsidRPr="002F2A87" w:rsidRDefault="002F2A87" w:rsidP="002F2A87">
      <w:pPr>
        <w:tabs>
          <w:tab w:val="left" w:pos="156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кнопки цифр, операций, очистки (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Clear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получения результата (=);</w:t>
      </w:r>
    </w:p>
    <w:p w:rsidR="002F2A87" w:rsidRPr="002F2A87" w:rsidRDefault="002F2A87" w:rsidP="002F2A87">
      <w:pPr>
        <w:tabs>
          <w:tab w:val="left" w:pos="156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BitBtn</w:t>
      </w:r>
      <w:proofErr w:type="spellEnd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кнопка закрытия приложения (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Close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2F2A87" w:rsidRPr="002F2A87" w:rsidRDefault="002F2A87" w:rsidP="002F2A87">
      <w:pPr>
        <w:tabs>
          <w:tab w:val="left" w:pos="156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Bevel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разделитель для кнопок цифр и кнопок операций, разделитель для операндов и результата.</w:t>
      </w:r>
      <w:bookmarkStart w:id="4" w:name="_Toc532109602"/>
      <w:bookmarkStart w:id="5" w:name="_Toc1360427"/>
    </w:p>
    <w:p w:rsidR="002F2A87" w:rsidRPr="002F2A87" w:rsidRDefault="002F2A87" w:rsidP="002F2A87">
      <w:pPr>
        <w:tabs>
          <w:tab w:val="left" w:pos="156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2F2A87" w:rsidRPr="002F2A87" w:rsidRDefault="002F2A87" w:rsidP="002F2A87">
      <w:pPr>
        <w:tabs>
          <w:tab w:val="left" w:pos="1560"/>
          <w:tab w:val="left" w:pos="2127"/>
        </w:tabs>
        <w:spacing w:after="120" w:line="240" w:lineRule="auto"/>
        <w:ind w:left="567"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возведения в степень и извлечения квадратного корня;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логарифмирования по заданному основанию и возведения в степень;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поиска значений тригонометрических функций;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поиска значений обратных тригонометрических функций;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над числами, заданными в шестнадцатеричной системе счисления;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над векторами, заданными в базисе (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i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, 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j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, 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k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), исключая операцию деления;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над комплексными числами;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над числами в двоичной системе счисления;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1560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 переводу числа из одной системы счисления в другую;</w:t>
      </w:r>
    </w:p>
    <w:p w:rsidR="002F2A87" w:rsidRPr="002F2A87" w:rsidRDefault="002F2A87" w:rsidP="002F2A87">
      <w:pPr>
        <w:numPr>
          <w:ilvl w:val="0"/>
          <w:numId w:val="1"/>
        </w:numPr>
        <w:tabs>
          <w:tab w:val="left" w:pos="851"/>
          <w:tab w:val="left" w:pos="184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 переводу градусной меры угла в радианы и наоборот.</w:t>
      </w:r>
    </w:p>
    <w:p w:rsidR="002F2A87" w:rsidRPr="002F2A87" w:rsidRDefault="002F2A87" w:rsidP="002F2A87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lastRenderedPageBreak/>
        <w:t>Лабораторная работа №2</w:t>
      </w:r>
    </w:p>
    <w:p w:rsidR="002F2A87" w:rsidRPr="002F2A87" w:rsidRDefault="002F2A87" w:rsidP="002F2A87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Секундомер</w:t>
      </w:r>
      <w:bookmarkEnd w:id="4"/>
      <w:bookmarkEnd w:id="5"/>
    </w:p>
    <w:p w:rsidR="002F2A87" w:rsidRPr="002F2A87" w:rsidRDefault="002F2A87" w:rsidP="002F2A87">
      <w:pPr>
        <w:tabs>
          <w:tab w:val="left" w:pos="1134"/>
        </w:tabs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Задача: 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приложение, выполняющее функции секундомера (включить, остановить, очистить показания). </w:t>
      </w:r>
    </w:p>
    <w:p w:rsidR="002F2A87" w:rsidRPr="002F2A87" w:rsidRDefault="002F2A87" w:rsidP="002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4AB1D47" wp14:editId="738EFBFE">
            <wp:extent cx="2638425" cy="1381125"/>
            <wp:effectExtent l="0" t="0" r="9525" b="9525"/>
            <wp:docPr id="2" name="Рисунок 2" descr="tas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task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87" w:rsidRPr="002F2A87" w:rsidRDefault="002F2A87" w:rsidP="002F2A87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2A87" w:rsidRPr="002F2A87" w:rsidRDefault="002F2A87" w:rsidP="002F2A87">
      <w:pPr>
        <w:tabs>
          <w:tab w:val="left" w:pos="142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окна для вывода показаний времени (часы, минуты, секунды);</w:t>
      </w:r>
    </w:p>
    <w:p w:rsidR="002F2A87" w:rsidRPr="002F2A87" w:rsidRDefault="002F2A87" w:rsidP="002F2A87">
      <w:pPr>
        <w:tabs>
          <w:tab w:val="left" w:pos="1420"/>
          <w:tab w:val="left" w:pos="1846"/>
        </w:tabs>
        <w:spacing w:after="0" w:line="240" w:lineRule="auto"/>
        <w:ind w:left="1846" w:hanging="127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кнопки включения секундомера, остановки и очистки показаний;</w:t>
      </w:r>
    </w:p>
    <w:p w:rsidR="002F2A87" w:rsidRPr="002F2A87" w:rsidRDefault="002F2A87" w:rsidP="002F2A87">
      <w:pPr>
        <w:tabs>
          <w:tab w:val="left" w:pos="1420"/>
          <w:tab w:val="left" w:pos="1846"/>
        </w:tabs>
        <w:spacing w:after="0" w:line="240" w:lineRule="auto"/>
        <w:ind w:left="1846" w:hanging="1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Timer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для отсчета времени.</w:t>
      </w:r>
    </w:p>
    <w:p w:rsidR="002F2A87" w:rsidRPr="002F2A87" w:rsidRDefault="002F2A87" w:rsidP="002F2A87">
      <w:pPr>
        <w:tabs>
          <w:tab w:val="left" w:pos="1420"/>
          <w:tab w:val="left" w:pos="1846"/>
        </w:tabs>
        <w:spacing w:after="0" w:line="240" w:lineRule="auto"/>
        <w:ind w:left="1846" w:hanging="12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2A87" w:rsidRPr="002F2A87" w:rsidRDefault="002F2A87" w:rsidP="002F2A87">
      <w:pPr>
        <w:tabs>
          <w:tab w:val="left" w:pos="1560"/>
          <w:tab w:val="left" w:pos="2127"/>
        </w:tabs>
        <w:spacing w:before="120" w:after="120" w:line="240" w:lineRule="auto"/>
        <w:ind w:left="567"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 фиксированию времени нескольких участников забега в отдельном поле многострочного редактора;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 фиксированию времени прохождения дистанции несколькими спортсменами при многократном нажатии кнопки «Стоп» в виде отдельного списка;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Дополнительная кнопка, позволяющая менять формат представления времени на секундомере;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Несколько компонентов на форме для вывода показаний времени трех спортсменов с соответствующими кнопками «Стоп»;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Возможности по фиксированию времени каждого из участников эстафеты для одной команды и их общего времени прохождения;</w:t>
      </w:r>
      <w:r w:rsidRPr="002F2A87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t xml:space="preserve"> 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Отдельное поле, в котором случайным образом прописывается скорость движения, и компонент фиксирующий пройденное расстояние при остановке времени; 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Выдача звукового сигнала при остановке времени на секундомере;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Отдельное поле, в котором случайным образом фиксируется пройденное расстояние при запуске секундомера, и компонент с рассчитанной скоростью движения при остановке времени;</w:t>
      </w:r>
    </w:p>
    <w:p w:rsidR="002F2A87" w:rsidRPr="002F2A87" w:rsidRDefault="002F2A87" w:rsidP="002F2A87">
      <w:pPr>
        <w:numPr>
          <w:ilvl w:val="0"/>
          <w:numId w:val="2"/>
        </w:numPr>
        <w:tabs>
          <w:tab w:val="left" w:pos="1560"/>
          <w:tab w:val="left" w:pos="1846"/>
        </w:tabs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Операции по фиксированию времени прохождения дистанции несколькими спортсменами при многократном нажатии кнопки «Стоп» в виде таблицы;</w:t>
      </w:r>
    </w:p>
    <w:p w:rsidR="002F2A87" w:rsidRPr="002F2A87" w:rsidRDefault="002F2A87" w:rsidP="002F2A87">
      <w:pPr>
        <w:numPr>
          <w:ilvl w:val="0"/>
          <w:numId w:val="2"/>
        </w:numPr>
        <w:spacing w:after="80" w:line="240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Выдача звукового сигнала при запуске времени на секундомере.</w:t>
      </w:r>
    </w:p>
    <w:p w:rsidR="002F2A87" w:rsidRPr="002F2A87" w:rsidRDefault="002F2A87" w:rsidP="002F2A87">
      <w:pPr>
        <w:spacing w:after="8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2F2A87" w:rsidRPr="002F2A87" w:rsidRDefault="002F2A87" w:rsidP="002F2A87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2F2A87" w:rsidRPr="002F2A87" w:rsidRDefault="002F2A87" w:rsidP="002F2A87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2F2A87" w:rsidRPr="002F2A87" w:rsidRDefault="002F2A87" w:rsidP="002F2A87">
      <w:pPr>
        <w:spacing w:after="0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</w:p>
    <w:p w:rsidR="002F2A87" w:rsidRPr="002F2A87" w:rsidRDefault="002F2A87" w:rsidP="002F2A87">
      <w:pPr>
        <w:shd w:val="clear" w:color="auto" w:fill="FFFFFF"/>
        <w:tabs>
          <w:tab w:val="left" w:leader="hyphen" w:pos="739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pacing w:val="4"/>
          <w:sz w:val="32"/>
          <w:szCs w:val="32"/>
          <w:lang w:eastAsia="ru-RU"/>
        </w:rPr>
        <w:lastRenderedPageBreak/>
        <w:t>Лабораторная работа №3</w:t>
      </w:r>
    </w:p>
    <w:p w:rsidR="002F2A87" w:rsidRPr="002F2A87" w:rsidRDefault="002F2A87" w:rsidP="002F2A87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Генератор английских фраз</w:t>
      </w:r>
      <w:bookmarkEnd w:id="0"/>
      <w:bookmarkEnd w:id="1"/>
    </w:p>
    <w:p w:rsidR="002F2A87" w:rsidRPr="002F2A87" w:rsidRDefault="002F2A87" w:rsidP="002F2A87">
      <w:pPr>
        <w:tabs>
          <w:tab w:val="left" w:pos="113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Задача: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Создать приложение для генерации английской фразы. </w:t>
      </w:r>
    </w:p>
    <w:p w:rsidR="002F2A87" w:rsidRPr="002F2A87" w:rsidRDefault="002F2A87" w:rsidP="002F2A87">
      <w:pPr>
        <w:tabs>
          <w:tab w:val="left" w:pos="1134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запуска программы появляется предложение, состоящее из слов, стоящих первыми в каждом списке (слова должны быть выделены). После выбора в первом списке одного слова или группы из нескольких необязательно подряд идущих слов предложение должно мгновенно измениться. Аналогично, после выбора одного слова из </w:t>
      </w:r>
      <w:proofErr w:type="spellStart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радиогруппы</w:t>
      </w:r>
      <w:proofErr w:type="spellEnd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одного слова из второго списка, предложение должно мгновенно измениться. При этом должны соблюдаться правила построения английских предложений: глагол </w:t>
      </w:r>
      <w:r w:rsidRPr="002F2A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is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 случае единственного подлежащего, глагол </w:t>
      </w:r>
      <w:r w:rsidRPr="002F2A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are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во множественном числе, а также расстановка запятых при перечислении дополнений и союза </w:t>
      </w:r>
      <w:r w:rsidRPr="002F2A87"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and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перед последним словом в перечислении. Если предложение не помещается на одной строке, оно должно продолжаться на следующей.</w:t>
      </w:r>
    </w:p>
    <w:p w:rsidR="002F2A87" w:rsidRPr="002F2A87" w:rsidRDefault="002F2A87" w:rsidP="002F2A87">
      <w:pPr>
        <w:tabs>
          <w:tab w:val="left" w:pos="1134"/>
        </w:tabs>
        <w:spacing w:after="12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добавить новое слово в первый или во второй список. При нажатии на кнопку "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слово, введенное в окне ввода, добавляется в тот список, который выбран в </w:t>
      </w:r>
      <w:proofErr w:type="spellStart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радиогруппе</w:t>
      </w:r>
      <w:proofErr w:type="spellEnd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слева от окна ввода. При этом должна проводиться проверка на наличие введенного слова в списке, и если это слово уже содержится в списке, то оно не добавляется.</w:t>
      </w:r>
    </w:p>
    <w:p w:rsidR="002F2A87" w:rsidRPr="002F2A87" w:rsidRDefault="002F2A87" w:rsidP="002F2A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5CCE4DA" wp14:editId="007478A9">
            <wp:extent cx="3981450" cy="2809875"/>
            <wp:effectExtent l="0" t="0" r="0" b="9525"/>
            <wp:docPr id="3" name="Рисунок 3" descr="tas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task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A87" w:rsidRPr="002F2A87" w:rsidRDefault="002F2A87" w:rsidP="002F2A87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Компоненты в 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DELPHI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Label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сгенерированная фраза, названия списков;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RadioGroup</w:t>
      </w:r>
      <w:proofErr w:type="spellEnd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первая группа содержит список предлогов, вторая – номера списков;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ListBox</w:t>
      </w:r>
      <w:proofErr w:type="spellEnd"/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содержит список подлежащих и список дополнений, в первом списке разрешен множественный выбор;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Edit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окно ввода нового слова в один из списков в зависимости от выбора соответствующей радиокнопки слева от окна ввода;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RadioButton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радиокнопка выбора списка: 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First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подлежащих, 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Second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дополнений;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Button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кнопка добавления слова в один из списков;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Bevel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–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рамка, объединяющая поле ввода, две радиокнопки и кнопку "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".</w:t>
      </w:r>
    </w:p>
    <w:p w:rsidR="002F2A87" w:rsidRPr="002F2A87" w:rsidRDefault="002F2A87" w:rsidP="002F2A87">
      <w:pPr>
        <w:tabs>
          <w:tab w:val="left" w:pos="1988"/>
          <w:tab w:val="left" w:pos="2272"/>
        </w:tabs>
        <w:spacing w:after="0" w:line="240" w:lineRule="auto"/>
        <w:ind w:left="2272" w:hanging="170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F2A87" w:rsidRPr="002F2A87" w:rsidRDefault="002F2A87" w:rsidP="002F2A87">
      <w:pPr>
        <w:tabs>
          <w:tab w:val="left" w:pos="1560"/>
          <w:tab w:val="left" w:pos="2127"/>
        </w:tabs>
        <w:spacing w:before="120" w:after="120" w:line="240" w:lineRule="auto"/>
        <w:ind w:left="567" w:firstLine="567"/>
        <w:jc w:val="both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Для каждого отдельного варианта, кроме описанных в задании требований к программному продукту, должны быть реализованы: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Список предлогов должен быть записан в текстовом файле и помещаться в объект </w:t>
      </w:r>
      <w:r w:rsidRPr="002F2A87">
        <w:rPr>
          <w:rFonts w:ascii="Times New Roman" w:eastAsia="Times New Roman" w:hAnsi="Times New Roman" w:cs="Times New Roman"/>
          <w:b/>
          <w:spacing w:val="4"/>
          <w:sz w:val="28"/>
          <w:szCs w:val="28"/>
          <w:lang w:val="en-US" w:eastAsia="ru-RU"/>
        </w:rPr>
        <w:t>Position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случайным образом при запуске программы;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Возможности по удалению слов из списков;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Список слов первого списка должен быть записан в текстовом файле и дополняться не только в 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First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Object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, но и в файл;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Список слов второго списка должен быть записан в текстовом файле и дополняться не только в 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Second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 xml:space="preserve"> 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val="en-US" w:eastAsia="ru-RU"/>
        </w:rPr>
        <w:t>Object</w:t>
      </w: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, но и в файл;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Сгенерированная фраза должна отображаться в окне многострочного редактора и записываться в текстовый файл;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Сгенерированная фраза должна записываться в текстовый файл посредством вызова соответствующего диалогового окна;</w:t>
      </w:r>
    </w:p>
    <w:p w:rsidR="002F2A87" w:rsidRPr="002F2A87" w:rsidRDefault="002F2A87" w:rsidP="002F2A87">
      <w:pPr>
        <w:numPr>
          <w:ilvl w:val="0"/>
          <w:numId w:val="3"/>
        </w:numPr>
        <w:spacing w:after="200" w:line="276" w:lineRule="auto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Перечни слов обоих списков должны быть записаны в текстовые файлы и вызываться при запуске программы;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выборе в каждом из списков по одному слову цвет фона основной формы должен быть фиксированный, а в ином случае мгновенно измениться; 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>Кнопка "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Add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 для каждого списка должна быть своя, а компонент </w:t>
      </w:r>
      <w:r w:rsidRPr="002F2A8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RadioButton</w:t>
      </w:r>
      <w:r w:rsidRPr="002F2A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исключается;</w:t>
      </w:r>
    </w:p>
    <w:p w:rsidR="002F2A87" w:rsidRPr="002F2A87" w:rsidRDefault="002F2A87" w:rsidP="002F2A87">
      <w:pPr>
        <w:keepNext/>
        <w:numPr>
          <w:ilvl w:val="0"/>
          <w:numId w:val="3"/>
        </w:numPr>
        <w:spacing w:after="80" w:line="240" w:lineRule="auto"/>
        <w:jc w:val="both"/>
        <w:outlineLvl w:val="1"/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</w:pPr>
      <w:r w:rsidRPr="002F2A87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Запись сгенерированной фразы в текстовый файл должна выполняться только после подтверждения данной операции с помощью соответствующей кнопки.</w:t>
      </w:r>
    </w:p>
    <w:p w:rsidR="002F2A87" w:rsidRPr="002F2A87" w:rsidRDefault="002F2A87" w:rsidP="002F2A87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2F2A87" w:rsidRPr="002F2A87" w:rsidRDefault="002F2A87" w:rsidP="002F2A87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2F2A87" w:rsidRPr="002F2A87" w:rsidRDefault="002F2A87" w:rsidP="002F2A87">
      <w:pPr>
        <w:spacing w:after="200" w:line="276" w:lineRule="auto"/>
        <w:rPr>
          <w:rFonts w:ascii="Calibri" w:eastAsia="Times New Roman" w:hAnsi="Calibri" w:cs="Calibri"/>
          <w:lang w:eastAsia="ru-RU"/>
        </w:rPr>
      </w:pPr>
      <w:bookmarkStart w:id="6" w:name="_GoBack"/>
    </w:p>
    <w:bookmarkEnd w:id="6"/>
    <w:p w:rsidR="002F2A87" w:rsidRPr="002F2A87" w:rsidRDefault="002F2A87" w:rsidP="002F2A87">
      <w:pPr>
        <w:spacing w:after="200" w:line="276" w:lineRule="auto"/>
        <w:rPr>
          <w:rFonts w:ascii="Calibri" w:eastAsia="Times New Roman" w:hAnsi="Calibri" w:cs="Calibri"/>
          <w:lang w:eastAsia="ru-RU"/>
        </w:rPr>
      </w:pPr>
    </w:p>
    <w:p w:rsidR="00255058" w:rsidRDefault="002F2A87"/>
    <w:sectPr w:rsidR="00255058" w:rsidSect="002F2A8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3417A"/>
    <w:multiLevelType w:val="hybridMultilevel"/>
    <w:tmpl w:val="50C2A4F8"/>
    <w:lvl w:ilvl="0" w:tplc="244C02E2">
      <w:start w:val="1"/>
      <w:numFmt w:val="decimal"/>
      <w:lvlText w:val="%1."/>
      <w:lvlJc w:val="left"/>
      <w:pPr>
        <w:ind w:left="644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95603"/>
    <w:multiLevelType w:val="hybridMultilevel"/>
    <w:tmpl w:val="E3C8F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01F0B"/>
    <w:multiLevelType w:val="hybridMultilevel"/>
    <w:tmpl w:val="BBE61E8E"/>
    <w:lvl w:ilvl="0" w:tplc="244C02E2">
      <w:start w:val="1"/>
      <w:numFmt w:val="decimal"/>
      <w:lvlText w:val="%1."/>
      <w:lvlJc w:val="left"/>
      <w:pPr>
        <w:ind w:left="644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A87"/>
    <w:rsid w:val="002F2A87"/>
    <w:rsid w:val="00A03052"/>
    <w:rsid w:val="00AD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95A5F-40D8-4C96-900F-4AE562A56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advanced</dc:creator>
  <cp:keywords/>
  <dc:description/>
  <cp:lastModifiedBy>advanced</cp:lastModifiedBy>
  <cp:revision>1</cp:revision>
  <dcterms:created xsi:type="dcterms:W3CDTF">2024-02-29T07:52:00Z</dcterms:created>
  <dcterms:modified xsi:type="dcterms:W3CDTF">2024-02-29T07:55:00Z</dcterms:modified>
</cp:coreProperties>
</file>