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C1365" w14:textId="77777777" w:rsidR="005F299B" w:rsidRPr="00EA7A81" w:rsidRDefault="00000000" w:rsidP="005F299B">
      <w:pPr>
        <w:pStyle w:val="FirstParagraph"/>
        <w:jc w:val="both"/>
        <w:rPr>
          <w:rFonts w:ascii="Times New Roman" w:hAnsi="Times New Roman" w:cs="Times New Roman"/>
          <w:highlight w:val="yellow"/>
          <w:lang w:val="ru-RU"/>
        </w:rPr>
      </w:pPr>
      <w:r w:rsidRPr="00EA7A81">
        <w:rPr>
          <w:rFonts w:ascii="Times New Roman" w:hAnsi="Times New Roman" w:cs="Times New Roman"/>
          <w:b/>
          <w:bCs/>
          <w:highlight w:val="yellow"/>
          <w:lang w:val="ru-RU"/>
        </w:rPr>
        <w:t>Пафос и клише (следствие применения ИИ-ассистента)!</w:t>
      </w:r>
      <w:r w:rsidRPr="00EA7A81">
        <w:rPr>
          <w:rFonts w:ascii="Times New Roman" w:hAnsi="Times New Roman" w:cs="Times New Roman"/>
          <w:highlight w:val="yellow"/>
          <w:lang w:val="ru-RU"/>
        </w:rPr>
        <w:t xml:space="preserve"> </w:t>
      </w:r>
    </w:p>
    <w:p w14:paraId="03A71E6F" w14:textId="1869353D" w:rsidR="00B54AE7" w:rsidRPr="00EA7A81" w:rsidRDefault="00000000" w:rsidP="005F299B">
      <w:pPr>
        <w:pStyle w:val="FirstParagraph"/>
        <w:jc w:val="both"/>
        <w:rPr>
          <w:rFonts w:ascii="Times New Roman" w:hAnsi="Times New Roman" w:cs="Times New Roman"/>
          <w:highlight w:val="yellow"/>
          <w:lang w:val="ru-RU"/>
        </w:rPr>
      </w:pPr>
      <w:r w:rsidRPr="00EA7A81">
        <w:rPr>
          <w:rFonts w:ascii="Times New Roman" w:hAnsi="Times New Roman" w:cs="Times New Roman"/>
          <w:highlight w:val="yellow"/>
          <w:lang w:val="ru-RU"/>
        </w:rPr>
        <w:t xml:space="preserve">Текст (стр. 2): «Под – это фундаментальная, наименьшая и самая базовая единица развёртывания в кластере </w:t>
      </w:r>
      <w:r w:rsidRPr="00EA7A81">
        <w:rPr>
          <w:rFonts w:ascii="Times New Roman" w:hAnsi="Times New Roman" w:cs="Times New Roman"/>
          <w:highlight w:val="yellow"/>
        </w:rPr>
        <w:t>Kubernetes</w:t>
      </w:r>
      <w:r w:rsidRPr="00EA7A81">
        <w:rPr>
          <w:rFonts w:ascii="Times New Roman" w:hAnsi="Times New Roman" w:cs="Times New Roman"/>
          <w:highlight w:val="yellow"/>
          <w:lang w:val="ru-RU"/>
        </w:rPr>
        <w:t>.». Нагромождение избыточных эпитетов и пафоса («фундаментальная», «наименьшая», «самая базовая»). Правильно: «Под (</w:t>
      </w:r>
      <w:r w:rsidRPr="00EA7A81">
        <w:rPr>
          <w:rFonts w:ascii="Times New Roman" w:hAnsi="Times New Roman" w:cs="Times New Roman"/>
          <w:highlight w:val="yellow"/>
        </w:rPr>
        <w:t>pod</w:t>
      </w:r>
      <w:r w:rsidRPr="00EA7A81">
        <w:rPr>
          <w:rFonts w:ascii="Times New Roman" w:hAnsi="Times New Roman" w:cs="Times New Roman"/>
          <w:highlight w:val="yellow"/>
          <w:lang w:val="ru-RU"/>
        </w:rPr>
        <w:t xml:space="preserve">) – минимальная неделимая единица развертывания и управления в модели </w:t>
      </w:r>
      <w:r w:rsidRPr="00EA7A81">
        <w:rPr>
          <w:rFonts w:ascii="Times New Roman" w:hAnsi="Times New Roman" w:cs="Times New Roman"/>
          <w:highlight w:val="yellow"/>
        </w:rPr>
        <w:t>Kubernetes</w:t>
      </w:r>
      <w:r w:rsidRPr="00EA7A81">
        <w:rPr>
          <w:rFonts w:ascii="Times New Roman" w:hAnsi="Times New Roman" w:cs="Times New Roman"/>
          <w:highlight w:val="yellow"/>
          <w:lang w:val="ru-RU"/>
        </w:rPr>
        <w:t>, объединяющая один или несколько взаимосвязанных контейнеров». Вычитывайте текст, там еще много.</w:t>
      </w:r>
    </w:p>
    <w:p w14:paraId="0C00199C" w14:textId="77777777" w:rsidR="005F299B" w:rsidRPr="00EA7A81" w:rsidRDefault="00000000" w:rsidP="005F299B">
      <w:pPr>
        <w:pStyle w:val="a0"/>
        <w:jc w:val="both"/>
        <w:rPr>
          <w:rFonts w:ascii="Times New Roman" w:hAnsi="Times New Roman" w:cs="Times New Roman"/>
          <w:highlight w:val="yellow"/>
          <w:lang w:val="ru-RU"/>
        </w:rPr>
      </w:pPr>
      <w:r w:rsidRPr="00EA7A81">
        <w:rPr>
          <w:rFonts w:ascii="Times New Roman" w:hAnsi="Times New Roman" w:cs="Times New Roman"/>
          <w:b/>
          <w:bCs/>
          <w:highlight w:val="yellow"/>
          <w:lang w:val="ru-RU"/>
        </w:rPr>
        <w:t>Бытовые фразы и штампы</w:t>
      </w:r>
      <w:r w:rsidRPr="00EA7A81">
        <w:rPr>
          <w:rFonts w:ascii="Times New Roman" w:hAnsi="Times New Roman" w:cs="Times New Roman"/>
          <w:highlight w:val="yellow"/>
          <w:lang w:val="ru-RU"/>
        </w:rPr>
        <w:t xml:space="preserve"> </w:t>
      </w:r>
    </w:p>
    <w:p w14:paraId="77E22625" w14:textId="77777777" w:rsidR="005F299B" w:rsidRPr="00EA7A81" w:rsidRDefault="00000000" w:rsidP="005F299B">
      <w:pPr>
        <w:pStyle w:val="a0"/>
        <w:jc w:val="both"/>
        <w:rPr>
          <w:rFonts w:ascii="Times New Roman" w:hAnsi="Times New Roman" w:cs="Times New Roman"/>
          <w:highlight w:val="yellow"/>
          <w:lang w:val="ru-RU"/>
        </w:rPr>
      </w:pPr>
      <w:r w:rsidRPr="00EA7A81">
        <w:rPr>
          <w:rFonts w:ascii="Times New Roman" w:hAnsi="Times New Roman" w:cs="Times New Roman"/>
          <w:highlight w:val="yellow"/>
          <w:lang w:val="ru-RU"/>
        </w:rPr>
        <w:t xml:space="preserve">Текст (стр. 14): «Можно найти сервис с самой низким средним значением по строке («звезда» масштабирования) и сервис с самой высоким значением («аутсайдер», требующий оптимизации).» Неакадемическая журналистская метафора («звезда» масштабирования, «аутсайдер»). Правильно: «…позволяет дифференцировать </w:t>
      </w:r>
      <w:proofErr w:type="spellStart"/>
      <w:r w:rsidRPr="00EA7A81">
        <w:rPr>
          <w:rFonts w:ascii="Times New Roman" w:hAnsi="Times New Roman" w:cs="Times New Roman"/>
          <w:highlight w:val="yellow"/>
          <w:lang w:val="ru-RU"/>
        </w:rPr>
        <w:t>микросервисы</w:t>
      </w:r>
      <w:proofErr w:type="spellEnd"/>
      <w:r w:rsidRPr="00EA7A81">
        <w:rPr>
          <w:rFonts w:ascii="Times New Roman" w:hAnsi="Times New Roman" w:cs="Times New Roman"/>
          <w:highlight w:val="yellow"/>
          <w:lang w:val="ru-RU"/>
        </w:rPr>
        <w:t xml:space="preserve"> с максимальным запасом производительности от компонентов, выступающих лимитирующим звеном системы». </w:t>
      </w:r>
    </w:p>
    <w:p w14:paraId="22725D12" w14:textId="77777777" w:rsidR="005F299B" w:rsidRPr="00EA7A81" w:rsidRDefault="00000000" w:rsidP="005F299B">
      <w:pPr>
        <w:pStyle w:val="a0"/>
        <w:jc w:val="both"/>
        <w:rPr>
          <w:rFonts w:ascii="Times New Roman" w:hAnsi="Times New Roman" w:cs="Times New Roman"/>
          <w:highlight w:val="yellow"/>
          <w:lang w:val="ru-RU"/>
        </w:rPr>
      </w:pPr>
      <w:r w:rsidRPr="00EA7A81">
        <w:rPr>
          <w:rFonts w:ascii="Times New Roman" w:hAnsi="Times New Roman" w:cs="Times New Roman"/>
          <w:highlight w:val="yellow"/>
          <w:lang w:val="ru-RU"/>
        </w:rPr>
        <w:t xml:space="preserve">Текст (стр. 17): «…метрики не «складываются», а «перемножаются» по принципу «цепь рвётся по слабому звену». Среднее арифметическое в такой ситуации систематически завышает оценку: оно «прячет» деградацию одной метрики за благополучием остальных.». Разговорные фразы («цепь рвется по слабому звену», «прячет деградацию за благополучием остальных»). Правильно: «…пропускная способность системы определяется лимитирующим ресурсом (закон минимума Либиха). Использование аддитивной свертки завышает интегральную оценку, маскируя критическое исчерпание единичного ресурса». </w:t>
      </w:r>
    </w:p>
    <w:p w14:paraId="7F004781" w14:textId="77777777" w:rsidR="005F299B" w:rsidRPr="00EA7A81" w:rsidRDefault="00000000" w:rsidP="005F299B">
      <w:pPr>
        <w:pStyle w:val="a0"/>
        <w:jc w:val="both"/>
        <w:rPr>
          <w:rFonts w:ascii="Times New Roman" w:hAnsi="Times New Roman" w:cs="Times New Roman"/>
          <w:highlight w:val="yellow"/>
          <w:lang w:val="ru-RU"/>
        </w:rPr>
      </w:pPr>
      <w:r w:rsidRPr="00EA7A81">
        <w:rPr>
          <w:rFonts w:ascii="Times New Roman" w:hAnsi="Times New Roman" w:cs="Times New Roman"/>
          <w:highlight w:val="yellow"/>
          <w:lang w:val="ru-RU"/>
        </w:rPr>
        <w:t xml:space="preserve">Текст (стр. 18): «По этим двум показателям можно предположить высокую </w:t>
      </w:r>
      <w:proofErr w:type="spellStart"/>
      <w:r w:rsidRPr="00EA7A81">
        <w:rPr>
          <w:rFonts w:ascii="Times New Roman" w:hAnsi="Times New Roman" w:cs="Times New Roman"/>
          <w:highlight w:val="yellow"/>
          <w:lang w:val="ru-RU"/>
        </w:rPr>
        <w:t>сцепленность</w:t>
      </w:r>
      <w:proofErr w:type="spellEnd"/>
      <w:r w:rsidRPr="00EA7A81">
        <w:rPr>
          <w:rFonts w:ascii="Times New Roman" w:hAnsi="Times New Roman" w:cs="Times New Roman"/>
          <w:highlight w:val="yellow"/>
          <w:lang w:val="ru-RU"/>
        </w:rPr>
        <w:t xml:space="preserve"> (борьбу за общий ресурс) в </w:t>
      </w:r>
      <w:proofErr w:type="spellStart"/>
      <w:r w:rsidRPr="00EA7A81">
        <w:rPr>
          <w:rFonts w:ascii="Times New Roman" w:hAnsi="Times New Roman" w:cs="Times New Roman"/>
          <w:highlight w:val="yellow"/>
          <w:lang w:val="ru-RU"/>
        </w:rPr>
        <w:t>микросервисном</w:t>
      </w:r>
      <w:proofErr w:type="spellEnd"/>
      <w:r w:rsidRPr="00EA7A81">
        <w:rPr>
          <w:rFonts w:ascii="Times New Roman" w:hAnsi="Times New Roman" w:cs="Times New Roman"/>
          <w:highlight w:val="yellow"/>
          <w:lang w:val="ru-RU"/>
        </w:rPr>
        <w:t xml:space="preserve"> приложении.». Бытовой оборот («борьба за общий ресурс»). Правильно: «…свидетельствует о наличии ресурсной конкуренции (</w:t>
      </w:r>
      <w:r w:rsidRPr="00EA7A81">
        <w:rPr>
          <w:rFonts w:ascii="Times New Roman" w:hAnsi="Times New Roman" w:cs="Times New Roman"/>
          <w:highlight w:val="yellow"/>
        </w:rPr>
        <w:t>resource</w:t>
      </w:r>
      <w:r w:rsidRPr="00EA7A81">
        <w:rPr>
          <w:rFonts w:ascii="Times New Roman" w:hAnsi="Times New Roman" w:cs="Times New Roman"/>
          <w:highlight w:val="yellow"/>
          <w:lang w:val="ru-RU"/>
        </w:rPr>
        <w:t xml:space="preserve"> </w:t>
      </w:r>
      <w:r w:rsidRPr="00EA7A81">
        <w:rPr>
          <w:rFonts w:ascii="Times New Roman" w:hAnsi="Times New Roman" w:cs="Times New Roman"/>
          <w:highlight w:val="yellow"/>
        </w:rPr>
        <w:t>contention</w:t>
      </w:r>
      <w:r w:rsidRPr="00EA7A81">
        <w:rPr>
          <w:rFonts w:ascii="Times New Roman" w:hAnsi="Times New Roman" w:cs="Times New Roman"/>
          <w:highlight w:val="yellow"/>
          <w:lang w:val="ru-RU"/>
        </w:rPr>
        <w:t xml:space="preserve">) за совместно используемые мощности вычислительного узла». </w:t>
      </w:r>
    </w:p>
    <w:p w14:paraId="3D47337C" w14:textId="10F0BFF1" w:rsidR="00B54AE7" w:rsidRPr="00EA7A81" w:rsidRDefault="00000000" w:rsidP="005F299B">
      <w:pPr>
        <w:pStyle w:val="a0"/>
        <w:jc w:val="both"/>
        <w:rPr>
          <w:rFonts w:ascii="Times New Roman" w:hAnsi="Times New Roman" w:cs="Times New Roman"/>
          <w:highlight w:val="yellow"/>
          <w:lang w:val="ru-RU"/>
        </w:rPr>
      </w:pPr>
      <w:r w:rsidRPr="00EA7A81">
        <w:rPr>
          <w:rFonts w:ascii="Times New Roman" w:hAnsi="Times New Roman" w:cs="Times New Roman"/>
          <w:highlight w:val="yellow"/>
          <w:lang w:val="ru-RU"/>
        </w:rPr>
        <w:t>Вычитывайте текст, там еще много.</w:t>
      </w:r>
    </w:p>
    <w:p w14:paraId="27231D18" w14:textId="77777777" w:rsidR="005F299B" w:rsidRPr="00EA7A81" w:rsidRDefault="00000000" w:rsidP="005F299B">
      <w:pPr>
        <w:pStyle w:val="a0"/>
        <w:jc w:val="both"/>
        <w:rPr>
          <w:rFonts w:ascii="Times New Roman" w:hAnsi="Times New Roman" w:cs="Times New Roman"/>
          <w:highlight w:val="yellow"/>
          <w:lang w:val="ru-RU"/>
        </w:rPr>
      </w:pPr>
      <w:r w:rsidRPr="00EA7A81">
        <w:rPr>
          <w:rFonts w:ascii="Times New Roman" w:hAnsi="Times New Roman" w:cs="Times New Roman"/>
          <w:b/>
          <w:bCs/>
          <w:highlight w:val="yellow"/>
          <w:lang w:val="ru-RU"/>
        </w:rPr>
        <w:t>Жаргон и просторечия:</w:t>
      </w:r>
      <w:r w:rsidRPr="00EA7A81">
        <w:rPr>
          <w:rFonts w:ascii="Times New Roman" w:hAnsi="Times New Roman" w:cs="Times New Roman"/>
          <w:highlight w:val="yellow"/>
          <w:lang w:val="ru-RU"/>
        </w:rPr>
        <w:t xml:space="preserve"> </w:t>
      </w:r>
    </w:p>
    <w:p w14:paraId="28B52922" w14:textId="77777777" w:rsidR="005F299B" w:rsidRPr="00EA7A81" w:rsidRDefault="00000000" w:rsidP="005F299B">
      <w:pPr>
        <w:pStyle w:val="a0"/>
        <w:jc w:val="both"/>
        <w:rPr>
          <w:rFonts w:ascii="Times New Roman" w:hAnsi="Times New Roman" w:cs="Times New Roman"/>
          <w:highlight w:val="yellow"/>
          <w:lang w:val="ru-RU"/>
        </w:rPr>
      </w:pPr>
      <w:r w:rsidRPr="00EA7A81">
        <w:rPr>
          <w:rFonts w:ascii="Times New Roman" w:hAnsi="Times New Roman" w:cs="Times New Roman"/>
          <w:highlight w:val="yellow"/>
          <w:lang w:val="ru-RU"/>
        </w:rPr>
        <w:t xml:space="preserve">Текст (стр. 17): «…если разные подсистемы сервиса упираются в разные ресурсы в разные моменты, изменения расходятся по нескольким независимым направлениям и спектр размазывается.». Жаргонные обороты («упираются в разные ресурсы», «спектр размазывается»). Правильно: «…при гетерогенном характере исчерпания системных ресурсов дисперсия распределяется между старшими главными компонентами, что снижает долю дисперсии первой главной компоненты». </w:t>
      </w:r>
    </w:p>
    <w:p w14:paraId="6715A3D3" w14:textId="77777777" w:rsidR="005F299B" w:rsidRPr="00EA7A81" w:rsidRDefault="00000000" w:rsidP="005F299B">
      <w:pPr>
        <w:pStyle w:val="a0"/>
        <w:jc w:val="both"/>
        <w:rPr>
          <w:rFonts w:ascii="Times New Roman" w:hAnsi="Times New Roman" w:cs="Times New Roman"/>
          <w:highlight w:val="yellow"/>
          <w:lang w:val="ru-RU"/>
        </w:rPr>
      </w:pPr>
      <w:r w:rsidRPr="00EA7A81">
        <w:rPr>
          <w:rFonts w:ascii="Times New Roman" w:hAnsi="Times New Roman" w:cs="Times New Roman"/>
          <w:highlight w:val="yellow"/>
          <w:lang w:val="ru-RU"/>
        </w:rPr>
        <w:t xml:space="preserve">Текст (стр. 14): «Матрица подсказывает, является ли система сбалансированной… или есть явные перекосы.». Разговорные конструкции («матрица подсказывает», «явные перекосы»). Правильно: «Анализ матрицы позволяет оценить сбалансированность распределения нагрузки либо выявить диспропорции в утилизации ресурсов сервисов». </w:t>
      </w:r>
    </w:p>
    <w:p w14:paraId="6F8EE77F" w14:textId="48F7D791" w:rsidR="00B54AE7" w:rsidRPr="00EA7A81" w:rsidRDefault="00000000" w:rsidP="005F299B">
      <w:pPr>
        <w:pStyle w:val="a0"/>
        <w:jc w:val="both"/>
        <w:rPr>
          <w:rFonts w:ascii="Times New Roman" w:hAnsi="Times New Roman" w:cs="Times New Roman"/>
          <w:highlight w:val="yellow"/>
          <w:lang w:val="ru-RU"/>
        </w:rPr>
      </w:pPr>
      <w:r w:rsidRPr="00EA7A81">
        <w:rPr>
          <w:rFonts w:ascii="Times New Roman" w:hAnsi="Times New Roman" w:cs="Times New Roman"/>
          <w:highlight w:val="yellow"/>
          <w:lang w:val="ru-RU"/>
        </w:rPr>
        <w:t>Вычитывайте текст, там еще много.</w:t>
      </w:r>
    </w:p>
    <w:p w14:paraId="1D034893" w14:textId="77777777" w:rsidR="005F299B" w:rsidRPr="00EA7A81" w:rsidRDefault="00000000" w:rsidP="005F299B">
      <w:pPr>
        <w:pStyle w:val="a0"/>
        <w:jc w:val="both"/>
        <w:rPr>
          <w:rFonts w:ascii="Times New Roman" w:hAnsi="Times New Roman" w:cs="Times New Roman"/>
          <w:highlight w:val="yellow"/>
          <w:lang w:val="ru-RU"/>
        </w:rPr>
      </w:pPr>
      <w:r w:rsidRPr="00EA7A81">
        <w:rPr>
          <w:rFonts w:ascii="Times New Roman" w:hAnsi="Times New Roman" w:cs="Times New Roman"/>
          <w:b/>
          <w:bCs/>
          <w:highlight w:val="yellow"/>
          <w:lang w:val="ru-RU"/>
        </w:rPr>
        <w:t>Субъективные и неакадемические формулировки:</w:t>
      </w:r>
      <w:r w:rsidRPr="00EA7A81">
        <w:rPr>
          <w:rFonts w:ascii="Times New Roman" w:hAnsi="Times New Roman" w:cs="Times New Roman"/>
          <w:highlight w:val="yellow"/>
          <w:lang w:val="ru-RU"/>
        </w:rPr>
        <w:t xml:space="preserve"> </w:t>
      </w:r>
    </w:p>
    <w:p w14:paraId="0B2377E7" w14:textId="77777777" w:rsidR="005F299B" w:rsidRPr="00EA7A81" w:rsidRDefault="00000000" w:rsidP="005F299B">
      <w:pPr>
        <w:pStyle w:val="a0"/>
        <w:jc w:val="both"/>
        <w:rPr>
          <w:rFonts w:ascii="Times New Roman" w:hAnsi="Times New Roman" w:cs="Times New Roman"/>
          <w:highlight w:val="yellow"/>
          <w:lang w:val="ru-RU"/>
        </w:rPr>
      </w:pPr>
      <w:r w:rsidRPr="00EA7A81">
        <w:rPr>
          <w:rFonts w:ascii="Times New Roman" w:hAnsi="Times New Roman" w:cs="Times New Roman"/>
          <w:highlight w:val="yellow"/>
          <w:lang w:val="ru-RU"/>
        </w:rPr>
        <w:lastRenderedPageBreak/>
        <w:t>Текст (стр. 10): «Она показывает, насколько быстро и плавно приложение реагирует на действия пользователя и выполняет свои задачи.» Ненаучные субъективные категории («быстро и плавно реагирует на действия»). Правильно: «Отражает сохранение установленных нормативов времени отклика (</w:t>
      </w:r>
      <w:r w:rsidRPr="00EA7A81">
        <w:rPr>
          <w:rFonts w:ascii="Times New Roman" w:hAnsi="Times New Roman" w:cs="Times New Roman"/>
          <w:highlight w:val="yellow"/>
        </w:rPr>
        <w:t>latency</w:t>
      </w:r>
      <w:r w:rsidRPr="00EA7A81">
        <w:rPr>
          <w:rFonts w:ascii="Times New Roman" w:hAnsi="Times New Roman" w:cs="Times New Roman"/>
          <w:highlight w:val="yellow"/>
          <w:lang w:val="ru-RU"/>
        </w:rPr>
        <w:t xml:space="preserve">) и пропускной способности при возрастании интенсивности входящего потока запросов». </w:t>
      </w:r>
    </w:p>
    <w:p w14:paraId="3A7B540B" w14:textId="77777777" w:rsidR="005F299B" w:rsidRPr="00EA7A81" w:rsidRDefault="00000000" w:rsidP="005F299B">
      <w:pPr>
        <w:pStyle w:val="a0"/>
        <w:jc w:val="both"/>
        <w:rPr>
          <w:rFonts w:ascii="Times New Roman" w:hAnsi="Times New Roman" w:cs="Times New Roman"/>
          <w:highlight w:val="yellow"/>
          <w:lang w:val="ru-RU"/>
        </w:rPr>
      </w:pPr>
      <w:r w:rsidRPr="00EA7A81">
        <w:rPr>
          <w:rFonts w:ascii="Times New Roman" w:hAnsi="Times New Roman" w:cs="Times New Roman"/>
          <w:highlight w:val="yellow"/>
          <w:lang w:val="ru-RU"/>
        </w:rPr>
        <w:t>Текст (стр. 13): «Превышение данного лимита может привести как к общему ухудшению комфорта использования системы пользователями, так и к каскадным сбоям.». Бытовая субъективная категория («ухудшение комфорта использования»). Правильно: «Превышение данного порога влечет деградацию показателей качества обслуживания (</w:t>
      </w:r>
      <w:r w:rsidRPr="00EA7A81">
        <w:rPr>
          <w:rFonts w:ascii="Times New Roman" w:hAnsi="Times New Roman" w:cs="Times New Roman"/>
          <w:highlight w:val="yellow"/>
        </w:rPr>
        <w:t>QoS</w:t>
      </w:r>
      <w:r w:rsidRPr="00EA7A81">
        <w:rPr>
          <w:rFonts w:ascii="Times New Roman" w:hAnsi="Times New Roman" w:cs="Times New Roman"/>
          <w:highlight w:val="yellow"/>
          <w:lang w:val="ru-RU"/>
        </w:rPr>
        <w:t>) и нарушение условий соглашения об уровне сервиса (</w:t>
      </w:r>
      <w:r w:rsidRPr="00EA7A81">
        <w:rPr>
          <w:rFonts w:ascii="Times New Roman" w:hAnsi="Times New Roman" w:cs="Times New Roman"/>
          <w:highlight w:val="yellow"/>
        </w:rPr>
        <w:t>SLA</w:t>
      </w:r>
      <w:r w:rsidRPr="00EA7A81">
        <w:rPr>
          <w:rFonts w:ascii="Times New Roman" w:hAnsi="Times New Roman" w:cs="Times New Roman"/>
          <w:highlight w:val="yellow"/>
          <w:lang w:val="ru-RU"/>
        </w:rPr>
        <w:t xml:space="preserve">)». </w:t>
      </w:r>
    </w:p>
    <w:p w14:paraId="370D7DFB" w14:textId="77777777" w:rsidR="005F299B" w:rsidRPr="00EA7A81" w:rsidRDefault="00000000" w:rsidP="005F299B">
      <w:pPr>
        <w:pStyle w:val="a0"/>
        <w:jc w:val="both"/>
        <w:rPr>
          <w:rFonts w:ascii="Times New Roman" w:hAnsi="Times New Roman" w:cs="Times New Roman"/>
          <w:highlight w:val="yellow"/>
          <w:lang w:val="ru-RU"/>
        </w:rPr>
      </w:pPr>
      <w:r w:rsidRPr="00EA7A81">
        <w:rPr>
          <w:rFonts w:ascii="Times New Roman" w:hAnsi="Times New Roman" w:cs="Times New Roman"/>
          <w:highlight w:val="yellow"/>
          <w:lang w:val="ru-RU"/>
        </w:rPr>
        <w:t xml:space="preserve">Текст (стр. 16): «Идея формулы – гладкое сжатие диапазона: при нулевой вариабельности (идеально предсказуемое </w:t>
      </w:r>
      <w:proofErr w:type="gramStart"/>
      <w:r w:rsidRPr="00EA7A81">
        <w:rPr>
          <w:rFonts w:ascii="Times New Roman" w:hAnsi="Times New Roman" w:cs="Times New Roman"/>
          <w:highlight w:val="yellow"/>
          <w:lang w:val="ru-RU"/>
        </w:rPr>
        <w:t>поведение)…</w:t>
      </w:r>
      <w:proofErr w:type="gramEnd"/>
      <w:r w:rsidRPr="00EA7A81">
        <w:rPr>
          <w:rFonts w:ascii="Times New Roman" w:hAnsi="Times New Roman" w:cs="Times New Roman"/>
          <w:highlight w:val="yellow"/>
          <w:lang w:val="ru-RU"/>
        </w:rPr>
        <w:t xml:space="preserve">». Оценочный субъективный эпитет («идеально предсказуемое поведение»). Правильно: «…в условиях детерминированного отклика (при дисперсии, стремящейся к </w:t>
      </w:r>
      <w:proofErr w:type="gramStart"/>
      <w:r w:rsidRPr="00EA7A81">
        <w:rPr>
          <w:rFonts w:ascii="Times New Roman" w:hAnsi="Times New Roman" w:cs="Times New Roman"/>
          <w:highlight w:val="yellow"/>
          <w:lang w:val="ru-RU"/>
        </w:rPr>
        <w:t>нулю)…</w:t>
      </w:r>
      <w:proofErr w:type="gramEnd"/>
      <w:r w:rsidRPr="00EA7A81">
        <w:rPr>
          <w:rFonts w:ascii="Times New Roman" w:hAnsi="Times New Roman" w:cs="Times New Roman"/>
          <w:highlight w:val="yellow"/>
          <w:lang w:val="ru-RU"/>
        </w:rPr>
        <w:t xml:space="preserve">». Ну это я может чуть перегнул, но для примера… </w:t>
      </w:r>
    </w:p>
    <w:p w14:paraId="5853EFF7" w14:textId="2853EF3B" w:rsidR="00B54AE7" w:rsidRPr="005F299B" w:rsidRDefault="00000000" w:rsidP="005F299B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EA7A81">
        <w:rPr>
          <w:rFonts w:ascii="Times New Roman" w:hAnsi="Times New Roman" w:cs="Times New Roman"/>
          <w:highlight w:val="yellow"/>
          <w:lang w:val="ru-RU"/>
        </w:rPr>
        <w:t>Вычитывайте текст, там еще много.</w:t>
      </w:r>
    </w:p>
    <w:p w14:paraId="316F2FF0" w14:textId="77777777" w:rsidR="005F299B" w:rsidRPr="00D430F5" w:rsidRDefault="00000000" w:rsidP="005F299B">
      <w:pPr>
        <w:pStyle w:val="a0"/>
        <w:jc w:val="both"/>
        <w:rPr>
          <w:rFonts w:ascii="Times New Roman" w:hAnsi="Times New Roman" w:cs="Times New Roman"/>
          <w:b/>
          <w:bCs/>
          <w:highlight w:val="red"/>
          <w:lang w:val="ru-RU"/>
        </w:rPr>
      </w:pPr>
      <w:r w:rsidRPr="00D430F5">
        <w:rPr>
          <w:rFonts w:ascii="Times New Roman" w:hAnsi="Times New Roman" w:cs="Times New Roman"/>
          <w:b/>
          <w:bCs/>
          <w:highlight w:val="red"/>
          <w:lang w:val="ru-RU"/>
        </w:rPr>
        <w:t>Допущения обосновываются удобством исследователя вместо необходимости (научной):</w:t>
      </w:r>
    </w:p>
    <w:p w14:paraId="252CC61C" w14:textId="77777777" w:rsidR="005F299B" w:rsidRPr="00D430F5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commentRangeStart w:id="0"/>
      <w:commentRangeStart w:id="1"/>
      <w:r w:rsidRPr="00D430F5">
        <w:rPr>
          <w:rFonts w:ascii="Times New Roman" w:hAnsi="Times New Roman" w:cs="Times New Roman"/>
          <w:highlight w:val="red"/>
          <w:lang w:val="ru-RU"/>
        </w:rPr>
        <w:t xml:space="preserve">Текст (стр. 1): «…это позволяет проводить развёртывание приложения на одной вычислительной машине, что упрощает проведение исследования». Неакадемическая мотивировка («что упрощает проведение исследования»). Границы эксперимента необходимо обосновывать модельными ограничениями и изоляцией факторов, а не снижением трудоемкости исследования. «…развертывание стенда на одном физическом узле принято в качестве базовой модели для оценки поведения </w:t>
      </w:r>
      <w:proofErr w:type="spellStart"/>
      <w:r w:rsidRPr="00D430F5">
        <w:rPr>
          <w:rFonts w:ascii="Times New Roman" w:hAnsi="Times New Roman" w:cs="Times New Roman"/>
          <w:highlight w:val="red"/>
          <w:lang w:val="ru-RU"/>
        </w:rPr>
        <w:t>микросервисов</w:t>
      </w:r>
      <w:proofErr w:type="spellEnd"/>
      <w:r w:rsidRPr="00D430F5">
        <w:rPr>
          <w:rFonts w:ascii="Times New Roman" w:hAnsi="Times New Roman" w:cs="Times New Roman"/>
          <w:highlight w:val="red"/>
          <w:lang w:val="ru-RU"/>
        </w:rPr>
        <w:t xml:space="preserve"> в условиях контролируемой ресурсной изоляции (</w:t>
      </w:r>
      <w:r w:rsidRPr="00D430F5">
        <w:rPr>
          <w:rFonts w:ascii="Times New Roman" w:hAnsi="Times New Roman" w:cs="Times New Roman"/>
          <w:highlight w:val="red"/>
        </w:rPr>
        <w:t>single</w:t>
      </w:r>
      <w:r w:rsidRPr="00D430F5">
        <w:rPr>
          <w:rFonts w:ascii="Times New Roman" w:hAnsi="Times New Roman" w:cs="Times New Roman"/>
          <w:highlight w:val="red"/>
          <w:lang w:val="ru-RU"/>
        </w:rPr>
        <w:t>-</w:t>
      </w:r>
      <w:r w:rsidRPr="00D430F5">
        <w:rPr>
          <w:rFonts w:ascii="Times New Roman" w:hAnsi="Times New Roman" w:cs="Times New Roman"/>
          <w:highlight w:val="red"/>
        </w:rPr>
        <w:t>node</w:t>
      </w:r>
      <w:r w:rsidRPr="00D430F5">
        <w:rPr>
          <w:rFonts w:ascii="Times New Roman" w:hAnsi="Times New Roman" w:cs="Times New Roman"/>
          <w:highlight w:val="red"/>
          <w:lang w:val="ru-RU"/>
        </w:rPr>
        <w:t>) без наложения внешних сетевых флуктуаций».</w:t>
      </w:r>
      <w:commentRangeEnd w:id="0"/>
      <w:r w:rsidR="00A911D1" w:rsidRPr="00D430F5">
        <w:rPr>
          <w:rStyle w:val="af1"/>
          <w:highlight w:val="red"/>
        </w:rPr>
        <w:commentReference w:id="0"/>
      </w:r>
      <w:commentRangeEnd w:id="1"/>
      <w:r w:rsidR="00A911D1" w:rsidRPr="00D430F5">
        <w:rPr>
          <w:rStyle w:val="af1"/>
          <w:highlight w:val="red"/>
        </w:rPr>
        <w:commentReference w:id="1"/>
      </w:r>
    </w:p>
    <w:p w14:paraId="2729C840" w14:textId="41B8E39C" w:rsidR="00B54AE7" w:rsidRPr="00D430F5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D430F5">
        <w:rPr>
          <w:rFonts w:ascii="Times New Roman" w:hAnsi="Times New Roman" w:cs="Times New Roman"/>
          <w:highlight w:val="red"/>
          <w:lang w:val="ru-RU"/>
        </w:rPr>
        <w:t>Перепроверьте, может еще что-то есть. Мне больше не бросилось в глаза.</w:t>
      </w:r>
    </w:p>
    <w:p w14:paraId="4BA462EC" w14:textId="77777777" w:rsidR="005F299B" w:rsidRPr="00D430F5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D430F5">
        <w:rPr>
          <w:rFonts w:ascii="Times New Roman" w:hAnsi="Times New Roman" w:cs="Times New Roman"/>
          <w:b/>
          <w:bCs/>
          <w:highlight w:val="red"/>
          <w:lang w:val="ru-RU"/>
        </w:rPr>
        <w:t>Ограничения тестового стенда и сетевая среда</w:t>
      </w:r>
      <w:r w:rsidRPr="00D430F5">
        <w:rPr>
          <w:rFonts w:ascii="Times New Roman" w:hAnsi="Times New Roman" w:cs="Times New Roman"/>
          <w:highlight w:val="red"/>
          <w:lang w:val="ru-RU"/>
        </w:rPr>
        <w:t xml:space="preserve"> </w:t>
      </w:r>
    </w:p>
    <w:p w14:paraId="00F9D490" w14:textId="77777777" w:rsidR="005F299B" w:rsidRPr="00D430F5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commentRangeStart w:id="2"/>
      <w:r w:rsidRPr="00D430F5">
        <w:rPr>
          <w:rFonts w:ascii="Times New Roman" w:hAnsi="Times New Roman" w:cs="Times New Roman"/>
          <w:highlight w:val="red"/>
          <w:lang w:val="ru-RU"/>
        </w:rPr>
        <w:t xml:space="preserve">Недостаток: В методике принято допущение: </w:t>
      </w:r>
      <w:r w:rsidRPr="00D430F5">
        <w:rPr>
          <w:rFonts w:ascii="Times New Roman" w:hAnsi="Times New Roman" w:cs="Times New Roman"/>
          <w:i/>
          <w:iCs/>
          <w:highlight w:val="red"/>
          <w:lang w:val="ru-RU"/>
        </w:rPr>
        <w:t>«развёртывание приложения на одной вычислительной машине, что упрощает проведение исследования»</w:t>
      </w:r>
      <w:r w:rsidRPr="00D430F5">
        <w:rPr>
          <w:rFonts w:ascii="Times New Roman" w:hAnsi="Times New Roman" w:cs="Times New Roman"/>
          <w:highlight w:val="red"/>
          <w:lang w:val="ru-RU"/>
        </w:rPr>
        <w:t xml:space="preserve">. Для распределенной </w:t>
      </w:r>
      <w:proofErr w:type="spellStart"/>
      <w:r w:rsidRPr="00D430F5">
        <w:rPr>
          <w:rFonts w:ascii="Times New Roman" w:hAnsi="Times New Roman" w:cs="Times New Roman"/>
          <w:highlight w:val="red"/>
          <w:lang w:val="ru-RU"/>
        </w:rPr>
        <w:t>микросервисной</w:t>
      </w:r>
      <w:proofErr w:type="spellEnd"/>
      <w:r w:rsidRPr="00D430F5">
        <w:rPr>
          <w:rFonts w:ascii="Times New Roman" w:hAnsi="Times New Roman" w:cs="Times New Roman"/>
          <w:highlight w:val="red"/>
          <w:lang w:val="ru-RU"/>
        </w:rPr>
        <w:t xml:space="preserve"> системы это существенное ограничение, искажающее сетевые и ресурсные метрики: - Трафик между контейнерами на одном физическом узле маршрутизируется через виртуальный мост (</w:t>
      </w:r>
      <w:r w:rsidRPr="00D430F5">
        <w:rPr>
          <w:rStyle w:val="VerbatimChar"/>
          <w:rFonts w:ascii="Times New Roman" w:hAnsi="Times New Roman" w:cs="Times New Roman"/>
          <w:sz w:val="24"/>
          <w:highlight w:val="red"/>
        </w:rPr>
        <w:t>docker</w:t>
      </w:r>
      <w:r w:rsidRPr="00D430F5">
        <w:rPr>
          <w:rStyle w:val="VerbatimChar"/>
          <w:rFonts w:ascii="Times New Roman" w:hAnsi="Times New Roman" w:cs="Times New Roman"/>
          <w:sz w:val="24"/>
          <w:highlight w:val="red"/>
          <w:lang w:val="ru-RU"/>
        </w:rPr>
        <w:t>0</w:t>
      </w:r>
      <w:r w:rsidRPr="00D430F5">
        <w:rPr>
          <w:rFonts w:ascii="Times New Roman" w:hAnsi="Times New Roman" w:cs="Times New Roman"/>
          <w:highlight w:val="red"/>
          <w:lang w:val="ru-RU"/>
        </w:rPr>
        <w:t xml:space="preserve"> / </w:t>
      </w:r>
      <w:r w:rsidRPr="00D430F5">
        <w:rPr>
          <w:rFonts w:ascii="Times New Roman" w:hAnsi="Times New Roman" w:cs="Times New Roman"/>
          <w:highlight w:val="red"/>
        </w:rPr>
        <w:t>internal</w:t>
      </w:r>
      <w:r w:rsidRPr="00D430F5">
        <w:rPr>
          <w:rFonts w:ascii="Times New Roman" w:hAnsi="Times New Roman" w:cs="Times New Roman"/>
          <w:highlight w:val="red"/>
          <w:lang w:val="ru-RU"/>
        </w:rPr>
        <w:t xml:space="preserve"> </w:t>
      </w:r>
      <w:r w:rsidRPr="00D430F5">
        <w:rPr>
          <w:rFonts w:ascii="Times New Roman" w:hAnsi="Times New Roman" w:cs="Times New Roman"/>
          <w:highlight w:val="red"/>
        </w:rPr>
        <w:t>bridge</w:t>
      </w:r>
      <w:r w:rsidRPr="00D430F5">
        <w:rPr>
          <w:rFonts w:ascii="Times New Roman" w:hAnsi="Times New Roman" w:cs="Times New Roman"/>
          <w:highlight w:val="red"/>
          <w:lang w:val="ru-RU"/>
        </w:rPr>
        <w:t xml:space="preserve">) или </w:t>
      </w:r>
      <w:r w:rsidRPr="00D430F5">
        <w:rPr>
          <w:rFonts w:ascii="Times New Roman" w:hAnsi="Times New Roman" w:cs="Times New Roman"/>
          <w:highlight w:val="red"/>
        </w:rPr>
        <w:t>loopback</w:t>
      </w:r>
      <w:r w:rsidRPr="00D430F5">
        <w:rPr>
          <w:rFonts w:ascii="Times New Roman" w:hAnsi="Times New Roman" w:cs="Times New Roman"/>
          <w:highlight w:val="red"/>
          <w:lang w:val="ru-RU"/>
        </w:rPr>
        <w:t>. Задержки составляют микросекунды, отсутствуют потери пакетов, дрожание задержки (</w:t>
      </w:r>
      <w:r w:rsidRPr="00D430F5">
        <w:rPr>
          <w:rFonts w:ascii="Times New Roman" w:hAnsi="Times New Roman" w:cs="Times New Roman"/>
          <w:highlight w:val="red"/>
        </w:rPr>
        <w:t>jitter</w:t>
      </w:r>
      <w:r w:rsidRPr="00D430F5">
        <w:rPr>
          <w:rFonts w:ascii="Times New Roman" w:hAnsi="Times New Roman" w:cs="Times New Roman"/>
          <w:highlight w:val="red"/>
          <w:lang w:val="ru-RU"/>
        </w:rPr>
        <w:t xml:space="preserve">) и физические ограничения пропускной способности каналов передачи данных. - Контейнеры делят общую системную шину памяти, процессорный </w:t>
      </w:r>
      <w:r w:rsidRPr="00D430F5">
        <w:rPr>
          <w:rFonts w:ascii="Times New Roman" w:hAnsi="Times New Roman" w:cs="Times New Roman"/>
          <w:highlight w:val="red"/>
        </w:rPr>
        <w:t>L</w:t>
      </w:r>
      <w:r w:rsidRPr="00D430F5">
        <w:rPr>
          <w:rFonts w:ascii="Times New Roman" w:hAnsi="Times New Roman" w:cs="Times New Roman"/>
          <w:highlight w:val="red"/>
          <w:lang w:val="ru-RU"/>
        </w:rPr>
        <w:t>3-кэш и ядро операционной системы. Эффект «шумных соседей» (</w:t>
      </w:r>
      <w:r w:rsidRPr="00D430F5">
        <w:rPr>
          <w:rFonts w:ascii="Times New Roman" w:hAnsi="Times New Roman" w:cs="Times New Roman"/>
          <w:highlight w:val="red"/>
        </w:rPr>
        <w:t>noisy</w:t>
      </w:r>
      <w:r w:rsidRPr="00D430F5">
        <w:rPr>
          <w:rFonts w:ascii="Times New Roman" w:hAnsi="Times New Roman" w:cs="Times New Roman"/>
          <w:highlight w:val="red"/>
          <w:lang w:val="ru-RU"/>
        </w:rPr>
        <w:t xml:space="preserve"> </w:t>
      </w:r>
      <w:r w:rsidRPr="00D430F5">
        <w:rPr>
          <w:rFonts w:ascii="Times New Roman" w:hAnsi="Times New Roman" w:cs="Times New Roman"/>
          <w:highlight w:val="red"/>
        </w:rPr>
        <w:t>neighbors</w:t>
      </w:r>
      <w:r w:rsidRPr="00D430F5">
        <w:rPr>
          <w:rFonts w:ascii="Times New Roman" w:hAnsi="Times New Roman" w:cs="Times New Roman"/>
          <w:highlight w:val="red"/>
          <w:lang w:val="ru-RU"/>
        </w:rPr>
        <w:t xml:space="preserve">) искажает профили утилизации </w:t>
      </w:r>
      <w:r w:rsidRPr="00D430F5">
        <w:rPr>
          <w:rFonts w:ascii="Times New Roman" w:hAnsi="Times New Roman" w:cs="Times New Roman"/>
          <w:highlight w:val="red"/>
        </w:rPr>
        <w:t>CPU</w:t>
      </w:r>
      <w:r w:rsidRPr="00D430F5">
        <w:rPr>
          <w:rFonts w:ascii="Times New Roman" w:hAnsi="Times New Roman" w:cs="Times New Roman"/>
          <w:highlight w:val="red"/>
          <w:lang w:val="ru-RU"/>
        </w:rPr>
        <w:t xml:space="preserve"> и </w:t>
      </w:r>
      <w:r w:rsidRPr="00D430F5">
        <w:rPr>
          <w:rFonts w:ascii="Times New Roman" w:hAnsi="Times New Roman" w:cs="Times New Roman"/>
          <w:highlight w:val="red"/>
        </w:rPr>
        <w:t>RAM</w:t>
      </w:r>
      <w:r w:rsidRPr="00D430F5">
        <w:rPr>
          <w:rFonts w:ascii="Times New Roman" w:hAnsi="Times New Roman" w:cs="Times New Roman"/>
          <w:highlight w:val="red"/>
          <w:lang w:val="ru-RU"/>
        </w:rPr>
        <w:t xml:space="preserve"> из-за непрерывных переключений контекста и конкуренции за разделяемый кэш, что нехарактерно для реального распределенного кластера. </w:t>
      </w:r>
    </w:p>
    <w:p w14:paraId="6EF6D480" w14:textId="77777777" w:rsidR="005F299B" w:rsidRPr="00D430F5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D430F5">
        <w:rPr>
          <w:rFonts w:ascii="Times New Roman" w:hAnsi="Times New Roman" w:cs="Times New Roman"/>
          <w:highlight w:val="red"/>
          <w:lang w:val="ru-RU"/>
        </w:rPr>
        <w:t xml:space="preserve">Доработка: Ввести эмуляцию параметров распределенной сети между контейнерами с помощью утилиты </w:t>
      </w:r>
      <w:proofErr w:type="spellStart"/>
      <w:r w:rsidRPr="00D430F5">
        <w:rPr>
          <w:rStyle w:val="VerbatimChar"/>
          <w:rFonts w:ascii="Times New Roman" w:hAnsi="Times New Roman" w:cs="Times New Roman"/>
          <w:sz w:val="24"/>
          <w:highlight w:val="red"/>
        </w:rPr>
        <w:t>tc</w:t>
      </w:r>
      <w:proofErr w:type="spellEnd"/>
      <w:r w:rsidRPr="00D430F5">
        <w:rPr>
          <w:rFonts w:ascii="Times New Roman" w:hAnsi="Times New Roman" w:cs="Times New Roman"/>
          <w:highlight w:val="red"/>
          <w:lang w:val="ru-RU"/>
        </w:rPr>
        <w:t xml:space="preserve"> (</w:t>
      </w:r>
      <w:r w:rsidRPr="00D430F5">
        <w:rPr>
          <w:rFonts w:ascii="Times New Roman" w:hAnsi="Times New Roman" w:cs="Times New Roman"/>
          <w:highlight w:val="red"/>
        </w:rPr>
        <w:t>Traffic</w:t>
      </w:r>
      <w:r w:rsidRPr="00D430F5">
        <w:rPr>
          <w:rFonts w:ascii="Times New Roman" w:hAnsi="Times New Roman" w:cs="Times New Roman"/>
          <w:highlight w:val="red"/>
          <w:lang w:val="ru-RU"/>
        </w:rPr>
        <w:t xml:space="preserve"> </w:t>
      </w:r>
      <w:r w:rsidRPr="00D430F5">
        <w:rPr>
          <w:rFonts w:ascii="Times New Roman" w:hAnsi="Times New Roman" w:cs="Times New Roman"/>
          <w:highlight w:val="red"/>
        </w:rPr>
        <w:t>Control</w:t>
      </w:r>
      <w:r w:rsidRPr="00D430F5">
        <w:rPr>
          <w:rFonts w:ascii="Times New Roman" w:hAnsi="Times New Roman" w:cs="Times New Roman"/>
          <w:highlight w:val="red"/>
          <w:lang w:val="ru-RU"/>
        </w:rPr>
        <w:t xml:space="preserve">) / модуля ядра </w:t>
      </w:r>
      <w:proofErr w:type="spellStart"/>
      <w:r w:rsidRPr="00D430F5">
        <w:rPr>
          <w:rStyle w:val="VerbatimChar"/>
          <w:rFonts w:ascii="Times New Roman" w:hAnsi="Times New Roman" w:cs="Times New Roman"/>
          <w:sz w:val="24"/>
          <w:highlight w:val="red"/>
        </w:rPr>
        <w:t>NetEm</w:t>
      </w:r>
      <w:proofErr w:type="spellEnd"/>
      <w:r w:rsidRPr="00D430F5">
        <w:rPr>
          <w:rFonts w:ascii="Times New Roman" w:hAnsi="Times New Roman" w:cs="Times New Roman"/>
          <w:highlight w:val="red"/>
          <w:lang w:val="ru-RU"/>
        </w:rPr>
        <w:t xml:space="preserve"> (задать реалистичный </w:t>
      </w:r>
      <w:r w:rsidRPr="00D430F5">
        <w:rPr>
          <w:rFonts w:ascii="Times New Roman" w:hAnsi="Times New Roman" w:cs="Times New Roman"/>
          <w:highlight w:val="red"/>
        </w:rPr>
        <w:t>RTT</w:t>
      </w:r>
      <w:r w:rsidRPr="00D430F5">
        <w:rPr>
          <w:rFonts w:ascii="Times New Roman" w:hAnsi="Times New Roman" w:cs="Times New Roman"/>
          <w:highlight w:val="red"/>
          <w:lang w:val="ru-RU"/>
        </w:rPr>
        <w:t xml:space="preserve"> 1–5 мс с нормальным распределением дисперсии), либо развернуть стенд минимум на 2–3 виртуальных узлах (например, </w:t>
      </w:r>
      <w:proofErr w:type="spellStart"/>
      <w:r w:rsidRPr="00D430F5">
        <w:rPr>
          <w:rFonts w:ascii="Times New Roman" w:hAnsi="Times New Roman" w:cs="Times New Roman"/>
          <w:highlight w:val="red"/>
        </w:rPr>
        <w:t>Minikube</w:t>
      </w:r>
      <w:proofErr w:type="spellEnd"/>
      <w:r w:rsidRPr="00D430F5">
        <w:rPr>
          <w:rFonts w:ascii="Times New Roman" w:hAnsi="Times New Roman" w:cs="Times New Roman"/>
          <w:highlight w:val="red"/>
          <w:lang w:val="ru-RU"/>
        </w:rPr>
        <w:t xml:space="preserve"> / </w:t>
      </w:r>
      <w:r w:rsidRPr="00D430F5">
        <w:rPr>
          <w:rFonts w:ascii="Times New Roman" w:hAnsi="Times New Roman" w:cs="Times New Roman"/>
          <w:highlight w:val="red"/>
        </w:rPr>
        <w:t>K</w:t>
      </w:r>
      <w:r w:rsidRPr="00D430F5">
        <w:rPr>
          <w:rFonts w:ascii="Times New Roman" w:hAnsi="Times New Roman" w:cs="Times New Roman"/>
          <w:highlight w:val="red"/>
          <w:lang w:val="ru-RU"/>
        </w:rPr>
        <w:t>3</w:t>
      </w:r>
      <w:r w:rsidRPr="00D430F5">
        <w:rPr>
          <w:rFonts w:ascii="Times New Roman" w:hAnsi="Times New Roman" w:cs="Times New Roman"/>
          <w:highlight w:val="red"/>
        </w:rPr>
        <w:t>s</w:t>
      </w:r>
      <w:r w:rsidRPr="00D430F5">
        <w:rPr>
          <w:rFonts w:ascii="Times New Roman" w:hAnsi="Times New Roman" w:cs="Times New Roman"/>
          <w:highlight w:val="red"/>
          <w:lang w:val="ru-RU"/>
        </w:rPr>
        <w:t xml:space="preserve">). </w:t>
      </w:r>
      <w:commentRangeEnd w:id="2"/>
      <w:r w:rsidR="00A911D1" w:rsidRPr="00D430F5">
        <w:rPr>
          <w:rStyle w:val="af1"/>
          <w:highlight w:val="red"/>
        </w:rPr>
        <w:commentReference w:id="2"/>
      </w:r>
    </w:p>
    <w:p w14:paraId="3B394FDA" w14:textId="77777777" w:rsidR="005F299B" w:rsidRPr="00D430F5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D430F5">
        <w:rPr>
          <w:rFonts w:ascii="Times New Roman" w:hAnsi="Times New Roman" w:cs="Times New Roman"/>
          <w:highlight w:val="red"/>
          <w:lang w:val="ru-RU"/>
        </w:rPr>
        <w:t xml:space="preserve">Где дополнительно посмотреть: </w:t>
      </w:r>
    </w:p>
    <w:p w14:paraId="43302BF1" w14:textId="77777777" w:rsidR="005F299B" w:rsidRPr="00D430F5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hyperlink r:id="rId10">
        <w:r w:rsidRPr="00D430F5">
          <w:rPr>
            <w:rStyle w:val="af"/>
            <w:rFonts w:ascii="Times New Roman" w:hAnsi="Times New Roman" w:cs="Times New Roman"/>
            <w:highlight w:val="red"/>
          </w:rPr>
          <w:t>Linux</w:t>
        </w:r>
        <w:r w:rsidRPr="00D430F5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D430F5">
          <w:rPr>
            <w:rStyle w:val="af"/>
            <w:rFonts w:ascii="Times New Roman" w:hAnsi="Times New Roman" w:cs="Times New Roman"/>
            <w:highlight w:val="red"/>
          </w:rPr>
          <w:t>Advanced</w:t>
        </w:r>
        <w:r w:rsidRPr="00D430F5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D430F5">
          <w:rPr>
            <w:rStyle w:val="af"/>
            <w:rFonts w:ascii="Times New Roman" w:hAnsi="Times New Roman" w:cs="Times New Roman"/>
            <w:highlight w:val="red"/>
          </w:rPr>
          <w:t>Routing</w:t>
        </w:r>
        <w:r w:rsidRPr="00D430F5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&amp; </w:t>
        </w:r>
        <w:r w:rsidRPr="00D430F5">
          <w:rPr>
            <w:rStyle w:val="af"/>
            <w:rFonts w:ascii="Times New Roman" w:hAnsi="Times New Roman" w:cs="Times New Roman"/>
            <w:highlight w:val="red"/>
          </w:rPr>
          <w:t>Traffic</w:t>
        </w:r>
        <w:r w:rsidRPr="00D430F5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D430F5">
          <w:rPr>
            <w:rStyle w:val="af"/>
            <w:rFonts w:ascii="Times New Roman" w:hAnsi="Times New Roman" w:cs="Times New Roman"/>
            <w:highlight w:val="red"/>
          </w:rPr>
          <w:t>Control</w:t>
        </w:r>
        <w:r w:rsidRPr="00D430F5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(</w:t>
        </w:r>
        <w:r w:rsidRPr="00D430F5">
          <w:rPr>
            <w:rStyle w:val="af"/>
            <w:rFonts w:ascii="Times New Roman" w:hAnsi="Times New Roman" w:cs="Times New Roman"/>
            <w:highlight w:val="red"/>
          </w:rPr>
          <w:t>LARTC</w:t>
        </w:r>
        <w:r w:rsidRPr="00D430F5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) – </w:t>
        </w:r>
        <w:proofErr w:type="spellStart"/>
        <w:r w:rsidRPr="00D430F5">
          <w:rPr>
            <w:rStyle w:val="af"/>
            <w:rFonts w:ascii="Times New Roman" w:hAnsi="Times New Roman" w:cs="Times New Roman"/>
            <w:highlight w:val="red"/>
          </w:rPr>
          <w:t>tc</w:t>
        </w:r>
        <w:proofErr w:type="spellEnd"/>
        <w:r w:rsidRPr="00D430F5">
          <w:rPr>
            <w:rStyle w:val="af"/>
            <w:rFonts w:ascii="Times New Roman" w:hAnsi="Times New Roman" w:cs="Times New Roman"/>
            <w:highlight w:val="red"/>
            <w:lang w:val="ru-RU"/>
          </w:rPr>
          <w:t>-</w:t>
        </w:r>
        <w:proofErr w:type="spellStart"/>
        <w:proofErr w:type="gramStart"/>
        <w:r w:rsidRPr="00D430F5">
          <w:rPr>
            <w:rStyle w:val="af"/>
            <w:rFonts w:ascii="Times New Roman" w:hAnsi="Times New Roman" w:cs="Times New Roman"/>
            <w:highlight w:val="red"/>
          </w:rPr>
          <w:t>netem</w:t>
        </w:r>
        <w:proofErr w:type="spellEnd"/>
        <w:r w:rsidRPr="00D430F5">
          <w:rPr>
            <w:rStyle w:val="af"/>
            <w:rFonts w:ascii="Times New Roman" w:hAnsi="Times New Roman" w:cs="Times New Roman"/>
            <w:highlight w:val="red"/>
            <w:lang w:val="ru-RU"/>
          </w:rPr>
          <w:t>(</w:t>
        </w:r>
        <w:proofErr w:type="gramEnd"/>
        <w:r w:rsidRPr="00D430F5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8) </w:t>
        </w:r>
        <w:r w:rsidRPr="00D430F5">
          <w:rPr>
            <w:rStyle w:val="af"/>
            <w:rFonts w:ascii="Times New Roman" w:hAnsi="Times New Roman" w:cs="Times New Roman"/>
            <w:highlight w:val="red"/>
          </w:rPr>
          <w:t>Manual</w:t>
        </w:r>
        <w:r w:rsidRPr="00D430F5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D430F5">
          <w:rPr>
            <w:rStyle w:val="af"/>
            <w:rFonts w:ascii="Times New Roman" w:hAnsi="Times New Roman" w:cs="Times New Roman"/>
            <w:highlight w:val="red"/>
          </w:rPr>
          <w:t>Page</w:t>
        </w:r>
      </w:hyperlink>
      <w:r w:rsidRPr="00D430F5">
        <w:rPr>
          <w:rFonts w:ascii="Times New Roman" w:hAnsi="Times New Roman" w:cs="Times New Roman"/>
          <w:highlight w:val="red"/>
          <w:lang w:val="ru-RU"/>
        </w:rPr>
        <w:t xml:space="preserve"> – официальная спецификация утилиты </w:t>
      </w:r>
      <w:proofErr w:type="spellStart"/>
      <w:r w:rsidRPr="00D430F5">
        <w:rPr>
          <w:rStyle w:val="VerbatimChar"/>
          <w:rFonts w:ascii="Times New Roman" w:hAnsi="Times New Roman" w:cs="Times New Roman"/>
          <w:sz w:val="24"/>
          <w:highlight w:val="red"/>
        </w:rPr>
        <w:t>tc</w:t>
      </w:r>
      <w:proofErr w:type="spellEnd"/>
      <w:r w:rsidRPr="00D430F5">
        <w:rPr>
          <w:rStyle w:val="VerbatimChar"/>
          <w:rFonts w:ascii="Times New Roman" w:hAnsi="Times New Roman" w:cs="Times New Roman"/>
          <w:sz w:val="24"/>
          <w:highlight w:val="red"/>
          <w:lang w:val="ru-RU"/>
        </w:rPr>
        <w:t>-</w:t>
      </w:r>
      <w:proofErr w:type="spellStart"/>
      <w:r w:rsidRPr="00D430F5">
        <w:rPr>
          <w:rStyle w:val="VerbatimChar"/>
          <w:rFonts w:ascii="Times New Roman" w:hAnsi="Times New Roman" w:cs="Times New Roman"/>
          <w:sz w:val="24"/>
          <w:highlight w:val="red"/>
        </w:rPr>
        <w:t>netem</w:t>
      </w:r>
      <w:proofErr w:type="spellEnd"/>
      <w:r w:rsidRPr="00D430F5">
        <w:rPr>
          <w:rFonts w:ascii="Times New Roman" w:hAnsi="Times New Roman" w:cs="Times New Roman"/>
          <w:highlight w:val="red"/>
          <w:lang w:val="ru-RU"/>
        </w:rPr>
        <w:t xml:space="preserve"> для контролируемого внесения задержек (</w:t>
      </w:r>
      <w:r w:rsidRPr="00D430F5">
        <w:rPr>
          <w:rFonts w:ascii="Times New Roman" w:hAnsi="Times New Roman" w:cs="Times New Roman"/>
          <w:highlight w:val="red"/>
        </w:rPr>
        <w:t>RTT</w:t>
      </w:r>
      <w:r w:rsidRPr="00D430F5">
        <w:rPr>
          <w:rFonts w:ascii="Times New Roman" w:hAnsi="Times New Roman" w:cs="Times New Roman"/>
          <w:highlight w:val="red"/>
          <w:lang w:val="ru-RU"/>
        </w:rPr>
        <w:t xml:space="preserve">), джиттера и потерь пакетов в ядре </w:t>
      </w:r>
      <w:r w:rsidRPr="00D430F5">
        <w:rPr>
          <w:rFonts w:ascii="Times New Roman" w:hAnsi="Times New Roman" w:cs="Times New Roman"/>
          <w:highlight w:val="red"/>
        </w:rPr>
        <w:t>Linux</w:t>
      </w:r>
      <w:r w:rsidRPr="00D430F5">
        <w:rPr>
          <w:rFonts w:ascii="Times New Roman" w:hAnsi="Times New Roman" w:cs="Times New Roman"/>
          <w:highlight w:val="red"/>
          <w:lang w:val="ru-RU"/>
        </w:rPr>
        <w:t xml:space="preserve">. </w:t>
      </w:r>
    </w:p>
    <w:p w14:paraId="1E4F8038" w14:textId="77777777" w:rsidR="005F299B" w:rsidRPr="00D430F5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hyperlink r:id="rId11">
        <w:r w:rsidRPr="00D430F5">
          <w:rPr>
            <w:rStyle w:val="af"/>
            <w:rFonts w:ascii="Times New Roman" w:hAnsi="Times New Roman" w:cs="Times New Roman"/>
            <w:highlight w:val="red"/>
          </w:rPr>
          <w:t>Docker</w:t>
        </w:r>
        <w:r w:rsidRPr="00D430F5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D430F5">
          <w:rPr>
            <w:rStyle w:val="af"/>
            <w:rFonts w:ascii="Times New Roman" w:hAnsi="Times New Roman" w:cs="Times New Roman"/>
            <w:highlight w:val="red"/>
          </w:rPr>
          <w:t>Documentation</w:t>
        </w:r>
        <w:r w:rsidRPr="00D430F5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– </w:t>
        </w:r>
        <w:r w:rsidRPr="00D430F5">
          <w:rPr>
            <w:rStyle w:val="af"/>
            <w:rFonts w:ascii="Times New Roman" w:hAnsi="Times New Roman" w:cs="Times New Roman"/>
            <w:highlight w:val="red"/>
          </w:rPr>
          <w:t>Networking</w:t>
        </w:r>
        <w:r w:rsidRPr="00D430F5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D430F5">
          <w:rPr>
            <w:rStyle w:val="af"/>
            <w:rFonts w:ascii="Times New Roman" w:hAnsi="Times New Roman" w:cs="Times New Roman"/>
            <w:highlight w:val="red"/>
          </w:rPr>
          <w:t>overview</w:t>
        </w:r>
      </w:hyperlink>
      <w:r w:rsidRPr="00D430F5">
        <w:rPr>
          <w:rFonts w:ascii="Times New Roman" w:hAnsi="Times New Roman" w:cs="Times New Roman"/>
          <w:highlight w:val="red"/>
          <w:lang w:val="ru-RU"/>
        </w:rPr>
        <w:t xml:space="preserve"> – спецификация режимов сетевого стека </w:t>
      </w:r>
      <w:r w:rsidRPr="00D430F5">
        <w:rPr>
          <w:rFonts w:ascii="Times New Roman" w:hAnsi="Times New Roman" w:cs="Times New Roman"/>
          <w:highlight w:val="red"/>
        </w:rPr>
        <w:t>Docker</w:t>
      </w:r>
      <w:r w:rsidRPr="00D430F5">
        <w:rPr>
          <w:rFonts w:ascii="Times New Roman" w:hAnsi="Times New Roman" w:cs="Times New Roman"/>
          <w:highlight w:val="red"/>
          <w:lang w:val="ru-RU"/>
        </w:rPr>
        <w:t xml:space="preserve"> (</w:t>
      </w:r>
      <w:r w:rsidRPr="00D430F5">
        <w:rPr>
          <w:rFonts w:ascii="Times New Roman" w:hAnsi="Times New Roman" w:cs="Times New Roman"/>
          <w:highlight w:val="red"/>
        </w:rPr>
        <w:t>bridge</w:t>
      </w:r>
      <w:r w:rsidRPr="00D430F5">
        <w:rPr>
          <w:rFonts w:ascii="Times New Roman" w:hAnsi="Times New Roman" w:cs="Times New Roman"/>
          <w:highlight w:val="red"/>
          <w:lang w:val="ru-RU"/>
        </w:rPr>
        <w:t xml:space="preserve">, </w:t>
      </w:r>
      <w:r w:rsidRPr="00D430F5">
        <w:rPr>
          <w:rFonts w:ascii="Times New Roman" w:hAnsi="Times New Roman" w:cs="Times New Roman"/>
          <w:highlight w:val="red"/>
        </w:rPr>
        <w:t>host</w:t>
      </w:r>
      <w:r w:rsidRPr="00D430F5">
        <w:rPr>
          <w:rFonts w:ascii="Times New Roman" w:hAnsi="Times New Roman" w:cs="Times New Roman"/>
          <w:highlight w:val="red"/>
          <w:lang w:val="ru-RU"/>
        </w:rPr>
        <w:t xml:space="preserve">, </w:t>
      </w:r>
      <w:r w:rsidRPr="00D430F5">
        <w:rPr>
          <w:rFonts w:ascii="Times New Roman" w:hAnsi="Times New Roman" w:cs="Times New Roman"/>
          <w:highlight w:val="red"/>
        </w:rPr>
        <w:t>overlay</w:t>
      </w:r>
      <w:r w:rsidRPr="00D430F5">
        <w:rPr>
          <w:rFonts w:ascii="Times New Roman" w:hAnsi="Times New Roman" w:cs="Times New Roman"/>
          <w:highlight w:val="red"/>
          <w:lang w:val="ru-RU"/>
        </w:rPr>
        <w:t xml:space="preserve">), анализ пропускной способности виртуальных интерфейсов. </w:t>
      </w:r>
    </w:p>
    <w:p w14:paraId="08F3F9D9" w14:textId="2863F8E0" w:rsidR="00B54AE7" w:rsidRPr="005F299B" w:rsidRDefault="00000000" w:rsidP="005F299B">
      <w:pPr>
        <w:pStyle w:val="a0"/>
        <w:jc w:val="both"/>
        <w:rPr>
          <w:rFonts w:ascii="Times New Roman" w:hAnsi="Times New Roman" w:cs="Times New Roman"/>
          <w:lang w:val="ru-RU"/>
        </w:rPr>
      </w:pPr>
      <w:hyperlink r:id="rId12">
        <w:r w:rsidRPr="00D430F5">
          <w:rPr>
            <w:rStyle w:val="af"/>
            <w:rFonts w:ascii="Times New Roman" w:hAnsi="Times New Roman" w:cs="Times New Roman"/>
            <w:highlight w:val="red"/>
          </w:rPr>
          <w:t>K</w:t>
        </w:r>
        <w:r w:rsidRPr="00D430F5">
          <w:rPr>
            <w:rStyle w:val="af"/>
            <w:rFonts w:ascii="Times New Roman" w:hAnsi="Times New Roman" w:cs="Times New Roman"/>
            <w:highlight w:val="red"/>
            <w:lang w:val="ru-RU"/>
          </w:rPr>
          <w:t>3</w:t>
        </w:r>
        <w:r w:rsidRPr="00D430F5">
          <w:rPr>
            <w:rStyle w:val="af"/>
            <w:rFonts w:ascii="Times New Roman" w:hAnsi="Times New Roman" w:cs="Times New Roman"/>
            <w:highlight w:val="red"/>
          </w:rPr>
          <w:t>s</w:t>
        </w:r>
        <w:r w:rsidRPr="00D430F5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D430F5">
          <w:rPr>
            <w:rStyle w:val="af"/>
            <w:rFonts w:ascii="Times New Roman" w:hAnsi="Times New Roman" w:cs="Times New Roman"/>
            <w:highlight w:val="red"/>
          </w:rPr>
          <w:t>Official</w:t>
        </w:r>
        <w:r w:rsidRPr="00D430F5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D430F5">
          <w:rPr>
            <w:rStyle w:val="af"/>
            <w:rFonts w:ascii="Times New Roman" w:hAnsi="Times New Roman" w:cs="Times New Roman"/>
            <w:highlight w:val="red"/>
          </w:rPr>
          <w:t>Documentation</w:t>
        </w:r>
        <w:r w:rsidRPr="00D430F5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– </w:t>
        </w:r>
        <w:r w:rsidRPr="00D430F5">
          <w:rPr>
            <w:rStyle w:val="af"/>
            <w:rFonts w:ascii="Times New Roman" w:hAnsi="Times New Roman" w:cs="Times New Roman"/>
            <w:highlight w:val="red"/>
          </w:rPr>
          <w:t>Lightweight</w:t>
        </w:r>
        <w:r w:rsidRPr="00D430F5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D430F5">
          <w:rPr>
            <w:rStyle w:val="af"/>
            <w:rFonts w:ascii="Times New Roman" w:hAnsi="Times New Roman" w:cs="Times New Roman"/>
            <w:highlight w:val="red"/>
          </w:rPr>
          <w:t>Kubernetes</w:t>
        </w:r>
      </w:hyperlink>
      <w:r w:rsidRPr="00D430F5">
        <w:rPr>
          <w:rFonts w:ascii="Times New Roman" w:hAnsi="Times New Roman" w:cs="Times New Roman"/>
          <w:highlight w:val="red"/>
          <w:lang w:val="ru-RU"/>
        </w:rPr>
        <w:t xml:space="preserve"> – руководство по развертыванию легковесного </w:t>
      </w:r>
      <w:proofErr w:type="spellStart"/>
      <w:r w:rsidRPr="00D430F5">
        <w:rPr>
          <w:rFonts w:ascii="Times New Roman" w:hAnsi="Times New Roman" w:cs="Times New Roman"/>
          <w:highlight w:val="red"/>
          <w:lang w:val="ru-RU"/>
        </w:rPr>
        <w:t>многоузлового</w:t>
      </w:r>
      <w:proofErr w:type="spellEnd"/>
      <w:r w:rsidRPr="00D430F5">
        <w:rPr>
          <w:rFonts w:ascii="Times New Roman" w:hAnsi="Times New Roman" w:cs="Times New Roman"/>
          <w:highlight w:val="red"/>
          <w:lang w:val="ru-RU"/>
        </w:rPr>
        <w:t xml:space="preserve"> кластера для тестирования распределенных приложений на виртуальных узлах.</w:t>
      </w:r>
    </w:p>
    <w:p w14:paraId="142AA26F" w14:textId="77777777" w:rsidR="005F299B" w:rsidRPr="00D430F5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D430F5">
        <w:rPr>
          <w:rFonts w:ascii="Times New Roman" w:hAnsi="Times New Roman" w:cs="Times New Roman"/>
          <w:b/>
          <w:bCs/>
          <w:highlight w:val="red"/>
          <w:lang w:val="ru-RU"/>
        </w:rPr>
        <w:t>Профиль и протокол проведения нагрузочного тестирования</w:t>
      </w:r>
      <w:r w:rsidRPr="00D430F5">
        <w:rPr>
          <w:rFonts w:ascii="Times New Roman" w:hAnsi="Times New Roman" w:cs="Times New Roman"/>
          <w:highlight w:val="red"/>
          <w:lang w:val="ru-RU"/>
        </w:rPr>
        <w:t xml:space="preserve"> </w:t>
      </w:r>
    </w:p>
    <w:p w14:paraId="7E4AC8B5" w14:textId="77777777" w:rsidR="005F299B" w:rsidRPr="00D430F5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D430F5">
        <w:rPr>
          <w:rFonts w:ascii="Times New Roman" w:hAnsi="Times New Roman" w:cs="Times New Roman"/>
          <w:highlight w:val="red"/>
          <w:lang w:val="ru-RU"/>
        </w:rPr>
        <w:t xml:space="preserve">Недостаток: </w:t>
      </w:r>
    </w:p>
    <w:p w14:paraId="03D4D2B8" w14:textId="77777777" w:rsidR="005F299B" w:rsidRPr="00D430F5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commentRangeStart w:id="3"/>
      <w:r w:rsidRPr="00D430F5">
        <w:rPr>
          <w:rFonts w:ascii="Times New Roman" w:hAnsi="Times New Roman" w:cs="Times New Roman"/>
          <w:highlight w:val="red"/>
          <w:lang w:val="ru-RU"/>
        </w:rPr>
        <w:t xml:space="preserve">1. Линейный ступенчатый профиль (0–1000 </w:t>
      </w:r>
      <w:r w:rsidRPr="00D430F5">
        <w:rPr>
          <w:rFonts w:ascii="Times New Roman" w:hAnsi="Times New Roman" w:cs="Times New Roman"/>
          <w:highlight w:val="red"/>
        </w:rPr>
        <w:t>RPS</w:t>
      </w:r>
      <w:r w:rsidRPr="00D430F5">
        <w:rPr>
          <w:rFonts w:ascii="Times New Roman" w:hAnsi="Times New Roman" w:cs="Times New Roman"/>
          <w:highlight w:val="red"/>
          <w:lang w:val="ru-RU"/>
        </w:rPr>
        <w:t xml:space="preserve"> с шагом 20 </w:t>
      </w:r>
      <w:r w:rsidRPr="00D430F5">
        <w:rPr>
          <w:rFonts w:ascii="Times New Roman" w:hAnsi="Times New Roman" w:cs="Times New Roman"/>
          <w:highlight w:val="red"/>
        </w:rPr>
        <w:t>RPS</w:t>
      </w:r>
      <w:r w:rsidRPr="00D430F5">
        <w:rPr>
          <w:rFonts w:ascii="Times New Roman" w:hAnsi="Times New Roman" w:cs="Times New Roman"/>
          <w:highlight w:val="red"/>
          <w:lang w:val="ru-RU"/>
        </w:rPr>
        <w:t>) – реальная пользовательская нагрузка высоконагруженных систем не возрастает монотонно с постоянным малым шагом. Профиль реальной нагрузки – стохастические всплески (</w:t>
      </w:r>
      <w:r w:rsidRPr="00D430F5">
        <w:rPr>
          <w:rFonts w:ascii="Times New Roman" w:hAnsi="Times New Roman" w:cs="Times New Roman"/>
          <w:highlight w:val="red"/>
        </w:rPr>
        <w:t>spikes</w:t>
      </w:r>
      <w:r w:rsidRPr="00D430F5">
        <w:rPr>
          <w:rFonts w:ascii="Times New Roman" w:hAnsi="Times New Roman" w:cs="Times New Roman"/>
          <w:highlight w:val="red"/>
          <w:lang w:val="ru-RU"/>
        </w:rPr>
        <w:t xml:space="preserve">), пилообразные колебания и суточные циклы. </w:t>
      </w:r>
    </w:p>
    <w:p w14:paraId="440A76E6" w14:textId="77777777" w:rsidR="005F299B" w:rsidRPr="00D430F5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D430F5">
        <w:rPr>
          <w:rFonts w:ascii="Times New Roman" w:hAnsi="Times New Roman" w:cs="Times New Roman"/>
          <w:highlight w:val="red"/>
          <w:lang w:val="ru-RU"/>
        </w:rPr>
        <w:t>2. Эффект памяти и накопление деградации (</w:t>
      </w:r>
      <w:r w:rsidRPr="00D430F5">
        <w:rPr>
          <w:rFonts w:ascii="Times New Roman" w:hAnsi="Times New Roman" w:cs="Times New Roman"/>
          <w:highlight w:val="red"/>
        </w:rPr>
        <w:t>Hysteresis</w:t>
      </w:r>
      <w:r w:rsidRPr="00D430F5">
        <w:rPr>
          <w:rFonts w:ascii="Times New Roman" w:hAnsi="Times New Roman" w:cs="Times New Roman"/>
          <w:highlight w:val="red"/>
          <w:lang w:val="ru-RU"/>
        </w:rPr>
        <w:t xml:space="preserve"> </w:t>
      </w:r>
      <w:r w:rsidRPr="00D430F5">
        <w:rPr>
          <w:rFonts w:ascii="Times New Roman" w:hAnsi="Times New Roman" w:cs="Times New Roman"/>
          <w:highlight w:val="red"/>
        </w:rPr>
        <w:t>effect</w:t>
      </w:r>
      <w:r w:rsidRPr="00D430F5">
        <w:rPr>
          <w:rFonts w:ascii="Times New Roman" w:hAnsi="Times New Roman" w:cs="Times New Roman"/>
          <w:highlight w:val="red"/>
          <w:lang w:val="ru-RU"/>
        </w:rPr>
        <w:t>) – протокол включает 50 шагов подряд длительностью по 5 минут (более 4 часов непрерывной нагрузки без технологических пауз). При приближении к границе насыщения возникают утечки пулов соединений с базами данных, фрагментация кучи (</w:t>
      </w:r>
      <w:r w:rsidRPr="00D430F5">
        <w:rPr>
          <w:rFonts w:ascii="Times New Roman" w:hAnsi="Times New Roman" w:cs="Times New Roman"/>
          <w:highlight w:val="red"/>
        </w:rPr>
        <w:t>heap</w:t>
      </w:r>
      <w:r w:rsidRPr="00D430F5">
        <w:rPr>
          <w:rFonts w:ascii="Times New Roman" w:hAnsi="Times New Roman" w:cs="Times New Roman"/>
          <w:highlight w:val="red"/>
          <w:lang w:val="ru-RU"/>
        </w:rPr>
        <w:t>), переполнение очередей брокера сообщений (</w:t>
      </w:r>
      <w:r w:rsidRPr="00D430F5">
        <w:rPr>
          <w:rFonts w:ascii="Times New Roman" w:hAnsi="Times New Roman" w:cs="Times New Roman"/>
          <w:highlight w:val="red"/>
        </w:rPr>
        <w:t>RabbitMQ</w:t>
      </w:r>
      <w:r w:rsidRPr="00D430F5">
        <w:rPr>
          <w:rFonts w:ascii="Times New Roman" w:hAnsi="Times New Roman" w:cs="Times New Roman"/>
          <w:highlight w:val="red"/>
          <w:lang w:val="ru-RU"/>
        </w:rPr>
        <w:t>) и нарастающие паузы сборщика мусора (</w:t>
      </w:r>
      <w:r w:rsidRPr="00D430F5">
        <w:rPr>
          <w:rFonts w:ascii="Times New Roman" w:hAnsi="Times New Roman" w:cs="Times New Roman"/>
          <w:highlight w:val="red"/>
        </w:rPr>
        <w:t>GC</w:t>
      </w:r>
      <w:r w:rsidRPr="00D430F5">
        <w:rPr>
          <w:rFonts w:ascii="Times New Roman" w:hAnsi="Times New Roman" w:cs="Times New Roman"/>
          <w:highlight w:val="red"/>
          <w:lang w:val="ru-RU"/>
        </w:rPr>
        <w:t xml:space="preserve"> </w:t>
      </w:r>
      <w:r w:rsidRPr="00D430F5">
        <w:rPr>
          <w:rFonts w:ascii="Times New Roman" w:hAnsi="Times New Roman" w:cs="Times New Roman"/>
          <w:highlight w:val="red"/>
        </w:rPr>
        <w:t>pauses</w:t>
      </w:r>
      <w:r w:rsidRPr="00D430F5">
        <w:rPr>
          <w:rFonts w:ascii="Times New Roman" w:hAnsi="Times New Roman" w:cs="Times New Roman"/>
          <w:highlight w:val="red"/>
          <w:lang w:val="ru-RU"/>
        </w:rPr>
        <w:t xml:space="preserve">). Метрики задержки на шаге </w:t>
      </w:r>
      <m:oMath>
        <m:r>
          <w:rPr>
            <w:rFonts w:ascii="Cambria Math" w:hAnsi="Cambria Math" w:cs="Times New Roman"/>
            <w:highlight w:val="red"/>
          </w:rPr>
          <m:t>i</m:t>
        </m:r>
      </m:oMath>
      <w:r w:rsidRPr="00D430F5">
        <w:rPr>
          <w:rFonts w:ascii="Times New Roman" w:hAnsi="Times New Roman" w:cs="Times New Roman"/>
          <w:highlight w:val="red"/>
          <w:lang w:val="ru-RU"/>
        </w:rPr>
        <w:t xml:space="preserve"> становятся следствием деградации на шаге </w:t>
      </w:r>
      <m:oMath>
        <m:r>
          <w:rPr>
            <w:rFonts w:ascii="Cambria Math" w:hAnsi="Cambria Math" w:cs="Times New Roman"/>
            <w:highlight w:val="red"/>
          </w:rPr>
          <m:t>i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-</m:t>
        </m:r>
        <m:r>
          <w:rPr>
            <w:rFonts w:ascii="Cambria Math" w:hAnsi="Cambria Math" w:cs="Times New Roman"/>
            <w:highlight w:val="red"/>
            <w:lang w:val="ru-RU"/>
          </w:rPr>
          <m:t>1</m:t>
        </m:r>
      </m:oMath>
      <w:r w:rsidRPr="00D430F5">
        <w:rPr>
          <w:rFonts w:ascii="Times New Roman" w:hAnsi="Times New Roman" w:cs="Times New Roman"/>
          <w:highlight w:val="red"/>
          <w:lang w:val="ru-RU"/>
        </w:rPr>
        <w:t xml:space="preserve">, а не текущей ступени нагрузки в </w:t>
      </w:r>
      <m:oMath>
        <m:r>
          <w:rPr>
            <w:rFonts w:ascii="Cambria Math" w:hAnsi="Cambria Math" w:cs="Times New Roman"/>
            <w:highlight w:val="red"/>
            <w:lang w:val="ru-RU"/>
          </w:rPr>
          <m:t>20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×</m:t>
        </m:r>
        <m:r>
          <w:rPr>
            <w:rFonts w:ascii="Cambria Math" w:hAnsi="Cambria Math" w:cs="Times New Roman"/>
            <w:highlight w:val="red"/>
          </w:rPr>
          <m:t>i</m:t>
        </m:r>
      </m:oMath>
      <w:r w:rsidRPr="00D430F5">
        <w:rPr>
          <w:rFonts w:ascii="Times New Roman" w:hAnsi="Times New Roman" w:cs="Times New Roman"/>
          <w:highlight w:val="red"/>
          <w:lang w:val="ru-RU"/>
        </w:rPr>
        <w:t xml:space="preserve"> </w:t>
      </w:r>
      <w:r w:rsidRPr="00D430F5">
        <w:rPr>
          <w:rFonts w:ascii="Times New Roman" w:hAnsi="Times New Roman" w:cs="Times New Roman"/>
          <w:highlight w:val="red"/>
        </w:rPr>
        <w:t>RPS</w:t>
      </w:r>
      <w:r w:rsidRPr="00D430F5">
        <w:rPr>
          <w:rFonts w:ascii="Times New Roman" w:hAnsi="Times New Roman" w:cs="Times New Roman"/>
          <w:highlight w:val="red"/>
          <w:lang w:val="ru-RU"/>
        </w:rPr>
        <w:t xml:space="preserve">. </w:t>
      </w:r>
    </w:p>
    <w:p w14:paraId="12C4AEF6" w14:textId="16A49C3C" w:rsidR="00B54AE7" w:rsidRPr="00D430F5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D430F5">
        <w:rPr>
          <w:rFonts w:ascii="Times New Roman" w:hAnsi="Times New Roman" w:cs="Times New Roman"/>
          <w:highlight w:val="red"/>
          <w:lang w:val="ru-RU"/>
        </w:rPr>
        <w:t>3. Недостаточный прогрев (</w:t>
      </w:r>
      <w:r w:rsidRPr="00D430F5">
        <w:rPr>
          <w:rFonts w:ascii="Times New Roman" w:hAnsi="Times New Roman" w:cs="Times New Roman"/>
          <w:highlight w:val="red"/>
        </w:rPr>
        <w:t>Warm</w:t>
      </w:r>
      <w:r w:rsidRPr="00D430F5">
        <w:rPr>
          <w:rFonts w:ascii="Times New Roman" w:hAnsi="Times New Roman" w:cs="Times New Roman"/>
          <w:highlight w:val="red"/>
          <w:lang w:val="ru-RU"/>
        </w:rPr>
        <w:t>-</w:t>
      </w:r>
      <w:r w:rsidRPr="00D430F5">
        <w:rPr>
          <w:rFonts w:ascii="Times New Roman" w:hAnsi="Times New Roman" w:cs="Times New Roman"/>
          <w:highlight w:val="red"/>
        </w:rPr>
        <w:t>up</w:t>
      </w:r>
      <w:r w:rsidRPr="00D430F5">
        <w:rPr>
          <w:rFonts w:ascii="Times New Roman" w:hAnsi="Times New Roman" w:cs="Times New Roman"/>
          <w:highlight w:val="red"/>
          <w:lang w:val="ru-RU"/>
        </w:rPr>
        <w:t xml:space="preserve"> 60 секунд) – для приложений на платформе </w:t>
      </w:r>
      <w:r w:rsidRPr="00D430F5">
        <w:rPr>
          <w:rFonts w:ascii="Times New Roman" w:hAnsi="Times New Roman" w:cs="Times New Roman"/>
          <w:highlight w:val="red"/>
        </w:rPr>
        <w:t>JVM</w:t>
      </w:r>
      <w:r w:rsidRPr="00D430F5">
        <w:rPr>
          <w:rFonts w:ascii="Times New Roman" w:hAnsi="Times New Roman" w:cs="Times New Roman"/>
          <w:highlight w:val="red"/>
          <w:lang w:val="ru-RU"/>
        </w:rPr>
        <w:t xml:space="preserve"> / </w:t>
      </w:r>
      <w:r w:rsidRPr="00D430F5">
        <w:rPr>
          <w:rFonts w:ascii="Times New Roman" w:hAnsi="Times New Roman" w:cs="Times New Roman"/>
          <w:highlight w:val="red"/>
        </w:rPr>
        <w:t>Node</w:t>
      </w:r>
      <w:r w:rsidRPr="00D430F5">
        <w:rPr>
          <w:rFonts w:ascii="Times New Roman" w:hAnsi="Times New Roman" w:cs="Times New Roman"/>
          <w:highlight w:val="red"/>
          <w:lang w:val="ru-RU"/>
        </w:rPr>
        <w:t>.</w:t>
      </w:r>
      <w:proofErr w:type="spellStart"/>
      <w:r w:rsidRPr="00D430F5">
        <w:rPr>
          <w:rFonts w:ascii="Times New Roman" w:hAnsi="Times New Roman" w:cs="Times New Roman"/>
          <w:highlight w:val="red"/>
        </w:rPr>
        <w:t>js</w:t>
      </w:r>
      <w:proofErr w:type="spellEnd"/>
      <w:r w:rsidRPr="00D430F5">
        <w:rPr>
          <w:rFonts w:ascii="Times New Roman" w:hAnsi="Times New Roman" w:cs="Times New Roman"/>
          <w:highlight w:val="red"/>
          <w:lang w:val="ru-RU"/>
        </w:rPr>
        <w:t xml:space="preserve"> и реляционных СУБД (компиляция </w:t>
      </w:r>
      <w:r w:rsidRPr="00D430F5">
        <w:rPr>
          <w:rFonts w:ascii="Times New Roman" w:hAnsi="Times New Roman" w:cs="Times New Roman"/>
          <w:highlight w:val="red"/>
        </w:rPr>
        <w:t>JIT</w:t>
      </w:r>
      <w:r w:rsidRPr="00D430F5">
        <w:rPr>
          <w:rFonts w:ascii="Times New Roman" w:hAnsi="Times New Roman" w:cs="Times New Roman"/>
          <w:highlight w:val="red"/>
          <w:lang w:val="ru-RU"/>
        </w:rPr>
        <w:t xml:space="preserve">, заполнение разделяемых буферов </w:t>
      </w:r>
      <w:r w:rsidRPr="00D430F5">
        <w:rPr>
          <w:rFonts w:ascii="Times New Roman" w:hAnsi="Times New Roman" w:cs="Times New Roman"/>
          <w:highlight w:val="red"/>
        </w:rPr>
        <w:t>PostgreSQL</w:t>
      </w:r>
      <w:r w:rsidRPr="00D430F5">
        <w:rPr>
          <w:rFonts w:ascii="Times New Roman" w:hAnsi="Times New Roman" w:cs="Times New Roman"/>
          <w:highlight w:val="red"/>
          <w:lang w:val="ru-RU"/>
        </w:rPr>
        <w:t xml:space="preserve"> / пула </w:t>
      </w:r>
      <w:proofErr w:type="spellStart"/>
      <w:r w:rsidRPr="00D430F5">
        <w:rPr>
          <w:rFonts w:ascii="Times New Roman" w:hAnsi="Times New Roman" w:cs="Times New Roman"/>
          <w:highlight w:val="red"/>
        </w:rPr>
        <w:t>InnoDB</w:t>
      </w:r>
      <w:proofErr w:type="spellEnd"/>
      <w:r w:rsidRPr="00D430F5">
        <w:rPr>
          <w:rFonts w:ascii="Times New Roman" w:hAnsi="Times New Roman" w:cs="Times New Roman"/>
          <w:highlight w:val="red"/>
          <w:lang w:val="ru-RU"/>
        </w:rPr>
        <w:t>) одной минуты недостаточно для выхода на стационарный режим.</w:t>
      </w:r>
      <w:commentRangeEnd w:id="3"/>
      <w:r w:rsidR="00D430F5">
        <w:rPr>
          <w:rStyle w:val="af1"/>
        </w:rPr>
        <w:commentReference w:id="3"/>
      </w:r>
    </w:p>
    <w:p w14:paraId="301FED71" w14:textId="77777777" w:rsidR="005F299B" w:rsidRPr="00D430F5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D430F5">
        <w:rPr>
          <w:rFonts w:ascii="Times New Roman" w:hAnsi="Times New Roman" w:cs="Times New Roman"/>
          <w:highlight w:val="red"/>
          <w:lang w:val="ru-RU"/>
        </w:rPr>
        <w:t xml:space="preserve">Доработка: </w:t>
      </w:r>
    </w:p>
    <w:p w14:paraId="0EF1570C" w14:textId="77777777" w:rsidR="005F299B" w:rsidRPr="00D430F5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D430F5">
        <w:rPr>
          <w:rFonts w:ascii="Times New Roman" w:hAnsi="Times New Roman" w:cs="Times New Roman"/>
          <w:highlight w:val="red"/>
          <w:lang w:val="ru-RU"/>
        </w:rPr>
        <w:t>1. Ввести обязательную фазу стабилизации / сброса (</w:t>
      </w:r>
      <w:r w:rsidRPr="00D430F5">
        <w:rPr>
          <w:rFonts w:ascii="Times New Roman" w:hAnsi="Times New Roman" w:cs="Times New Roman"/>
          <w:highlight w:val="red"/>
        </w:rPr>
        <w:t>cool</w:t>
      </w:r>
      <w:r w:rsidRPr="00D430F5">
        <w:rPr>
          <w:rFonts w:ascii="Times New Roman" w:hAnsi="Times New Roman" w:cs="Times New Roman"/>
          <w:highlight w:val="red"/>
          <w:lang w:val="ru-RU"/>
        </w:rPr>
        <w:t>-</w:t>
      </w:r>
      <w:r w:rsidRPr="00D430F5">
        <w:rPr>
          <w:rFonts w:ascii="Times New Roman" w:hAnsi="Times New Roman" w:cs="Times New Roman"/>
          <w:highlight w:val="red"/>
        </w:rPr>
        <w:t>down</w:t>
      </w:r>
      <w:r w:rsidRPr="00D430F5">
        <w:rPr>
          <w:rFonts w:ascii="Times New Roman" w:hAnsi="Times New Roman" w:cs="Times New Roman"/>
          <w:highlight w:val="red"/>
          <w:lang w:val="ru-RU"/>
        </w:rPr>
        <w:t xml:space="preserve">) между ступенями нагрузки (сброс очередей сообщений, очистка временных буферов, возврат к базовому фоновому уровню), что обеспечит статистическую независимость измерений. </w:t>
      </w:r>
    </w:p>
    <w:p w14:paraId="67B5B8E7" w14:textId="77777777" w:rsidR="005F299B" w:rsidRPr="00D430F5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D430F5">
        <w:rPr>
          <w:rFonts w:ascii="Times New Roman" w:hAnsi="Times New Roman" w:cs="Times New Roman"/>
          <w:highlight w:val="red"/>
          <w:lang w:val="ru-RU"/>
        </w:rPr>
        <w:t>2. Дополнить регламент стресс-тестированием на импульсные всплески (</w:t>
      </w:r>
      <w:r w:rsidRPr="00D430F5">
        <w:rPr>
          <w:rFonts w:ascii="Times New Roman" w:hAnsi="Times New Roman" w:cs="Times New Roman"/>
          <w:highlight w:val="red"/>
        </w:rPr>
        <w:t>spike</w:t>
      </w:r>
      <w:r w:rsidRPr="00D430F5">
        <w:rPr>
          <w:rFonts w:ascii="Times New Roman" w:hAnsi="Times New Roman" w:cs="Times New Roman"/>
          <w:highlight w:val="red"/>
          <w:lang w:val="ru-RU"/>
        </w:rPr>
        <w:t xml:space="preserve"> </w:t>
      </w:r>
      <w:r w:rsidRPr="00D430F5">
        <w:rPr>
          <w:rFonts w:ascii="Times New Roman" w:hAnsi="Times New Roman" w:cs="Times New Roman"/>
          <w:highlight w:val="red"/>
        </w:rPr>
        <w:t>testing</w:t>
      </w:r>
      <w:r w:rsidRPr="00D430F5">
        <w:rPr>
          <w:rFonts w:ascii="Times New Roman" w:hAnsi="Times New Roman" w:cs="Times New Roman"/>
          <w:highlight w:val="red"/>
          <w:lang w:val="ru-RU"/>
        </w:rPr>
        <w:t>) для оценки восстанавливаемости (</w:t>
      </w:r>
      <w:r w:rsidRPr="00D430F5">
        <w:rPr>
          <w:rFonts w:ascii="Times New Roman" w:hAnsi="Times New Roman" w:cs="Times New Roman"/>
          <w:highlight w:val="red"/>
        </w:rPr>
        <w:t>resilience</w:t>
      </w:r>
      <w:r w:rsidRPr="00D430F5">
        <w:rPr>
          <w:rFonts w:ascii="Times New Roman" w:hAnsi="Times New Roman" w:cs="Times New Roman"/>
          <w:highlight w:val="red"/>
          <w:lang w:val="ru-RU"/>
        </w:rPr>
        <w:t xml:space="preserve">) сервисов после снятия перегрузки. </w:t>
      </w:r>
    </w:p>
    <w:p w14:paraId="6AB37C4E" w14:textId="77777777" w:rsidR="005F299B" w:rsidRPr="00D430F5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D430F5">
        <w:rPr>
          <w:rFonts w:ascii="Times New Roman" w:hAnsi="Times New Roman" w:cs="Times New Roman"/>
          <w:highlight w:val="red"/>
          <w:lang w:val="ru-RU"/>
        </w:rPr>
        <w:t xml:space="preserve">3. Увеличить интервал прогрева до момента стабилизации базовых показателей </w:t>
      </w:r>
      <w:r w:rsidRPr="00D430F5">
        <w:rPr>
          <w:rFonts w:ascii="Times New Roman" w:hAnsi="Times New Roman" w:cs="Times New Roman"/>
          <w:highlight w:val="red"/>
        </w:rPr>
        <w:t>latency</w:t>
      </w:r>
      <w:r w:rsidRPr="00D430F5">
        <w:rPr>
          <w:rFonts w:ascii="Times New Roman" w:hAnsi="Times New Roman" w:cs="Times New Roman"/>
          <w:highlight w:val="red"/>
          <w:lang w:val="ru-RU"/>
        </w:rPr>
        <w:t xml:space="preserve"> и утилизации памяти. </w:t>
      </w:r>
    </w:p>
    <w:p w14:paraId="181C450B" w14:textId="77777777" w:rsidR="005F299B" w:rsidRPr="00D430F5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D430F5">
        <w:rPr>
          <w:rFonts w:ascii="Times New Roman" w:hAnsi="Times New Roman" w:cs="Times New Roman"/>
          <w:highlight w:val="red"/>
          <w:lang w:val="ru-RU"/>
        </w:rPr>
        <w:t xml:space="preserve">Где дополнительно посмотреть: </w:t>
      </w:r>
    </w:p>
    <w:p w14:paraId="41F828FF" w14:textId="77777777" w:rsidR="005F299B" w:rsidRPr="00D430F5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hyperlink r:id="rId13">
        <w:r w:rsidRPr="00D430F5">
          <w:rPr>
            <w:rStyle w:val="af"/>
            <w:rFonts w:ascii="Times New Roman" w:hAnsi="Times New Roman" w:cs="Times New Roman"/>
            <w:highlight w:val="red"/>
          </w:rPr>
          <w:t>Grafana</w:t>
        </w:r>
        <w:r w:rsidRPr="00D430F5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D430F5">
          <w:rPr>
            <w:rStyle w:val="af"/>
            <w:rFonts w:ascii="Times New Roman" w:hAnsi="Times New Roman" w:cs="Times New Roman"/>
            <w:highlight w:val="red"/>
          </w:rPr>
          <w:t>k</w:t>
        </w:r>
        <w:r w:rsidRPr="00D430F5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6 </w:t>
        </w:r>
        <w:r w:rsidRPr="00D430F5">
          <w:rPr>
            <w:rStyle w:val="af"/>
            <w:rFonts w:ascii="Times New Roman" w:hAnsi="Times New Roman" w:cs="Times New Roman"/>
            <w:highlight w:val="red"/>
          </w:rPr>
          <w:t>Documentation</w:t>
        </w:r>
        <w:r w:rsidRPr="00D430F5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– </w:t>
        </w:r>
        <w:r w:rsidRPr="00D430F5">
          <w:rPr>
            <w:rStyle w:val="af"/>
            <w:rFonts w:ascii="Times New Roman" w:hAnsi="Times New Roman" w:cs="Times New Roman"/>
            <w:highlight w:val="red"/>
          </w:rPr>
          <w:t>Load</w:t>
        </w:r>
        <w:r w:rsidRPr="00D430F5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D430F5">
          <w:rPr>
            <w:rStyle w:val="af"/>
            <w:rFonts w:ascii="Times New Roman" w:hAnsi="Times New Roman" w:cs="Times New Roman"/>
            <w:highlight w:val="red"/>
          </w:rPr>
          <w:t>Test</w:t>
        </w:r>
        <w:r w:rsidRPr="00D430F5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D430F5">
          <w:rPr>
            <w:rStyle w:val="af"/>
            <w:rFonts w:ascii="Times New Roman" w:hAnsi="Times New Roman" w:cs="Times New Roman"/>
            <w:highlight w:val="red"/>
          </w:rPr>
          <w:t>Types</w:t>
        </w:r>
      </w:hyperlink>
      <w:r w:rsidRPr="00D430F5">
        <w:rPr>
          <w:rFonts w:ascii="Times New Roman" w:hAnsi="Times New Roman" w:cs="Times New Roman"/>
          <w:highlight w:val="red"/>
          <w:lang w:val="ru-RU"/>
        </w:rPr>
        <w:t xml:space="preserve"> – инженерно-методологическая классификация нагрузочных испытаний: ступенчатые стресс-тесты, импульсные всплески (</w:t>
      </w:r>
      <w:r w:rsidRPr="00D430F5">
        <w:rPr>
          <w:rFonts w:ascii="Times New Roman" w:hAnsi="Times New Roman" w:cs="Times New Roman"/>
          <w:highlight w:val="red"/>
        </w:rPr>
        <w:t>spike</w:t>
      </w:r>
      <w:r w:rsidRPr="00D430F5">
        <w:rPr>
          <w:rFonts w:ascii="Times New Roman" w:hAnsi="Times New Roman" w:cs="Times New Roman"/>
          <w:highlight w:val="red"/>
          <w:lang w:val="ru-RU"/>
        </w:rPr>
        <w:t xml:space="preserve"> </w:t>
      </w:r>
      <w:r w:rsidRPr="00D430F5">
        <w:rPr>
          <w:rFonts w:ascii="Times New Roman" w:hAnsi="Times New Roman" w:cs="Times New Roman"/>
          <w:highlight w:val="red"/>
        </w:rPr>
        <w:t>testing</w:t>
      </w:r>
      <w:r w:rsidRPr="00D430F5">
        <w:rPr>
          <w:rFonts w:ascii="Times New Roman" w:hAnsi="Times New Roman" w:cs="Times New Roman"/>
          <w:highlight w:val="red"/>
          <w:lang w:val="ru-RU"/>
        </w:rPr>
        <w:t>) и долговременные тесты на истощение ресурсов (</w:t>
      </w:r>
      <w:r w:rsidRPr="00D430F5">
        <w:rPr>
          <w:rFonts w:ascii="Times New Roman" w:hAnsi="Times New Roman" w:cs="Times New Roman"/>
          <w:highlight w:val="red"/>
        </w:rPr>
        <w:t>soak</w:t>
      </w:r>
      <w:r w:rsidRPr="00D430F5">
        <w:rPr>
          <w:rFonts w:ascii="Times New Roman" w:hAnsi="Times New Roman" w:cs="Times New Roman"/>
          <w:highlight w:val="red"/>
          <w:lang w:val="ru-RU"/>
        </w:rPr>
        <w:t xml:space="preserve"> </w:t>
      </w:r>
      <w:r w:rsidRPr="00D430F5">
        <w:rPr>
          <w:rFonts w:ascii="Times New Roman" w:hAnsi="Times New Roman" w:cs="Times New Roman"/>
          <w:highlight w:val="red"/>
        </w:rPr>
        <w:t>testing</w:t>
      </w:r>
      <w:r w:rsidRPr="00D430F5">
        <w:rPr>
          <w:rFonts w:ascii="Times New Roman" w:hAnsi="Times New Roman" w:cs="Times New Roman"/>
          <w:highlight w:val="red"/>
          <w:lang w:val="ru-RU"/>
        </w:rPr>
        <w:t xml:space="preserve">). </w:t>
      </w:r>
    </w:p>
    <w:p w14:paraId="3F5DFDDF" w14:textId="77777777" w:rsidR="005F299B" w:rsidRPr="00D430F5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hyperlink r:id="rId14">
        <w:r w:rsidRPr="00D430F5">
          <w:rPr>
            <w:rStyle w:val="af"/>
            <w:rFonts w:ascii="Times New Roman" w:hAnsi="Times New Roman" w:cs="Times New Roman"/>
            <w:highlight w:val="red"/>
          </w:rPr>
          <w:t>PostgreSQL</w:t>
        </w:r>
        <w:r w:rsidRPr="00D430F5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D430F5">
          <w:rPr>
            <w:rStyle w:val="af"/>
            <w:rFonts w:ascii="Times New Roman" w:hAnsi="Times New Roman" w:cs="Times New Roman"/>
            <w:highlight w:val="red"/>
          </w:rPr>
          <w:t>Documentation</w:t>
        </w:r>
        <w:r w:rsidRPr="00D430F5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– </w:t>
        </w:r>
        <w:r w:rsidRPr="00D430F5">
          <w:rPr>
            <w:rStyle w:val="af"/>
            <w:rFonts w:ascii="Times New Roman" w:hAnsi="Times New Roman" w:cs="Times New Roman"/>
            <w:highlight w:val="red"/>
          </w:rPr>
          <w:t>The</w:t>
        </w:r>
        <w:r w:rsidRPr="00D430F5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proofErr w:type="spellStart"/>
        <w:r w:rsidRPr="00D430F5">
          <w:rPr>
            <w:rStyle w:val="af"/>
            <w:rFonts w:ascii="Times New Roman" w:hAnsi="Times New Roman" w:cs="Times New Roman"/>
            <w:highlight w:val="red"/>
          </w:rPr>
          <w:t>pg</w:t>
        </w:r>
        <w:proofErr w:type="spellEnd"/>
        <w:r w:rsidRPr="00D430F5">
          <w:rPr>
            <w:rStyle w:val="af"/>
            <w:rFonts w:ascii="Times New Roman" w:hAnsi="Times New Roman" w:cs="Times New Roman"/>
            <w:highlight w:val="red"/>
            <w:lang w:val="ru-RU"/>
          </w:rPr>
          <w:t>_</w:t>
        </w:r>
        <w:r w:rsidRPr="00D430F5">
          <w:rPr>
            <w:rStyle w:val="af"/>
            <w:rFonts w:ascii="Times New Roman" w:hAnsi="Times New Roman" w:cs="Times New Roman"/>
            <w:highlight w:val="red"/>
          </w:rPr>
          <w:t>prewarm</w:t>
        </w:r>
        <w:r w:rsidRPr="00D430F5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D430F5">
          <w:rPr>
            <w:rStyle w:val="af"/>
            <w:rFonts w:ascii="Times New Roman" w:hAnsi="Times New Roman" w:cs="Times New Roman"/>
            <w:highlight w:val="red"/>
          </w:rPr>
          <w:t>Module</w:t>
        </w:r>
      </w:hyperlink>
      <w:r w:rsidRPr="00D430F5">
        <w:rPr>
          <w:rFonts w:ascii="Times New Roman" w:hAnsi="Times New Roman" w:cs="Times New Roman"/>
          <w:highlight w:val="red"/>
          <w:lang w:val="ru-RU"/>
        </w:rPr>
        <w:t xml:space="preserve"> – механизм детерминированного прогрева буферного пула реляционной СУБД перед проведением бенчмарков. </w:t>
      </w:r>
    </w:p>
    <w:p w14:paraId="1E78BE87" w14:textId="7734CB09" w:rsidR="00B54AE7" w:rsidRPr="005F299B" w:rsidRDefault="00000000" w:rsidP="005F299B">
      <w:pPr>
        <w:pStyle w:val="a0"/>
        <w:jc w:val="both"/>
        <w:rPr>
          <w:rFonts w:ascii="Times New Roman" w:hAnsi="Times New Roman" w:cs="Times New Roman"/>
          <w:lang w:val="ru-RU"/>
        </w:rPr>
      </w:pPr>
      <w:hyperlink r:id="rId15">
        <w:r w:rsidRPr="00D430F5">
          <w:rPr>
            <w:rStyle w:val="af"/>
            <w:rFonts w:ascii="Times New Roman" w:hAnsi="Times New Roman" w:cs="Times New Roman"/>
            <w:highlight w:val="red"/>
          </w:rPr>
          <w:t>Principles</w:t>
        </w:r>
        <w:r w:rsidRPr="00D430F5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D430F5">
          <w:rPr>
            <w:rStyle w:val="af"/>
            <w:rFonts w:ascii="Times New Roman" w:hAnsi="Times New Roman" w:cs="Times New Roman"/>
            <w:highlight w:val="red"/>
          </w:rPr>
          <w:t>of</w:t>
        </w:r>
        <w:r w:rsidRPr="00D430F5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D430F5">
          <w:rPr>
            <w:rStyle w:val="af"/>
            <w:rFonts w:ascii="Times New Roman" w:hAnsi="Times New Roman" w:cs="Times New Roman"/>
            <w:highlight w:val="red"/>
          </w:rPr>
          <w:t>Chaos</w:t>
        </w:r>
        <w:r w:rsidRPr="00D430F5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D430F5">
          <w:rPr>
            <w:rStyle w:val="af"/>
            <w:rFonts w:ascii="Times New Roman" w:hAnsi="Times New Roman" w:cs="Times New Roman"/>
            <w:highlight w:val="red"/>
          </w:rPr>
          <w:t>Engineering</w:t>
        </w:r>
      </w:hyperlink>
      <w:r w:rsidRPr="00D430F5">
        <w:rPr>
          <w:rFonts w:ascii="Times New Roman" w:hAnsi="Times New Roman" w:cs="Times New Roman"/>
          <w:highlight w:val="red"/>
          <w:lang w:val="ru-RU"/>
        </w:rPr>
        <w:t xml:space="preserve"> – методология проектирования экспериментов по анализу восстанавливаемости и переходных процессов в распределенных сервисах.</w:t>
      </w:r>
    </w:p>
    <w:p w14:paraId="5A6FE4D9" w14:textId="77777777" w:rsidR="005F299B" w:rsidRDefault="00000000" w:rsidP="005F299B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5F299B">
        <w:rPr>
          <w:rFonts w:ascii="Times New Roman" w:hAnsi="Times New Roman" w:cs="Times New Roman"/>
          <w:b/>
          <w:bCs/>
          <w:lang w:val="ru-RU"/>
        </w:rPr>
        <w:lastRenderedPageBreak/>
        <w:t>Модель графа вызовов и распространения нагрузки</w:t>
      </w:r>
      <w:r w:rsidRPr="005F299B">
        <w:rPr>
          <w:rFonts w:ascii="Times New Roman" w:hAnsi="Times New Roman" w:cs="Times New Roman"/>
          <w:lang w:val="ru-RU"/>
        </w:rPr>
        <w:t xml:space="preserve"> </w:t>
      </w:r>
    </w:p>
    <w:p w14:paraId="7455AD85" w14:textId="77777777" w:rsidR="005F299B" w:rsidRDefault="00000000" w:rsidP="005F299B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5F299B">
        <w:rPr>
          <w:rFonts w:ascii="Times New Roman" w:hAnsi="Times New Roman" w:cs="Times New Roman"/>
          <w:lang w:val="ru-RU"/>
        </w:rPr>
        <w:t xml:space="preserve">Недостаток: </w:t>
      </w:r>
    </w:p>
    <w:p w14:paraId="426941B1" w14:textId="11AB512C" w:rsidR="005F299B" w:rsidRDefault="00000000" w:rsidP="005F299B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5F299B">
        <w:rPr>
          <w:rFonts w:ascii="Times New Roman" w:hAnsi="Times New Roman" w:cs="Times New Roman"/>
          <w:lang w:val="ru-RU"/>
        </w:rPr>
        <w:t>Для вычисления нагрузки на сервисы используется:</w:t>
      </w:r>
    </w:p>
    <w:p w14:paraId="30163A9B" w14:textId="77777777" w:rsidR="00B54AE7" w:rsidRPr="005F299B" w:rsidRDefault="00000000" w:rsidP="005F299B">
      <w:pPr>
        <w:pStyle w:val="a0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rel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G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r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</m:oMath>
      </m:oMathPara>
    </w:p>
    <w:p w14:paraId="16E0B13E" w14:textId="77777777" w:rsidR="005F299B" w:rsidRDefault="00000000" w:rsidP="005F299B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5F299B">
        <w:rPr>
          <w:rFonts w:ascii="Times New Roman" w:hAnsi="Times New Roman" w:cs="Times New Roman"/>
          <w:lang w:val="ru-RU"/>
        </w:rPr>
        <w:t xml:space="preserve">где </w:t>
      </w:r>
      <m:oMath>
        <m:r>
          <w:rPr>
            <w:rFonts w:ascii="Cambria Math" w:hAnsi="Cambria Math" w:cs="Times New Roman"/>
          </w:rPr>
          <m:t>G</m:t>
        </m:r>
      </m:oMath>
      <w:r w:rsidRPr="005F299B">
        <w:rPr>
          <w:rFonts w:ascii="Times New Roman" w:hAnsi="Times New Roman" w:cs="Times New Roman"/>
          <w:lang w:val="ru-RU"/>
        </w:rPr>
        <w:t xml:space="preserve"> – матрица межсервисных отношений размерности </w:t>
      </w:r>
      <m:oMath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×</m:t>
        </m:r>
        <m:r>
          <w:rPr>
            <w:rFonts w:ascii="Cambria Math" w:hAnsi="Cambria Math" w:cs="Times New Roman"/>
          </w:rPr>
          <m:t>N</m:t>
        </m:r>
      </m:oMath>
      <w:r w:rsidRPr="005F299B">
        <w:rPr>
          <w:rFonts w:ascii="Times New Roman" w:hAnsi="Times New Roman" w:cs="Times New Roman"/>
          <w:lang w:val="ru-RU"/>
        </w:rPr>
        <w:t xml:space="preserve">, </w:t>
      </w:r>
      <m:oMath>
        <m:r>
          <w:rPr>
            <w:rFonts w:ascii="Cambria Math" w:hAnsi="Cambria Math" w:cs="Times New Roman"/>
          </w:rPr>
          <m:t>r</m:t>
        </m:r>
      </m:oMath>
      <w:r w:rsidRPr="005F299B">
        <w:rPr>
          <w:rFonts w:ascii="Times New Roman" w:hAnsi="Times New Roman" w:cs="Times New Roman"/>
          <w:lang w:val="ru-RU"/>
        </w:rPr>
        <w:t xml:space="preserve"> – вектор обращений пользователей к входным сервисам. </w:t>
      </w:r>
    </w:p>
    <w:p w14:paraId="1CF8BAA2" w14:textId="6ADE6F15" w:rsidR="005F299B" w:rsidRDefault="00000000" w:rsidP="005F299B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5F299B">
        <w:rPr>
          <w:rFonts w:ascii="Times New Roman" w:hAnsi="Times New Roman" w:cs="Times New Roman"/>
          <w:lang w:val="ru-RU"/>
        </w:rPr>
        <w:t xml:space="preserve">1. </w:t>
      </w:r>
      <w:r w:rsidR="005F299B">
        <w:rPr>
          <w:rFonts w:ascii="Times New Roman" w:hAnsi="Times New Roman" w:cs="Times New Roman"/>
          <w:lang w:val="ru-RU"/>
        </w:rPr>
        <w:t>Не учет</w:t>
      </w:r>
      <w:r w:rsidRPr="005F299B">
        <w:rPr>
          <w:rFonts w:ascii="Times New Roman" w:hAnsi="Times New Roman" w:cs="Times New Roman"/>
          <w:lang w:val="ru-RU"/>
        </w:rPr>
        <w:t xml:space="preserve"> транзитивных вызовов глубиной </w:t>
      </w:r>
      <m:oMath>
        <m:r>
          <m:rPr>
            <m:sty m:val="p"/>
          </m:rPr>
          <w:rPr>
            <w:rFonts w:ascii="Cambria Math" w:hAnsi="Cambria Math" w:cs="Times New Roman"/>
            <w:lang w:val="ru-RU"/>
          </w:rPr>
          <m:t>&gt;</m:t>
        </m:r>
        <m:r>
          <w:rPr>
            <w:rFonts w:ascii="Cambria Math" w:hAnsi="Cambria Math" w:cs="Times New Roman"/>
            <w:lang w:val="ru-RU"/>
          </w:rPr>
          <m:t>1</m:t>
        </m:r>
      </m:oMath>
      <w:r w:rsidRPr="005F299B">
        <w:rPr>
          <w:rFonts w:ascii="Times New Roman" w:hAnsi="Times New Roman" w:cs="Times New Roman"/>
          <w:lang w:val="ru-RU"/>
        </w:rPr>
        <w:t xml:space="preserve"> – формула </w:t>
      </w:r>
      <m:oMath>
        <m:r>
          <w:rPr>
            <w:rFonts w:ascii="Cambria Math" w:hAnsi="Cambria Math" w:cs="Times New Roman"/>
          </w:rPr>
          <m:t>G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  <w:r w:rsidRPr="005F299B">
        <w:rPr>
          <w:rFonts w:ascii="Times New Roman" w:hAnsi="Times New Roman" w:cs="Times New Roman"/>
          <w:lang w:val="ru-RU"/>
        </w:rPr>
        <w:t xml:space="preserve"> учитывает только прямые вызовы первого уровня: </w:t>
      </w:r>
      <m:oMath>
        <m:r>
          <w:rPr>
            <w:rFonts w:ascii="Cambria Math" w:hAnsi="Cambria Math" w:cs="Times New Roman"/>
            <w:lang w:val="ru-RU"/>
          </w:rPr>
          <m:t>Клиент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→</m:t>
        </m:r>
        <m:r>
          <w:rPr>
            <w:rFonts w:ascii="Cambria Math" w:hAnsi="Cambria Math" w:cs="Times New Roman"/>
            <w:lang w:val="ru-RU"/>
          </w:rPr>
          <m:t>Сервис 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→</m:t>
        </m:r>
        <m:r>
          <w:rPr>
            <w:rFonts w:ascii="Cambria Math" w:hAnsi="Cambria Math" w:cs="Times New Roman"/>
            <w:lang w:val="ru-RU"/>
          </w:rPr>
          <m:t>Сервис </m:t>
        </m:r>
        <m:r>
          <w:rPr>
            <w:rFonts w:ascii="Cambria Math" w:hAnsi="Cambria Math" w:cs="Times New Roman"/>
          </w:rPr>
          <m:t>B</m:t>
        </m:r>
      </m:oMath>
      <w:r w:rsidRPr="005F299B">
        <w:rPr>
          <w:rFonts w:ascii="Times New Roman" w:hAnsi="Times New Roman" w:cs="Times New Roman"/>
          <w:lang w:val="ru-RU"/>
        </w:rPr>
        <w:t xml:space="preserve">. Если сервис </w:t>
      </w:r>
      <m:oMath>
        <m:r>
          <w:rPr>
            <w:rFonts w:ascii="Cambria Math" w:hAnsi="Cambria Math" w:cs="Times New Roman"/>
          </w:rPr>
          <m:t>B</m:t>
        </m:r>
      </m:oMath>
      <w:r w:rsidRPr="005F299B">
        <w:rPr>
          <w:rFonts w:ascii="Times New Roman" w:hAnsi="Times New Roman" w:cs="Times New Roman"/>
          <w:lang w:val="ru-RU"/>
        </w:rPr>
        <w:t xml:space="preserve"> вызывает сервис </w:t>
      </w:r>
      <m:oMath>
        <m:r>
          <w:rPr>
            <w:rFonts w:ascii="Cambria Math" w:hAnsi="Cambria Math" w:cs="Times New Roman"/>
          </w:rPr>
          <m:t>C</m:t>
        </m:r>
      </m:oMath>
      <w:r w:rsidRPr="005F299B">
        <w:rPr>
          <w:rFonts w:ascii="Times New Roman" w:hAnsi="Times New Roman" w:cs="Times New Roman"/>
          <w:lang w:val="ru-RU"/>
        </w:rPr>
        <w:t xml:space="preserve">, а сервис </w:t>
      </w:r>
      <m:oMath>
        <m:r>
          <w:rPr>
            <w:rFonts w:ascii="Cambria Math" w:hAnsi="Cambria Math" w:cs="Times New Roman"/>
          </w:rPr>
          <m:t>C</m:t>
        </m:r>
      </m:oMath>
      <w:r w:rsidRPr="005F299B">
        <w:rPr>
          <w:rFonts w:ascii="Times New Roman" w:hAnsi="Times New Roman" w:cs="Times New Roman"/>
          <w:lang w:val="ru-RU"/>
        </w:rPr>
        <w:t xml:space="preserve"> обращается к сервису </w:t>
      </w:r>
      <m:oMath>
        <m:r>
          <w:rPr>
            <w:rFonts w:ascii="Cambria Math" w:hAnsi="Cambria Math" w:cs="Times New Roman"/>
          </w:rPr>
          <m:t>D</m:t>
        </m:r>
      </m:oMath>
      <w:r w:rsidRPr="005F299B">
        <w:rPr>
          <w:rFonts w:ascii="Times New Roman" w:hAnsi="Times New Roman" w:cs="Times New Roman"/>
          <w:lang w:val="ru-RU"/>
        </w:rPr>
        <w:t xml:space="preserve"> (</w:t>
      </w:r>
      <m:oMath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→</m:t>
        </m:r>
        <m: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→</m:t>
        </m:r>
        <m:r>
          <w:rPr>
            <w:rFonts w:ascii="Cambria Math" w:hAnsi="Cambria Math" w:cs="Times New Roman"/>
          </w:rPr>
          <m:t>C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→</m:t>
        </m:r>
        <m:r>
          <w:rPr>
            <w:rFonts w:ascii="Cambria Math" w:hAnsi="Cambria Math" w:cs="Times New Roman"/>
          </w:rPr>
          <m:t>D</m:t>
        </m:r>
      </m:oMath>
      <w:r w:rsidRPr="005F299B">
        <w:rPr>
          <w:rFonts w:ascii="Times New Roman" w:hAnsi="Times New Roman" w:cs="Times New Roman"/>
          <w:lang w:val="ru-RU"/>
        </w:rPr>
        <w:t xml:space="preserve">) – матричное произведение нагрузку на </w:t>
      </w:r>
      <m:oMath>
        <m:r>
          <w:rPr>
            <w:rFonts w:ascii="Cambria Math" w:hAnsi="Cambria Math" w:cs="Times New Roman"/>
          </w:rPr>
          <m:t>C</m:t>
        </m:r>
      </m:oMath>
      <w:r w:rsidRPr="005F299B">
        <w:rPr>
          <w:rFonts w:ascii="Times New Roman" w:hAnsi="Times New Roman" w:cs="Times New Roman"/>
          <w:lang w:val="ru-RU"/>
        </w:rPr>
        <w:t xml:space="preserve"> и </w:t>
      </w:r>
      <m:oMath>
        <m:r>
          <w:rPr>
            <w:rFonts w:ascii="Cambria Math" w:hAnsi="Cambria Math" w:cs="Times New Roman"/>
          </w:rPr>
          <m:t>D</m:t>
        </m:r>
      </m:oMath>
      <w:r w:rsidRPr="005F299B">
        <w:rPr>
          <w:rFonts w:ascii="Times New Roman" w:hAnsi="Times New Roman" w:cs="Times New Roman"/>
          <w:lang w:val="ru-RU"/>
        </w:rPr>
        <w:t xml:space="preserve"> не учитывает. </w:t>
      </w:r>
    </w:p>
    <w:p w14:paraId="1CBE92FD" w14:textId="77777777" w:rsidR="005F299B" w:rsidRDefault="00000000" w:rsidP="005F299B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5F299B">
        <w:rPr>
          <w:rFonts w:ascii="Times New Roman" w:hAnsi="Times New Roman" w:cs="Times New Roman"/>
          <w:lang w:val="ru-RU"/>
        </w:rPr>
        <w:t xml:space="preserve">2. Статичность матрицы </w:t>
      </w:r>
      <m:oMath>
        <m:r>
          <w:rPr>
            <w:rFonts w:ascii="Cambria Math" w:hAnsi="Cambria Math" w:cs="Times New Roman"/>
          </w:rPr>
          <m:t>G</m:t>
        </m:r>
      </m:oMath>
      <w:r w:rsidRPr="005F299B">
        <w:rPr>
          <w:rFonts w:ascii="Times New Roman" w:hAnsi="Times New Roman" w:cs="Times New Roman"/>
          <w:lang w:val="ru-RU"/>
        </w:rPr>
        <w:t xml:space="preserve"> – в тексте матрица </w:t>
      </w:r>
      <m:oMath>
        <m:r>
          <w:rPr>
            <w:rFonts w:ascii="Cambria Math" w:hAnsi="Cambria Math" w:cs="Times New Roman"/>
          </w:rPr>
          <m:t>G</m:t>
        </m:r>
      </m:oMath>
      <w:r w:rsidRPr="005F299B">
        <w:rPr>
          <w:rFonts w:ascii="Times New Roman" w:hAnsi="Times New Roman" w:cs="Times New Roman"/>
          <w:lang w:val="ru-RU"/>
        </w:rPr>
        <w:t xml:space="preserve"> задается на этапе проектирования. В микросервисных системах ветвление вызовов зависит от параметров запроса, кэширования и условной логики (один входящий запрос может порождать от 0 до </w:t>
      </w:r>
      <m:oMath>
        <m:r>
          <w:rPr>
            <w:rFonts w:ascii="Cambria Math" w:hAnsi="Cambria Math" w:cs="Times New Roman"/>
          </w:rPr>
          <m:t>m</m:t>
        </m:r>
      </m:oMath>
      <w:r w:rsidRPr="005F299B">
        <w:rPr>
          <w:rFonts w:ascii="Times New Roman" w:hAnsi="Times New Roman" w:cs="Times New Roman"/>
          <w:lang w:val="ru-RU"/>
        </w:rPr>
        <w:t xml:space="preserve"> вторичных обращений). </w:t>
      </w:r>
    </w:p>
    <w:p w14:paraId="5FD3174F" w14:textId="0D1C964C" w:rsidR="00B54AE7" w:rsidRPr="005F299B" w:rsidRDefault="00000000" w:rsidP="005F299B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5F299B">
        <w:rPr>
          <w:rFonts w:ascii="Times New Roman" w:hAnsi="Times New Roman" w:cs="Times New Roman"/>
          <w:lang w:val="ru-RU"/>
        </w:rPr>
        <w:t xml:space="preserve">3. Несогласованность обозначений в векторах – вектор </w:t>
      </w:r>
      <m:oMath>
        <m:r>
          <w:rPr>
            <w:rFonts w:ascii="Cambria Math" w:hAnsi="Cambria Math" w:cs="Times New Roman"/>
          </w:rPr>
          <m:t>r</m:t>
        </m:r>
      </m:oMath>
      <w:r w:rsidRPr="005F299B">
        <w:rPr>
          <w:rFonts w:ascii="Times New Roman" w:hAnsi="Times New Roman" w:cs="Times New Roman"/>
          <w:lang w:val="ru-RU"/>
        </w:rPr>
        <w:t xml:space="preserve"> определен как вектор-строка </w:t>
      </w:r>
      <m:oMath>
        <m:r>
          <w:rPr>
            <w:rFonts w:ascii="Cambria Math" w:hAnsi="Cambria Math" w:cs="Times New Roman"/>
            <w:lang w:val="ru-RU"/>
          </w:rPr>
          <m:t>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×</m:t>
        </m:r>
        <m:r>
          <w:rPr>
            <w:rFonts w:ascii="Cambria Math" w:hAnsi="Cambria Math" w:cs="Times New Roman"/>
          </w:rPr>
          <m:t>N</m:t>
        </m:r>
      </m:oMath>
      <w:r w:rsidRPr="005F299B">
        <w:rPr>
          <w:rFonts w:ascii="Times New Roman" w:hAnsi="Times New Roman" w:cs="Times New Roman"/>
          <w:lang w:val="ru-RU"/>
        </w:rPr>
        <w:t xml:space="preserve">, соответственно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  <w:r w:rsidRPr="005F299B">
        <w:rPr>
          <w:rFonts w:ascii="Times New Roman" w:hAnsi="Times New Roman" w:cs="Times New Roman"/>
          <w:lang w:val="ru-RU"/>
        </w:rPr>
        <w:t xml:space="preserve"> – вектор-столбец </w:t>
      </w:r>
      <m:oMath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×</m:t>
        </m:r>
        <m:r>
          <w:rPr>
            <w:rFonts w:ascii="Cambria Math" w:hAnsi="Cambria Math" w:cs="Times New Roman"/>
            <w:lang w:val="ru-RU"/>
          </w:rPr>
          <m:t>1</m:t>
        </m:r>
      </m:oMath>
      <w:r w:rsidRPr="005F299B">
        <w:rPr>
          <w:rFonts w:ascii="Times New Roman" w:hAnsi="Times New Roman" w:cs="Times New Roman"/>
          <w:lang w:val="ru-RU"/>
        </w:rPr>
        <w:t xml:space="preserve">. При умножении матрицы </w:t>
      </w:r>
      <m:oMath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×</m:t>
        </m:r>
        <m:r>
          <w:rPr>
            <w:rFonts w:ascii="Cambria Math" w:hAnsi="Cambria Math" w:cs="Times New Roman"/>
          </w:rPr>
          <m:t>N</m:t>
        </m:r>
      </m:oMath>
      <w:r w:rsidRPr="005F299B">
        <w:rPr>
          <w:rFonts w:ascii="Times New Roman" w:hAnsi="Times New Roman" w:cs="Times New Roman"/>
          <w:lang w:val="ru-RU"/>
        </w:rPr>
        <w:t xml:space="preserve"> на столбец </w:t>
      </w:r>
      <m:oMath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×</m:t>
        </m:r>
        <m:r>
          <w:rPr>
            <w:rFonts w:ascii="Cambria Math" w:hAnsi="Cambria Math" w:cs="Times New Roman"/>
            <w:lang w:val="ru-RU"/>
          </w:rPr>
          <m:t>1</m:t>
        </m:r>
      </m:oMath>
      <w:r w:rsidRPr="005F299B">
        <w:rPr>
          <w:rFonts w:ascii="Times New Roman" w:hAnsi="Times New Roman" w:cs="Times New Roman"/>
          <w:lang w:val="ru-RU"/>
        </w:rPr>
        <w:t xml:space="preserve"> результатом является вектор-столбец. Далее нормализованный вектор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norm</m:t>
            </m:r>
          </m:sub>
        </m:sSub>
      </m:oMath>
      <w:r w:rsidRPr="005F299B">
        <w:rPr>
          <w:rFonts w:ascii="Times New Roman" w:hAnsi="Times New Roman" w:cs="Times New Roman"/>
          <w:lang w:val="ru-RU"/>
        </w:rPr>
        <w:t xml:space="preserve"> опять в виде строки.</w:t>
      </w:r>
    </w:p>
    <w:p w14:paraId="353F4436" w14:textId="77777777" w:rsidR="005F299B" w:rsidRDefault="00000000" w:rsidP="005F299B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5F299B">
        <w:rPr>
          <w:rFonts w:ascii="Times New Roman" w:hAnsi="Times New Roman" w:cs="Times New Roman"/>
          <w:lang w:val="ru-RU"/>
        </w:rPr>
        <w:t xml:space="preserve">Доработка: </w:t>
      </w:r>
    </w:p>
    <w:p w14:paraId="40322B15" w14:textId="5619C249" w:rsidR="00B54AE7" w:rsidRPr="00F45A69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commentRangeStart w:id="4"/>
      <w:r w:rsidRPr="00F45A69">
        <w:rPr>
          <w:rFonts w:ascii="Times New Roman" w:hAnsi="Times New Roman" w:cs="Times New Roman"/>
          <w:highlight w:val="red"/>
          <w:lang w:val="ru-RU"/>
        </w:rPr>
        <w:t>1. Описать распространение нагрузки с учетом транзитивности через матричные ряды или обратную матрицу переходов:</w:t>
      </w:r>
    </w:p>
    <w:p w14:paraId="5FABA85B" w14:textId="77777777" w:rsidR="00B54AE7" w:rsidRPr="005F299B" w:rsidRDefault="00000000" w:rsidP="005F299B">
      <w:pPr>
        <w:pStyle w:val="a0"/>
        <w:jc w:val="both"/>
        <w:rPr>
          <w:rFonts w:ascii="Times New Roman" w:hAnsi="Times New Roman" w:cs="Times New Roman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highlight w:val="red"/>
                </w:rPr>
              </m:ctrlPr>
            </m:sSubPr>
            <m:e>
              <m:r>
                <w:rPr>
                  <w:rFonts w:ascii="Cambria Math" w:hAnsi="Cambria Math" w:cs="Times New Roman"/>
                  <w:highlight w:val="red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highlight w:val="red"/>
                  <w:lang w:val="ru-RU"/>
                </w:rPr>
                <m:t>полн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highlight w:val="red"/>
              <w:lang w:val="ru-RU"/>
            </w:rPr>
            <m:t>=(</m:t>
          </m:r>
          <m:r>
            <w:rPr>
              <w:rFonts w:ascii="Cambria Math" w:hAnsi="Cambria Math" w:cs="Times New Roman"/>
              <w:highlight w:val="red"/>
            </w:rPr>
            <m:t>I</m:t>
          </m:r>
          <m:r>
            <m:rPr>
              <m:sty m:val="p"/>
            </m:rPr>
            <w:rPr>
              <w:rFonts w:ascii="Cambria Math" w:hAnsi="Cambria Math" w:cs="Times New Roman"/>
              <w:highlight w:val="red"/>
              <w:lang w:val="ru-RU"/>
            </w:rPr>
            <m:t>-</m:t>
          </m:r>
          <m:sSub>
            <m:sSubPr>
              <m:ctrlPr>
                <w:rPr>
                  <w:rFonts w:ascii="Cambria Math" w:hAnsi="Cambria Math" w:cs="Times New Roman"/>
                  <w:highlight w:val="red"/>
                </w:rPr>
              </m:ctrlPr>
            </m:sSubPr>
            <m:e>
              <m:r>
                <w:rPr>
                  <w:rFonts w:ascii="Cambria Math" w:hAnsi="Cambria Math" w:cs="Times New Roman"/>
                  <w:highlight w:val="red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highlight w:val="red"/>
                  <w:lang w:val="ru-RU"/>
                </w:rPr>
                <m:t>переходов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highlight w:val="red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highlight w:val="red"/>
                  <w:lang w:val="ru-RU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highlight w:val="red"/>
                  <w:lang w:val="ru-RU"/>
                </w:rPr>
                <m:t>-</m:t>
              </m:r>
              <m:r>
                <w:rPr>
                  <w:rFonts w:ascii="Cambria Math" w:hAnsi="Cambria Math" w:cs="Times New Roman"/>
                  <w:highlight w:val="red"/>
                  <w:lang w:val="ru-RU"/>
                </w:rPr>
                <m:t>1</m:t>
              </m:r>
            </m:sup>
          </m:sSup>
          <m:r>
            <w:rPr>
              <w:rFonts w:ascii="Cambria Math" w:hAnsi="Cambria Math" w:cs="Times New Roman"/>
              <w:highlight w:val="red"/>
              <w:lang w:val="ru-RU"/>
            </w:rPr>
            <m:t> </m:t>
          </m:r>
          <m:r>
            <m:rPr>
              <m:nor/>
            </m:rPr>
            <w:rPr>
              <w:rFonts w:ascii="Times New Roman" w:hAnsi="Times New Roman" w:cs="Times New Roman"/>
              <w:highlight w:val="red"/>
              <w:lang w:val="ru-RU"/>
            </w:rPr>
            <m:t>или</m:t>
          </m:r>
          <m:r>
            <w:rPr>
              <w:rFonts w:ascii="Cambria Math" w:hAnsi="Cambria Math" w:cs="Times New Roman"/>
              <w:highlight w:val="red"/>
              <w:lang w:val="ru-RU"/>
            </w:rPr>
            <m:t> </m:t>
          </m:r>
          <m:sSub>
            <m:sSubPr>
              <m:ctrlPr>
                <w:rPr>
                  <w:rFonts w:ascii="Cambria Math" w:hAnsi="Cambria Math" w:cs="Times New Roman"/>
                  <w:highlight w:val="red"/>
                </w:rPr>
              </m:ctrlPr>
            </m:sSubPr>
            <m:e>
              <m:r>
                <w:rPr>
                  <w:rFonts w:ascii="Cambria Math" w:hAnsi="Cambria Math" w:cs="Times New Roman"/>
                  <w:highlight w:val="red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highlight w:val="red"/>
                </w:rPr>
                <m:t>full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highlight w:val="red"/>
              <w:lang w:val="ru-RU"/>
            </w:rPr>
            <m:t>=</m:t>
          </m:r>
          <m:r>
            <w:rPr>
              <w:rFonts w:ascii="Cambria Math" w:hAnsi="Cambria Math" w:cs="Times New Roman"/>
              <w:highlight w:val="red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highlight w:val="red"/>
              <w:lang w:val="ru-RU"/>
            </w:rPr>
            <m:t>+</m:t>
          </m:r>
          <m:r>
            <w:rPr>
              <w:rFonts w:ascii="Cambria Math" w:hAnsi="Cambria Math" w:cs="Times New Roman"/>
              <w:highlight w:val="red"/>
            </w:rPr>
            <m:t>rG</m:t>
          </m:r>
          <m:r>
            <m:rPr>
              <m:sty m:val="p"/>
            </m:rPr>
            <w:rPr>
              <w:rFonts w:ascii="Cambria Math" w:hAnsi="Cambria Math" w:cs="Times New Roman"/>
              <w:highlight w:val="red"/>
              <w:lang w:val="ru-RU"/>
            </w:rPr>
            <m:t>+</m:t>
          </m:r>
          <m:r>
            <w:rPr>
              <w:rFonts w:ascii="Cambria Math" w:hAnsi="Cambria Math" w:cs="Times New Roman"/>
              <w:highlight w:val="red"/>
            </w:rPr>
            <m:t>r</m:t>
          </m:r>
          <m:sSup>
            <m:sSupPr>
              <m:ctrlPr>
                <w:rPr>
                  <w:rFonts w:ascii="Cambria Math" w:hAnsi="Cambria Math" w:cs="Times New Roman"/>
                  <w:highlight w:val="red"/>
                </w:rPr>
              </m:ctrlPr>
            </m:sSupPr>
            <m:e>
              <m:r>
                <w:rPr>
                  <w:rFonts w:ascii="Cambria Math" w:hAnsi="Cambria Math" w:cs="Times New Roman"/>
                  <w:highlight w:val="red"/>
                </w:rPr>
                <m:t>G</m:t>
              </m:r>
            </m:e>
            <m:sup>
              <m:r>
                <w:rPr>
                  <w:rFonts w:ascii="Cambria Math" w:hAnsi="Cambria Math" w:cs="Times New Roman"/>
                  <w:highlight w:val="red"/>
                  <w:lang w:val="ru-RU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highlight w:val="red"/>
              <w:lang w:val="ru-RU"/>
            </w:rPr>
            <m:t>+…</m:t>
          </m:r>
          <w:commentRangeEnd w:id="4"/>
          <m:r>
            <m:rPr>
              <m:sty m:val="p"/>
            </m:rPr>
            <w:rPr>
              <w:rStyle w:val="af1"/>
              <w:highlight w:val="red"/>
            </w:rPr>
            <w:commentReference w:id="4"/>
          </m:r>
        </m:oMath>
      </m:oMathPara>
    </w:p>
    <w:p w14:paraId="4A105154" w14:textId="77777777" w:rsidR="005F299B" w:rsidRDefault="00000000" w:rsidP="005F299B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5F299B">
        <w:rPr>
          <w:rFonts w:ascii="Times New Roman" w:hAnsi="Times New Roman" w:cs="Times New Roman"/>
          <w:lang w:val="ru-RU"/>
        </w:rPr>
        <w:t xml:space="preserve">где элемент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ij</m:t>
            </m:r>
          </m:sub>
        </m:sSub>
      </m:oMath>
      <w:r w:rsidRPr="005F299B">
        <w:rPr>
          <w:rFonts w:ascii="Times New Roman" w:hAnsi="Times New Roman" w:cs="Times New Roman"/>
          <w:lang w:val="ru-RU"/>
        </w:rPr>
        <w:t xml:space="preserve"> – среднее математическое ожидание количества обращений сервиса </w:t>
      </w:r>
      <m:oMath>
        <m:r>
          <w:rPr>
            <w:rFonts w:ascii="Cambria Math" w:hAnsi="Cambria Math" w:cs="Times New Roman"/>
          </w:rPr>
          <m:t>i</m:t>
        </m:r>
      </m:oMath>
      <w:r w:rsidRPr="005F299B">
        <w:rPr>
          <w:rFonts w:ascii="Times New Roman" w:hAnsi="Times New Roman" w:cs="Times New Roman"/>
          <w:lang w:val="ru-RU"/>
        </w:rPr>
        <w:t xml:space="preserve"> к сервису </w:t>
      </w:r>
      <m:oMath>
        <m:r>
          <w:rPr>
            <w:rFonts w:ascii="Cambria Math" w:hAnsi="Cambria Math" w:cs="Times New Roman"/>
          </w:rPr>
          <m:t>j</m:t>
        </m:r>
      </m:oMath>
      <w:r w:rsidRPr="005F299B">
        <w:rPr>
          <w:rFonts w:ascii="Times New Roman" w:hAnsi="Times New Roman" w:cs="Times New Roman"/>
          <w:lang w:val="ru-RU"/>
        </w:rPr>
        <w:t xml:space="preserve"> при обработке одного запроса. </w:t>
      </w:r>
    </w:p>
    <w:p w14:paraId="59BA7311" w14:textId="77777777" w:rsidR="005F299B" w:rsidRDefault="00000000" w:rsidP="005F299B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5F299B">
        <w:rPr>
          <w:rFonts w:ascii="Times New Roman" w:hAnsi="Times New Roman" w:cs="Times New Roman"/>
          <w:lang w:val="ru-RU"/>
        </w:rPr>
        <w:t xml:space="preserve">2. Где-то отметить, что коэффициенты матрицы </w:t>
      </w:r>
      <m:oMath>
        <m:r>
          <w:rPr>
            <w:rFonts w:ascii="Cambria Math" w:hAnsi="Cambria Math" w:cs="Times New Roman"/>
          </w:rPr>
          <m:t>G</m:t>
        </m:r>
      </m:oMath>
      <w:r w:rsidRPr="005F299B">
        <w:rPr>
          <w:rFonts w:ascii="Times New Roman" w:hAnsi="Times New Roman" w:cs="Times New Roman"/>
          <w:lang w:val="ru-RU"/>
        </w:rPr>
        <w:t xml:space="preserve"> должны калиброваться динамически на основе данных распределенной трассировки (</w:t>
      </w:r>
      <w:proofErr w:type="spellStart"/>
      <w:r w:rsidRPr="005F299B">
        <w:rPr>
          <w:rFonts w:ascii="Times New Roman" w:hAnsi="Times New Roman" w:cs="Times New Roman"/>
        </w:rPr>
        <w:t>OpenTelemetry</w:t>
      </w:r>
      <w:proofErr w:type="spellEnd"/>
      <w:r w:rsidRPr="005F299B">
        <w:rPr>
          <w:rFonts w:ascii="Times New Roman" w:hAnsi="Times New Roman" w:cs="Times New Roman"/>
          <w:lang w:val="ru-RU"/>
        </w:rPr>
        <w:t xml:space="preserve"> / </w:t>
      </w:r>
      <w:r w:rsidRPr="005F299B">
        <w:rPr>
          <w:rFonts w:ascii="Times New Roman" w:hAnsi="Times New Roman" w:cs="Times New Roman"/>
        </w:rPr>
        <w:t>Jaeger</w:t>
      </w:r>
      <w:r w:rsidRPr="005F299B">
        <w:rPr>
          <w:rFonts w:ascii="Times New Roman" w:hAnsi="Times New Roman" w:cs="Times New Roman"/>
          <w:lang w:val="ru-RU"/>
        </w:rPr>
        <w:t xml:space="preserve">). </w:t>
      </w:r>
    </w:p>
    <w:p w14:paraId="2430D4CB" w14:textId="77777777" w:rsidR="005F299B" w:rsidRDefault="00000000" w:rsidP="005F299B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5F299B">
        <w:rPr>
          <w:rFonts w:ascii="Times New Roman" w:hAnsi="Times New Roman" w:cs="Times New Roman"/>
          <w:lang w:val="ru-RU"/>
        </w:rPr>
        <w:t xml:space="preserve">3. Привести в порядок векторную алгебру (принять единую форму векторов-столбцов). </w:t>
      </w:r>
    </w:p>
    <w:p w14:paraId="161947D8" w14:textId="77777777" w:rsidR="005F299B" w:rsidRDefault="00000000" w:rsidP="005F299B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5F299B">
        <w:rPr>
          <w:rFonts w:ascii="Times New Roman" w:hAnsi="Times New Roman" w:cs="Times New Roman"/>
          <w:lang w:val="ru-RU"/>
        </w:rPr>
        <w:t xml:space="preserve">Где дополнительно посмотреть: </w:t>
      </w:r>
    </w:p>
    <w:p w14:paraId="0F7A6B85" w14:textId="35774ADB" w:rsidR="005F299B" w:rsidRDefault="00000000" w:rsidP="005F299B">
      <w:pPr>
        <w:pStyle w:val="FirstParagraph"/>
        <w:jc w:val="both"/>
        <w:rPr>
          <w:rFonts w:ascii="Times New Roman" w:hAnsi="Times New Roman" w:cs="Times New Roman"/>
          <w:lang w:val="ru-RU"/>
        </w:rPr>
      </w:pPr>
      <w:hyperlink r:id="rId16">
        <w:r w:rsidRPr="005F299B">
          <w:rPr>
            <w:rStyle w:val="af"/>
            <w:rFonts w:ascii="Times New Roman" w:hAnsi="Times New Roman" w:cs="Times New Roman"/>
          </w:rPr>
          <w:t>Wolfram</w:t>
        </w:r>
        <w:r w:rsidRPr="005F299B">
          <w:rPr>
            <w:rStyle w:val="af"/>
            <w:rFonts w:ascii="Times New Roman" w:hAnsi="Times New Roman" w:cs="Times New Roman"/>
            <w:lang w:val="ru-RU"/>
          </w:rPr>
          <w:t xml:space="preserve"> </w:t>
        </w:r>
        <w:proofErr w:type="spellStart"/>
        <w:r w:rsidRPr="005F299B">
          <w:rPr>
            <w:rStyle w:val="af"/>
            <w:rFonts w:ascii="Times New Roman" w:hAnsi="Times New Roman" w:cs="Times New Roman"/>
          </w:rPr>
          <w:t>MathWorld</w:t>
        </w:r>
        <w:proofErr w:type="spellEnd"/>
        <w:r w:rsidRPr="005F299B">
          <w:rPr>
            <w:rStyle w:val="af"/>
            <w:rFonts w:ascii="Times New Roman" w:hAnsi="Times New Roman" w:cs="Times New Roman"/>
            <w:lang w:val="ru-RU"/>
          </w:rPr>
          <w:t xml:space="preserve"> – </w:t>
        </w:r>
        <w:r w:rsidRPr="005F299B">
          <w:rPr>
            <w:rStyle w:val="af"/>
            <w:rFonts w:ascii="Times New Roman" w:hAnsi="Times New Roman" w:cs="Times New Roman"/>
          </w:rPr>
          <w:t>Absorbing</w:t>
        </w:r>
        <w:r w:rsidRPr="005F299B">
          <w:rPr>
            <w:rStyle w:val="af"/>
            <w:rFonts w:ascii="Times New Roman" w:hAnsi="Times New Roman" w:cs="Times New Roman"/>
            <w:lang w:val="ru-RU"/>
          </w:rPr>
          <w:t xml:space="preserve"> </w:t>
        </w:r>
        <w:r w:rsidRPr="005F299B">
          <w:rPr>
            <w:rStyle w:val="af"/>
            <w:rFonts w:ascii="Times New Roman" w:hAnsi="Times New Roman" w:cs="Times New Roman"/>
          </w:rPr>
          <w:t>Markov</w:t>
        </w:r>
        <w:r w:rsidRPr="005F299B">
          <w:rPr>
            <w:rStyle w:val="af"/>
            <w:rFonts w:ascii="Times New Roman" w:hAnsi="Times New Roman" w:cs="Times New Roman"/>
            <w:lang w:val="ru-RU"/>
          </w:rPr>
          <w:t xml:space="preserve"> </w:t>
        </w:r>
        <w:r w:rsidRPr="005F299B">
          <w:rPr>
            <w:rStyle w:val="af"/>
            <w:rFonts w:ascii="Times New Roman" w:hAnsi="Times New Roman" w:cs="Times New Roman"/>
          </w:rPr>
          <w:t>Chain</w:t>
        </w:r>
      </w:hyperlink>
      <w:r w:rsidRPr="005F299B">
        <w:rPr>
          <w:rFonts w:ascii="Times New Roman" w:hAnsi="Times New Roman" w:cs="Times New Roman"/>
          <w:lang w:val="ru-RU"/>
        </w:rPr>
        <w:t xml:space="preserve"> – математическое обоснование матрицы </w:t>
      </w:r>
      <m:oMath>
        <m:r>
          <m:rPr>
            <m:sty m:val="p"/>
          </m:rPr>
          <w:rPr>
            <w:rFonts w:ascii="Cambria Math" w:hAnsi="Cambria Math" w:cs="Times New Roman"/>
            <w:lang w:val="ru-RU"/>
          </w:rPr>
          <m:t>(</m:t>
        </m:r>
        <m:r>
          <w:rPr>
            <w:rFonts w:ascii="Cambria Math" w:hAnsi="Cambria Math" w:cs="Times New Roman"/>
          </w:rPr>
          <m:t>I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-</m:t>
        </m:r>
        <m:r>
          <w:rPr>
            <w:rFonts w:ascii="Cambria Math" w:hAnsi="Cambria Math" w:cs="Times New Roman"/>
          </w:rPr>
          <m:t>Q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-</m:t>
            </m:r>
            <m:r>
              <w:rPr>
                <w:rFonts w:ascii="Cambria Math" w:hAnsi="Cambria Math" w:cs="Times New Roman"/>
                <w:lang w:val="ru-RU"/>
              </w:rPr>
              <m:t>1</m:t>
            </m:r>
          </m:sup>
        </m:sSup>
      </m:oMath>
      <w:r w:rsidRPr="005F299B">
        <w:rPr>
          <w:rFonts w:ascii="Times New Roman" w:hAnsi="Times New Roman" w:cs="Times New Roman"/>
          <w:lang w:val="ru-RU"/>
        </w:rPr>
        <w:t xml:space="preserve"> в ориентированных цепях с поглощением (модель полного цикла стохастических транзитивных переходов). </w:t>
      </w:r>
    </w:p>
    <w:p w14:paraId="6B5CAE41" w14:textId="77777777" w:rsidR="005F299B" w:rsidRDefault="00000000" w:rsidP="005F299B">
      <w:pPr>
        <w:pStyle w:val="FirstParagraph"/>
        <w:jc w:val="both"/>
        <w:rPr>
          <w:rFonts w:ascii="Times New Roman" w:hAnsi="Times New Roman" w:cs="Times New Roman"/>
          <w:lang w:val="ru-RU"/>
        </w:rPr>
      </w:pPr>
      <w:hyperlink r:id="rId17">
        <w:proofErr w:type="spellStart"/>
        <w:r w:rsidRPr="005F299B">
          <w:rPr>
            <w:rStyle w:val="af"/>
            <w:rFonts w:ascii="Times New Roman" w:hAnsi="Times New Roman" w:cs="Times New Roman"/>
          </w:rPr>
          <w:t>OpenTelemetry</w:t>
        </w:r>
        <w:proofErr w:type="spellEnd"/>
        <w:r w:rsidRPr="005F299B">
          <w:rPr>
            <w:rStyle w:val="af"/>
            <w:rFonts w:ascii="Times New Roman" w:hAnsi="Times New Roman" w:cs="Times New Roman"/>
            <w:lang w:val="ru-RU"/>
          </w:rPr>
          <w:t xml:space="preserve"> </w:t>
        </w:r>
        <w:r w:rsidRPr="005F299B">
          <w:rPr>
            <w:rStyle w:val="af"/>
            <w:rFonts w:ascii="Times New Roman" w:hAnsi="Times New Roman" w:cs="Times New Roman"/>
          </w:rPr>
          <w:t>Traces</w:t>
        </w:r>
        <w:r w:rsidRPr="005F299B">
          <w:rPr>
            <w:rStyle w:val="af"/>
            <w:rFonts w:ascii="Times New Roman" w:hAnsi="Times New Roman" w:cs="Times New Roman"/>
            <w:lang w:val="ru-RU"/>
          </w:rPr>
          <w:t xml:space="preserve"> </w:t>
        </w:r>
        <w:r w:rsidRPr="005F299B">
          <w:rPr>
            <w:rStyle w:val="af"/>
            <w:rFonts w:ascii="Times New Roman" w:hAnsi="Times New Roman" w:cs="Times New Roman"/>
          </w:rPr>
          <w:t>Specification</w:t>
        </w:r>
      </w:hyperlink>
      <w:r w:rsidRPr="005F299B">
        <w:rPr>
          <w:rFonts w:ascii="Times New Roman" w:hAnsi="Times New Roman" w:cs="Times New Roman"/>
          <w:lang w:val="ru-RU"/>
        </w:rPr>
        <w:t xml:space="preserve"> – открытый отраслевой стандарт распределенного </w:t>
      </w:r>
      <w:proofErr w:type="spellStart"/>
      <w:r w:rsidRPr="005F299B">
        <w:rPr>
          <w:rFonts w:ascii="Times New Roman" w:hAnsi="Times New Roman" w:cs="Times New Roman"/>
          <w:lang w:val="ru-RU"/>
        </w:rPr>
        <w:t>трейсинга</w:t>
      </w:r>
      <w:proofErr w:type="spellEnd"/>
      <w:r w:rsidRPr="005F299B">
        <w:rPr>
          <w:rFonts w:ascii="Times New Roman" w:hAnsi="Times New Roman" w:cs="Times New Roman"/>
          <w:lang w:val="ru-RU"/>
        </w:rPr>
        <w:t xml:space="preserve"> и построения графов фактических межсервисных зависимостей. </w:t>
      </w:r>
    </w:p>
    <w:p w14:paraId="5766A232" w14:textId="406B31A7" w:rsidR="00B54AE7" w:rsidRPr="005F299B" w:rsidRDefault="00000000" w:rsidP="005F299B">
      <w:pPr>
        <w:pStyle w:val="FirstParagraph"/>
        <w:jc w:val="both"/>
        <w:rPr>
          <w:rFonts w:ascii="Times New Roman" w:hAnsi="Times New Roman" w:cs="Times New Roman"/>
          <w:lang w:val="ru-RU"/>
        </w:rPr>
      </w:pPr>
      <w:hyperlink r:id="rId18">
        <w:r w:rsidRPr="005F299B">
          <w:rPr>
            <w:rStyle w:val="af"/>
            <w:rFonts w:ascii="Times New Roman" w:hAnsi="Times New Roman" w:cs="Times New Roman"/>
          </w:rPr>
          <w:t>Jaeger</w:t>
        </w:r>
        <w:r w:rsidRPr="005F299B">
          <w:rPr>
            <w:rStyle w:val="af"/>
            <w:rFonts w:ascii="Times New Roman" w:hAnsi="Times New Roman" w:cs="Times New Roman"/>
            <w:lang w:val="ru-RU"/>
          </w:rPr>
          <w:t xml:space="preserve"> </w:t>
        </w:r>
        <w:r w:rsidRPr="005F299B">
          <w:rPr>
            <w:rStyle w:val="af"/>
            <w:rFonts w:ascii="Times New Roman" w:hAnsi="Times New Roman" w:cs="Times New Roman"/>
          </w:rPr>
          <w:t>Distributed</w:t>
        </w:r>
        <w:r w:rsidRPr="005F299B">
          <w:rPr>
            <w:rStyle w:val="af"/>
            <w:rFonts w:ascii="Times New Roman" w:hAnsi="Times New Roman" w:cs="Times New Roman"/>
            <w:lang w:val="ru-RU"/>
          </w:rPr>
          <w:t xml:space="preserve"> </w:t>
        </w:r>
        <w:r w:rsidRPr="005F299B">
          <w:rPr>
            <w:rStyle w:val="af"/>
            <w:rFonts w:ascii="Times New Roman" w:hAnsi="Times New Roman" w:cs="Times New Roman"/>
          </w:rPr>
          <w:t>Tracing</w:t>
        </w:r>
        <w:r w:rsidRPr="005F299B">
          <w:rPr>
            <w:rStyle w:val="af"/>
            <w:rFonts w:ascii="Times New Roman" w:hAnsi="Times New Roman" w:cs="Times New Roman"/>
            <w:lang w:val="ru-RU"/>
          </w:rPr>
          <w:t xml:space="preserve"> </w:t>
        </w:r>
        <w:r w:rsidRPr="005F299B">
          <w:rPr>
            <w:rStyle w:val="af"/>
            <w:rFonts w:ascii="Times New Roman" w:hAnsi="Times New Roman" w:cs="Times New Roman"/>
          </w:rPr>
          <w:t>Documentation</w:t>
        </w:r>
      </w:hyperlink>
      <w:r w:rsidRPr="005F299B">
        <w:rPr>
          <w:rFonts w:ascii="Times New Roman" w:hAnsi="Times New Roman" w:cs="Times New Roman"/>
          <w:lang w:val="ru-RU"/>
        </w:rPr>
        <w:t xml:space="preserve"> – инструментальный комплекс сквозного профилирования задержек и динамической топологии </w:t>
      </w:r>
      <w:proofErr w:type="spellStart"/>
      <w:r w:rsidRPr="005F299B">
        <w:rPr>
          <w:rFonts w:ascii="Times New Roman" w:hAnsi="Times New Roman" w:cs="Times New Roman"/>
          <w:lang w:val="ru-RU"/>
        </w:rPr>
        <w:t>микросервисных</w:t>
      </w:r>
      <w:proofErr w:type="spellEnd"/>
      <w:r w:rsidRPr="005F299B">
        <w:rPr>
          <w:rFonts w:ascii="Times New Roman" w:hAnsi="Times New Roman" w:cs="Times New Roman"/>
          <w:lang w:val="ru-RU"/>
        </w:rPr>
        <w:t xml:space="preserve"> транзакций.</w:t>
      </w:r>
    </w:p>
    <w:p w14:paraId="435D6060" w14:textId="77777777" w:rsidR="005F299B" w:rsidRPr="00F45A69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commentRangeStart w:id="5"/>
      <w:r w:rsidRPr="00F45A69">
        <w:rPr>
          <w:rFonts w:ascii="Times New Roman" w:hAnsi="Times New Roman" w:cs="Times New Roman"/>
          <w:b/>
          <w:bCs/>
          <w:highlight w:val="red"/>
          <w:lang w:val="ru-RU"/>
        </w:rPr>
        <w:t>Размерности матриц и индексы</w:t>
      </w:r>
      <w:r w:rsidRPr="00F45A69">
        <w:rPr>
          <w:rFonts w:ascii="Times New Roman" w:hAnsi="Times New Roman" w:cs="Times New Roman"/>
          <w:highlight w:val="red"/>
          <w:lang w:val="ru-RU"/>
        </w:rPr>
        <w:t xml:space="preserve"> </w:t>
      </w:r>
    </w:p>
    <w:p w14:paraId="7302EBB4" w14:textId="77777777" w:rsidR="005F299B" w:rsidRPr="00F45A69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F45A69">
        <w:rPr>
          <w:rFonts w:ascii="Times New Roman" w:hAnsi="Times New Roman" w:cs="Times New Roman"/>
          <w:highlight w:val="red"/>
          <w:lang w:val="ru-RU"/>
        </w:rPr>
        <w:t xml:space="preserve">Недостаток: </w:t>
      </w:r>
    </w:p>
    <w:p w14:paraId="2D46C08F" w14:textId="77777777" w:rsidR="005F299B" w:rsidRPr="00F45A69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F45A69">
        <w:rPr>
          <w:rFonts w:ascii="Times New Roman" w:hAnsi="Times New Roman" w:cs="Times New Roman"/>
          <w:highlight w:val="red"/>
          <w:lang w:val="ru-RU"/>
        </w:rPr>
        <w:lastRenderedPageBreak/>
        <w:t xml:space="preserve">1. На стр. 5 указано – «Для этого </w:t>
      </w:r>
      <w:proofErr w:type="spellStart"/>
      <w:r w:rsidRPr="00F45A69">
        <w:rPr>
          <w:rFonts w:ascii="Times New Roman" w:hAnsi="Times New Roman" w:cs="Times New Roman"/>
          <w:highlight w:val="red"/>
          <w:lang w:val="ru-RU"/>
        </w:rPr>
        <w:t>микросервиса</w:t>
      </w:r>
      <w:proofErr w:type="spellEnd"/>
      <w:r w:rsidRPr="00F45A69">
        <w:rPr>
          <w:rFonts w:ascii="Times New Roman" w:hAnsi="Times New Roman" w:cs="Times New Roman"/>
          <w:highlight w:val="red"/>
          <w:lang w:val="ru-RU"/>
        </w:rPr>
        <w:t xml:space="preserve"> составим матрицу размерности </w:t>
      </w:r>
      <m:oMath>
        <m:r>
          <w:rPr>
            <w:rFonts w:ascii="Cambria Math" w:hAnsi="Cambria Math" w:cs="Times New Roman"/>
            <w:highlight w:val="red"/>
          </w:rPr>
          <m:t>N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×</m:t>
        </m:r>
        <m:r>
          <w:rPr>
            <w:rFonts w:ascii="Cambria Math" w:hAnsi="Cambria Math" w:cs="Times New Roman"/>
            <w:highlight w:val="red"/>
          </w:rPr>
          <m:t>k</m:t>
        </m:r>
      </m:oMath>
      <w:r w:rsidRPr="00F45A69">
        <w:rPr>
          <w:rFonts w:ascii="Times New Roman" w:hAnsi="Times New Roman" w:cs="Times New Roman"/>
          <w:highlight w:val="red"/>
          <w:lang w:val="ru-RU"/>
        </w:rPr>
        <w:t xml:space="preserve">», где </w:t>
      </w:r>
      <m:oMath>
        <m:r>
          <w:rPr>
            <w:rFonts w:ascii="Cambria Math" w:hAnsi="Cambria Math" w:cs="Times New Roman"/>
            <w:highlight w:val="red"/>
          </w:rPr>
          <m:t>N</m:t>
        </m:r>
      </m:oMath>
      <w:r w:rsidRPr="00F45A69">
        <w:rPr>
          <w:rFonts w:ascii="Times New Roman" w:hAnsi="Times New Roman" w:cs="Times New Roman"/>
          <w:highlight w:val="red"/>
          <w:lang w:val="ru-RU"/>
        </w:rPr>
        <w:t xml:space="preserve"> – число сервисов, а </w:t>
      </w:r>
      <m:oMath>
        <m:r>
          <w:rPr>
            <w:rFonts w:ascii="Cambria Math" w:hAnsi="Cambria Math" w:cs="Times New Roman"/>
            <w:highlight w:val="red"/>
          </w:rPr>
          <m:t>k</m:t>
        </m:r>
      </m:oMath>
      <w:r w:rsidRPr="00F45A69">
        <w:rPr>
          <w:rFonts w:ascii="Times New Roman" w:hAnsi="Times New Roman" w:cs="Times New Roman"/>
          <w:highlight w:val="red"/>
          <w:lang w:val="ru-RU"/>
        </w:rPr>
        <w:t xml:space="preserve"> – число шагов. Но если матрица составляется для одного микросервиса, ее размерность обязана быть </w:t>
      </w:r>
      <m:oMath>
        <m:r>
          <w:rPr>
            <w:rFonts w:ascii="Cambria Math" w:hAnsi="Cambria Math" w:cs="Times New Roman"/>
            <w:highlight w:val="red"/>
          </w:rPr>
          <m:t>K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×</m:t>
        </m:r>
        <m:r>
          <w:rPr>
            <w:rFonts w:ascii="Cambria Math" w:hAnsi="Cambria Math" w:cs="Times New Roman"/>
            <w:highlight w:val="red"/>
          </w:rPr>
          <m:t>k</m:t>
        </m:r>
      </m:oMath>
      <w:r w:rsidRPr="00F45A69">
        <w:rPr>
          <w:rFonts w:ascii="Times New Roman" w:hAnsi="Times New Roman" w:cs="Times New Roman"/>
          <w:highlight w:val="red"/>
          <w:lang w:val="ru-RU"/>
        </w:rPr>
        <w:t xml:space="preserve">, где </w:t>
      </w:r>
      <m:oMath>
        <m:r>
          <w:rPr>
            <w:rFonts w:ascii="Cambria Math" w:hAnsi="Cambria Math" w:cs="Times New Roman"/>
            <w:highlight w:val="red"/>
          </w:rPr>
          <m:t>K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=</m:t>
        </m:r>
        <m:r>
          <w:rPr>
            <w:rFonts w:ascii="Cambria Math" w:hAnsi="Cambria Math" w:cs="Times New Roman"/>
            <w:highlight w:val="red"/>
            <w:lang w:val="ru-RU"/>
          </w:rPr>
          <m:t>6</m:t>
        </m:r>
      </m:oMath>
      <w:r w:rsidRPr="00F45A69">
        <w:rPr>
          <w:rFonts w:ascii="Times New Roman" w:hAnsi="Times New Roman" w:cs="Times New Roman"/>
          <w:highlight w:val="red"/>
          <w:lang w:val="ru-RU"/>
        </w:rPr>
        <w:t xml:space="preserve"> – количество метрик (</w:t>
      </w:r>
      <m:oMath>
        <m:r>
          <w:rPr>
            <w:rFonts w:ascii="Cambria Math" w:hAnsi="Cambria Math" w:cs="Times New Roman"/>
            <w:highlight w:val="red"/>
          </w:rPr>
          <m:t>CPU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,</m:t>
        </m:r>
        <m:r>
          <w:rPr>
            <w:rFonts w:ascii="Cambria Math" w:hAnsi="Cambria Math" w:cs="Times New Roman"/>
            <w:highlight w:val="red"/>
          </w:rPr>
          <m:t>RAM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,</m:t>
        </m:r>
        <m:r>
          <w:rPr>
            <w:rFonts w:ascii="Cambria Math" w:hAnsi="Cambria Math" w:cs="Times New Roman"/>
            <w:highlight w:val="red"/>
          </w:rPr>
          <m:t>Net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,</m:t>
        </m:r>
        <m:r>
          <w:rPr>
            <w:rFonts w:ascii="Cambria Math" w:hAnsi="Cambria Math" w:cs="Times New Roman"/>
            <w:highlight w:val="red"/>
          </w:rPr>
          <m:t>Disk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,</m:t>
        </m:r>
        <m:r>
          <w:rPr>
            <w:rFonts w:ascii="Cambria Math" w:hAnsi="Cambria Math" w:cs="Times New Roman"/>
            <w:highlight w:val="red"/>
          </w:rPr>
          <m:t>Latency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,</m:t>
        </m:r>
        <m:r>
          <w:rPr>
            <w:rFonts w:ascii="Cambria Math" w:hAnsi="Cambria Math" w:cs="Times New Roman"/>
            <w:highlight w:val="red"/>
          </w:rPr>
          <m:t>MQ</m:t>
        </m:r>
      </m:oMath>
      <w:r w:rsidRPr="00F45A69">
        <w:rPr>
          <w:rFonts w:ascii="Times New Roman" w:hAnsi="Times New Roman" w:cs="Times New Roman"/>
          <w:highlight w:val="red"/>
          <w:lang w:val="ru-RU"/>
        </w:rPr>
        <w:t xml:space="preserve">). Если же матрица отражает одну конкретную метрику по всем сервисам, то это матрица метрики, а не «этого микросервиса». </w:t>
      </w:r>
    </w:p>
    <w:p w14:paraId="13BDD5D8" w14:textId="77777777" w:rsidR="005F299B" w:rsidRPr="00F45A69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F45A69">
        <w:rPr>
          <w:rFonts w:ascii="Times New Roman" w:hAnsi="Times New Roman" w:cs="Times New Roman"/>
          <w:highlight w:val="red"/>
          <w:lang w:val="ru-RU"/>
        </w:rPr>
        <w:t xml:space="preserve">2. На стр. 16 матрица </w:t>
      </w:r>
      <m:oMath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w:rPr>
                <w:rFonts w:ascii="Cambria Math" w:hAnsi="Cambria Math" w:cs="Times New Roman"/>
                <w:highlight w:val="red"/>
              </w:rPr>
              <m:t>M</m:t>
            </m:r>
          </m:e>
          <m:sub>
            <m:r>
              <w:rPr>
                <w:rFonts w:ascii="Cambria Math" w:hAnsi="Cambria Math" w:cs="Times New Roman"/>
                <w:highlight w:val="red"/>
              </w:rPr>
              <m:t>service</m:t>
            </m:r>
          </m:sub>
        </m:sSub>
      </m:oMath>
      <w:r w:rsidRPr="00F45A69">
        <w:rPr>
          <w:rFonts w:ascii="Times New Roman" w:hAnsi="Times New Roman" w:cs="Times New Roman"/>
          <w:highlight w:val="red"/>
          <w:lang w:val="ru-RU"/>
        </w:rPr>
        <w:t xml:space="preserve"> содержит строки метрик (</w:t>
      </w:r>
      <m:oMath>
        <m:r>
          <w:rPr>
            <w:rFonts w:ascii="Cambria Math" w:hAnsi="Cambria Math" w:cs="Times New Roman"/>
            <w:highlight w:val="red"/>
          </w:rPr>
          <m:t>CPU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,…,</m:t>
        </m:r>
        <m:r>
          <w:rPr>
            <w:rFonts w:ascii="Cambria Math" w:hAnsi="Cambria Math" w:cs="Times New Roman"/>
            <w:highlight w:val="red"/>
          </w:rPr>
          <m:t>MQ</m:t>
        </m:r>
      </m:oMath>
      <w:r w:rsidRPr="00F45A69">
        <w:rPr>
          <w:rFonts w:ascii="Times New Roman" w:hAnsi="Times New Roman" w:cs="Times New Roman"/>
          <w:highlight w:val="red"/>
          <w:lang w:val="ru-RU"/>
        </w:rPr>
        <w:t xml:space="preserve">), однако правый нижний элемент обозначен как </w:t>
      </w:r>
      <m:oMath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w:rPr>
                <w:rFonts w:ascii="Cambria Math" w:hAnsi="Cambria Math" w:cs="Times New Roman"/>
                <w:highlight w:val="red"/>
              </w:rPr>
              <m:t>m</m:t>
            </m:r>
          </m:e>
          <m:sub>
            <m:r>
              <w:rPr>
                <w:rFonts w:ascii="Cambria Math" w:hAnsi="Cambria Math" w:cs="Times New Roman"/>
                <w:highlight w:val="red"/>
              </w:rPr>
              <m:t>cpM</m:t>
            </m:r>
            <m:sSub>
              <m:sSubPr>
                <m:ctrlPr>
                  <w:rPr>
                    <w:rFonts w:ascii="Cambria Math" w:hAnsi="Cambria Math" w:cs="Times New Roman"/>
                    <w:highlight w:val="red"/>
                  </w:rPr>
                </m:ctrlPr>
              </m:sSubPr>
              <m:e>
                <m:r>
                  <w:rPr>
                    <w:rFonts w:ascii="Cambria Math" w:hAnsi="Cambria Math" w:cs="Times New Roman"/>
                    <w:highlight w:val="red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highlight w:val="red"/>
                  </w:rPr>
                  <m:t>Nk</m:t>
                </m:r>
              </m:sub>
            </m:sSub>
          </m:sub>
        </m:sSub>
      </m:oMath>
      <w:r w:rsidRPr="00F45A69">
        <w:rPr>
          <w:rFonts w:ascii="Times New Roman" w:hAnsi="Times New Roman" w:cs="Times New Roman"/>
          <w:highlight w:val="red"/>
          <w:lang w:val="ru-RU"/>
        </w:rPr>
        <w:t xml:space="preserve">. При </w:t>
      </w:r>
      <m:oMath>
        <m:r>
          <w:rPr>
            <w:rFonts w:ascii="Cambria Math" w:hAnsi="Cambria Math" w:cs="Times New Roman"/>
            <w:highlight w:val="red"/>
          </w:rPr>
          <m:t>K</m:t>
        </m:r>
      </m:oMath>
      <w:r w:rsidRPr="00F45A69">
        <w:rPr>
          <w:rFonts w:ascii="Times New Roman" w:hAnsi="Times New Roman" w:cs="Times New Roman"/>
          <w:highlight w:val="red"/>
          <w:lang w:val="ru-RU"/>
        </w:rPr>
        <w:t xml:space="preserve"> метриках в строках и </w:t>
      </w:r>
      <m:oMath>
        <m:r>
          <w:rPr>
            <w:rFonts w:ascii="Cambria Math" w:hAnsi="Cambria Math" w:cs="Times New Roman"/>
            <w:highlight w:val="red"/>
          </w:rPr>
          <m:t>k</m:t>
        </m:r>
      </m:oMath>
      <w:r w:rsidRPr="00F45A69">
        <w:rPr>
          <w:rFonts w:ascii="Times New Roman" w:hAnsi="Times New Roman" w:cs="Times New Roman"/>
          <w:highlight w:val="red"/>
          <w:lang w:val="ru-RU"/>
        </w:rPr>
        <w:t xml:space="preserve"> шагах в столбцах индекс должен быть </w:t>
      </w:r>
      <m:oMath>
        <m:r>
          <w:rPr>
            <w:rFonts w:ascii="Cambria Math" w:hAnsi="Cambria Math" w:cs="Times New Roman"/>
            <w:highlight w:val="red"/>
          </w:rPr>
          <m:t>Kk</m:t>
        </m:r>
      </m:oMath>
      <w:r w:rsidRPr="00F45A69">
        <w:rPr>
          <w:rFonts w:ascii="Times New Roman" w:hAnsi="Times New Roman" w:cs="Times New Roman"/>
          <w:highlight w:val="red"/>
          <w:lang w:val="ru-RU"/>
        </w:rPr>
        <w:t xml:space="preserve">, а не </w:t>
      </w:r>
      <m:oMath>
        <m:r>
          <w:rPr>
            <w:rFonts w:ascii="Cambria Math" w:hAnsi="Cambria Math" w:cs="Times New Roman"/>
            <w:highlight w:val="red"/>
          </w:rPr>
          <m:t>Nk</m:t>
        </m:r>
      </m:oMath>
      <w:r w:rsidRPr="00F45A69">
        <w:rPr>
          <w:rFonts w:ascii="Times New Roman" w:hAnsi="Times New Roman" w:cs="Times New Roman"/>
          <w:highlight w:val="red"/>
          <w:lang w:val="ru-RU"/>
        </w:rPr>
        <w:t xml:space="preserve">. Или не так? </w:t>
      </w:r>
    </w:p>
    <w:p w14:paraId="3ED34386" w14:textId="77777777" w:rsidR="005F299B" w:rsidRPr="00F45A69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F45A69">
        <w:rPr>
          <w:rFonts w:ascii="Times New Roman" w:hAnsi="Times New Roman" w:cs="Times New Roman"/>
          <w:highlight w:val="red"/>
          <w:lang w:val="ru-RU"/>
        </w:rPr>
        <w:t xml:space="preserve">Доработка: </w:t>
      </w:r>
    </w:p>
    <w:p w14:paraId="20EA6633" w14:textId="77777777" w:rsidR="005F299B" w:rsidRPr="00F45A69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F45A69">
        <w:rPr>
          <w:rFonts w:ascii="Times New Roman" w:hAnsi="Times New Roman" w:cs="Times New Roman"/>
          <w:highlight w:val="red"/>
          <w:lang w:val="ru-RU"/>
        </w:rPr>
        <w:t xml:space="preserve">Исправить обозначения (если я правильно разобрался): </w:t>
      </w:r>
    </w:p>
    <w:p w14:paraId="79541DF1" w14:textId="517781E0" w:rsidR="005F299B" w:rsidRPr="00F45A69" w:rsidRDefault="00000000" w:rsidP="009440CF">
      <w:pPr>
        <w:pStyle w:val="a0"/>
        <w:numPr>
          <w:ilvl w:val="0"/>
          <w:numId w:val="2"/>
        </w:numPr>
        <w:jc w:val="both"/>
        <w:rPr>
          <w:rFonts w:ascii="Times New Roman" w:hAnsi="Times New Roman" w:cs="Times New Roman"/>
          <w:highlight w:val="red"/>
          <w:lang w:val="ru-RU"/>
        </w:rPr>
      </w:pPr>
      <w:r w:rsidRPr="00F45A69">
        <w:rPr>
          <w:rFonts w:ascii="Times New Roman" w:hAnsi="Times New Roman" w:cs="Times New Roman"/>
          <w:highlight w:val="red"/>
          <w:lang w:val="ru-RU"/>
        </w:rPr>
        <w:t xml:space="preserve">Матрица отдельного сервиса: </w:t>
      </w:r>
      <m:oMath>
        <m:sSup>
          <m:sSupPr>
            <m:ctrlPr>
              <w:rPr>
                <w:rFonts w:ascii="Cambria Math" w:hAnsi="Cambria Math" w:cs="Times New Roman"/>
                <w:highlight w:val="red"/>
              </w:rPr>
            </m:ctrlPr>
          </m:sSupPr>
          <m:e>
            <m:r>
              <w:rPr>
                <w:rFonts w:ascii="Cambria Math" w:hAnsi="Cambria Math" w:cs="Times New Roman"/>
                <w:highlight w:val="red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highlight w:val="red"/>
                <w:lang w:val="ru-RU"/>
              </w:rPr>
              <m:t>(</m:t>
            </m:r>
            <m:r>
              <w:rPr>
                <w:rFonts w:ascii="Cambria Math" w:hAnsi="Cambria Math" w:cs="Times New Roman"/>
                <w:highlight w:val="red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highlight w:val="red"/>
                <w:lang w:val="ru-RU"/>
              </w:rPr>
              <m:t>)</m:t>
            </m:r>
          </m:sup>
        </m:sSup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∈</m:t>
        </m:r>
        <m:sSup>
          <m:sSupPr>
            <m:ctrlPr>
              <w:rPr>
                <w:rFonts w:ascii="Cambria Math" w:hAnsi="Cambria Math" w:cs="Times New Roman"/>
                <w:highlight w:val="red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highlight w:val="red"/>
                <w:lang w:val="ru-RU"/>
              </w:rPr>
              <m:t>R</m:t>
            </m:r>
          </m:e>
          <m:sup>
            <m:r>
              <w:rPr>
                <w:rFonts w:ascii="Cambria Math" w:hAnsi="Cambria Math" w:cs="Times New Roman"/>
                <w:highlight w:val="red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highlight w:val="red"/>
                <w:lang w:val="ru-RU"/>
              </w:rPr>
              <m:t>×</m:t>
            </m:r>
            <m:r>
              <w:rPr>
                <w:rFonts w:ascii="Cambria Math" w:hAnsi="Cambria Math" w:cs="Times New Roman"/>
                <w:highlight w:val="red"/>
              </w:rPr>
              <m:t>k</m:t>
            </m:r>
          </m:sup>
        </m:sSup>
      </m:oMath>
      <w:r w:rsidRPr="00F45A69">
        <w:rPr>
          <w:rFonts w:ascii="Times New Roman" w:hAnsi="Times New Roman" w:cs="Times New Roman"/>
          <w:highlight w:val="red"/>
          <w:lang w:val="ru-RU"/>
        </w:rPr>
        <w:t xml:space="preserve"> (</w:t>
      </w:r>
      <m:oMath>
        <m:r>
          <w:rPr>
            <w:rFonts w:ascii="Cambria Math" w:hAnsi="Cambria Math" w:cs="Times New Roman"/>
            <w:highlight w:val="red"/>
          </w:rPr>
          <m:t>K</m:t>
        </m:r>
      </m:oMath>
      <w:r w:rsidRPr="00F45A69">
        <w:rPr>
          <w:rFonts w:ascii="Times New Roman" w:hAnsi="Times New Roman" w:cs="Times New Roman"/>
          <w:highlight w:val="red"/>
          <w:lang w:val="ru-RU"/>
        </w:rPr>
        <w:t xml:space="preserve"> метрик </w:t>
      </w:r>
      <m:oMath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×</m:t>
        </m:r>
      </m:oMath>
      <w:r w:rsidRPr="00F45A69">
        <w:rPr>
          <w:rFonts w:ascii="Times New Roman" w:hAnsi="Times New Roman" w:cs="Times New Roman"/>
          <w:highlight w:val="red"/>
          <w:lang w:val="ru-RU"/>
        </w:rPr>
        <w:t xml:space="preserve"> </w:t>
      </w:r>
      <m:oMath>
        <m:r>
          <w:rPr>
            <w:rFonts w:ascii="Cambria Math" w:hAnsi="Cambria Math" w:cs="Times New Roman"/>
            <w:highlight w:val="red"/>
          </w:rPr>
          <m:t>k</m:t>
        </m:r>
      </m:oMath>
      <w:r w:rsidRPr="00F45A69">
        <w:rPr>
          <w:rFonts w:ascii="Times New Roman" w:hAnsi="Times New Roman" w:cs="Times New Roman"/>
          <w:highlight w:val="red"/>
          <w:lang w:val="ru-RU"/>
        </w:rPr>
        <w:t xml:space="preserve"> ступеней); </w:t>
      </w:r>
    </w:p>
    <w:p w14:paraId="2F930DAA" w14:textId="51CAD649" w:rsidR="009440CF" w:rsidRPr="00F45A69" w:rsidRDefault="00000000" w:rsidP="009440CF">
      <w:pPr>
        <w:pStyle w:val="a0"/>
        <w:numPr>
          <w:ilvl w:val="0"/>
          <w:numId w:val="2"/>
        </w:numPr>
        <w:jc w:val="both"/>
        <w:rPr>
          <w:rFonts w:ascii="Times New Roman" w:hAnsi="Times New Roman" w:cs="Times New Roman"/>
          <w:highlight w:val="red"/>
          <w:lang w:val="ru-RU"/>
        </w:rPr>
      </w:pPr>
      <w:r w:rsidRPr="00F45A69">
        <w:rPr>
          <w:rFonts w:ascii="Times New Roman" w:hAnsi="Times New Roman" w:cs="Times New Roman"/>
          <w:highlight w:val="red"/>
          <w:lang w:val="ru-RU"/>
        </w:rPr>
        <w:t xml:space="preserve">Матрица отдельной метрики по всей системе: </w:t>
      </w:r>
      <m:oMath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w:rPr>
                <w:rFonts w:ascii="Cambria Math" w:hAnsi="Cambria Math" w:cs="Times New Roman"/>
                <w:highlight w:val="red"/>
              </w:rPr>
              <m:t>M</m:t>
            </m:r>
          </m:e>
          <m:sub>
            <m:r>
              <w:rPr>
                <w:rFonts w:ascii="Cambria Math" w:hAnsi="Cambria Math" w:cs="Times New Roman"/>
                <w:highlight w:val="red"/>
              </w:rPr>
              <m:t>metric</m:t>
            </m:r>
          </m:sub>
        </m:sSub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∈</m:t>
        </m:r>
        <m:sSup>
          <m:sSupPr>
            <m:ctrlPr>
              <w:rPr>
                <w:rFonts w:ascii="Cambria Math" w:hAnsi="Cambria Math" w:cs="Times New Roman"/>
                <w:highlight w:val="red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highlight w:val="red"/>
                <w:lang w:val="ru-RU"/>
              </w:rPr>
              <m:t>R</m:t>
            </m:r>
          </m:e>
          <m:sup>
            <m:r>
              <w:rPr>
                <w:rFonts w:ascii="Cambria Math" w:hAnsi="Cambria Math" w:cs="Times New Roman"/>
                <w:highlight w:val="red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highlight w:val="red"/>
                <w:lang w:val="ru-RU"/>
              </w:rPr>
              <m:t>×</m:t>
            </m:r>
            <m:r>
              <w:rPr>
                <w:rFonts w:ascii="Cambria Math" w:hAnsi="Cambria Math" w:cs="Times New Roman"/>
                <w:highlight w:val="red"/>
              </w:rPr>
              <m:t>k</m:t>
            </m:r>
          </m:sup>
        </m:sSup>
      </m:oMath>
      <w:r w:rsidRPr="00F45A69">
        <w:rPr>
          <w:rFonts w:ascii="Times New Roman" w:hAnsi="Times New Roman" w:cs="Times New Roman"/>
          <w:highlight w:val="red"/>
          <w:lang w:val="ru-RU"/>
        </w:rPr>
        <w:t xml:space="preserve"> (</w:t>
      </w:r>
      <m:oMath>
        <m:r>
          <w:rPr>
            <w:rFonts w:ascii="Cambria Math" w:hAnsi="Cambria Math" w:cs="Times New Roman"/>
            <w:highlight w:val="red"/>
          </w:rPr>
          <m:t>N</m:t>
        </m:r>
      </m:oMath>
      <w:r w:rsidRPr="00F45A69">
        <w:rPr>
          <w:rFonts w:ascii="Times New Roman" w:hAnsi="Times New Roman" w:cs="Times New Roman"/>
          <w:highlight w:val="red"/>
          <w:lang w:val="ru-RU"/>
        </w:rPr>
        <w:t xml:space="preserve"> сервисов </w:t>
      </w:r>
      <m:oMath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×</m:t>
        </m:r>
      </m:oMath>
      <w:r w:rsidRPr="00F45A69">
        <w:rPr>
          <w:rFonts w:ascii="Times New Roman" w:hAnsi="Times New Roman" w:cs="Times New Roman"/>
          <w:highlight w:val="red"/>
          <w:lang w:val="ru-RU"/>
        </w:rPr>
        <w:t xml:space="preserve"> </w:t>
      </w:r>
      <m:oMath>
        <m:r>
          <w:rPr>
            <w:rFonts w:ascii="Cambria Math" w:hAnsi="Cambria Math" w:cs="Times New Roman"/>
            <w:highlight w:val="red"/>
          </w:rPr>
          <m:t>k</m:t>
        </m:r>
      </m:oMath>
      <w:r w:rsidRPr="00F45A69">
        <w:rPr>
          <w:rFonts w:ascii="Times New Roman" w:hAnsi="Times New Roman" w:cs="Times New Roman"/>
          <w:highlight w:val="red"/>
          <w:lang w:val="ru-RU"/>
        </w:rPr>
        <w:t xml:space="preserve"> ступеней);</w:t>
      </w:r>
    </w:p>
    <w:p w14:paraId="43F7208D" w14:textId="1E8D70FE" w:rsidR="005F299B" w:rsidRPr="00F45A69" w:rsidRDefault="00000000" w:rsidP="009440CF">
      <w:pPr>
        <w:pStyle w:val="a0"/>
        <w:numPr>
          <w:ilvl w:val="0"/>
          <w:numId w:val="2"/>
        </w:numPr>
        <w:jc w:val="both"/>
        <w:rPr>
          <w:rFonts w:ascii="Times New Roman" w:hAnsi="Times New Roman" w:cs="Times New Roman"/>
          <w:highlight w:val="red"/>
          <w:lang w:val="ru-RU"/>
        </w:rPr>
      </w:pPr>
      <w:r w:rsidRPr="00F45A69">
        <w:rPr>
          <w:rFonts w:ascii="Times New Roman" w:hAnsi="Times New Roman" w:cs="Times New Roman"/>
          <w:highlight w:val="red"/>
          <w:lang w:val="ru-RU"/>
        </w:rPr>
        <w:t xml:space="preserve">Исправить граничные индексы на </w:t>
      </w:r>
      <m:oMath>
        <m:r>
          <w:rPr>
            <w:rFonts w:ascii="Cambria Math" w:hAnsi="Cambria Math" w:cs="Times New Roman"/>
            <w:highlight w:val="red"/>
          </w:rPr>
          <m:t>Kk</m:t>
        </m:r>
      </m:oMath>
      <w:r w:rsidRPr="00F45A69">
        <w:rPr>
          <w:rFonts w:ascii="Times New Roman" w:hAnsi="Times New Roman" w:cs="Times New Roman"/>
          <w:highlight w:val="red"/>
          <w:lang w:val="ru-RU"/>
        </w:rPr>
        <w:t xml:space="preserve">. </w:t>
      </w:r>
    </w:p>
    <w:p w14:paraId="5E5CF7E3" w14:textId="77777777" w:rsidR="005F299B" w:rsidRPr="00F45A69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F45A69">
        <w:rPr>
          <w:rFonts w:ascii="Times New Roman" w:hAnsi="Times New Roman" w:cs="Times New Roman"/>
          <w:highlight w:val="red"/>
          <w:lang w:val="ru-RU"/>
        </w:rPr>
        <w:t xml:space="preserve">Где дополнительно посмотреть: </w:t>
      </w:r>
    </w:p>
    <w:p w14:paraId="7A39B5A0" w14:textId="77777777" w:rsidR="005F299B" w:rsidRPr="00F45A69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hyperlink r:id="rId19">
        <w:r w:rsidRPr="00F45A69">
          <w:rPr>
            <w:rStyle w:val="af"/>
            <w:rFonts w:ascii="Times New Roman" w:hAnsi="Times New Roman" w:cs="Times New Roman"/>
            <w:highlight w:val="red"/>
          </w:rPr>
          <w:t>ISO</w:t>
        </w:r>
        <w:r w:rsidRPr="00F45A69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80000-2:2019 – </w:t>
        </w:r>
        <w:r w:rsidRPr="00F45A69">
          <w:rPr>
            <w:rStyle w:val="af"/>
            <w:rFonts w:ascii="Times New Roman" w:hAnsi="Times New Roman" w:cs="Times New Roman"/>
            <w:highlight w:val="red"/>
          </w:rPr>
          <w:t>Quantities</w:t>
        </w:r>
        <w:r w:rsidRPr="00F45A69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F45A69">
          <w:rPr>
            <w:rStyle w:val="af"/>
            <w:rFonts w:ascii="Times New Roman" w:hAnsi="Times New Roman" w:cs="Times New Roman"/>
            <w:highlight w:val="red"/>
          </w:rPr>
          <w:t>and</w:t>
        </w:r>
        <w:r w:rsidRPr="00F45A69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F45A69">
          <w:rPr>
            <w:rStyle w:val="af"/>
            <w:rFonts w:ascii="Times New Roman" w:hAnsi="Times New Roman" w:cs="Times New Roman"/>
            <w:highlight w:val="red"/>
          </w:rPr>
          <w:t>units</w:t>
        </w:r>
        <w:r w:rsidRPr="00F45A69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. </w:t>
        </w:r>
        <w:r w:rsidRPr="00F45A69">
          <w:rPr>
            <w:rStyle w:val="af"/>
            <w:rFonts w:ascii="Times New Roman" w:hAnsi="Times New Roman" w:cs="Times New Roman"/>
            <w:highlight w:val="red"/>
          </w:rPr>
          <w:t>Part</w:t>
        </w:r>
        <w:r w:rsidRPr="00F45A69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2: </w:t>
        </w:r>
        <w:r w:rsidRPr="00F45A69">
          <w:rPr>
            <w:rStyle w:val="af"/>
            <w:rFonts w:ascii="Times New Roman" w:hAnsi="Times New Roman" w:cs="Times New Roman"/>
            <w:highlight w:val="red"/>
          </w:rPr>
          <w:t>Mathematics</w:t>
        </w:r>
      </w:hyperlink>
      <w:r w:rsidRPr="00F45A69">
        <w:rPr>
          <w:rFonts w:ascii="Times New Roman" w:hAnsi="Times New Roman" w:cs="Times New Roman"/>
          <w:highlight w:val="red"/>
          <w:lang w:val="ru-RU"/>
        </w:rPr>
        <w:t xml:space="preserve"> – международный стандарт на обозначения матриц, векторов, правила индексации и тензорных операций. </w:t>
      </w:r>
    </w:p>
    <w:p w14:paraId="17692AAA" w14:textId="760D6071" w:rsidR="00B54AE7" w:rsidRPr="005F299B" w:rsidRDefault="00000000" w:rsidP="005F299B">
      <w:pPr>
        <w:pStyle w:val="a0"/>
        <w:jc w:val="both"/>
        <w:rPr>
          <w:rFonts w:ascii="Times New Roman" w:hAnsi="Times New Roman" w:cs="Times New Roman"/>
          <w:lang w:val="ru-RU"/>
        </w:rPr>
      </w:pPr>
      <w:hyperlink r:id="rId20">
        <w:r w:rsidRPr="00F45A69">
          <w:rPr>
            <w:rStyle w:val="af"/>
            <w:rFonts w:ascii="Times New Roman" w:hAnsi="Times New Roman" w:cs="Times New Roman"/>
            <w:highlight w:val="red"/>
            <w:lang w:val="ru-RU"/>
          </w:rPr>
          <w:t>ГОСТ Р 54521-2011 – Статистические методы. Математические обозначения</w:t>
        </w:r>
      </w:hyperlink>
      <w:r w:rsidRPr="00F45A69">
        <w:rPr>
          <w:rFonts w:ascii="Times New Roman" w:hAnsi="Times New Roman" w:cs="Times New Roman"/>
          <w:highlight w:val="red"/>
          <w:lang w:val="ru-RU"/>
        </w:rPr>
        <w:t xml:space="preserve"> – национальный стандарт оформления математического аппарата в научных отчетах и публикациях.</w:t>
      </w:r>
      <w:commentRangeEnd w:id="5"/>
      <w:r w:rsidR="00F45A69" w:rsidRPr="00F45A69">
        <w:rPr>
          <w:rStyle w:val="af1"/>
          <w:highlight w:val="red"/>
        </w:rPr>
        <w:commentReference w:id="5"/>
      </w:r>
    </w:p>
    <w:p w14:paraId="0FABAD40" w14:textId="77777777" w:rsidR="005F299B" w:rsidRDefault="00000000" w:rsidP="005F299B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5F299B">
        <w:rPr>
          <w:rFonts w:ascii="Times New Roman" w:hAnsi="Times New Roman" w:cs="Times New Roman"/>
          <w:b/>
          <w:bCs/>
          <w:lang w:val="ru-RU"/>
        </w:rPr>
        <w:t>Формулы нормализации и расчет предельной нагрузки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крит</m:t>
            </m:r>
          </m:sub>
        </m:sSub>
      </m:oMath>
      <w:r w:rsidRPr="005F299B">
        <w:rPr>
          <w:rFonts w:ascii="Times New Roman" w:hAnsi="Times New Roman" w:cs="Times New Roman"/>
          <w:b/>
          <w:bCs/>
          <w:lang w:val="ru-RU"/>
        </w:rPr>
        <w:t>)</w:t>
      </w:r>
      <w:r w:rsidRPr="005F299B">
        <w:rPr>
          <w:rFonts w:ascii="Times New Roman" w:hAnsi="Times New Roman" w:cs="Times New Roman"/>
          <w:lang w:val="ru-RU"/>
        </w:rPr>
        <w:t xml:space="preserve"> </w:t>
      </w:r>
    </w:p>
    <w:p w14:paraId="633CABA9" w14:textId="77777777" w:rsidR="005F299B" w:rsidRPr="00DF11BC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DF11BC">
        <w:rPr>
          <w:rFonts w:ascii="Times New Roman" w:hAnsi="Times New Roman" w:cs="Times New Roman"/>
          <w:highlight w:val="red"/>
          <w:lang w:val="ru-RU"/>
        </w:rPr>
        <w:t xml:space="preserve">Недостаток: </w:t>
      </w:r>
    </w:p>
    <w:p w14:paraId="38966EB6" w14:textId="48223449" w:rsidR="00B54AE7" w:rsidRPr="00DF11BC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commentRangeStart w:id="6"/>
      <w:r w:rsidRPr="00DF11BC">
        <w:rPr>
          <w:rFonts w:ascii="Times New Roman" w:hAnsi="Times New Roman" w:cs="Times New Roman"/>
          <w:highlight w:val="red"/>
          <w:lang w:val="ru-RU"/>
        </w:rPr>
        <w:t>1. Зацикливание в формуле нормализации (стр. 14):</w:t>
      </w:r>
    </w:p>
    <w:p w14:paraId="7E22035F" w14:textId="77777777" w:rsidR="00B54AE7" w:rsidRPr="00DF11BC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highlight w:val="red"/>
                </w:rPr>
              </m:ctrlPr>
            </m:sSubPr>
            <m:e>
              <m:r>
                <w:rPr>
                  <w:rFonts w:ascii="Cambria Math" w:hAnsi="Cambria Math" w:cs="Times New Roman"/>
                  <w:highlight w:val="red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highlight w:val="red"/>
                </w:rPr>
                <m:t>от</m:t>
              </m:r>
              <m:sSub>
                <m:sSubPr>
                  <m:ctrlPr>
                    <w:rPr>
                      <w:rFonts w:ascii="Cambria Math" w:hAnsi="Cambria Math" w:cs="Times New Roman"/>
                      <w:highlight w:val="re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red"/>
                    </w:rPr>
                    <m:t>н</m:t>
                  </m:r>
                </m:e>
                <m:sub>
                  <m:r>
                    <w:rPr>
                      <w:rFonts w:ascii="Cambria Math" w:hAnsi="Cambria Math" w:cs="Times New Roman"/>
                      <w:highlight w:val="red"/>
                    </w:rPr>
                    <m:t>ij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Times New Roman"/>
              <w:highlight w:val="red"/>
            </w:rPr>
            <m:t>=</m:t>
          </m:r>
          <m:f>
            <m:fPr>
              <m:ctrlPr>
                <w:rPr>
                  <w:rFonts w:ascii="Cambria Math" w:hAnsi="Cambria Math" w:cs="Times New Roman"/>
                  <w:highlight w:val="red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highlight w:val="re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red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highlight w:val="red"/>
                    </w:rPr>
                    <m:t>norma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highlight w:val="red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highlight w:val="red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highlight w:val="red"/>
                        </w:rPr>
                        <m:t>i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highlight w:val="re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red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highlight w:val="red"/>
                    </w:rPr>
                    <m:t>от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highlight w:val="red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highlight w:val="red"/>
                        </w:rPr>
                        <m:t>н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highlight w:val="red"/>
                        </w:rPr>
                        <m:t>kp ij</m:t>
                      </m:r>
                    </m:sub>
                  </m:sSub>
                </m:sub>
              </m:sSub>
            </m:den>
          </m:f>
        </m:oMath>
      </m:oMathPara>
    </w:p>
    <w:p w14:paraId="6DF07B0B" w14:textId="77777777" w:rsidR="005F299B" w:rsidRPr="00DF11BC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r w:rsidRPr="00DF11BC">
        <w:rPr>
          <w:rFonts w:ascii="Times New Roman" w:hAnsi="Times New Roman" w:cs="Times New Roman"/>
          <w:highlight w:val="red"/>
          <w:lang w:val="ru-RU"/>
        </w:rPr>
        <w:t xml:space="preserve">В знаменателе указана (ошибочно) сама же относительная величина </w:t>
      </w:r>
      <m:oMath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w:rPr>
                <w:rFonts w:ascii="Cambria Math" w:hAnsi="Cambria Math" w:cs="Times New Roman"/>
                <w:highlight w:val="red"/>
              </w:rPr>
              <m:t>L</m:t>
            </m:r>
          </m:e>
          <m:sub>
            <m:r>
              <w:rPr>
                <w:rFonts w:ascii="Cambria Math" w:hAnsi="Cambria Math" w:cs="Times New Roman"/>
                <w:highlight w:val="red"/>
                <w:lang w:val="ru-RU"/>
              </w:rPr>
              <m:t>от</m:t>
            </m:r>
            <m:sSub>
              <m:sSubPr>
                <m:ctrlPr>
                  <w:rPr>
                    <w:rFonts w:ascii="Cambria Math" w:hAnsi="Cambria Math" w:cs="Times New Roman"/>
                    <w:highlight w:val="red"/>
                  </w:rPr>
                </m:ctrlPr>
              </m:sSubPr>
              <m:e>
                <m:r>
                  <w:rPr>
                    <w:rFonts w:ascii="Cambria Math" w:hAnsi="Cambria Math" w:cs="Times New Roman"/>
                    <w:highlight w:val="red"/>
                    <w:lang w:val="ru-RU"/>
                  </w:rPr>
                  <m:t>н</m:t>
                </m:r>
              </m:e>
              <m:sub>
                <m:r>
                  <w:rPr>
                    <w:rFonts w:ascii="Cambria Math" w:hAnsi="Cambria Math" w:cs="Times New Roman"/>
                    <w:highlight w:val="red"/>
                  </w:rPr>
                  <m:t>kp</m:t>
                </m:r>
                <m:r>
                  <w:rPr>
                    <w:rFonts w:ascii="Cambria Math" w:hAnsi="Cambria Math" w:cs="Times New Roman"/>
                    <w:highlight w:val="red"/>
                    <w:lang w:val="ru-RU"/>
                  </w:rPr>
                  <m:t> </m:t>
                </m:r>
                <m:r>
                  <w:rPr>
                    <w:rFonts w:ascii="Cambria Math" w:hAnsi="Cambria Math" w:cs="Times New Roman"/>
                    <w:highlight w:val="red"/>
                  </w:rPr>
                  <m:t>ij</m:t>
                </m:r>
              </m:sub>
            </m:sSub>
          </m:sub>
        </m:sSub>
      </m:oMath>
      <w:r w:rsidRPr="00DF11BC">
        <w:rPr>
          <w:rFonts w:ascii="Times New Roman" w:hAnsi="Times New Roman" w:cs="Times New Roman"/>
          <w:highlight w:val="red"/>
          <w:lang w:val="ru-RU"/>
        </w:rPr>
        <w:t xml:space="preserve"> вместо абсолютного критического значения метрики </w:t>
      </w:r>
      <m:oMath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w:rPr>
                <w:rFonts w:ascii="Cambria Math" w:hAnsi="Cambria Math" w:cs="Times New Roman"/>
                <w:highlight w:val="red"/>
              </w:rPr>
              <m:t>L</m:t>
            </m:r>
          </m:e>
          <m:sub>
            <m:r>
              <w:rPr>
                <w:rFonts w:ascii="Cambria Math" w:hAnsi="Cambria Math" w:cs="Times New Roman"/>
                <w:highlight w:val="red"/>
              </w:rPr>
              <m:t>k</m:t>
            </m:r>
            <m:sSub>
              <m:sSubPr>
                <m:ctrlPr>
                  <w:rPr>
                    <w:rFonts w:ascii="Cambria Math" w:hAnsi="Cambria Math" w:cs="Times New Roman"/>
                    <w:highlight w:val="red"/>
                  </w:rPr>
                </m:ctrlPr>
              </m:sSubPr>
              <m:e>
                <m:r>
                  <w:rPr>
                    <w:rFonts w:ascii="Cambria Math" w:hAnsi="Cambria Math" w:cs="Times New Roman"/>
                    <w:highlight w:val="red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highlight w:val="red"/>
                  </w:rPr>
                  <m:t>ij</m:t>
                </m:r>
              </m:sub>
            </m:sSub>
          </m:sub>
        </m:sSub>
      </m:oMath>
      <w:r w:rsidRPr="00DF11BC">
        <w:rPr>
          <w:rFonts w:ascii="Times New Roman" w:hAnsi="Times New Roman" w:cs="Times New Roman"/>
          <w:highlight w:val="red"/>
          <w:lang w:val="ru-RU"/>
        </w:rPr>
        <w:t xml:space="preserve">. </w:t>
      </w:r>
      <w:commentRangeEnd w:id="6"/>
      <w:r w:rsidR="00DF11BC" w:rsidRPr="00DF11BC">
        <w:rPr>
          <w:rStyle w:val="af1"/>
          <w:highlight w:val="red"/>
        </w:rPr>
        <w:commentReference w:id="6"/>
      </w:r>
    </w:p>
    <w:p w14:paraId="39E76286" w14:textId="77777777" w:rsidR="005F299B" w:rsidRPr="00DF11BC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r w:rsidRPr="00DF11BC">
        <w:rPr>
          <w:rFonts w:ascii="Times New Roman" w:hAnsi="Times New Roman" w:cs="Times New Roman"/>
          <w:highlight w:val="red"/>
          <w:lang w:val="ru-RU"/>
        </w:rPr>
        <w:t xml:space="preserve">2. Эффект деления на малое число (стр. 16): Предельная нагрузка вычисляется как </w:t>
      </w:r>
      <m:oMath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w:rPr>
                <w:rFonts w:ascii="Cambria Math" w:hAnsi="Cambria Math" w:cs="Times New Roman"/>
                <w:highlight w:val="red"/>
              </w:rPr>
              <m:t>L</m:t>
            </m:r>
          </m:e>
          <m:sub>
            <m:r>
              <w:rPr>
                <w:rFonts w:ascii="Cambria Math" w:hAnsi="Cambria Math" w:cs="Times New Roman"/>
                <w:highlight w:val="red"/>
              </w:rPr>
              <m:t>kp</m:t>
            </m:r>
            <m:r>
              <m:rPr>
                <m:sty m:val="p"/>
              </m:rPr>
              <w:rPr>
                <w:rFonts w:ascii="Cambria Math" w:hAnsi="Cambria Math" w:cs="Times New Roman"/>
                <w:highlight w:val="red"/>
                <w:lang w:val="ru-RU"/>
              </w:rPr>
              <m:t>_</m:t>
            </m:r>
            <m:r>
              <w:rPr>
                <w:rFonts w:ascii="Cambria Math" w:hAnsi="Cambria Math" w:cs="Times New Roman"/>
                <w:highlight w:val="red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highlight w:val="red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highlight w:val="red"/>
                  </w:rPr>
                </m:ctrlPr>
              </m:sSubPr>
              <m:e>
                <m:r>
                  <w:rPr>
                    <w:rFonts w:ascii="Cambria Math" w:hAnsi="Cambria Math" w:cs="Times New Roman"/>
                    <w:highlight w:val="red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highlight w:val="red"/>
                  </w:rPr>
                  <m:t>kp</m:t>
                </m:r>
                <m:r>
                  <w:rPr>
                    <w:rFonts w:ascii="Cambria Math" w:hAnsi="Cambria Math" w:cs="Times New Roman"/>
                    <w:highlight w:val="red"/>
                    <w:lang w:val="ru-RU"/>
                  </w:rPr>
                  <m:t> </m:t>
                </m:r>
                <m:r>
                  <w:rPr>
                    <w:rFonts w:ascii="Cambria Math" w:hAnsi="Cambria Math" w:cs="Times New Roman"/>
                    <w:highlight w:val="red"/>
                  </w:rPr>
                  <m:t>mem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highlight w:val="red"/>
                    <w:lang w:val="ru-RU"/>
                  </w:rPr>
                  <m:t>_</m:t>
                </m:r>
                <m:r>
                  <w:rPr>
                    <w:rFonts w:ascii="Cambria Math" w:hAnsi="Cambria Math" w:cs="Times New Roman"/>
                    <w:highlight w:val="red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highlight w:val="red"/>
                  </w:rPr>
                </m:ctrlPr>
              </m:sSubPr>
              <m:e>
                <m:r>
                  <w:rPr>
                    <w:rFonts w:ascii="Cambria Math" w:hAnsi="Cambria Math" w:cs="Times New Roman"/>
                    <w:highlight w:val="red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highlight w:val="red"/>
                  </w:rPr>
                  <m:t>norm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highlight w:val="red"/>
                    <w:lang w:val="ru-RU"/>
                  </w:rPr>
                  <m:t>_</m:t>
                </m:r>
                <m:r>
                  <w:rPr>
                    <w:rFonts w:ascii="Cambria Math" w:hAnsi="Cambria Math" w:cs="Times New Roman"/>
                    <w:highlight w:val="red"/>
                  </w:rPr>
                  <m:t>i</m:t>
                </m:r>
              </m:sub>
            </m:sSub>
          </m:den>
        </m:f>
      </m:oMath>
      <w:r w:rsidRPr="00DF11BC">
        <w:rPr>
          <w:rFonts w:ascii="Times New Roman" w:hAnsi="Times New Roman" w:cs="Times New Roman"/>
          <w:highlight w:val="red"/>
          <w:lang w:val="ru-RU"/>
        </w:rPr>
        <w:t>. Если в графе присутствуют редко вызываемые сервисы (</w:t>
      </w:r>
      <m:oMath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w:rPr>
                <w:rFonts w:ascii="Cambria Math" w:hAnsi="Cambria Math" w:cs="Times New Roman"/>
                <w:highlight w:val="red"/>
              </w:rPr>
              <m:t>r</m:t>
            </m:r>
          </m:e>
          <m:sub>
            <m:r>
              <w:rPr>
                <w:rFonts w:ascii="Cambria Math" w:hAnsi="Cambria Math" w:cs="Times New Roman"/>
                <w:highlight w:val="red"/>
              </w:rPr>
              <m:t>norm</m:t>
            </m:r>
            <m:r>
              <m:rPr>
                <m:sty m:val="p"/>
              </m:rPr>
              <w:rPr>
                <w:rFonts w:ascii="Cambria Math" w:hAnsi="Cambria Math" w:cs="Times New Roman"/>
                <w:highlight w:val="red"/>
                <w:lang w:val="ru-RU"/>
              </w:rPr>
              <m:t>_</m:t>
            </m:r>
            <m:r>
              <w:rPr>
                <w:rFonts w:ascii="Cambria Math" w:hAnsi="Cambria Math" w:cs="Times New Roman"/>
                <w:highlight w:val="red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→</m:t>
        </m:r>
        <m:r>
          <w:rPr>
            <w:rFonts w:ascii="Cambria Math" w:hAnsi="Cambria Math" w:cs="Times New Roman"/>
            <w:highlight w:val="red"/>
            <w:lang w:val="ru-RU"/>
          </w:rPr>
          <m:t>0</m:t>
        </m:r>
      </m:oMath>
      <w:r w:rsidRPr="00DF11BC">
        <w:rPr>
          <w:rFonts w:ascii="Times New Roman" w:hAnsi="Times New Roman" w:cs="Times New Roman"/>
          <w:highlight w:val="red"/>
          <w:lang w:val="ru-RU"/>
        </w:rPr>
        <w:t>), знаменатель стремится к нулю, искусственно делая частную предельную нагрузку бесконечной (</w:t>
      </w:r>
      <m:oMath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w:rPr>
                <w:rFonts w:ascii="Cambria Math" w:hAnsi="Cambria Math" w:cs="Times New Roman"/>
                <w:highlight w:val="red"/>
              </w:rPr>
              <m:t>L</m:t>
            </m:r>
          </m:e>
          <m:sub>
            <m:r>
              <w:rPr>
                <w:rFonts w:ascii="Cambria Math" w:hAnsi="Cambria Math" w:cs="Times New Roman"/>
                <w:highlight w:val="red"/>
              </w:rPr>
              <m:t>kp</m:t>
            </m:r>
            <m:r>
              <m:rPr>
                <m:sty m:val="p"/>
              </m:rPr>
              <w:rPr>
                <w:rFonts w:ascii="Cambria Math" w:hAnsi="Cambria Math" w:cs="Times New Roman"/>
                <w:highlight w:val="red"/>
                <w:lang w:val="ru-RU"/>
              </w:rPr>
              <m:t>_</m:t>
            </m:r>
            <m:r>
              <w:rPr>
                <w:rFonts w:ascii="Cambria Math" w:hAnsi="Cambria Math" w:cs="Times New Roman"/>
                <w:highlight w:val="red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→∞</m:t>
        </m:r>
      </m:oMath>
      <w:r w:rsidRPr="00DF11BC">
        <w:rPr>
          <w:rFonts w:ascii="Times New Roman" w:hAnsi="Times New Roman" w:cs="Times New Roman"/>
          <w:highlight w:val="red"/>
          <w:lang w:val="ru-RU"/>
        </w:rPr>
        <w:t xml:space="preserve">). Малейшая статистическая погрешность в оценке </w:t>
      </w:r>
      <m:oMath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w:rPr>
                <w:rFonts w:ascii="Cambria Math" w:hAnsi="Cambria Math" w:cs="Times New Roman"/>
                <w:highlight w:val="red"/>
              </w:rPr>
              <m:t>r</m:t>
            </m:r>
          </m:e>
          <m:sub>
            <m:r>
              <w:rPr>
                <w:rFonts w:ascii="Cambria Math" w:hAnsi="Cambria Math" w:cs="Times New Roman"/>
                <w:highlight w:val="red"/>
              </w:rPr>
              <m:t>norm</m:t>
            </m:r>
          </m:sub>
        </m:sSub>
      </m:oMath>
      <w:r w:rsidRPr="00DF11BC">
        <w:rPr>
          <w:rFonts w:ascii="Times New Roman" w:hAnsi="Times New Roman" w:cs="Times New Roman"/>
          <w:highlight w:val="red"/>
          <w:lang w:val="ru-RU"/>
        </w:rPr>
        <w:t xml:space="preserve"> дает ошибку при поиске ограничивающего узла. </w:t>
      </w:r>
    </w:p>
    <w:p w14:paraId="414BC9AB" w14:textId="77777777" w:rsidR="005F299B" w:rsidRPr="00DF11BC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r w:rsidRPr="00DF11BC">
        <w:rPr>
          <w:rFonts w:ascii="Times New Roman" w:hAnsi="Times New Roman" w:cs="Times New Roman"/>
          <w:highlight w:val="red"/>
          <w:lang w:val="ru-RU"/>
        </w:rPr>
        <w:t xml:space="preserve">3. Отсутствие малых колебаний параметра при определении порога: </w:t>
      </w:r>
    </w:p>
    <w:p w14:paraId="79E849BF" w14:textId="7CBB878B" w:rsidR="00B54AE7" w:rsidRPr="00DF11BC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r w:rsidRPr="00DF11BC">
        <w:rPr>
          <w:rFonts w:ascii="Times New Roman" w:hAnsi="Times New Roman" w:cs="Times New Roman"/>
          <w:highlight w:val="red"/>
          <w:lang w:val="ru-RU"/>
        </w:rPr>
        <w:t xml:space="preserve">Критической нагрузкой признается шаг, на котором </w:t>
      </w:r>
      <m:oMath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w:rPr>
                <w:rFonts w:ascii="Cambria Math" w:hAnsi="Cambria Math" w:cs="Times New Roman"/>
                <w:highlight w:val="red"/>
              </w:rPr>
              <m:t>m</m:t>
            </m:r>
          </m:e>
          <m:sub>
            <m:r>
              <w:rPr>
                <w:rFonts w:ascii="Cambria Math" w:hAnsi="Cambria Math" w:cs="Times New Roman"/>
                <w:highlight w:val="red"/>
                <w:lang w:val="ru-RU"/>
              </w:rPr>
              <m:t>ср</m:t>
            </m:r>
            <m:r>
              <m:rPr>
                <m:sty m:val="p"/>
              </m:rPr>
              <w:rPr>
                <w:rFonts w:ascii="Cambria Math" w:hAnsi="Cambria Math" w:cs="Times New Roman"/>
                <w:highlight w:val="red"/>
                <w:lang w:val="ru-RU"/>
              </w:rPr>
              <m:t>.</m:t>
            </m:r>
            <m:r>
              <w:rPr>
                <w:rFonts w:ascii="Cambria Math" w:hAnsi="Cambria Math" w:cs="Times New Roman"/>
                <w:highlight w:val="red"/>
                <w:lang w:val="ru-RU"/>
              </w:rPr>
              <m:t>отн</m:t>
            </m:r>
          </m:sub>
        </m:sSub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≥</m:t>
        </m:r>
        <m:r>
          <w:rPr>
            <w:rFonts w:ascii="Cambria Math" w:hAnsi="Cambria Math" w:cs="Times New Roman"/>
            <w:highlight w:val="red"/>
            <w:lang w:val="ru-RU"/>
          </w:rPr>
          <m:t>1</m:t>
        </m:r>
      </m:oMath>
      <w:r w:rsidRPr="00DF11BC">
        <w:rPr>
          <w:rFonts w:ascii="Times New Roman" w:hAnsi="Times New Roman" w:cs="Times New Roman"/>
          <w:highlight w:val="red"/>
          <w:lang w:val="ru-RU"/>
        </w:rPr>
        <w:t>. Из-за стохастических колебаний метрика может превысить единицу на одном шаге (</w:t>
      </w:r>
      <m:oMath>
        <m:r>
          <w:rPr>
            <w:rFonts w:ascii="Cambria Math" w:hAnsi="Cambria Math" w:cs="Times New Roman"/>
            <w:highlight w:val="red"/>
            <w:lang w:val="ru-RU"/>
          </w:rPr>
          <m:t>1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,</m:t>
        </m:r>
        <m:r>
          <w:rPr>
            <w:rFonts w:ascii="Cambria Math" w:hAnsi="Cambria Math" w:cs="Times New Roman"/>
            <w:highlight w:val="red"/>
            <w:lang w:val="ru-RU"/>
          </w:rPr>
          <m:t>02</m:t>
        </m:r>
      </m:oMath>
      <w:r w:rsidRPr="00DF11BC">
        <w:rPr>
          <w:rFonts w:ascii="Times New Roman" w:hAnsi="Times New Roman" w:cs="Times New Roman"/>
          <w:highlight w:val="red"/>
          <w:lang w:val="ru-RU"/>
        </w:rPr>
        <w:t xml:space="preserve">), вернуться в допустимый </w:t>
      </w:r>
      <w:r w:rsidRPr="00DF11BC">
        <w:rPr>
          <w:rFonts w:ascii="Times New Roman" w:hAnsi="Times New Roman" w:cs="Times New Roman"/>
          <w:highlight w:val="red"/>
          <w:lang w:val="ru-RU"/>
        </w:rPr>
        <w:lastRenderedPageBreak/>
        <w:t>диапазон на следующем (</w:t>
      </w:r>
      <m:oMath>
        <m:r>
          <w:rPr>
            <w:rFonts w:ascii="Cambria Math" w:hAnsi="Cambria Math" w:cs="Times New Roman"/>
            <w:highlight w:val="red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,</m:t>
        </m:r>
        <m:r>
          <w:rPr>
            <w:rFonts w:ascii="Cambria Math" w:hAnsi="Cambria Math" w:cs="Times New Roman"/>
            <w:highlight w:val="red"/>
            <w:lang w:val="ru-RU"/>
          </w:rPr>
          <m:t>97</m:t>
        </m:r>
      </m:oMath>
      <w:r w:rsidRPr="00DF11BC">
        <w:rPr>
          <w:rFonts w:ascii="Times New Roman" w:hAnsi="Times New Roman" w:cs="Times New Roman"/>
          <w:highlight w:val="red"/>
          <w:lang w:val="ru-RU"/>
        </w:rPr>
        <w:t>), а реальный отказ наступит значительно позже. Однократное пересечение порога приводит к ложноположительному срабатыванию.</w:t>
      </w:r>
    </w:p>
    <w:p w14:paraId="5F409B6E" w14:textId="77777777" w:rsidR="005F299B" w:rsidRPr="00DF11BC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DF11BC">
        <w:rPr>
          <w:rFonts w:ascii="Times New Roman" w:hAnsi="Times New Roman" w:cs="Times New Roman"/>
          <w:highlight w:val="red"/>
          <w:lang w:val="ru-RU"/>
        </w:rPr>
        <w:t xml:space="preserve">Доработка: </w:t>
      </w:r>
    </w:p>
    <w:p w14:paraId="5F621680" w14:textId="13848DCD" w:rsidR="00B54AE7" w:rsidRPr="00DF11BC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DF11BC">
        <w:rPr>
          <w:rFonts w:ascii="Times New Roman" w:hAnsi="Times New Roman" w:cs="Times New Roman"/>
          <w:highlight w:val="red"/>
          <w:lang w:val="ru-RU"/>
        </w:rPr>
        <w:t>1. Исправить формулу относительной нагрузки:</w:t>
      </w:r>
    </w:p>
    <w:p w14:paraId="51061EEA" w14:textId="77777777" w:rsidR="00B54AE7" w:rsidRPr="00DF11BC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highlight w:val="red"/>
                </w:rPr>
              </m:ctrlPr>
            </m:sSubPr>
            <m:e>
              <m:r>
                <w:rPr>
                  <w:rFonts w:ascii="Cambria Math" w:hAnsi="Cambria Math" w:cs="Times New Roman"/>
                  <w:highlight w:val="red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highlight w:val="red"/>
                </w:rPr>
                <m:t>от</m:t>
              </m:r>
              <m:sSub>
                <m:sSubPr>
                  <m:ctrlPr>
                    <w:rPr>
                      <w:rFonts w:ascii="Cambria Math" w:hAnsi="Cambria Math" w:cs="Times New Roman"/>
                      <w:highlight w:val="re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red"/>
                    </w:rPr>
                    <m:t>н</m:t>
                  </m:r>
                </m:e>
                <m:sub>
                  <m:r>
                    <w:rPr>
                      <w:rFonts w:ascii="Cambria Math" w:hAnsi="Cambria Math" w:cs="Times New Roman"/>
                      <w:highlight w:val="red"/>
                    </w:rPr>
                    <m:t>ij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Times New Roman"/>
              <w:highlight w:val="red"/>
            </w:rPr>
            <m:t>=</m:t>
          </m:r>
          <m:f>
            <m:fPr>
              <m:ctrlPr>
                <w:rPr>
                  <w:rFonts w:ascii="Cambria Math" w:hAnsi="Cambria Math" w:cs="Times New Roman"/>
                  <w:highlight w:val="red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highlight w:val="re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red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highlight w:val="red"/>
                    </w:rPr>
                    <m:t>norma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highlight w:val="red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highlight w:val="red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highlight w:val="red"/>
                        </w:rPr>
                        <m:t>i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highlight w:val="re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red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highlight w:val="red"/>
                    </w:rPr>
                    <m:t>k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highlight w:val="red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highlight w:val="red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highlight w:val="red"/>
                        </w:rPr>
                        <m:t>ij</m:t>
                      </m:r>
                    </m:sub>
                  </m:sSub>
                </m:sub>
              </m:sSub>
            </m:den>
          </m:f>
        </m:oMath>
      </m:oMathPara>
    </w:p>
    <w:p w14:paraId="74BBEE8D" w14:textId="77777777" w:rsidR="005F299B" w:rsidRPr="00DF11BC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r w:rsidRPr="00DF11BC">
        <w:rPr>
          <w:rFonts w:ascii="Times New Roman" w:hAnsi="Times New Roman" w:cs="Times New Roman"/>
          <w:highlight w:val="red"/>
          <w:lang w:val="ru-RU"/>
        </w:rPr>
        <w:t xml:space="preserve">2. Ввести порог значимости или регуляризацию при делении на вес нагрузки: </w:t>
      </w:r>
      <m:oMath>
        <m:f>
          <m:fPr>
            <m:ctrlPr>
              <w:rPr>
                <w:rFonts w:ascii="Cambria Math" w:hAnsi="Cambria Math" w:cs="Times New Roman"/>
                <w:highlight w:val="red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highlight w:val="red"/>
                  </w:rPr>
                </m:ctrlPr>
              </m:sSubPr>
              <m:e>
                <m:r>
                  <w:rPr>
                    <w:rFonts w:ascii="Cambria Math" w:hAnsi="Cambria Math" w:cs="Times New Roman"/>
                    <w:highlight w:val="red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highlight w:val="red"/>
                  </w:rPr>
                  <m:t>kp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highlight w:val="red"/>
                  </w:rPr>
                </m:ctrlPr>
              </m:sSubPr>
              <m:e>
                <m:r>
                  <w:rPr>
                    <w:rFonts w:ascii="Cambria Math" w:hAnsi="Cambria Math" w:cs="Times New Roman"/>
                    <w:highlight w:val="red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highlight w:val="red"/>
                  </w:rPr>
                  <m:t>norm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highlight w:val="red"/>
                <w:lang w:val="ru-RU"/>
              </w:rPr>
              <m:t>+</m:t>
            </m:r>
            <m:r>
              <w:rPr>
                <w:rFonts w:ascii="Cambria Math" w:hAnsi="Cambria Math" w:cs="Times New Roman"/>
                <w:highlight w:val="red"/>
              </w:rPr>
              <m:t>δ</m:t>
            </m:r>
          </m:den>
        </m:f>
      </m:oMath>
      <w:r w:rsidRPr="00DF11BC">
        <w:rPr>
          <w:rFonts w:ascii="Times New Roman" w:hAnsi="Times New Roman" w:cs="Times New Roman"/>
          <w:highlight w:val="red"/>
          <w:lang w:val="ru-RU"/>
        </w:rPr>
        <w:t xml:space="preserve">, либо исключать сервисы с </w:t>
      </w:r>
      <m:oMath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w:rPr>
                <w:rFonts w:ascii="Cambria Math" w:hAnsi="Cambria Math" w:cs="Times New Roman"/>
                <w:highlight w:val="red"/>
              </w:rPr>
              <m:t>r</m:t>
            </m:r>
          </m:e>
          <m:sub>
            <m:r>
              <w:rPr>
                <w:rFonts w:ascii="Cambria Math" w:hAnsi="Cambria Math" w:cs="Times New Roman"/>
                <w:highlight w:val="red"/>
              </w:rPr>
              <m:t>norm</m:t>
            </m:r>
          </m:sub>
        </m:sSub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&lt;</m:t>
        </m:r>
        <m:r>
          <w:rPr>
            <w:rFonts w:ascii="Cambria Math" w:hAnsi="Cambria Math" w:cs="Times New Roman"/>
            <w:highlight w:val="red"/>
          </w:rPr>
          <m:t>ε</m:t>
        </m:r>
      </m:oMath>
      <w:r w:rsidRPr="00DF11BC">
        <w:rPr>
          <w:rFonts w:ascii="Times New Roman" w:hAnsi="Times New Roman" w:cs="Times New Roman"/>
          <w:highlight w:val="red"/>
          <w:lang w:val="ru-RU"/>
        </w:rPr>
        <w:t xml:space="preserve"> из поиска ограничивающего звена. </w:t>
      </w:r>
    </w:p>
    <w:p w14:paraId="7C8DE64B" w14:textId="77777777" w:rsidR="005F299B" w:rsidRPr="00DF11BC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r w:rsidRPr="00DF11BC">
        <w:rPr>
          <w:rFonts w:ascii="Times New Roman" w:hAnsi="Times New Roman" w:cs="Times New Roman"/>
          <w:highlight w:val="red"/>
          <w:lang w:val="ru-RU"/>
        </w:rPr>
        <w:t xml:space="preserve">3. Ввести правило устойчивого превышения порога – критическая точка фиксируется только при выполнении условия </w:t>
      </w:r>
      <m:oMath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w:rPr>
                <w:rFonts w:ascii="Cambria Math" w:hAnsi="Cambria Math" w:cs="Times New Roman"/>
                <w:highlight w:val="red"/>
              </w:rPr>
              <m:t>m</m:t>
            </m:r>
          </m:e>
          <m:sub>
            <m:r>
              <w:rPr>
                <w:rFonts w:ascii="Cambria Math" w:hAnsi="Cambria Math" w:cs="Times New Roman"/>
                <w:highlight w:val="red"/>
                <w:lang w:val="ru-RU"/>
              </w:rPr>
              <m:t>ср</m:t>
            </m:r>
            <m:r>
              <m:rPr>
                <m:sty m:val="p"/>
              </m:rPr>
              <w:rPr>
                <w:rFonts w:ascii="Cambria Math" w:hAnsi="Cambria Math" w:cs="Times New Roman"/>
                <w:highlight w:val="red"/>
                <w:lang w:val="ru-RU"/>
              </w:rPr>
              <m:t>.</m:t>
            </m:r>
            <m:r>
              <w:rPr>
                <w:rFonts w:ascii="Cambria Math" w:hAnsi="Cambria Math" w:cs="Times New Roman"/>
                <w:highlight w:val="red"/>
                <w:lang w:val="ru-RU"/>
              </w:rPr>
              <m:t>отн</m:t>
            </m:r>
          </m:sub>
        </m:sSub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≥</m:t>
        </m:r>
        <m:r>
          <w:rPr>
            <w:rFonts w:ascii="Cambria Math" w:hAnsi="Cambria Math" w:cs="Times New Roman"/>
            <w:highlight w:val="red"/>
            <w:lang w:val="ru-RU"/>
          </w:rPr>
          <m:t>1</m:t>
        </m:r>
      </m:oMath>
      <w:r w:rsidRPr="00DF11BC">
        <w:rPr>
          <w:rFonts w:ascii="Times New Roman" w:hAnsi="Times New Roman" w:cs="Times New Roman"/>
          <w:highlight w:val="red"/>
          <w:lang w:val="ru-RU"/>
        </w:rPr>
        <w:t xml:space="preserve"> на протяжении 2–3 последовательных шагов подряд (скользящее окно/гистерезис - </w:t>
      </w:r>
      <w:r w:rsidRPr="00DF11BC">
        <w:rPr>
          <w:rFonts w:ascii="Times New Roman" w:hAnsi="Times New Roman" w:cs="Times New Roman"/>
          <w:highlight w:val="red"/>
        </w:rPr>
        <w:t>sliding</w:t>
      </w:r>
      <w:r w:rsidRPr="00DF11BC">
        <w:rPr>
          <w:rFonts w:ascii="Times New Roman" w:hAnsi="Times New Roman" w:cs="Times New Roman"/>
          <w:highlight w:val="red"/>
          <w:lang w:val="ru-RU"/>
        </w:rPr>
        <w:t xml:space="preserve"> </w:t>
      </w:r>
      <w:r w:rsidRPr="00DF11BC">
        <w:rPr>
          <w:rFonts w:ascii="Times New Roman" w:hAnsi="Times New Roman" w:cs="Times New Roman"/>
          <w:highlight w:val="red"/>
        </w:rPr>
        <w:t>window</w:t>
      </w:r>
      <w:r w:rsidRPr="00DF11BC">
        <w:rPr>
          <w:rFonts w:ascii="Times New Roman" w:hAnsi="Times New Roman" w:cs="Times New Roman"/>
          <w:highlight w:val="red"/>
          <w:lang w:val="ru-RU"/>
        </w:rPr>
        <w:t xml:space="preserve"> / </w:t>
      </w:r>
      <w:r w:rsidRPr="00DF11BC">
        <w:rPr>
          <w:rFonts w:ascii="Times New Roman" w:hAnsi="Times New Roman" w:cs="Times New Roman"/>
          <w:highlight w:val="red"/>
        </w:rPr>
        <w:t>hysteresis</w:t>
      </w:r>
      <w:r w:rsidRPr="00DF11BC">
        <w:rPr>
          <w:rFonts w:ascii="Times New Roman" w:hAnsi="Times New Roman" w:cs="Times New Roman"/>
          <w:highlight w:val="red"/>
          <w:lang w:val="ru-RU"/>
        </w:rPr>
        <w:t xml:space="preserve">). </w:t>
      </w:r>
    </w:p>
    <w:p w14:paraId="16E8402B" w14:textId="77777777" w:rsidR="005F299B" w:rsidRPr="00DF11BC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r w:rsidRPr="00DF11BC">
        <w:rPr>
          <w:rFonts w:ascii="Times New Roman" w:hAnsi="Times New Roman" w:cs="Times New Roman"/>
          <w:highlight w:val="red"/>
          <w:lang w:val="ru-RU"/>
        </w:rPr>
        <w:t xml:space="preserve">Где дополнительно посмотреть: </w:t>
      </w:r>
    </w:p>
    <w:p w14:paraId="7C221983" w14:textId="77777777" w:rsidR="005F299B" w:rsidRPr="00DF11BC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hyperlink r:id="rId21">
        <w:r w:rsidRPr="00DF11BC">
          <w:rPr>
            <w:rStyle w:val="af"/>
            <w:rFonts w:ascii="Times New Roman" w:hAnsi="Times New Roman" w:cs="Times New Roman"/>
            <w:highlight w:val="red"/>
          </w:rPr>
          <w:t>Google</w:t>
        </w:r>
        <w:r w:rsidRPr="00DF11BC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DF11BC">
          <w:rPr>
            <w:rStyle w:val="af"/>
            <w:rFonts w:ascii="Times New Roman" w:hAnsi="Times New Roman" w:cs="Times New Roman"/>
            <w:highlight w:val="red"/>
          </w:rPr>
          <w:t>SRE</w:t>
        </w:r>
        <w:r w:rsidRPr="00DF11BC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DF11BC">
          <w:rPr>
            <w:rStyle w:val="af"/>
            <w:rFonts w:ascii="Times New Roman" w:hAnsi="Times New Roman" w:cs="Times New Roman"/>
            <w:highlight w:val="red"/>
          </w:rPr>
          <w:t>Workbook</w:t>
        </w:r>
        <w:r w:rsidRPr="00DF11BC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– </w:t>
        </w:r>
        <w:r w:rsidRPr="00DF11BC">
          <w:rPr>
            <w:rStyle w:val="af"/>
            <w:rFonts w:ascii="Times New Roman" w:hAnsi="Times New Roman" w:cs="Times New Roman"/>
            <w:highlight w:val="red"/>
          </w:rPr>
          <w:t>Alerting</w:t>
        </w:r>
        <w:r w:rsidRPr="00DF11BC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DF11BC">
          <w:rPr>
            <w:rStyle w:val="af"/>
            <w:rFonts w:ascii="Times New Roman" w:hAnsi="Times New Roman" w:cs="Times New Roman"/>
            <w:highlight w:val="red"/>
          </w:rPr>
          <w:t>on</w:t>
        </w:r>
        <w:r w:rsidRPr="00DF11BC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DF11BC">
          <w:rPr>
            <w:rStyle w:val="af"/>
            <w:rFonts w:ascii="Times New Roman" w:hAnsi="Times New Roman" w:cs="Times New Roman"/>
            <w:highlight w:val="red"/>
          </w:rPr>
          <w:t>SLOs</w:t>
        </w:r>
        <w:r w:rsidRPr="00DF11BC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: </w:t>
        </w:r>
        <w:r w:rsidRPr="00DF11BC">
          <w:rPr>
            <w:rStyle w:val="af"/>
            <w:rFonts w:ascii="Times New Roman" w:hAnsi="Times New Roman" w:cs="Times New Roman"/>
            <w:highlight w:val="red"/>
          </w:rPr>
          <w:t>Multiwindow</w:t>
        </w:r>
        <w:r w:rsidRPr="00DF11BC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DF11BC">
          <w:rPr>
            <w:rStyle w:val="af"/>
            <w:rFonts w:ascii="Times New Roman" w:hAnsi="Times New Roman" w:cs="Times New Roman"/>
            <w:highlight w:val="red"/>
          </w:rPr>
          <w:t>Multi</w:t>
        </w:r>
        <w:r w:rsidRPr="00DF11BC">
          <w:rPr>
            <w:rStyle w:val="af"/>
            <w:rFonts w:ascii="Times New Roman" w:hAnsi="Times New Roman" w:cs="Times New Roman"/>
            <w:highlight w:val="red"/>
            <w:lang w:val="ru-RU"/>
          </w:rPr>
          <w:t>-</w:t>
        </w:r>
        <w:r w:rsidRPr="00DF11BC">
          <w:rPr>
            <w:rStyle w:val="af"/>
            <w:rFonts w:ascii="Times New Roman" w:hAnsi="Times New Roman" w:cs="Times New Roman"/>
            <w:highlight w:val="red"/>
          </w:rPr>
          <w:t>Burn</w:t>
        </w:r>
        <w:r w:rsidRPr="00DF11BC">
          <w:rPr>
            <w:rStyle w:val="af"/>
            <w:rFonts w:ascii="Times New Roman" w:hAnsi="Times New Roman" w:cs="Times New Roman"/>
            <w:highlight w:val="red"/>
            <w:lang w:val="ru-RU"/>
          </w:rPr>
          <w:t>-</w:t>
        </w:r>
        <w:r w:rsidRPr="00DF11BC">
          <w:rPr>
            <w:rStyle w:val="af"/>
            <w:rFonts w:ascii="Times New Roman" w:hAnsi="Times New Roman" w:cs="Times New Roman"/>
            <w:highlight w:val="red"/>
          </w:rPr>
          <w:t>Rate</w:t>
        </w:r>
      </w:hyperlink>
      <w:r w:rsidRPr="00DF11BC">
        <w:rPr>
          <w:rFonts w:ascii="Times New Roman" w:hAnsi="Times New Roman" w:cs="Times New Roman"/>
          <w:highlight w:val="red"/>
          <w:lang w:val="ru-RU"/>
        </w:rPr>
        <w:t xml:space="preserve"> – методы скользящих окон (</w:t>
      </w:r>
      <w:r w:rsidRPr="00DF11BC">
        <w:rPr>
          <w:rFonts w:ascii="Times New Roman" w:hAnsi="Times New Roman" w:cs="Times New Roman"/>
          <w:highlight w:val="red"/>
        </w:rPr>
        <w:t>sliding</w:t>
      </w:r>
      <w:r w:rsidRPr="00DF11BC">
        <w:rPr>
          <w:rFonts w:ascii="Times New Roman" w:hAnsi="Times New Roman" w:cs="Times New Roman"/>
          <w:highlight w:val="red"/>
          <w:lang w:val="ru-RU"/>
        </w:rPr>
        <w:t xml:space="preserve"> </w:t>
      </w:r>
      <w:r w:rsidRPr="00DF11BC">
        <w:rPr>
          <w:rFonts w:ascii="Times New Roman" w:hAnsi="Times New Roman" w:cs="Times New Roman"/>
          <w:highlight w:val="red"/>
        </w:rPr>
        <w:t>windows</w:t>
      </w:r>
      <w:r w:rsidRPr="00DF11BC">
        <w:rPr>
          <w:rFonts w:ascii="Times New Roman" w:hAnsi="Times New Roman" w:cs="Times New Roman"/>
          <w:highlight w:val="red"/>
          <w:lang w:val="ru-RU"/>
        </w:rPr>
        <w:t xml:space="preserve">) и фильтрации кратковременных выбросов для предотвращения ложных срабатываний пороговых индикаторов. </w:t>
      </w:r>
    </w:p>
    <w:p w14:paraId="72DCDEDB" w14:textId="487CF078" w:rsidR="00B54AE7" w:rsidRPr="005F299B" w:rsidRDefault="00000000" w:rsidP="005F299B">
      <w:pPr>
        <w:pStyle w:val="FirstParagraph"/>
        <w:jc w:val="both"/>
        <w:rPr>
          <w:rFonts w:ascii="Times New Roman" w:hAnsi="Times New Roman" w:cs="Times New Roman"/>
          <w:lang w:val="ru-RU"/>
        </w:rPr>
      </w:pPr>
      <w:hyperlink r:id="rId22">
        <w:r w:rsidRPr="00DF11BC">
          <w:rPr>
            <w:rStyle w:val="af"/>
            <w:rFonts w:ascii="Times New Roman" w:hAnsi="Times New Roman" w:cs="Times New Roman"/>
            <w:highlight w:val="red"/>
          </w:rPr>
          <w:t>Wolfram</w:t>
        </w:r>
        <w:r w:rsidRPr="00DF11BC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proofErr w:type="spellStart"/>
        <w:r w:rsidRPr="00DF11BC">
          <w:rPr>
            <w:rStyle w:val="af"/>
            <w:rFonts w:ascii="Times New Roman" w:hAnsi="Times New Roman" w:cs="Times New Roman"/>
            <w:highlight w:val="red"/>
          </w:rPr>
          <w:t>MathWorld</w:t>
        </w:r>
        <w:proofErr w:type="spellEnd"/>
        <w:r w:rsidRPr="00DF11BC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– </w:t>
        </w:r>
        <w:r w:rsidRPr="00DF11BC">
          <w:rPr>
            <w:rStyle w:val="af"/>
            <w:rFonts w:ascii="Times New Roman" w:hAnsi="Times New Roman" w:cs="Times New Roman"/>
            <w:highlight w:val="red"/>
          </w:rPr>
          <w:t>Tikhonov</w:t>
        </w:r>
        <w:r w:rsidRPr="00DF11BC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DF11BC">
          <w:rPr>
            <w:rStyle w:val="af"/>
            <w:rFonts w:ascii="Times New Roman" w:hAnsi="Times New Roman" w:cs="Times New Roman"/>
            <w:highlight w:val="red"/>
          </w:rPr>
          <w:t>Regularization</w:t>
        </w:r>
      </w:hyperlink>
      <w:r w:rsidRPr="00DF11BC">
        <w:rPr>
          <w:rFonts w:ascii="Times New Roman" w:hAnsi="Times New Roman" w:cs="Times New Roman"/>
          <w:highlight w:val="red"/>
          <w:lang w:val="ru-RU"/>
        </w:rPr>
        <w:t xml:space="preserve"> – теория </w:t>
      </w:r>
      <m:oMath>
        <m:r>
          <w:rPr>
            <w:rFonts w:ascii="Cambria Math" w:hAnsi="Cambria Math" w:cs="Times New Roman"/>
            <w:highlight w:val="red"/>
          </w:rPr>
          <m:t>δ</m:t>
        </m:r>
      </m:oMath>
      <w:r w:rsidRPr="00DF11BC">
        <w:rPr>
          <w:rFonts w:ascii="Times New Roman" w:hAnsi="Times New Roman" w:cs="Times New Roman"/>
          <w:highlight w:val="red"/>
          <w:lang w:val="ru-RU"/>
        </w:rPr>
        <w:t>-регуляризации некорректно поставленных вычислительных задач с сингулярными или близкими к нулю делителями.</w:t>
      </w:r>
    </w:p>
    <w:p w14:paraId="15159EE0" w14:textId="77777777" w:rsidR="005F299B" w:rsidRPr="004D1A04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4D1A04">
        <w:rPr>
          <w:rFonts w:ascii="Times New Roman" w:hAnsi="Times New Roman" w:cs="Times New Roman"/>
          <w:b/>
          <w:bCs/>
          <w:highlight w:val="red"/>
          <w:lang w:val="ru-RU"/>
        </w:rPr>
        <w:t xml:space="preserve">Оценка эффективности метрик: коэффициент вариации </w:t>
      </w:r>
      <w:r w:rsidRPr="004D1A04">
        <w:rPr>
          <w:rFonts w:ascii="Times New Roman" w:hAnsi="Times New Roman" w:cs="Times New Roman"/>
          <w:b/>
          <w:bCs/>
          <w:highlight w:val="red"/>
        </w:rPr>
        <w:t>vs</w:t>
      </w:r>
      <w:r w:rsidRPr="004D1A04">
        <w:rPr>
          <w:rFonts w:ascii="Times New Roman" w:hAnsi="Times New Roman" w:cs="Times New Roman"/>
          <w:b/>
          <w:bCs/>
          <w:highlight w:val="red"/>
          <w:lang w:val="ru-RU"/>
        </w:rPr>
        <w:t xml:space="preserve"> запас производительности</w:t>
      </w:r>
      <w:r w:rsidRPr="004D1A04">
        <w:rPr>
          <w:rFonts w:ascii="Times New Roman" w:hAnsi="Times New Roman" w:cs="Times New Roman"/>
          <w:highlight w:val="red"/>
          <w:lang w:val="ru-RU"/>
        </w:rPr>
        <w:t xml:space="preserve"> </w:t>
      </w:r>
    </w:p>
    <w:p w14:paraId="4298B1FE" w14:textId="77777777" w:rsidR="005F299B" w:rsidRPr="004D1A04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4D1A04">
        <w:rPr>
          <w:rFonts w:ascii="Times New Roman" w:hAnsi="Times New Roman" w:cs="Times New Roman"/>
          <w:highlight w:val="red"/>
          <w:lang w:val="ru-RU"/>
        </w:rPr>
        <w:t xml:space="preserve">Недостаток: </w:t>
      </w:r>
    </w:p>
    <w:p w14:paraId="1E5E6E53" w14:textId="797CC4D9" w:rsidR="00B54AE7" w:rsidRPr="004D1A04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commentRangeStart w:id="7"/>
      <w:r w:rsidRPr="004D1A04">
        <w:rPr>
          <w:rFonts w:ascii="Times New Roman" w:hAnsi="Times New Roman" w:cs="Times New Roman"/>
          <w:highlight w:val="red"/>
          <w:lang w:val="ru-RU"/>
        </w:rPr>
        <w:t>В методике частная эффективность метрики рассчитывается через коэффициент вариации:</w:t>
      </w:r>
    </w:p>
    <w:p w14:paraId="27BB15E2" w14:textId="77777777" w:rsidR="00B54AE7" w:rsidRPr="004D1A04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highlight w:val="red"/>
                </w:rPr>
              </m:ctrlPr>
            </m:sSubPr>
            <m:e>
              <m:r>
                <w:rPr>
                  <w:rFonts w:ascii="Cambria Math" w:hAnsi="Cambria Math" w:cs="Times New Roman"/>
                  <w:highlight w:val="red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highlight w:val="red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highlight w:val="red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highlight w:val="red"/>
                </w:rPr>
              </m:ctrlPr>
            </m:fPr>
            <m:num>
              <m:r>
                <w:rPr>
                  <w:rFonts w:ascii="Cambria Math" w:hAnsi="Cambria Math" w:cs="Times New Roman"/>
                  <w:highlight w:val="red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highlight w:val="red"/>
                  <w:lang w:val="ru-RU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highlight w:val="red"/>
                  <w:lang w:val="ru-RU"/>
                </w:rPr>
                <m:t>+</m:t>
              </m:r>
              <m:r>
                <w:rPr>
                  <w:rFonts w:ascii="Cambria Math" w:hAnsi="Cambria Math" w:cs="Times New Roman"/>
                  <w:highlight w:val="red"/>
                </w:rPr>
                <m:t>C</m:t>
              </m:r>
              <m:sSub>
                <m:sSubPr>
                  <m:ctrlPr>
                    <w:rPr>
                      <w:rFonts w:ascii="Cambria Math" w:hAnsi="Cambria Math" w:cs="Times New Roman"/>
                      <w:highlight w:val="re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red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highlight w:val="red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highlight w:val="red"/>
              <w:lang w:val="ru-RU"/>
            </w:rPr>
            <m:t>,</m:t>
          </m:r>
          <m:r>
            <w:rPr>
              <w:rFonts w:ascii="Cambria Math" w:hAnsi="Cambria Math" w:cs="Times New Roman"/>
              <w:highlight w:val="red"/>
              <w:lang w:val="ru-RU"/>
            </w:rPr>
            <m:t> </m:t>
          </m:r>
          <m:r>
            <m:rPr>
              <m:nor/>
            </m:rPr>
            <w:rPr>
              <w:rFonts w:ascii="Times New Roman" w:hAnsi="Times New Roman" w:cs="Times New Roman"/>
              <w:highlight w:val="red"/>
              <w:lang w:val="ru-RU"/>
            </w:rPr>
            <m:t xml:space="preserve">где </m:t>
          </m:r>
          <m:r>
            <w:rPr>
              <w:rFonts w:ascii="Cambria Math" w:hAnsi="Cambria Math" w:cs="Times New Roman"/>
              <w:highlight w:val="red"/>
            </w:rPr>
            <m:t>C</m:t>
          </m:r>
          <m:sSub>
            <m:sSubPr>
              <m:ctrlPr>
                <w:rPr>
                  <w:rFonts w:ascii="Cambria Math" w:hAnsi="Cambria Math" w:cs="Times New Roman"/>
                  <w:highlight w:val="red"/>
                </w:rPr>
              </m:ctrlPr>
            </m:sSubPr>
            <m:e>
              <m:r>
                <w:rPr>
                  <w:rFonts w:ascii="Cambria Math" w:hAnsi="Cambria Math" w:cs="Times New Roman"/>
                  <w:highlight w:val="red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highlight w:val="red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highlight w:val="red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highlight w:val="red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highlight w:val="re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red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highlight w:val="red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highlight w:val="re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red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highlight w:val="red"/>
                    </w:rPr>
                    <m:t>i</m:t>
                  </m:r>
                </m:sub>
              </m:sSub>
            </m:den>
          </m:f>
        </m:oMath>
      </m:oMathPara>
    </w:p>
    <w:p w14:paraId="1D387817" w14:textId="77777777" w:rsidR="005F299B" w:rsidRPr="004D1A04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r w:rsidRPr="004D1A04">
        <w:rPr>
          <w:rFonts w:ascii="Times New Roman" w:hAnsi="Times New Roman" w:cs="Times New Roman"/>
          <w:highlight w:val="red"/>
          <w:lang w:val="ru-RU"/>
        </w:rPr>
        <w:t xml:space="preserve">Данная формула приводит к двум ошибкам: </w:t>
      </w:r>
    </w:p>
    <w:p w14:paraId="4F434DA0" w14:textId="76F12C2B" w:rsidR="00B54AE7" w:rsidRPr="004D1A04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r w:rsidRPr="004D1A04">
        <w:rPr>
          <w:rFonts w:ascii="Times New Roman" w:hAnsi="Times New Roman" w:cs="Times New Roman"/>
          <w:highlight w:val="red"/>
          <w:lang w:val="ru-RU"/>
        </w:rPr>
        <w:t>1. Стабильно плохой сервис признается эффективным – если время отклика держится на критическом уровне (</w:t>
      </w:r>
      <m:oMath>
        <m:r>
          <w:rPr>
            <w:rFonts w:ascii="Cambria Math" w:hAnsi="Cambria Math" w:cs="Times New Roman"/>
            <w:highlight w:val="red"/>
            <w:lang w:val="ru-RU"/>
          </w:rPr>
          <m:t>490</m:t>
        </m:r>
      </m:oMath>
      <w:r w:rsidRPr="004D1A04">
        <w:rPr>
          <w:rFonts w:ascii="Times New Roman" w:hAnsi="Times New Roman" w:cs="Times New Roman"/>
          <w:highlight w:val="red"/>
          <w:lang w:val="ru-RU"/>
        </w:rPr>
        <w:t xml:space="preserve"> мс при нормативе </w:t>
      </w:r>
      <m:oMath>
        <m:r>
          <w:rPr>
            <w:rFonts w:ascii="Cambria Math" w:hAnsi="Cambria Math" w:cs="Times New Roman"/>
            <w:highlight w:val="red"/>
            <w:lang w:val="ru-RU"/>
          </w:rPr>
          <m:t>500</m:t>
        </m:r>
      </m:oMath>
      <w:r w:rsidRPr="004D1A04">
        <w:rPr>
          <w:rFonts w:ascii="Times New Roman" w:hAnsi="Times New Roman" w:cs="Times New Roman"/>
          <w:highlight w:val="red"/>
          <w:lang w:val="ru-RU"/>
        </w:rPr>
        <w:t xml:space="preserve"> мс) с минимальным разбросом (</w:t>
      </w:r>
      <m:oMath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±</m:t>
        </m:r>
        <m:r>
          <w:rPr>
            <w:rFonts w:ascii="Cambria Math" w:hAnsi="Cambria Math" w:cs="Times New Roman"/>
            <w:highlight w:val="red"/>
            <w:lang w:val="ru-RU"/>
          </w:rPr>
          <m:t>1</m:t>
        </m:r>
      </m:oMath>
      <w:r w:rsidRPr="004D1A04">
        <w:rPr>
          <w:rFonts w:ascii="Times New Roman" w:hAnsi="Times New Roman" w:cs="Times New Roman"/>
          <w:highlight w:val="red"/>
          <w:lang w:val="ru-RU"/>
        </w:rPr>
        <w:t xml:space="preserve"> мс), то </w:t>
      </w:r>
      <m:oMath>
        <m:r>
          <w:rPr>
            <w:rFonts w:ascii="Cambria Math" w:hAnsi="Cambria Math" w:cs="Times New Roman"/>
            <w:highlight w:val="red"/>
          </w:rPr>
          <m:t>CV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≈</m:t>
        </m:r>
        <m:r>
          <w:rPr>
            <w:rFonts w:ascii="Cambria Math" w:hAnsi="Cambria Math" w:cs="Times New Roman"/>
            <w:highlight w:val="red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,</m:t>
        </m:r>
        <m:r>
          <w:rPr>
            <w:rFonts w:ascii="Cambria Math" w:hAnsi="Cambria Math" w:cs="Times New Roman"/>
            <w:highlight w:val="red"/>
            <w:lang w:val="ru-RU"/>
          </w:rPr>
          <m:t>002</m:t>
        </m:r>
      </m:oMath>
      <w:r w:rsidRPr="004D1A04">
        <w:rPr>
          <w:rFonts w:ascii="Times New Roman" w:hAnsi="Times New Roman" w:cs="Times New Roman"/>
          <w:highlight w:val="red"/>
          <w:lang w:val="ru-RU"/>
        </w:rPr>
        <w:t>, а оценка эффективности составит:</w:t>
      </w:r>
    </w:p>
    <w:p w14:paraId="6405DAC0" w14:textId="77777777" w:rsidR="00B54AE7" w:rsidRPr="004D1A04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highlight w:val="red"/>
                </w:rPr>
              </m:ctrlPr>
            </m:sSubPr>
            <m:e>
              <m:r>
                <w:rPr>
                  <w:rFonts w:ascii="Cambria Math" w:hAnsi="Cambria Math" w:cs="Times New Roman"/>
                  <w:highlight w:val="red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highlight w:val="red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highlight w:val="red"/>
            </w:rPr>
            <m:t>=</m:t>
          </m:r>
          <m:f>
            <m:fPr>
              <m:ctrlPr>
                <w:rPr>
                  <w:rFonts w:ascii="Cambria Math" w:hAnsi="Cambria Math" w:cs="Times New Roman"/>
                  <w:highlight w:val="red"/>
                </w:rPr>
              </m:ctrlPr>
            </m:fPr>
            <m:num>
              <m:r>
                <w:rPr>
                  <w:rFonts w:ascii="Cambria Math" w:hAnsi="Cambria Math" w:cs="Times New Roman"/>
                  <w:highlight w:val="red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highlight w:val="red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highlight w:val="red"/>
                </w:rPr>
                <m:t>+</m:t>
              </m:r>
              <m:r>
                <w:rPr>
                  <w:rFonts w:ascii="Cambria Math" w:hAnsi="Cambria Math" w:cs="Times New Roman"/>
                  <w:highlight w:val="red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highlight w:val="red"/>
                </w:rPr>
                <m:t>,</m:t>
              </m:r>
              <m:r>
                <w:rPr>
                  <w:rFonts w:ascii="Cambria Math" w:hAnsi="Cambria Math" w:cs="Times New Roman"/>
                  <w:highlight w:val="red"/>
                </w:rPr>
                <m:t>002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highlight w:val="red"/>
            </w:rPr>
            <m:t>≈</m:t>
          </m:r>
          <m:r>
            <w:rPr>
              <w:rFonts w:ascii="Cambria Math" w:hAnsi="Cambria Math" w:cs="Times New Roman"/>
              <w:highlight w:val="red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highlight w:val="red"/>
            </w:rPr>
            <m:t>,</m:t>
          </m:r>
          <m:r>
            <w:rPr>
              <w:rFonts w:ascii="Cambria Math" w:hAnsi="Cambria Math" w:cs="Times New Roman"/>
              <w:highlight w:val="red"/>
            </w:rPr>
            <m:t>998 </m:t>
          </m:r>
          <m:r>
            <m:rPr>
              <m:sty m:val="p"/>
            </m:rPr>
            <w:rPr>
              <w:rFonts w:ascii="Cambria Math" w:hAnsi="Cambria Math" w:cs="Times New Roman"/>
              <w:highlight w:val="red"/>
            </w:rPr>
            <m:t>(</m:t>
          </m:r>
          <m:r>
            <w:rPr>
              <w:rFonts w:ascii="Cambria Math" w:hAnsi="Cambria Math" w:cs="Times New Roman"/>
              <w:highlight w:val="red"/>
            </w:rPr>
            <m:t>99</m:t>
          </m:r>
          <m:r>
            <m:rPr>
              <m:sty m:val="p"/>
            </m:rPr>
            <w:rPr>
              <w:rFonts w:ascii="Cambria Math" w:hAnsi="Cambria Math" w:cs="Times New Roman"/>
              <w:highlight w:val="red"/>
            </w:rPr>
            <m:t>,</m:t>
          </m:r>
          <m:r>
            <w:rPr>
              <w:rFonts w:ascii="Cambria Math" w:hAnsi="Cambria Math" w:cs="Times New Roman"/>
              <w:highlight w:val="red"/>
            </w:rPr>
            <m:t>8</m:t>
          </m:r>
          <m:r>
            <m:rPr>
              <m:sty m:val="p"/>
            </m:rPr>
            <w:rPr>
              <w:rFonts w:ascii="Cambria Math" w:hAnsi="Cambria Math" w:cs="Times New Roman"/>
              <w:highlight w:val="red"/>
            </w:rPr>
            <m:t>%)</m:t>
          </m:r>
        </m:oMath>
      </m:oMathPara>
    </w:p>
    <w:p w14:paraId="4FA5D99B" w14:textId="2D8E5B89" w:rsidR="00B54AE7" w:rsidRPr="004D1A04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r w:rsidRPr="004D1A04">
        <w:rPr>
          <w:rFonts w:ascii="Times New Roman" w:hAnsi="Times New Roman" w:cs="Times New Roman"/>
          <w:highlight w:val="red"/>
          <w:lang w:val="ru-RU"/>
        </w:rPr>
        <w:t xml:space="preserve">2. Штраф за естественные колебания быстрого сервиса – если задержка сервиса колеблется в пределах </w:t>
      </w:r>
      <m:oMath>
        <m:r>
          <w:rPr>
            <w:rFonts w:ascii="Cambria Math" w:hAnsi="Cambria Math" w:cs="Times New Roman"/>
            <w:highlight w:val="red"/>
            <w:lang w:val="ru-RU"/>
          </w:rPr>
          <m:t>3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…</m:t>
        </m:r>
        <m:r>
          <w:rPr>
            <w:rFonts w:ascii="Cambria Math" w:hAnsi="Cambria Math" w:cs="Times New Roman"/>
            <w:highlight w:val="red"/>
            <w:lang w:val="ru-RU"/>
          </w:rPr>
          <m:t>9</m:t>
        </m:r>
      </m:oMath>
      <w:r w:rsidRPr="004D1A04">
        <w:rPr>
          <w:rFonts w:ascii="Times New Roman" w:hAnsi="Times New Roman" w:cs="Times New Roman"/>
          <w:highlight w:val="red"/>
          <w:lang w:val="ru-RU"/>
        </w:rPr>
        <w:t xml:space="preserve"> мс при среднем значении </w:t>
      </w:r>
      <m:oMath>
        <m:r>
          <w:rPr>
            <w:rFonts w:ascii="Cambria Math" w:hAnsi="Cambria Math" w:cs="Times New Roman"/>
            <w:highlight w:val="red"/>
            <w:lang w:val="ru-RU"/>
          </w:rPr>
          <m:t>5</m:t>
        </m:r>
      </m:oMath>
      <w:r w:rsidRPr="004D1A04">
        <w:rPr>
          <w:rFonts w:ascii="Times New Roman" w:hAnsi="Times New Roman" w:cs="Times New Roman"/>
          <w:highlight w:val="red"/>
          <w:lang w:val="ru-RU"/>
        </w:rPr>
        <w:t xml:space="preserve"> мс, его </w:t>
      </w:r>
      <m:oMath>
        <m:r>
          <w:rPr>
            <w:rFonts w:ascii="Cambria Math" w:hAnsi="Cambria Math" w:cs="Times New Roman"/>
            <w:highlight w:val="red"/>
          </w:rPr>
          <m:t>CV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≈</m:t>
        </m:r>
        <m:r>
          <w:rPr>
            <w:rFonts w:ascii="Cambria Math" w:hAnsi="Cambria Math" w:cs="Times New Roman"/>
            <w:highlight w:val="red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,</m:t>
        </m:r>
        <m:r>
          <w:rPr>
            <w:rFonts w:ascii="Cambria Math" w:hAnsi="Cambria Math" w:cs="Times New Roman"/>
            <w:highlight w:val="red"/>
            <w:lang w:val="ru-RU"/>
          </w:rPr>
          <m:t>5</m:t>
        </m:r>
      </m:oMath>
      <w:r w:rsidRPr="004D1A04">
        <w:rPr>
          <w:rFonts w:ascii="Times New Roman" w:hAnsi="Times New Roman" w:cs="Times New Roman"/>
          <w:highlight w:val="red"/>
          <w:lang w:val="ru-RU"/>
        </w:rPr>
        <w:t xml:space="preserve">, а оценка снизится до </w:t>
      </w:r>
      <m:oMath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w:rPr>
                <w:rFonts w:ascii="Cambria Math" w:hAnsi="Cambria Math" w:cs="Times New Roman"/>
                <w:highlight w:val="red"/>
              </w:rPr>
              <m:t>s</m:t>
            </m:r>
          </m:e>
          <m:sub>
            <m:r>
              <w:rPr>
                <w:rFonts w:ascii="Cambria Math" w:hAnsi="Cambria Math" w:cs="Times New Roman"/>
                <w:highlight w:val="red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≈</m:t>
        </m:r>
        <m:r>
          <w:rPr>
            <w:rFonts w:ascii="Cambria Math" w:hAnsi="Cambria Math" w:cs="Times New Roman"/>
            <w:highlight w:val="red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,</m:t>
        </m:r>
        <m:r>
          <w:rPr>
            <w:rFonts w:ascii="Cambria Math" w:hAnsi="Cambria Math" w:cs="Times New Roman"/>
            <w:highlight w:val="red"/>
            <w:lang w:val="ru-RU"/>
          </w:rPr>
          <m:t>66</m:t>
        </m:r>
      </m:oMath>
      <w:r w:rsidRPr="004D1A04">
        <w:rPr>
          <w:rFonts w:ascii="Times New Roman" w:hAnsi="Times New Roman" w:cs="Times New Roman"/>
          <w:highlight w:val="red"/>
          <w:lang w:val="ru-RU"/>
        </w:rPr>
        <w:t>. Коэффициент вариации оценивает предсказуемость (стабильность процесса), но не имеет отношения к эффективности производительности (</w:t>
      </w:r>
      <w:r w:rsidRPr="004D1A04">
        <w:rPr>
          <w:rFonts w:ascii="Times New Roman" w:hAnsi="Times New Roman" w:cs="Times New Roman"/>
          <w:highlight w:val="red"/>
        </w:rPr>
        <w:t>Performance</w:t>
      </w:r>
      <w:r w:rsidRPr="004D1A04">
        <w:rPr>
          <w:rFonts w:ascii="Times New Roman" w:hAnsi="Times New Roman" w:cs="Times New Roman"/>
          <w:highlight w:val="red"/>
          <w:lang w:val="ru-RU"/>
        </w:rPr>
        <w:t xml:space="preserve"> </w:t>
      </w:r>
      <w:r w:rsidRPr="004D1A04">
        <w:rPr>
          <w:rFonts w:ascii="Times New Roman" w:hAnsi="Times New Roman" w:cs="Times New Roman"/>
          <w:highlight w:val="red"/>
        </w:rPr>
        <w:t>Efficiency</w:t>
      </w:r>
      <w:r w:rsidRPr="004D1A04">
        <w:rPr>
          <w:rFonts w:ascii="Times New Roman" w:hAnsi="Times New Roman" w:cs="Times New Roman"/>
          <w:highlight w:val="red"/>
          <w:lang w:val="ru-RU"/>
        </w:rPr>
        <w:t xml:space="preserve"> по ГОСТ 25010), которая определяется запасом по задержке, пропускной способности и </w:t>
      </w:r>
      <w:r w:rsidR="005F299B" w:rsidRPr="004D1A04">
        <w:rPr>
          <w:rFonts w:ascii="Times New Roman" w:hAnsi="Times New Roman" w:cs="Times New Roman"/>
          <w:highlight w:val="red"/>
          <w:lang w:val="ru-RU"/>
        </w:rPr>
        <w:t>использовании</w:t>
      </w:r>
      <w:r w:rsidRPr="004D1A04">
        <w:rPr>
          <w:rFonts w:ascii="Times New Roman" w:hAnsi="Times New Roman" w:cs="Times New Roman"/>
          <w:highlight w:val="red"/>
          <w:lang w:val="ru-RU"/>
        </w:rPr>
        <w:t xml:space="preserve"> вычислительных мощностей.</w:t>
      </w:r>
    </w:p>
    <w:p w14:paraId="03533991" w14:textId="77777777" w:rsidR="005F299B" w:rsidRPr="004D1A04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4D1A04">
        <w:rPr>
          <w:rFonts w:ascii="Times New Roman" w:hAnsi="Times New Roman" w:cs="Times New Roman"/>
          <w:highlight w:val="red"/>
          <w:lang w:val="ru-RU"/>
        </w:rPr>
        <w:t xml:space="preserve">Доработка: </w:t>
      </w:r>
    </w:p>
    <w:p w14:paraId="2899F1B1" w14:textId="1A63D79C" w:rsidR="00B54AE7" w:rsidRPr="004D1A04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4D1A04">
        <w:rPr>
          <w:rFonts w:ascii="Times New Roman" w:hAnsi="Times New Roman" w:cs="Times New Roman"/>
          <w:highlight w:val="red"/>
          <w:lang w:val="ru-RU"/>
        </w:rPr>
        <w:lastRenderedPageBreak/>
        <w:t xml:space="preserve">1. </w:t>
      </w:r>
      <w:commentRangeStart w:id="8"/>
      <w:r w:rsidRPr="004D1A04">
        <w:rPr>
          <w:rFonts w:ascii="Times New Roman" w:hAnsi="Times New Roman" w:cs="Times New Roman"/>
          <w:highlight w:val="red"/>
          <w:lang w:val="ru-RU"/>
        </w:rPr>
        <w:t>Оценивать частную эффективность метрики через запас до критического порога (</w:t>
      </w:r>
      <w:r w:rsidRPr="004D1A04">
        <w:rPr>
          <w:rFonts w:ascii="Times New Roman" w:hAnsi="Times New Roman" w:cs="Times New Roman"/>
          <w:highlight w:val="red"/>
        </w:rPr>
        <w:t>Headroom</w:t>
      </w:r>
      <w:r w:rsidRPr="004D1A04">
        <w:rPr>
          <w:rFonts w:ascii="Times New Roman" w:hAnsi="Times New Roman" w:cs="Times New Roman"/>
          <w:highlight w:val="red"/>
          <w:lang w:val="ru-RU"/>
        </w:rPr>
        <w:t>):</w:t>
      </w:r>
    </w:p>
    <w:p w14:paraId="34D9D9BC" w14:textId="77777777" w:rsidR="00B54AE7" w:rsidRPr="004D1A04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highlight w:val="red"/>
                </w:rPr>
              </m:ctrlPr>
            </m:sSubPr>
            <m:e>
              <m:r>
                <w:rPr>
                  <w:rFonts w:ascii="Cambria Math" w:hAnsi="Cambria Math" w:cs="Times New Roman"/>
                  <w:highlight w:val="red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highlight w:val="red"/>
                </w:rPr>
                <m:t>perf</m:t>
              </m:r>
              <m:r>
                <m:rPr>
                  <m:sty m:val="p"/>
                </m:rPr>
                <w:rPr>
                  <w:rFonts w:ascii="Cambria Math" w:hAnsi="Cambria Math" w:cs="Times New Roman"/>
                  <w:highlight w:val="red"/>
                  <w:lang w:val="ru-RU"/>
                </w:rPr>
                <m:t>_</m:t>
              </m:r>
              <m:r>
                <w:rPr>
                  <w:rFonts w:ascii="Cambria Math" w:hAnsi="Cambria Math" w:cs="Times New Roman"/>
                  <w:highlight w:val="red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highlight w:val="red"/>
              <w:lang w:val="ru-RU"/>
            </w:rPr>
            <m:t>=</m:t>
          </m:r>
          <m:r>
            <w:rPr>
              <w:rFonts w:ascii="Cambria Math" w:hAnsi="Cambria Math" w:cs="Times New Roman"/>
              <w:highlight w:val="red"/>
              <w:lang w:val="ru-RU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highlight w:val="red"/>
              <w:lang w:val="ru-RU"/>
            </w:rPr>
            <m:t>-</m:t>
          </m:r>
          <m:f>
            <m:fPr>
              <m:ctrlPr>
                <w:rPr>
                  <w:rFonts w:ascii="Cambria Math" w:hAnsi="Cambria Math" w:cs="Times New Roman"/>
                  <w:highlight w:val="red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highlight w:val="re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red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highlight w:val="red"/>
                    </w:rPr>
                    <m:t>fact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highlight w:val="red"/>
                      <w:lang w:val="ru-RU"/>
                    </w:rPr>
                    <m:t>_</m:t>
                  </m:r>
                  <m:r>
                    <w:rPr>
                      <w:rFonts w:ascii="Cambria Math" w:hAnsi="Cambria Math" w:cs="Times New Roman"/>
                      <w:highlight w:val="red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highlight w:val="re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red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highlight w:val="red"/>
                    </w:rPr>
                    <m:t>crit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highlight w:val="red"/>
                      <w:lang w:val="ru-RU"/>
                    </w:rPr>
                    <m:t>_</m:t>
                  </m:r>
                  <m:r>
                    <w:rPr>
                      <w:rFonts w:ascii="Cambria Math" w:hAnsi="Cambria Math" w:cs="Times New Roman"/>
                      <w:highlight w:val="red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 w:cs="Times New Roman"/>
              <w:highlight w:val="red"/>
              <w:lang w:val="ru-RU"/>
            </w:rPr>
            <m:t> </m:t>
          </m:r>
          <m:r>
            <m:rPr>
              <m:nor/>
            </m:rPr>
            <w:rPr>
              <w:rFonts w:ascii="Times New Roman" w:hAnsi="Times New Roman" w:cs="Times New Roman"/>
              <w:highlight w:val="red"/>
              <w:lang w:val="ru-RU"/>
            </w:rPr>
            <m:t>или</m:t>
          </m:r>
          <m:r>
            <w:rPr>
              <w:rFonts w:ascii="Cambria Math" w:hAnsi="Cambria Math" w:cs="Times New Roman"/>
              <w:highlight w:val="red"/>
              <w:lang w:val="ru-RU"/>
            </w:rPr>
            <m:t> </m:t>
          </m:r>
          <m:sSub>
            <m:sSubPr>
              <m:ctrlPr>
                <w:rPr>
                  <w:rFonts w:ascii="Cambria Math" w:hAnsi="Cambria Math" w:cs="Times New Roman"/>
                  <w:highlight w:val="red"/>
                </w:rPr>
              </m:ctrlPr>
            </m:sSubPr>
            <m:e>
              <m:r>
                <w:rPr>
                  <w:rFonts w:ascii="Cambria Math" w:hAnsi="Cambria Math" w:cs="Times New Roman"/>
                  <w:highlight w:val="red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highlight w:val="red"/>
                </w:rPr>
                <m:t>perf</m:t>
              </m:r>
              <m:r>
                <m:rPr>
                  <m:sty m:val="p"/>
                </m:rPr>
                <w:rPr>
                  <w:rFonts w:ascii="Cambria Math" w:hAnsi="Cambria Math" w:cs="Times New Roman"/>
                  <w:highlight w:val="red"/>
                  <w:lang w:val="ru-RU"/>
                </w:rPr>
                <m:t>_</m:t>
              </m:r>
              <m:r>
                <w:rPr>
                  <w:rFonts w:ascii="Cambria Math" w:hAnsi="Cambria Math" w:cs="Times New Roman"/>
                  <w:highlight w:val="red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highlight w:val="red"/>
              <w:lang w:val="ru-RU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highlight w:val="red"/>
            </w:rPr>
            <m:t>max</m:t>
          </m:r>
          <m:d>
            <m:dPr>
              <m:ctrlPr>
                <w:rPr>
                  <w:rFonts w:ascii="Cambria Math" w:hAnsi="Cambria Math" w:cs="Times New Roman"/>
                  <w:highlight w:val="red"/>
                </w:rPr>
              </m:ctrlPr>
            </m:dPr>
            <m:e>
              <m:r>
                <w:rPr>
                  <w:rFonts w:ascii="Cambria Math" w:hAnsi="Cambria Math" w:cs="Times New Roman"/>
                  <w:highlight w:val="red"/>
                  <w:lang w:val="ru-RU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highlight w:val="red"/>
                  <w:lang w:val="ru-RU"/>
                </w:rPr>
                <m:t>,</m:t>
              </m:r>
              <m:r>
                <w:rPr>
                  <w:rFonts w:ascii="Cambria Math" w:hAnsi="Cambria Math" w:cs="Times New Roman"/>
                  <w:highlight w:val="red"/>
                  <w:lang w:val="ru-RU"/>
                </w:rPr>
                <m:t> 1</m:t>
              </m:r>
              <m:r>
                <m:rPr>
                  <m:sty m:val="p"/>
                </m:rPr>
                <w:rPr>
                  <w:rFonts w:ascii="Cambria Math" w:hAnsi="Cambria Math" w:cs="Times New Roman"/>
                  <w:highlight w:val="red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highlight w:val="red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highlight w:val="red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highlight w:val="red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highlight w:val="red"/>
                      <w:lang w:val="ru-RU"/>
                    </w:rPr>
                    <m:t>отн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highlight w:val="red"/>
                      <w:lang w:val="ru-RU"/>
                    </w:rPr>
                    <m:t>_</m:t>
                  </m:r>
                  <m:r>
                    <w:rPr>
                      <w:rFonts w:ascii="Cambria Math" w:hAnsi="Cambria Math" w:cs="Times New Roman"/>
                      <w:highlight w:val="red"/>
                    </w:rPr>
                    <m:t>i</m:t>
                  </m:r>
                </m:sub>
              </m:sSub>
            </m:e>
          </m:d>
          <w:commentRangeEnd w:id="8"/>
          <m:r>
            <m:rPr>
              <m:sty m:val="p"/>
            </m:rPr>
            <w:rPr>
              <w:rStyle w:val="af1"/>
            </w:rPr>
            <w:commentReference w:id="8"/>
          </m:r>
        </m:oMath>
      </m:oMathPara>
    </w:p>
    <w:p w14:paraId="2482D13F" w14:textId="77777777" w:rsidR="00B54AE7" w:rsidRPr="004D1A04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r w:rsidRPr="004D1A04">
        <w:rPr>
          <w:rFonts w:ascii="Times New Roman" w:hAnsi="Times New Roman" w:cs="Times New Roman"/>
          <w:highlight w:val="red"/>
          <w:lang w:val="ru-RU"/>
        </w:rPr>
        <w:t>2. Вариативность (</w:t>
      </w:r>
      <m:oMath>
        <m:r>
          <w:rPr>
            <w:rFonts w:ascii="Cambria Math" w:hAnsi="Cambria Math" w:cs="Times New Roman"/>
            <w:highlight w:val="red"/>
          </w:rPr>
          <m:t>CV</m:t>
        </m:r>
      </m:oMath>
      <w:r w:rsidRPr="004D1A04">
        <w:rPr>
          <w:rFonts w:ascii="Times New Roman" w:hAnsi="Times New Roman" w:cs="Times New Roman"/>
          <w:highlight w:val="red"/>
          <w:lang w:val="ru-RU"/>
        </w:rPr>
        <w:t>) вынести в отдельный частный показатель стабильности/надежности:</w:t>
      </w:r>
    </w:p>
    <w:p w14:paraId="49A23075" w14:textId="77777777" w:rsidR="00B54AE7" w:rsidRPr="004D1A04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highlight w:val="red"/>
            </w:rPr>
            <m:t>Scor</m:t>
          </m:r>
          <m:sSub>
            <m:sSubPr>
              <m:ctrlPr>
                <w:rPr>
                  <w:rFonts w:ascii="Cambria Math" w:hAnsi="Cambria Math" w:cs="Times New Roman"/>
                  <w:highlight w:val="red"/>
                </w:rPr>
              </m:ctrlPr>
            </m:sSubPr>
            <m:e>
              <m:r>
                <w:rPr>
                  <w:rFonts w:ascii="Cambria Math" w:hAnsi="Cambria Math" w:cs="Times New Roman"/>
                  <w:highlight w:val="red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highlight w:val="red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highlight w:val="red"/>
            </w:rPr>
            <m:t>=</m:t>
          </m:r>
          <m:sSub>
            <m:sSubPr>
              <m:ctrlPr>
                <w:rPr>
                  <w:rFonts w:ascii="Cambria Math" w:hAnsi="Cambria Math" w:cs="Times New Roman"/>
                  <w:highlight w:val="red"/>
                </w:rPr>
              </m:ctrlPr>
            </m:sSubPr>
            <m:e>
              <m:r>
                <w:rPr>
                  <w:rFonts w:ascii="Cambria Math" w:hAnsi="Cambria Math" w:cs="Times New Roman"/>
                  <w:highlight w:val="red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highlight w:val="red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highlight w:val="red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highlight w:val="red"/>
                </w:rPr>
              </m:ctrlPr>
            </m:sSubPr>
            <m:e>
              <m:r>
                <w:rPr>
                  <w:rFonts w:ascii="Cambria Math" w:hAnsi="Cambria Math" w:cs="Times New Roman"/>
                  <w:highlight w:val="red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highlight w:val="red"/>
                </w:rPr>
                <m:t>perf</m:t>
              </m:r>
              <m:r>
                <m:rPr>
                  <m:sty m:val="p"/>
                </m:rPr>
                <w:rPr>
                  <w:rFonts w:ascii="Cambria Math" w:hAnsi="Cambria Math" w:cs="Times New Roman"/>
                  <w:highlight w:val="red"/>
                </w:rPr>
                <m:t>_</m:t>
              </m:r>
              <m:r>
                <w:rPr>
                  <w:rFonts w:ascii="Cambria Math" w:hAnsi="Cambria Math" w:cs="Times New Roman"/>
                  <w:highlight w:val="red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highlight w:val="red"/>
            </w:rPr>
            <m:t>+</m:t>
          </m:r>
          <m:sSub>
            <m:sSubPr>
              <m:ctrlPr>
                <w:rPr>
                  <w:rFonts w:ascii="Cambria Math" w:hAnsi="Cambria Math" w:cs="Times New Roman"/>
                  <w:highlight w:val="red"/>
                </w:rPr>
              </m:ctrlPr>
            </m:sSubPr>
            <m:e>
              <m:r>
                <w:rPr>
                  <w:rFonts w:ascii="Cambria Math" w:hAnsi="Cambria Math" w:cs="Times New Roman"/>
                  <w:highlight w:val="red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highlight w:val="red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highlight w:val="red"/>
            </w:rPr>
            <m:t>⋅</m:t>
          </m:r>
          <m:f>
            <m:fPr>
              <m:ctrlPr>
                <w:rPr>
                  <w:rFonts w:ascii="Cambria Math" w:hAnsi="Cambria Math" w:cs="Times New Roman"/>
                  <w:highlight w:val="red"/>
                </w:rPr>
              </m:ctrlPr>
            </m:fPr>
            <m:num>
              <m:r>
                <w:rPr>
                  <w:rFonts w:ascii="Cambria Math" w:hAnsi="Cambria Math" w:cs="Times New Roman"/>
                  <w:highlight w:val="red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highlight w:val="red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highlight w:val="red"/>
                </w:rPr>
                <m:t>+</m:t>
              </m:r>
              <m:r>
                <w:rPr>
                  <w:rFonts w:ascii="Cambria Math" w:hAnsi="Cambria Math" w:cs="Times New Roman"/>
                  <w:highlight w:val="red"/>
                </w:rPr>
                <m:t>C</m:t>
              </m:r>
              <m:sSub>
                <m:sSubPr>
                  <m:ctrlPr>
                    <w:rPr>
                      <w:rFonts w:ascii="Cambria Math" w:hAnsi="Cambria Math" w:cs="Times New Roman"/>
                      <w:highlight w:val="re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red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highlight w:val="red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highlight w:val="red"/>
            </w:rPr>
            <m:t>,</m:t>
          </m:r>
          <m:r>
            <w:rPr>
              <w:rFonts w:ascii="Cambria Math" w:hAnsi="Cambria Math" w:cs="Times New Roman"/>
              <w:highlight w:val="red"/>
            </w:rPr>
            <m:t> </m:t>
          </m:r>
          <m:sSub>
            <m:sSubPr>
              <m:ctrlPr>
                <w:rPr>
                  <w:rFonts w:ascii="Cambria Math" w:hAnsi="Cambria Math" w:cs="Times New Roman"/>
                  <w:highlight w:val="red"/>
                </w:rPr>
              </m:ctrlPr>
            </m:sSubPr>
            <m:e>
              <m:r>
                <w:rPr>
                  <w:rFonts w:ascii="Cambria Math" w:hAnsi="Cambria Math" w:cs="Times New Roman"/>
                  <w:highlight w:val="red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highlight w:val="red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highlight w:val="red"/>
            </w:rPr>
            <m:t>+</m:t>
          </m:r>
          <m:sSub>
            <m:sSubPr>
              <m:ctrlPr>
                <w:rPr>
                  <w:rFonts w:ascii="Cambria Math" w:hAnsi="Cambria Math" w:cs="Times New Roman"/>
                  <w:highlight w:val="red"/>
                </w:rPr>
              </m:ctrlPr>
            </m:sSubPr>
            <m:e>
              <m:r>
                <w:rPr>
                  <w:rFonts w:ascii="Cambria Math" w:hAnsi="Cambria Math" w:cs="Times New Roman"/>
                  <w:highlight w:val="red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highlight w:val="red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highlight w:val="red"/>
            </w:rPr>
            <m:t>=</m:t>
          </m:r>
          <m:r>
            <w:rPr>
              <w:rFonts w:ascii="Cambria Math" w:hAnsi="Cambria Math" w:cs="Times New Roman"/>
              <w:highlight w:val="red"/>
            </w:rPr>
            <m:t>1</m:t>
          </m:r>
        </m:oMath>
      </m:oMathPara>
    </w:p>
    <w:p w14:paraId="2214A070" w14:textId="77777777" w:rsidR="005F299B" w:rsidRPr="004D1A04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r w:rsidRPr="004D1A04">
        <w:rPr>
          <w:rFonts w:ascii="Times New Roman" w:hAnsi="Times New Roman" w:cs="Times New Roman"/>
          <w:highlight w:val="red"/>
          <w:lang w:val="ru-RU"/>
        </w:rPr>
        <w:t xml:space="preserve">Где дополнительно посмотреть: </w:t>
      </w:r>
    </w:p>
    <w:p w14:paraId="60FBE8A9" w14:textId="77777777" w:rsidR="005F299B" w:rsidRPr="004D1A04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hyperlink r:id="rId23">
        <w:r w:rsidRPr="004D1A04">
          <w:rPr>
            <w:rStyle w:val="af"/>
            <w:rFonts w:ascii="Times New Roman" w:hAnsi="Times New Roman" w:cs="Times New Roman"/>
            <w:highlight w:val="red"/>
            <w:lang w:val="ru-RU"/>
          </w:rPr>
          <w:t>ГОСТ Р ИСО/МЭК 25010-2015 – Системная и программная инженерия. Требования и оценка качества систем и ПО (</w:t>
        </w:r>
        <w:proofErr w:type="spellStart"/>
        <w:r w:rsidRPr="004D1A04">
          <w:rPr>
            <w:rStyle w:val="af"/>
            <w:rFonts w:ascii="Times New Roman" w:hAnsi="Times New Roman" w:cs="Times New Roman"/>
            <w:highlight w:val="red"/>
          </w:rPr>
          <w:t>SQuaRE</w:t>
        </w:r>
        <w:proofErr w:type="spellEnd"/>
        <w:r w:rsidRPr="004D1A04">
          <w:rPr>
            <w:rStyle w:val="af"/>
            <w:rFonts w:ascii="Times New Roman" w:hAnsi="Times New Roman" w:cs="Times New Roman"/>
            <w:highlight w:val="red"/>
            <w:lang w:val="ru-RU"/>
          </w:rPr>
          <w:t>). Модели качества</w:t>
        </w:r>
      </w:hyperlink>
      <w:r w:rsidRPr="004D1A04">
        <w:rPr>
          <w:rFonts w:ascii="Times New Roman" w:hAnsi="Times New Roman" w:cs="Times New Roman"/>
          <w:highlight w:val="red"/>
          <w:lang w:val="ru-RU"/>
        </w:rPr>
        <w:t xml:space="preserve"> (международный эквивалент </w:t>
      </w:r>
      <w:hyperlink r:id="rId24">
        <w:r w:rsidRPr="004D1A04">
          <w:rPr>
            <w:rStyle w:val="af"/>
            <w:rFonts w:ascii="Times New Roman" w:hAnsi="Times New Roman" w:cs="Times New Roman"/>
            <w:highlight w:val="red"/>
          </w:rPr>
          <w:t>ISO</w:t>
        </w:r>
        <w:r w:rsidRPr="004D1A04">
          <w:rPr>
            <w:rStyle w:val="af"/>
            <w:rFonts w:ascii="Times New Roman" w:hAnsi="Times New Roman" w:cs="Times New Roman"/>
            <w:highlight w:val="red"/>
            <w:lang w:val="ru-RU"/>
          </w:rPr>
          <w:t>/</w:t>
        </w:r>
        <w:r w:rsidRPr="004D1A04">
          <w:rPr>
            <w:rStyle w:val="af"/>
            <w:rFonts w:ascii="Times New Roman" w:hAnsi="Times New Roman" w:cs="Times New Roman"/>
            <w:highlight w:val="red"/>
          </w:rPr>
          <w:t>IEC</w:t>
        </w:r>
        <w:r w:rsidRPr="004D1A04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25010:2011</w:t>
        </w:r>
      </w:hyperlink>
      <w:r w:rsidRPr="004D1A04">
        <w:rPr>
          <w:rFonts w:ascii="Times New Roman" w:hAnsi="Times New Roman" w:cs="Times New Roman"/>
          <w:highlight w:val="red"/>
          <w:lang w:val="ru-RU"/>
        </w:rPr>
        <w:t>) – государственный стандарт, определяющий критерии эффективности производительности: временные характеристики (</w:t>
      </w:r>
      <w:r w:rsidRPr="004D1A04">
        <w:rPr>
          <w:rFonts w:ascii="Times New Roman" w:hAnsi="Times New Roman" w:cs="Times New Roman"/>
          <w:highlight w:val="red"/>
        </w:rPr>
        <w:t>time</w:t>
      </w:r>
      <w:r w:rsidRPr="004D1A04">
        <w:rPr>
          <w:rFonts w:ascii="Times New Roman" w:hAnsi="Times New Roman" w:cs="Times New Roman"/>
          <w:highlight w:val="red"/>
          <w:lang w:val="ru-RU"/>
        </w:rPr>
        <w:t xml:space="preserve"> </w:t>
      </w:r>
      <w:proofErr w:type="spellStart"/>
      <w:r w:rsidRPr="004D1A04">
        <w:rPr>
          <w:rFonts w:ascii="Times New Roman" w:hAnsi="Times New Roman" w:cs="Times New Roman"/>
          <w:highlight w:val="red"/>
        </w:rPr>
        <w:t>behaviour</w:t>
      </w:r>
      <w:proofErr w:type="spellEnd"/>
      <w:r w:rsidRPr="004D1A04">
        <w:rPr>
          <w:rFonts w:ascii="Times New Roman" w:hAnsi="Times New Roman" w:cs="Times New Roman"/>
          <w:highlight w:val="red"/>
          <w:lang w:val="ru-RU"/>
        </w:rPr>
        <w:t>) и использование ресурсов (</w:t>
      </w:r>
      <w:r w:rsidRPr="004D1A04">
        <w:rPr>
          <w:rFonts w:ascii="Times New Roman" w:hAnsi="Times New Roman" w:cs="Times New Roman"/>
          <w:highlight w:val="red"/>
        </w:rPr>
        <w:t>resource</w:t>
      </w:r>
      <w:r w:rsidRPr="004D1A04">
        <w:rPr>
          <w:rFonts w:ascii="Times New Roman" w:hAnsi="Times New Roman" w:cs="Times New Roman"/>
          <w:highlight w:val="red"/>
          <w:lang w:val="ru-RU"/>
        </w:rPr>
        <w:t xml:space="preserve"> </w:t>
      </w:r>
      <w:r w:rsidRPr="004D1A04">
        <w:rPr>
          <w:rFonts w:ascii="Times New Roman" w:hAnsi="Times New Roman" w:cs="Times New Roman"/>
          <w:highlight w:val="red"/>
        </w:rPr>
        <w:t>utilization</w:t>
      </w:r>
      <w:r w:rsidRPr="004D1A04">
        <w:rPr>
          <w:rFonts w:ascii="Times New Roman" w:hAnsi="Times New Roman" w:cs="Times New Roman"/>
          <w:highlight w:val="red"/>
          <w:lang w:val="ru-RU"/>
        </w:rPr>
        <w:t xml:space="preserve">). </w:t>
      </w:r>
    </w:p>
    <w:p w14:paraId="6E29D8C9" w14:textId="7F1EF076" w:rsidR="00B54AE7" w:rsidRPr="005F299B" w:rsidRDefault="00000000" w:rsidP="005F299B">
      <w:pPr>
        <w:pStyle w:val="FirstParagraph"/>
        <w:jc w:val="both"/>
        <w:rPr>
          <w:rFonts w:ascii="Times New Roman" w:hAnsi="Times New Roman" w:cs="Times New Roman"/>
          <w:lang w:val="ru-RU"/>
        </w:rPr>
      </w:pPr>
      <w:hyperlink r:id="rId25">
        <w:r w:rsidRPr="004D1A04">
          <w:rPr>
            <w:rStyle w:val="af"/>
            <w:rFonts w:ascii="Times New Roman" w:hAnsi="Times New Roman" w:cs="Times New Roman"/>
            <w:highlight w:val="red"/>
          </w:rPr>
          <w:t>Microsoft</w:t>
        </w:r>
        <w:r w:rsidRPr="004D1A04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4D1A04">
          <w:rPr>
            <w:rStyle w:val="af"/>
            <w:rFonts w:ascii="Times New Roman" w:hAnsi="Times New Roman" w:cs="Times New Roman"/>
            <w:highlight w:val="red"/>
          </w:rPr>
          <w:t>Learn</w:t>
        </w:r>
        <w:r w:rsidRPr="004D1A04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– </w:t>
        </w:r>
        <w:r w:rsidRPr="004D1A04">
          <w:rPr>
            <w:rStyle w:val="af"/>
            <w:rFonts w:ascii="Times New Roman" w:hAnsi="Times New Roman" w:cs="Times New Roman"/>
            <w:highlight w:val="red"/>
          </w:rPr>
          <w:t>Performance</w:t>
        </w:r>
        <w:r w:rsidRPr="004D1A04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4D1A04">
          <w:rPr>
            <w:rStyle w:val="af"/>
            <w:rFonts w:ascii="Times New Roman" w:hAnsi="Times New Roman" w:cs="Times New Roman"/>
            <w:highlight w:val="red"/>
          </w:rPr>
          <w:t>Efficiency</w:t>
        </w:r>
        <w:r w:rsidRPr="004D1A04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4D1A04">
          <w:rPr>
            <w:rStyle w:val="af"/>
            <w:rFonts w:ascii="Times New Roman" w:hAnsi="Times New Roman" w:cs="Times New Roman"/>
            <w:highlight w:val="red"/>
          </w:rPr>
          <w:t>pillar</w:t>
        </w:r>
        <w:r w:rsidRPr="004D1A04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(</w:t>
        </w:r>
        <w:r w:rsidRPr="004D1A04">
          <w:rPr>
            <w:rStyle w:val="af"/>
            <w:rFonts w:ascii="Times New Roman" w:hAnsi="Times New Roman" w:cs="Times New Roman"/>
            <w:highlight w:val="red"/>
          </w:rPr>
          <w:t>Azure</w:t>
        </w:r>
        <w:r w:rsidRPr="004D1A04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4D1A04">
          <w:rPr>
            <w:rStyle w:val="af"/>
            <w:rFonts w:ascii="Times New Roman" w:hAnsi="Times New Roman" w:cs="Times New Roman"/>
            <w:highlight w:val="red"/>
          </w:rPr>
          <w:t>Well</w:t>
        </w:r>
        <w:r w:rsidRPr="004D1A04">
          <w:rPr>
            <w:rStyle w:val="af"/>
            <w:rFonts w:ascii="Times New Roman" w:hAnsi="Times New Roman" w:cs="Times New Roman"/>
            <w:highlight w:val="red"/>
            <w:lang w:val="ru-RU"/>
          </w:rPr>
          <w:t>-</w:t>
        </w:r>
        <w:r w:rsidRPr="004D1A04">
          <w:rPr>
            <w:rStyle w:val="af"/>
            <w:rFonts w:ascii="Times New Roman" w:hAnsi="Times New Roman" w:cs="Times New Roman"/>
            <w:highlight w:val="red"/>
          </w:rPr>
          <w:t>Architected</w:t>
        </w:r>
        <w:r w:rsidRPr="004D1A04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4D1A04">
          <w:rPr>
            <w:rStyle w:val="af"/>
            <w:rFonts w:ascii="Times New Roman" w:hAnsi="Times New Roman" w:cs="Times New Roman"/>
            <w:highlight w:val="red"/>
          </w:rPr>
          <w:t>Framework</w:t>
        </w:r>
        <w:r w:rsidRPr="004D1A04">
          <w:rPr>
            <w:rStyle w:val="af"/>
            <w:rFonts w:ascii="Times New Roman" w:hAnsi="Times New Roman" w:cs="Times New Roman"/>
            <w:highlight w:val="red"/>
            <w:lang w:val="ru-RU"/>
          </w:rPr>
          <w:t>)</w:t>
        </w:r>
      </w:hyperlink>
      <w:r w:rsidRPr="004D1A04">
        <w:rPr>
          <w:rFonts w:ascii="Times New Roman" w:hAnsi="Times New Roman" w:cs="Times New Roman"/>
          <w:highlight w:val="red"/>
          <w:lang w:val="ru-RU"/>
        </w:rPr>
        <w:t xml:space="preserve"> – методология расчета запаса масштабирования (</w:t>
      </w:r>
      <w:r w:rsidRPr="004D1A04">
        <w:rPr>
          <w:rFonts w:ascii="Times New Roman" w:hAnsi="Times New Roman" w:cs="Times New Roman"/>
          <w:highlight w:val="red"/>
        </w:rPr>
        <w:t>headroom</w:t>
      </w:r>
      <w:r w:rsidRPr="004D1A04">
        <w:rPr>
          <w:rFonts w:ascii="Times New Roman" w:hAnsi="Times New Roman" w:cs="Times New Roman"/>
          <w:highlight w:val="red"/>
          <w:lang w:val="ru-RU"/>
        </w:rPr>
        <w:t xml:space="preserve"> </w:t>
      </w:r>
      <w:r w:rsidRPr="004D1A04">
        <w:rPr>
          <w:rFonts w:ascii="Times New Roman" w:hAnsi="Times New Roman" w:cs="Times New Roman"/>
          <w:highlight w:val="red"/>
        </w:rPr>
        <w:t>capacity</w:t>
      </w:r>
      <w:r w:rsidRPr="004D1A04">
        <w:rPr>
          <w:rFonts w:ascii="Times New Roman" w:hAnsi="Times New Roman" w:cs="Times New Roman"/>
          <w:highlight w:val="red"/>
          <w:lang w:val="ru-RU"/>
        </w:rPr>
        <w:t>) и пороговых коридоров деградации высоконагруженных сервисов.</w:t>
      </w:r>
      <w:commentRangeEnd w:id="7"/>
      <w:r w:rsidR="004D1A04">
        <w:rPr>
          <w:rStyle w:val="af1"/>
        </w:rPr>
        <w:commentReference w:id="7"/>
      </w:r>
    </w:p>
    <w:p w14:paraId="5AECCDE2" w14:textId="77777777" w:rsidR="005F299B" w:rsidRPr="003C3C61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3C3C61">
        <w:rPr>
          <w:rFonts w:ascii="Times New Roman" w:hAnsi="Times New Roman" w:cs="Times New Roman"/>
          <w:b/>
          <w:bCs/>
          <w:highlight w:val="red"/>
          <w:lang w:val="ru-RU"/>
        </w:rPr>
        <w:t>Методологическое противоречие при агрегации оценок</w:t>
      </w:r>
      <w:r w:rsidRPr="003C3C61">
        <w:rPr>
          <w:rFonts w:ascii="Times New Roman" w:hAnsi="Times New Roman" w:cs="Times New Roman"/>
          <w:highlight w:val="red"/>
          <w:lang w:val="ru-RU"/>
        </w:rPr>
        <w:t xml:space="preserve"> </w:t>
      </w:r>
    </w:p>
    <w:p w14:paraId="13ADA9D5" w14:textId="77777777" w:rsidR="005F299B" w:rsidRPr="003C3C61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3C3C61">
        <w:rPr>
          <w:rFonts w:ascii="Times New Roman" w:hAnsi="Times New Roman" w:cs="Times New Roman"/>
          <w:highlight w:val="red"/>
          <w:lang w:val="ru-RU"/>
        </w:rPr>
        <w:t xml:space="preserve">Недостаток: </w:t>
      </w:r>
    </w:p>
    <w:p w14:paraId="58CAC7AE" w14:textId="77777777" w:rsidR="005F299B" w:rsidRPr="003C3C61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3C3C61">
        <w:rPr>
          <w:rFonts w:ascii="Times New Roman" w:hAnsi="Times New Roman" w:cs="Times New Roman"/>
          <w:highlight w:val="red"/>
          <w:lang w:val="ru-RU"/>
        </w:rPr>
        <w:t xml:space="preserve">В методике заложена ошибка в уровнях агрегации: </w:t>
      </w:r>
    </w:p>
    <w:p w14:paraId="566E8084" w14:textId="0858FC11" w:rsidR="00B54AE7" w:rsidRPr="003C3C61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3C3C61">
        <w:rPr>
          <w:rFonts w:ascii="Times New Roman" w:hAnsi="Times New Roman" w:cs="Times New Roman"/>
          <w:highlight w:val="red"/>
          <w:lang w:val="ru-RU"/>
        </w:rPr>
        <w:t xml:space="preserve">1. На уровне </w:t>
      </w:r>
      <w:proofErr w:type="spellStart"/>
      <w:r w:rsidRPr="003C3C61">
        <w:rPr>
          <w:rFonts w:ascii="Times New Roman" w:hAnsi="Times New Roman" w:cs="Times New Roman"/>
          <w:highlight w:val="red"/>
          <w:lang w:val="ru-RU"/>
        </w:rPr>
        <w:t>микросервиса</w:t>
      </w:r>
      <w:proofErr w:type="spellEnd"/>
      <w:r w:rsidRPr="003C3C61">
        <w:rPr>
          <w:rFonts w:ascii="Times New Roman" w:hAnsi="Times New Roman" w:cs="Times New Roman"/>
          <w:highlight w:val="red"/>
          <w:lang w:val="ru-RU"/>
        </w:rPr>
        <w:t xml:space="preserve"> (стр. 16–17) – отвергается среднее арифметическое в пользу принципа ограничивающего звена:</w:t>
      </w:r>
    </w:p>
    <w:p w14:paraId="68453E90" w14:textId="77777777" w:rsidR="00B54AE7" w:rsidRPr="003C3C61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highlight w:val="red"/>
                </w:rPr>
              </m:ctrlPr>
            </m:sSubPr>
            <m:e>
              <m:r>
                <w:rPr>
                  <w:rFonts w:ascii="Cambria Math" w:hAnsi="Cambria Math" w:cs="Times New Roman"/>
                  <w:highlight w:val="red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highlight w:val="red"/>
                </w:rPr>
                <m:t>eff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highlight w:val="red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highlight w:val="red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highlight w:val="red"/>
                </w:rPr>
                <m:t>min</m:t>
              </m:r>
            </m:e>
            <m:lim>
              <m:r>
                <w:rPr>
                  <w:rFonts w:ascii="Cambria Math" w:hAnsi="Cambria Math" w:cs="Times New Roman"/>
                  <w:highlight w:val="red"/>
                </w:rPr>
                <m:t>j</m:t>
              </m:r>
            </m:lim>
          </m:limLow>
          <m:r>
            <m:rPr>
              <m:sty m:val="p"/>
            </m:rPr>
            <w:rPr>
              <w:rFonts w:ascii="Cambria Math" w:hAnsi="Cambria Math" w:cs="Times New Roman"/>
              <w:highlight w:val="red"/>
            </w:rPr>
            <m:t>(</m:t>
          </m:r>
          <m:sSub>
            <m:sSubPr>
              <m:ctrlPr>
                <w:rPr>
                  <w:rFonts w:ascii="Cambria Math" w:hAnsi="Cambria Math" w:cs="Times New Roman"/>
                  <w:highlight w:val="red"/>
                </w:rPr>
              </m:ctrlPr>
            </m:sSubPr>
            <m:e>
              <m:r>
                <w:rPr>
                  <w:rFonts w:ascii="Cambria Math" w:hAnsi="Cambria Math" w:cs="Times New Roman"/>
                  <w:highlight w:val="red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highlight w:val="red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highlight w:val="red"/>
            </w:rPr>
            <m:t>)</m:t>
          </m:r>
        </m:oMath>
      </m:oMathPara>
    </w:p>
    <w:p w14:paraId="2A96870C" w14:textId="77777777" w:rsidR="005F299B" w:rsidRPr="003C3C61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r w:rsidRPr="003C3C61">
        <w:rPr>
          <w:rFonts w:ascii="Times New Roman" w:hAnsi="Times New Roman" w:cs="Times New Roman"/>
          <w:highlight w:val="red"/>
          <w:lang w:val="ru-RU"/>
        </w:rPr>
        <w:t xml:space="preserve">что обосновывается тем, что </w:t>
      </w:r>
      <w:r w:rsidRPr="003C3C61">
        <w:rPr>
          <w:rFonts w:ascii="Times New Roman" w:hAnsi="Times New Roman" w:cs="Times New Roman"/>
          <w:i/>
          <w:iCs/>
          <w:highlight w:val="red"/>
          <w:lang w:val="ru-RU"/>
        </w:rPr>
        <w:t>«среднее арифметическое в такой ситуации систематически завышает оценку: оно прячет деградацию одной метрики за благополучием остальных»</w:t>
      </w:r>
      <w:r w:rsidRPr="003C3C61">
        <w:rPr>
          <w:rFonts w:ascii="Times New Roman" w:hAnsi="Times New Roman" w:cs="Times New Roman"/>
          <w:highlight w:val="red"/>
          <w:lang w:val="ru-RU"/>
        </w:rPr>
        <w:t xml:space="preserve">. </w:t>
      </w:r>
    </w:p>
    <w:p w14:paraId="437E08C2" w14:textId="44527670" w:rsidR="00B54AE7" w:rsidRPr="003C3C61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r w:rsidRPr="003C3C61">
        <w:rPr>
          <w:rFonts w:ascii="Times New Roman" w:hAnsi="Times New Roman" w:cs="Times New Roman"/>
          <w:highlight w:val="red"/>
          <w:lang w:val="ru-RU"/>
        </w:rPr>
        <w:t>2. На уровне всей системы (стр. 17) этот принцип сразу нарушается и вычисляется простое взвешенное среднее:</w:t>
      </w:r>
    </w:p>
    <w:p w14:paraId="5522CA46" w14:textId="77777777" w:rsidR="00B54AE7" w:rsidRPr="003C3C61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highlight w:val="red"/>
            </w:rPr>
            <m:t>Eff</m:t>
          </m:r>
          <m:r>
            <m:rPr>
              <m:sty m:val="p"/>
            </m:rPr>
            <w:rPr>
              <w:rFonts w:ascii="Cambria Math" w:hAnsi="Cambria Math" w:cs="Times New Roman"/>
              <w:highlight w:val="red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highlight w:val="red"/>
                </w:rPr>
              </m:ctrlPr>
            </m:naryPr>
            <m:sub>
              <m:r>
                <w:rPr>
                  <w:rFonts w:ascii="Cambria Math" w:hAnsi="Cambria Math" w:cs="Times New Roman"/>
                  <w:highlight w:val="red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highlight w:val="red"/>
                </w:rPr>
                <m:t>=</m:t>
              </m:r>
              <m:r>
                <w:rPr>
                  <w:rFonts w:ascii="Cambria Math" w:hAnsi="Cambria Math" w:cs="Times New Roman"/>
                  <w:highlight w:val="red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highlight w:val="red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highlight w:val="re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red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highlight w:val="red"/>
                    </w:rPr>
                    <m:t>eff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highlight w:val="red"/>
                    </w:rPr>
                    <m:t>_</m:t>
                  </m:r>
                  <m:r>
                    <w:rPr>
                      <w:rFonts w:ascii="Cambria Math" w:hAnsi="Cambria Math" w:cs="Times New Roman"/>
                      <w:highlight w:val="red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highlight w:val="red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highlight w:val="red"/>
                </w:rPr>
              </m:ctrlPr>
            </m:sSubPr>
            <m:e>
              <m:r>
                <w:rPr>
                  <w:rFonts w:ascii="Cambria Math" w:hAnsi="Cambria Math" w:cs="Times New Roman"/>
                  <w:highlight w:val="red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highlight w:val="red"/>
                </w:rPr>
                <m:t>norm</m:t>
              </m:r>
              <m:r>
                <m:rPr>
                  <m:sty m:val="p"/>
                </m:rPr>
                <w:rPr>
                  <w:rFonts w:ascii="Cambria Math" w:hAnsi="Cambria Math" w:cs="Times New Roman"/>
                  <w:highlight w:val="red"/>
                </w:rPr>
                <m:t>_</m:t>
              </m:r>
              <m:r>
                <w:rPr>
                  <w:rFonts w:ascii="Cambria Math" w:hAnsi="Cambria Math" w:cs="Times New Roman"/>
                  <w:highlight w:val="red"/>
                </w:rPr>
                <m:t>i</m:t>
              </m:r>
            </m:sub>
          </m:sSub>
        </m:oMath>
      </m:oMathPara>
    </w:p>
    <w:p w14:paraId="648A1E5B" w14:textId="77777777" w:rsidR="005F299B" w:rsidRPr="003C3C61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r w:rsidRPr="003C3C61">
        <w:rPr>
          <w:rFonts w:ascii="Times New Roman" w:hAnsi="Times New Roman" w:cs="Times New Roman"/>
          <w:highlight w:val="red"/>
          <w:lang w:val="ru-RU"/>
        </w:rPr>
        <w:t xml:space="preserve">Если критический </w:t>
      </w:r>
      <w:proofErr w:type="spellStart"/>
      <w:r w:rsidRPr="003C3C61">
        <w:rPr>
          <w:rFonts w:ascii="Times New Roman" w:hAnsi="Times New Roman" w:cs="Times New Roman"/>
          <w:highlight w:val="red"/>
          <w:lang w:val="ru-RU"/>
        </w:rPr>
        <w:t>микросервис</w:t>
      </w:r>
      <w:proofErr w:type="spellEnd"/>
      <w:r w:rsidRPr="003C3C61">
        <w:rPr>
          <w:rFonts w:ascii="Times New Roman" w:hAnsi="Times New Roman" w:cs="Times New Roman"/>
          <w:highlight w:val="red"/>
          <w:lang w:val="ru-RU"/>
        </w:rPr>
        <w:t xml:space="preserve"> (авторизация, биллинг) полностью деградирует (</w:t>
      </w:r>
      <m:oMath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w:rPr>
                <w:rFonts w:ascii="Cambria Math" w:hAnsi="Cambria Math" w:cs="Times New Roman"/>
                <w:highlight w:val="red"/>
              </w:rPr>
              <m:t>S</m:t>
            </m:r>
          </m:e>
          <m:sub>
            <m:r>
              <w:rPr>
                <w:rFonts w:ascii="Cambria Math" w:hAnsi="Cambria Math" w:cs="Times New Roman"/>
                <w:highlight w:val="red"/>
              </w:rPr>
              <m:t>eff</m:t>
            </m:r>
          </m:sub>
        </m:sSub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=</m:t>
        </m:r>
        <m:r>
          <w:rPr>
            <w:rFonts w:ascii="Cambria Math" w:hAnsi="Cambria Math" w:cs="Times New Roman"/>
            <w:highlight w:val="red"/>
            <w:lang w:val="ru-RU"/>
          </w:rPr>
          <m:t>0</m:t>
        </m:r>
      </m:oMath>
      <w:r w:rsidRPr="003C3C61">
        <w:rPr>
          <w:rFonts w:ascii="Times New Roman" w:hAnsi="Times New Roman" w:cs="Times New Roman"/>
          <w:highlight w:val="red"/>
          <w:lang w:val="ru-RU"/>
        </w:rPr>
        <w:t>), но на него приходится малая доля прямых внешних вызовов (</w:t>
      </w:r>
      <m:oMath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w:rPr>
                <w:rFonts w:ascii="Cambria Math" w:hAnsi="Cambria Math" w:cs="Times New Roman"/>
                <w:highlight w:val="red"/>
              </w:rPr>
              <m:t>r</m:t>
            </m:r>
          </m:e>
          <m:sub>
            <m:r>
              <w:rPr>
                <w:rFonts w:ascii="Cambria Math" w:hAnsi="Cambria Math" w:cs="Times New Roman"/>
                <w:highlight w:val="red"/>
              </w:rPr>
              <m:t>norm</m:t>
            </m:r>
          </m:sub>
        </m:sSub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=</m:t>
        </m:r>
        <m:r>
          <w:rPr>
            <w:rFonts w:ascii="Cambria Math" w:hAnsi="Cambria Math" w:cs="Times New Roman"/>
            <w:highlight w:val="red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,</m:t>
        </m:r>
        <m:r>
          <w:rPr>
            <w:rFonts w:ascii="Cambria Math" w:hAnsi="Cambria Math" w:cs="Times New Roman"/>
            <w:highlight w:val="red"/>
            <w:lang w:val="ru-RU"/>
          </w:rPr>
          <m:t>05</m:t>
        </m:r>
      </m:oMath>
      <w:r w:rsidRPr="003C3C61">
        <w:rPr>
          <w:rFonts w:ascii="Times New Roman" w:hAnsi="Times New Roman" w:cs="Times New Roman"/>
          <w:highlight w:val="red"/>
          <w:lang w:val="ru-RU"/>
        </w:rPr>
        <w:t xml:space="preserve">), итоговая оценка системы по приведенной формуле составит высокие </w:t>
      </w:r>
      <m:oMath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≈</m:t>
        </m:r>
        <m:r>
          <w:rPr>
            <w:rFonts w:ascii="Cambria Math" w:hAnsi="Cambria Math" w:cs="Times New Roman"/>
            <w:highlight w:val="red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,</m:t>
        </m:r>
        <m:r>
          <w:rPr>
            <w:rFonts w:ascii="Cambria Math" w:hAnsi="Cambria Math" w:cs="Times New Roman"/>
            <w:highlight w:val="red"/>
            <w:lang w:val="ru-RU"/>
          </w:rPr>
          <m:t>95</m:t>
        </m:r>
      </m:oMath>
      <w:r w:rsidRPr="003C3C61">
        <w:rPr>
          <w:rFonts w:ascii="Times New Roman" w:hAnsi="Times New Roman" w:cs="Times New Roman"/>
          <w:highlight w:val="red"/>
          <w:lang w:val="ru-RU"/>
        </w:rPr>
        <w:t xml:space="preserve">. Система фактически парализована, однако расчет дает ложновысокую общую «эффективность». </w:t>
      </w:r>
    </w:p>
    <w:p w14:paraId="32B6CA6E" w14:textId="6BC7A176" w:rsidR="00B54AE7" w:rsidRPr="003C3C61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r w:rsidRPr="003C3C61">
        <w:rPr>
          <w:rFonts w:ascii="Times New Roman" w:hAnsi="Times New Roman" w:cs="Times New Roman"/>
          <w:highlight w:val="red"/>
          <w:lang w:val="ru-RU"/>
        </w:rPr>
        <w:t xml:space="preserve">3. Некорректная запись – на стр. 16 приведено </w:t>
      </w:r>
      <m:oMath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w:rPr>
                <w:rFonts w:ascii="Cambria Math" w:hAnsi="Cambria Math" w:cs="Times New Roman"/>
                <w:highlight w:val="red"/>
              </w:rPr>
              <m:t>S</m:t>
            </m:r>
          </m:e>
          <m:sub>
            <m:r>
              <w:rPr>
                <w:rFonts w:ascii="Cambria Math" w:hAnsi="Cambria Math" w:cs="Times New Roman"/>
                <w:highlight w:val="red"/>
              </w:rPr>
              <m:t>eff</m:t>
            </m:r>
          </m:sub>
        </m:sSub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=(</m:t>
        </m:r>
        <m:r>
          <m:rPr>
            <m:sty m:val="p"/>
          </m:rPr>
          <w:rPr>
            <w:rFonts w:ascii="Cambria Math" w:hAnsi="Cambria Math" w:cs="Times New Roman"/>
            <w:highlight w:val="red"/>
          </w:rPr>
          <m:t>min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(</m:t>
        </m:r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w:rPr>
                <w:rFonts w:ascii="Cambria Math" w:hAnsi="Cambria Math" w:cs="Times New Roman"/>
                <w:highlight w:val="red"/>
              </w:rPr>
              <m:t>S</m:t>
            </m:r>
          </m:e>
          <m:sub>
            <m:r>
              <w:rPr>
                <w:rFonts w:ascii="Cambria Math" w:hAnsi="Cambria Math" w:cs="Times New Roman"/>
                <w:highlight w:val="red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),…,</m:t>
        </m:r>
        <m:r>
          <m:rPr>
            <m:sty m:val="p"/>
          </m:rPr>
          <w:rPr>
            <w:rFonts w:ascii="Cambria Math" w:hAnsi="Cambria Math" w:cs="Times New Roman"/>
            <w:highlight w:val="red"/>
          </w:rPr>
          <m:t>min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(</m:t>
        </m:r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w:rPr>
                <w:rFonts w:ascii="Cambria Math" w:hAnsi="Cambria Math" w:cs="Times New Roman"/>
                <w:highlight w:val="red"/>
              </w:rPr>
              <m:t>S</m:t>
            </m:r>
          </m:e>
          <m:sub>
            <m:r>
              <w:rPr>
                <w:rFonts w:ascii="Cambria Math" w:hAnsi="Cambria Math" w:cs="Times New Roman"/>
                <w:highlight w:val="red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))</m:t>
        </m:r>
      </m:oMath>
      <w:r w:rsidRPr="003C3C61">
        <w:rPr>
          <w:rFonts w:ascii="Times New Roman" w:hAnsi="Times New Roman" w:cs="Times New Roman"/>
          <w:highlight w:val="red"/>
          <w:lang w:val="ru-RU"/>
        </w:rPr>
        <w:t xml:space="preserve">. Так как ранее </w:t>
      </w:r>
      <m:oMath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w:rPr>
                <w:rFonts w:ascii="Cambria Math" w:hAnsi="Cambria Math" w:cs="Times New Roman"/>
                <w:highlight w:val="red"/>
              </w:rPr>
              <m:t>S</m:t>
            </m:r>
          </m:e>
          <m:sub>
            <m:r>
              <w:rPr>
                <w:rFonts w:ascii="Cambria Math" w:hAnsi="Cambria Math" w:cs="Times New Roman"/>
                <w:highlight w:val="red"/>
              </w:rPr>
              <m:t>i</m:t>
            </m:r>
          </m:sub>
        </m:sSub>
      </m:oMath>
      <w:r w:rsidRPr="003C3C61">
        <w:rPr>
          <w:rFonts w:ascii="Times New Roman" w:hAnsi="Times New Roman" w:cs="Times New Roman"/>
          <w:highlight w:val="red"/>
          <w:lang w:val="ru-RU"/>
        </w:rPr>
        <w:t xml:space="preserve"> определен как скаляр, операция </w:t>
      </w:r>
      <m:oMath>
        <m:r>
          <m:rPr>
            <m:sty m:val="p"/>
          </m:rPr>
          <w:rPr>
            <w:rFonts w:ascii="Cambria Math" w:hAnsi="Cambria Math" w:cs="Times New Roman"/>
            <w:highlight w:val="red"/>
          </w:rPr>
          <m:t>min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(</m:t>
        </m:r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w:rPr>
                <w:rFonts w:ascii="Cambria Math" w:hAnsi="Cambria Math" w:cs="Times New Roman"/>
                <w:highlight w:val="red"/>
              </w:rPr>
              <m:t>S</m:t>
            </m:r>
          </m:e>
          <m:sub>
            <m:r>
              <w:rPr>
                <w:rFonts w:ascii="Cambria Math" w:hAnsi="Cambria Math" w:cs="Times New Roman"/>
                <w:highlight w:val="red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)</m:t>
        </m:r>
      </m:oMath>
      <w:r w:rsidRPr="003C3C61">
        <w:rPr>
          <w:rFonts w:ascii="Times New Roman" w:hAnsi="Times New Roman" w:cs="Times New Roman"/>
          <w:highlight w:val="red"/>
          <w:lang w:val="ru-RU"/>
        </w:rPr>
        <w:t xml:space="preserve"> некорректна. Правильно: </w:t>
      </w:r>
      <m:oMath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w:rPr>
                <w:rFonts w:ascii="Cambria Math" w:hAnsi="Cambria Math" w:cs="Times New Roman"/>
                <w:highlight w:val="red"/>
              </w:rPr>
              <m:t>S</m:t>
            </m:r>
          </m:e>
          <m:sub>
            <m:r>
              <w:rPr>
                <w:rFonts w:ascii="Cambria Math" w:hAnsi="Cambria Math" w:cs="Times New Roman"/>
                <w:highlight w:val="red"/>
              </w:rPr>
              <m:t>eff</m:t>
            </m:r>
            <m:r>
              <w:rPr>
                <w:rFonts w:ascii="Cambria Math" w:hAnsi="Cambria Math" w:cs="Times New Roman"/>
                <w:highlight w:val="red"/>
                <w:lang w:val="ru-RU"/>
              </w:rPr>
              <m:t> </m:t>
            </m:r>
            <m:r>
              <w:rPr>
                <w:rFonts w:ascii="Cambria Math" w:hAnsi="Cambria Math" w:cs="Times New Roman"/>
                <w:highlight w:val="red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highlight w:val="red"/>
              </w:rPr>
              <m:t>min</m:t>
            </m:r>
          </m:e>
          <m:sub>
            <m:r>
              <w:rPr>
                <w:rFonts w:ascii="Cambria Math" w:hAnsi="Cambria Math" w:cs="Times New Roman"/>
                <w:highlight w:val="red"/>
              </w:rPr>
              <m:t>j</m:t>
            </m:r>
            <m:r>
              <m:rPr>
                <m:sty m:val="p"/>
              </m:rPr>
              <w:rPr>
                <w:rFonts w:ascii="Cambria Math" w:hAnsi="Cambria Math" w:cs="Times New Roman"/>
                <w:highlight w:val="red"/>
                <w:lang w:val="ru-RU"/>
              </w:rPr>
              <m:t>=</m:t>
            </m:r>
            <m:r>
              <w:rPr>
                <w:rFonts w:ascii="Cambria Math" w:hAnsi="Cambria Math" w:cs="Times New Roman"/>
                <w:highlight w:val="red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highlight w:val="red"/>
                <w:lang w:val="ru-RU"/>
              </w:rPr>
              <m:t>..</m:t>
            </m:r>
            <m:r>
              <w:rPr>
                <w:rFonts w:ascii="Cambria Math" w:hAnsi="Cambria Math" w:cs="Times New Roman"/>
                <w:highlight w:val="red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(</m:t>
        </m:r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w:rPr>
                <w:rFonts w:ascii="Cambria Math" w:hAnsi="Cambria Math" w:cs="Times New Roman"/>
                <w:highlight w:val="red"/>
              </w:rPr>
              <m:t>s</m:t>
            </m:r>
          </m:e>
          <m:sub>
            <m:r>
              <w:rPr>
                <w:rFonts w:ascii="Cambria Math" w:hAnsi="Cambria Math" w:cs="Times New Roman"/>
                <w:highlight w:val="red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)</m:t>
        </m:r>
      </m:oMath>
      <w:r w:rsidRPr="003C3C61">
        <w:rPr>
          <w:rFonts w:ascii="Times New Roman" w:hAnsi="Times New Roman" w:cs="Times New Roman"/>
          <w:highlight w:val="red"/>
          <w:lang w:val="ru-RU"/>
        </w:rPr>
        <w:t>.</w:t>
      </w:r>
    </w:p>
    <w:p w14:paraId="2FF2BF04" w14:textId="77777777" w:rsidR="005F299B" w:rsidRPr="003C3C61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3C3C61">
        <w:rPr>
          <w:rFonts w:ascii="Times New Roman" w:hAnsi="Times New Roman" w:cs="Times New Roman"/>
          <w:highlight w:val="red"/>
          <w:lang w:val="ru-RU"/>
        </w:rPr>
        <w:t xml:space="preserve">Доработка: </w:t>
      </w:r>
    </w:p>
    <w:p w14:paraId="4B2392DE" w14:textId="77777777" w:rsidR="005F299B" w:rsidRPr="003C3C61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3C3C61">
        <w:rPr>
          <w:rFonts w:ascii="Times New Roman" w:hAnsi="Times New Roman" w:cs="Times New Roman"/>
          <w:highlight w:val="red"/>
          <w:lang w:val="ru-RU"/>
        </w:rPr>
        <w:lastRenderedPageBreak/>
        <w:t xml:space="preserve">1. Исправить математическую запись частной эффективности сервиса: </w:t>
      </w:r>
      <m:oMath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w:rPr>
                <w:rFonts w:ascii="Cambria Math" w:hAnsi="Cambria Math" w:cs="Times New Roman"/>
                <w:highlight w:val="red"/>
              </w:rPr>
              <m:t>S</m:t>
            </m:r>
          </m:e>
          <m:sub>
            <m:r>
              <w:rPr>
                <w:rFonts w:ascii="Cambria Math" w:hAnsi="Cambria Math" w:cs="Times New Roman"/>
                <w:highlight w:val="red"/>
              </w:rPr>
              <m:t>eff</m:t>
            </m:r>
            <m:r>
              <w:rPr>
                <w:rFonts w:ascii="Cambria Math" w:hAnsi="Cambria Math" w:cs="Times New Roman"/>
                <w:highlight w:val="red"/>
                <w:lang w:val="ru-RU"/>
              </w:rPr>
              <m:t> </m:t>
            </m:r>
            <m:r>
              <w:rPr>
                <w:rFonts w:ascii="Cambria Math" w:hAnsi="Cambria Math" w:cs="Times New Roman"/>
                <w:highlight w:val="red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highlight w:val="red"/>
              </w:rPr>
              <m:t>min</m:t>
            </m:r>
          </m:e>
          <m:sub>
            <m:r>
              <w:rPr>
                <w:rFonts w:ascii="Cambria Math" w:hAnsi="Cambria Math" w:cs="Times New Roman"/>
                <w:highlight w:val="red"/>
              </w:rPr>
              <m:t>j</m:t>
            </m:r>
            <m:r>
              <m:rPr>
                <m:sty m:val="p"/>
              </m:rPr>
              <w:rPr>
                <w:rFonts w:ascii="Cambria Math" w:hAnsi="Cambria Math" w:cs="Times New Roman"/>
                <w:highlight w:val="red"/>
                <w:lang w:val="ru-RU"/>
              </w:rPr>
              <m:t>=</m:t>
            </m:r>
            <m:r>
              <w:rPr>
                <w:rFonts w:ascii="Cambria Math" w:hAnsi="Cambria Math" w:cs="Times New Roman"/>
                <w:highlight w:val="red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highlight w:val="red"/>
                <w:lang w:val="ru-RU"/>
              </w:rPr>
              <m:t>..</m:t>
            </m:r>
            <m:r>
              <w:rPr>
                <w:rFonts w:ascii="Cambria Math" w:hAnsi="Cambria Math" w:cs="Times New Roman"/>
                <w:highlight w:val="red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(</m:t>
        </m:r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w:rPr>
                <w:rFonts w:ascii="Cambria Math" w:hAnsi="Cambria Math" w:cs="Times New Roman"/>
                <w:highlight w:val="red"/>
              </w:rPr>
              <m:t>s</m:t>
            </m:r>
          </m:e>
          <m:sub>
            <m:r>
              <w:rPr>
                <w:rFonts w:ascii="Cambria Math" w:hAnsi="Cambria Math" w:cs="Times New Roman"/>
                <w:highlight w:val="red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)</m:t>
        </m:r>
      </m:oMath>
      <w:r w:rsidRPr="003C3C61">
        <w:rPr>
          <w:rFonts w:ascii="Times New Roman" w:hAnsi="Times New Roman" w:cs="Times New Roman"/>
          <w:highlight w:val="red"/>
          <w:lang w:val="ru-RU"/>
        </w:rPr>
        <w:t xml:space="preserve">. </w:t>
      </w:r>
    </w:p>
    <w:p w14:paraId="2980A020" w14:textId="0E96D2D9" w:rsidR="00B54AE7" w:rsidRPr="003C3C61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3C3C61">
        <w:rPr>
          <w:rFonts w:ascii="Times New Roman" w:hAnsi="Times New Roman" w:cs="Times New Roman"/>
          <w:highlight w:val="red"/>
          <w:lang w:val="ru-RU"/>
        </w:rPr>
        <w:t xml:space="preserve">2. Выбрать: </w:t>
      </w:r>
      <w:commentRangeStart w:id="9"/>
      <w:r w:rsidRPr="003C3C61">
        <w:rPr>
          <w:rFonts w:ascii="Times New Roman" w:hAnsi="Times New Roman" w:cs="Times New Roman"/>
          <w:highlight w:val="red"/>
          <w:lang w:val="ru-RU"/>
        </w:rPr>
        <w:t>- или применить среднее гармоническое (обобщенное среднее Колмогорова с отрицательным показателем степени):</w:t>
      </w:r>
    </w:p>
    <w:p w14:paraId="468BAE03" w14:textId="77777777" w:rsidR="00B54AE7" w:rsidRPr="003C3C61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highlight w:val="red"/>
            </w:rPr>
            <m:t>Eff</m:t>
          </m:r>
          <m:r>
            <m:rPr>
              <m:sty m:val="p"/>
            </m:rPr>
            <w:rPr>
              <w:rFonts w:ascii="Cambria Math" w:hAnsi="Cambria Math" w:cs="Times New Roman"/>
              <w:highlight w:val="red"/>
            </w:rPr>
            <m:t>=</m:t>
          </m:r>
          <m:sSup>
            <m:sSupPr>
              <m:ctrlPr>
                <w:rPr>
                  <w:rFonts w:ascii="Cambria Math" w:hAnsi="Cambria Math" w:cs="Times New Roman"/>
                  <w:highlight w:val="red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highlight w:val="red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highlight w:val="red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highlight w:val="red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highlight w:val="red"/>
                        </w:rPr>
                        <m:t>=</m:t>
                      </m:r>
                      <m:r>
                        <w:rPr>
                          <w:rFonts w:ascii="Cambria Math" w:hAnsi="Cambria Math" w:cs="Times New Roman"/>
                          <w:highlight w:val="red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highlight w:val="red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highlight w:val="red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highlight w:val="red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highlight w:val="red"/>
                            </w:rPr>
                            <m:t>norm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highlight w:val="red"/>
                            </w:rPr>
                            <m:t>_</m:t>
                          </m:r>
                          <m:r>
                            <w:rPr>
                              <w:rFonts w:ascii="Cambria Math" w:hAnsi="Cambria Math" w:cs="Times New Roman"/>
                              <w:highlight w:val="red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highlight w:val="red"/>
                    </w:rPr>
                    <m:t>⋅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highlight w:val="red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highlight w:val="red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highlight w:val="red"/>
                        </w:rPr>
                        <m:t>eff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highlight w:val="red"/>
                        </w:rPr>
                        <m:t>_</m:t>
                      </m:r>
                      <m:r>
                        <w:rPr>
                          <w:rFonts w:ascii="Cambria Math" w:hAnsi="Cambria Math" w:cs="Times New Roman"/>
                          <w:highlight w:val="red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highlight w:val="red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highlight w:val="red"/>
                        </w:rPr>
                        <m:t>p</m:t>
                      </m:r>
                    </m:sup>
                  </m:sSubSup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highlight w:val="red"/>
                </w:rPr>
                <m:t>-</m:t>
              </m:r>
              <m:r>
                <w:rPr>
                  <w:rFonts w:ascii="Cambria Math" w:hAnsi="Cambria Math" w:cs="Times New Roman"/>
                  <w:highlight w:val="red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highlight w:val="red"/>
                </w:rPr>
                <m:t>/</m:t>
              </m:r>
              <m:r>
                <w:rPr>
                  <w:rFonts w:ascii="Cambria Math" w:hAnsi="Cambria Math" w:cs="Times New Roman"/>
                  <w:highlight w:val="red"/>
                </w:rPr>
                <m:t>p</m:t>
              </m:r>
            </m:sup>
          </m:sSup>
        </m:oMath>
      </m:oMathPara>
    </w:p>
    <w:p w14:paraId="4DBB7FF7" w14:textId="77777777" w:rsidR="009440CF" w:rsidRPr="003C3C61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r w:rsidRPr="003C3C61">
        <w:rPr>
          <w:rFonts w:ascii="Times New Roman" w:hAnsi="Times New Roman" w:cs="Times New Roman"/>
          <w:highlight w:val="red"/>
          <w:lang w:val="ru-RU"/>
        </w:rPr>
        <w:t xml:space="preserve">- или разделить </w:t>
      </w:r>
      <w:proofErr w:type="spellStart"/>
      <w:r w:rsidRPr="003C3C61">
        <w:rPr>
          <w:rFonts w:ascii="Times New Roman" w:hAnsi="Times New Roman" w:cs="Times New Roman"/>
          <w:highlight w:val="red"/>
          <w:lang w:val="ru-RU"/>
        </w:rPr>
        <w:t>микросервисы</w:t>
      </w:r>
      <w:proofErr w:type="spellEnd"/>
      <w:r w:rsidRPr="003C3C61">
        <w:rPr>
          <w:rFonts w:ascii="Times New Roman" w:hAnsi="Times New Roman" w:cs="Times New Roman"/>
          <w:highlight w:val="red"/>
          <w:lang w:val="ru-RU"/>
        </w:rPr>
        <w:t xml:space="preserve"> на критические (</w:t>
      </w:r>
      <w:r w:rsidRPr="003C3C61">
        <w:rPr>
          <w:rFonts w:ascii="Times New Roman" w:hAnsi="Times New Roman" w:cs="Times New Roman"/>
          <w:highlight w:val="red"/>
        </w:rPr>
        <w:t>Mission</w:t>
      </w:r>
      <w:r w:rsidRPr="003C3C61">
        <w:rPr>
          <w:rFonts w:ascii="Times New Roman" w:hAnsi="Times New Roman" w:cs="Times New Roman"/>
          <w:highlight w:val="red"/>
          <w:lang w:val="ru-RU"/>
        </w:rPr>
        <w:t>-</w:t>
      </w:r>
      <w:r w:rsidRPr="003C3C61">
        <w:rPr>
          <w:rFonts w:ascii="Times New Roman" w:hAnsi="Times New Roman" w:cs="Times New Roman"/>
          <w:highlight w:val="red"/>
        </w:rPr>
        <w:t>critical</w:t>
      </w:r>
      <w:r w:rsidRPr="003C3C61">
        <w:rPr>
          <w:rFonts w:ascii="Times New Roman" w:hAnsi="Times New Roman" w:cs="Times New Roman"/>
          <w:highlight w:val="red"/>
          <w:lang w:val="ru-RU"/>
        </w:rPr>
        <w:t xml:space="preserve">), для которых агрегация выполняется по правилу </w:t>
      </w:r>
      <m:oMath>
        <m:r>
          <m:rPr>
            <m:sty m:val="p"/>
          </m:rPr>
          <w:rPr>
            <w:rFonts w:ascii="Cambria Math" w:hAnsi="Cambria Math" w:cs="Times New Roman"/>
            <w:highlight w:val="red"/>
          </w:rPr>
          <m:t>min</m:t>
        </m:r>
      </m:oMath>
      <w:r w:rsidRPr="003C3C61">
        <w:rPr>
          <w:rFonts w:ascii="Times New Roman" w:hAnsi="Times New Roman" w:cs="Times New Roman"/>
          <w:highlight w:val="red"/>
          <w:lang w:val="ru-RU"/>
        </w:rPr>
        <w:t>, и вспомогательные (</w:t>
      </w:r>
      <w:r w:rsidRPr="003C3C61">
        <w:rPr>
          <w:rFonts w:ascii="Times New Roman" w:hAnsi="Times New Roman" w:cs="Times New Roman"/>
          <w:highlight w:val="red"/>
        </w:rPr>
        <w:t>Best</w:t>
      </w:r>
      <w:r w:rsidRPr="003C3C61">
        <w:rPr>
          <w:rFonts w:ascii="Times New Roman" w:hAnsi="Times New Roman" w:cs="Times New Roman"/>
          <w:highlight w:val="red"/>
          <w:lang w:val="ru-RU"/>
        </w:rPr>
        <w:t>-</w:t>
      </w:r>
      <w:r w:rsidRPr="003C3C61">
        <w:rPr>
          <w:rFonts w:ascii="Times New Roman" w:hAnsi="Times New Roman" w:cs="Times New Roman"/>
          <w:highlight w:val="red"/>
        </w:rPr>
        <w:t>effort</w:t>
      </w:r>
      <w:r w:rsidRPr="003C3C61">
        <w:rPr>
          <w:rFonts w:ascii="Times New Roman" w:hAnsi="Times New Roman" w:cs="Times New Roman"/>
          <w:highlight w:val="red"/>
          <w:lang w:val="ru-RU"/>
        </w:rPr>
        <w:t xml:space="preserve">), чья деградация допускает взвешенное усреднение. </w:t>
      </w:r>
      <w:commentRangeEnd w:id="9"/>
      <w:r w:rsidR="00A63D2C" w:rsidRPr="003C3C61">
        <w:rPr>
          <w:rStyle w:val="af1"/>
          <w:highlight w:val="red"/>
        </w:rPr>
        <w:commentReference w:id="9"/>
      </w:r>
    </w:p>
    <w:p w14:paraId="2E45E79D" w14:textId="77777777" w:rsidR="009440CF" w:rsidRPr="003C3C61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r w:rsidRPr="003C3C61">
        <w:rPr>
          <w:rFonts w:ascii="Times New Roman" w:hAnsi="Times New Roman" w:cs="Times New Roman"/>
          <w:highlight w:val="red"/>
          <w:lang w:val="ru-RU"/>
        </w:rPr>
        <w:t xml:space="preserve">Где дополнительно посмотреть: </w:t>
      </w:r>
    </w:p>
    <w:p w14:paraId="65E866C5" w14:textId="77777777" w:rsidR="009440CF" w:rsidRPr="003C3C61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hyperlink r:id="rId26">
        <w:r w:rsidRPr="003C3C61">
          <w:rPr>
            <w:rStyle w:val="af"/>
            <w:rFonts w:ascii="Times New Roman" w:hAnsi="Times New Roman" w:cs="Times New Roman"/>
            <w:highlight w:val="red"/>
          </w:rPr>
          <w:t>Wolfram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proofErr w:type="spellStart"/>
        <w:r w:rsidRPr="003C3C61">
          <w:rPr>
            <w:rStyle w:val="af"/>
            <w:rFonts w:ascii="Times New Roman" w:hAnsi="Times New Roman" w:cs="Times New Roman"/>
            <w:highlight w:val="red"/>
          </w:rPr>
          <w:t>MathWorld</w:t>
        </w:r>
        <w:proofErr w:type="spellEnd"/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– 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Power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Mean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(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Generalized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Mean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>)</w:t>
        </w:r>
      </w:hyperlink>
      <w:r w:rsidRPr="003C3C61">
        <w:rPr>
          <w:rFonts w:ascii="Times New Roman" w:hAnsi="Times New Roman" w:cs="Times New Roman"/>
          <w:highlight w:val="red"/>
          <w:lang w:val="ru-RU"/>
        </w:rPr>
        <w:t xml:space="preserve"> – теория обобщенных средних величин (среднее Колмогорова, гармоническое и геометрическое среднее), штрафующих интегральную оценку за диспропорциональную деградацию компонентов. </w:t>
      </w:r>
    </w:p>
    <w:p w14:paraId="779F8061" w14:textId="229915DC" w:rsidR="00B54AE7" w:rsidRPr="005F299B" w:rsidRDefault="00000000" w:rsidP="005F299B">
      <w:pPr>
        <w:pStyle w:val="FirstParagraph"/>
        <w:jc w:val="both"/>
        <w:rPr>
          <w:rFonts w:ascii="Times New Roman" w:hAnsi="Times New Roman" w:cs="Times New Roman"/>
          <w:lang w:val="ru-RU"/>
        </w:rPr>
      </w:pPr>
      <w:hyperlink r:id="rId27">
        <w:r w:rsidRPr="003C3C61">
          <w:rPr>
            <w:rStyle w:val="af"/>
            <w:rFonts w:ascii="Times New Roman" w:hAnsi="Times New Roman" w:cs="Times New Roman"/>
            <w:highlight w:val="red"/>
          </w:rPr>
          <w:t>AWS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The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Amazon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Builders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’ 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Library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– 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Graceful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Degradation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in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Distributed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Systems</w:t>
        </w:r>
      </w:hyperlink>
      <w:r w:rsidRPr="003C3C61">
        <w:rPr>
          <w:rFonts w:ascii="Times New Roman" w:hAnsi="Times New Roman" w:cs="Times New Roman"/>
          <w:highlight w:val="red"/>
          <w:lang w:val="ru-RU"/>
        </w:rPr>
        <w:t xml:space="preserve"> – архитектурные принципы изоляции критического пути исполнения (</w:t>
      </w:r>
      <w:r w:rsidRPr="003C3C61">
        <w:rPr>
          <w:rFonts w:ascii="Times New Roman" w:hAnsi="Times New Roman" w:cs="Times New Roman"/>
          <w:highlight w:val="red"/>
        </w:rPr>
        <w:t>mission</w:t>
      </w:r>
      <w:r w:rsidRPr="003C3C61">
        <w:rPr>
          <w:rFonts w:ascii="Times New Roman" w:hAnsi="Times New Roman" w:cs="Times New Roman"/>
          <w:highlight w:val="red"/>
          <w:lang w:val="ru-RU"/>
        </w:rPr>
        <w:t>-</w:t>
      </w:r>
      <w:r w:rsidRPr="003C3C61">
        <w:rPr>
          <w:rFonts w:ascii="Times New Roman" w:hAnsi="Times New Roman" w:cs="Times New Roman"/>
          <w:highlight w:val="red"/>
        </w:rPr>
        <w:t>critical</w:t>
      </w:r>
      <w:r w:rsidRPr="003C3C61">
        <w:rPr>
          <w:rFonts w:ascii="Times New Roman" w:hAnsi="Times New Roman" w:cs="Times New Roman"/>
          <w:highlight w:val="red"/>
          <w:lang w:val="ru-RU"/>
        </w:rPr>
        <w:t xml:space="preserve"> </w:t>
      </w:r>
      <w:r w:rsidRPr="003C3C61">
        <w:rPr>
          <w:rFonts w:ascii="Times New Roman" w:hAnsi="Times New Roman" w:cs="Times New Roman"/>
          <w:highlight w:val="red"/>
        </w:rPr>
        <w:t>path</w:t>
      </w:r>
      <w:r w:rsidRPr="003C3C61">
        <w:rPr>
          <w:rFonts w:ascii="Times New Roman" w:hAnsi="Times New Roman" w:cs="Times New Roman"/>
          <w:highlight w:val="red"/>
          <w:lang w:val="ru-RU"/>
        </w:rPr>
        <w:t>) от второстепенных зависимостей (</w:t>
      </w:r>
      <w:r w:rsidRPr="003C3C61">
        <w:rPr>
          <w:rFonts w:ascii="Times New Roman" w:hAnsi="Times New Roman" w:cs="Times New Roman"/>
          <w:highlight w:val="red"/>
        </w:rPr>
        <w:t>best</w:t>
      </w:r>
      <w:r w:rsidRPr="003C3C61">
        <w:rPr>
          <w:rFonts w:ascii="Times New Roman" w:hAnsi="Times New Roman" w:cs="Times New Roman"/>
          <w:highlight w:val="red"/>
          <w:lang w:val="ru-RU"/>
        </w:rPr>
        <w:t>-</w:t>
      </w:r>
      <w:r w:rsidRPr="003C3C61">
        <w:rPr>
          <w:rFonts w:ascii="Times New Roman" w:hAnsi="Times New Roman" w:cs="Times New Roman"/>
          <w:highlight w:val="red"/>
        </w:rPr>
        <w:t>effort</w:t>
      </w:r>
      <w:r w:rsidRPr="003C3C61">
        <w:rPr>
          <w:rFonts w:ascii="Times New Roman" w:hAnsi="Times New Roman" w:cs="Times New Roman"/>
          <w:highlight w:val="red"/>
          <w:lang w:val="ru-RU"/>
        </w:rPr>
        <w:t xml:space="preserve"> </w:t>
      </w:r>
      <w:r w:rsidRPr="003C3C61">
        <w:rPr>
          <w:rFonts w:ascii="Times New Roman" w:hAnsi="Times New Roman" w:cs="Times New Roman"/>
          <w:highlight w:val="red"/>
        </w:rPr>
        <w:t>features</w:t>
      </w:r>
      <w:r w:rsidRPr="003C3C61">
        <w:rPr>
          <w:rFonts w:ascii="Times New Roman" w:hAnsi="Times New Roman" w:cs="Times New Roman"/>
          <w:highlight w:val="red"/>
          <w:lang w:val="ru-RU"/>
        </w:rPr>
        <w:t>).</w:t>
      </w:r>
    </w:p>
    <w:p w14:paraId="788B7078" w14:textId="77777777" w:rsidR="009440CF" w:rsidRDefault="00000000" w:rsidP="005F299B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5F299B">
        <w:rPr>
          <w:rFonts w:ascii="Times New Roman" w:hAnsi="Times New Roman" w:cs="Times New Roman"/>
          <w:b/>
          <w:bCs/>
          <w:lang w:val="ru-RU"/>
        </w:rPr>
        <w:t xml:space="preserve">Применение </w:t>
      </w:r>
      <w:r w:rsidRPr="005F299B">
        <w:rPr>
          <w:rFonts w:ascii="Times New Roman" w:hAnsi="Times New Roman" w:cs="Times New Roman"/>
          <w:b/>
          <w:bCs/>
        </w:rPr>
        <w:t>SVD</w:t>
      </w:r>
      <w:r w:rsidRPr="005F299B">
        <w:rPr>
          <w:rFonts w:ascii="Times New Roman" w:hAnsi="Times New Roman" w:cs="Times New Roman"/>
          <w:b/>
          <w:bCs/>
          <w:lang w:val="ru-RU"/>
        </w:rPr>
        <w:t xml:space="preserve"> при оценке «связности»</w:t>
      </w:r>
      <w:r w:rsidRPr="005F299B">
        <w:rPr>
          <w:rFonts w:ascii="Times New Roman" w:hAnsi="Times New Roman" w:cs="Times New Roman"/>
          <w:lang w:val="ru-RU"/>
        </w:rPr>
        <w:t xml:space="preserve"> </w:t>
      </w:r>
    </w:p>
    <w:p w14:paraId="369FD9DC" w14:textId="77777777" w:rsidR="009440CF" w:rsidRPr="003C3C61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3C3C61">
        <w:rPr>
          <w:rFonts w:ascii="Times New Roman" w:hAnsi="Times New Roman" w:cs="Times New Roman"/>
          <w:highlight w:val="red"/>
          <w:lang w:val="ru-RU"/>
        </w:rPr>
        <w:t xml:space="preserve">Недостаток: </w:t>
      </w:r>
    </w:p>
    <w:p w14:paraId="3D0CFA88" w14:textId="1866B0F8" w:rsidR="00B54AE7" w:rsidRPr="003C3C61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3C3C61">
        <w:rPr>
          <w:rFonts w:ascii="Times New Roman" w:hAnsi="Times New Roman" w:cs="Times New Roman"/>
          <w:highlight w:val="red"/>
          <w:lang w:val="ru-RU"/>
        </w:rPr>
        <w:t xml:space="preserve">Для анализа согласованности динамики метрик </w:t>
      </w:r>
      <w:commentRangeStart w:id="10"/>
      <w:r w:rsidRPr="003C3C61">
        <w:rPr>
          <w:rFonts w:ascii="Times New Roman" w:hAnsi="Times New Roman" w:cs="Times New Roman"/>
          <w:highlight w:val="red"/>
          <w:lang w:val="ru-RU"/>
        </w:rPr>
        <w:t>сервиса</w:t>
      </w:r>
      <w:commentRangeEnd w:id="10"/>
      <w:r w:rsidR="003C3C61">
        <w:rPr>
          <w:rStyle w:val="af1"/>
        </w:rPr>
        <w:commentReference w:id="10"/>
      </w:r>
      <w:r w:rsidRPr="003C3C61">
        <w:rPr>
          <w:rFonts w:ascii="Times New Roman" w:hAnsi="Times New Roman" w:cs="Times New Roman"/>
          <w:highlight w:val="red"/>
          <w:lang w:val="ru-RU"/>
        </w:rPr>
        <w:t xml:space="preserve"> вычисляются сингулярные числа </w:t>
      </w:r>
      <m:oMath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w:rPr>
                <w:rFonts w:ascii="Cambria Math" w:hAnsi="Cambria Math" w:cs="Times New Roman"/>
                <w:highlight w:val="red"/>
              </w:rPr>
              <m:t>a</m:t>
            </m:r>
          </m:e>
          <m:sub>
            <m:r>
              <w:rPr>
                <w:rFonts w:ascii="Cambria Math" w:hAnsi="Cambria Math" w:cs="Times New Roman"/>
                <w:highlight w:val="red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≥…≥</m:t>
        </m:r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w:rPr>
                <w:rFonts w:ascii="Cambria Math" w:hAnsi="Cambria Math" w:cs="Times New Roman"/>
                <w:highlight w:val="red"/>
              </w:rPr>
              <m:t>a</m:t>
            </m:r>
          </m:e>
          <m:sub>
            <m:r>
              <w:rPr>
                <w:rFonts w:ascii="Cambria Math" w:hAnsi="Cambria Math" w:cs="Times New Roman"/>
                <w:highlight w:val="red"/>
              </w:rPr>
              <m:t>K</m:t>
            </m:r>
          </m:sub>
        </m:sSub>
      </m:oMath>
      <w:r w:rsidRPr="003C3C61">
        <w:rPr>
          <w:rFonts w:ascii="Times New Roman" w:hAnsi="Times New Roman" w:cs="Times New Roman"/>
          <w:highlight w:val="red"/>
          <w:lang w:val="ru-RU"/>
        </w:rPr>
        <w:t xml:space="preserve"> матрицы </w:t>
      </w:r>
      <m:oMath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w:rPr>
                <w:rFonts w:ascii="Cambria Math" w:hAnsi="Cambria Math" w:cs="Times New Roman"/>
                <w:highlight w:val="red"/>
              </w:rPr>
              <m:t>M</m:t>
            </m:r>
          </m:e>
          <m:sub>
            <m:r>
              <w:rPr>
                <w:rFonts w:ascii="Cambria Math" w:hAnsi="Cambria Math" w:cs="Times New Roman"/>
                <w:highlight w:val="red"/>
                <w:lang w:val="ru-RU"/>
              </w:rPr>
              <m:t>отн</m:t>
            </m:r>
          </m:sub>
        </m:sSub>
      </m:oMath>
      <w:r w:rsidRPr="003C3C61">
        <w:rPr>
          <w:rFonts w:ascii="Times New Roman" w:hAnsi="Times New Roman" w:cs="Times New Roman"/>
          <w:highlight w:val="red"/>
          <w:lang w:val="ru-RU"/>
        </w:rPr>
        <w:t xml:space="preserve"> и доля первой компоненты:</w:t>
      </w:r>
    </w:p>
    <w:p w14:paraId="35F3FF76" w14:textId="77777777" w:rsidR="00B54AE7" w:rsidRPr="003C3C61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highlight w:val="red"/>
            </w:rPr>
            <m:t>Rate</m:t>
          </m:r>
          <m:r>
            <m:rPr>
              <m:sty m:val="p"/>
            </m:rPr>
            <w:rPr>
              <w:rFonts w:ascii="Cambria Math" w:hAnsi="Cambria Math" w:cs="Times New Roman"/>
              <w:highlight w:val="red"/>
            </w:rPr>
            <m:t>=</m:t>
          </m:r>
          <m:f>
            <m:fPr>
              <m:ctrlPr>
                <w:rPr>
                  <w:rFonts w:ascii="Cambria Math" w:hAnsi="Cambria Math" w:cs="Times New Roman"/>
                  <w:highlight w:val="red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highlight w:val="red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highlight w:val="red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highlight w:val="red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highlight w:val="red"/>
                    </w:rPr>
                    <m:t>2</m:t>
                  </m:r>
                </m:sup>
              </m:sSubSup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highlight w:val="red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highlight w:val="red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highlight w:val="red"/>
                    </w:rPr>
                    <m:t>=</m:t>
                  </m:r>
                  <m:r>
                    <w:rPr>
                      <w:rFonts w:ascii="Cambria Math" w:hAnsi="Cambria Math" w:cs="Times New Roman"/>
                      <w:highlight w:val="red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highlight w:val="red"/>
                    </w:rPr>
                    <m:t>K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highlight w:val="red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highlight w:val="red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highlight w:val="red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highlight w:val="red"/>
                        </w:rPr>
                        <m:t>2</m:t>
                      </m:r>
                    </m:sup>
                  </m:sSubSup>
                </m:e>
              </m:nary>
            </m:den>
          </m:f>
        </m:oMath>
      </m:oMathPara>
    </w:p>
    <w:p w14:paraId="6C9C135A" w14:textId="77777777" w:rsidR="00B54AE7" w:rsidRPr="003C3C61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r w:rsidRPr="003C3C61">
        <w:rPr>
          <w:rFonts w:ascii="Times New Roman" w:hAnsi="Times New Roman" w:cs="Times New Roman"/>
          <w:highlight w:val="red"/>
          <w:lang w:val="ru-RU"/>
        </w:rPr>
        <w:t xml:space="preserve">1. Отсутствие обязательного центрирования (подмена </w:t>
      </w:r>
      <w:r w:rsidRPr="003C3C61">
        <w:rPr>
          <w:rFonts w:ascii="Times New Roman" w:hAnsi="Times New Roman" w:cs="Times New Roman"/>
          <w:highlight w:val="red"/>
        </w:rPr>
        <w:t>PCA</w:t>
      </w:r>
      <w:r w:rsidRPr="003C3C61">
        <w:rPr>
          <w:rFonts w:ascii="Times New Roman" w:hAnsi="Times New Roman" w:cs="Times New Roman"/>
          <w:highlight w:val="red"/>
          <w:lang w:val="ru-RU"/>
        </w:rPr>
        <w:t xml:space="preserve"> на </w:t>
      </w:r>
      <w:r w:rsidRPr="003C3C61">
        <w:rPr>
          <w:rFonts w:ascii="Times New Roman" w:hAnsi="Times New Roman" w:cs="Times New Roman"/>
          <w:highlight w:val="red"/>
        </w:rPr>
        <w:t>SVD</w:t>
      </w:r>
      <w:r w:rsidRPr="003C3C61">
        <w:rPr>
          <w:rFonts w:ascii="Times New Roman" w:hAnsi="Times New Roman" w:cs="Times New Roman"/>
          <w:highlight w:val="red"/>
          <w:lang w:val="ru-RU"/>
        </w:rPr>
        <w:t>) – квадраты сингулярных чисел равны собственным значениям выборочной ковариационной матрицы (и отражают доли объясненной дисперсии) только(!) в случае, если данные предварительно центрированы относительно среднего:</w:t>
      </w:r>
    </w:p>
    <w:p w14:paraId="3A9F5A75" w14:textId="77777777" w:rsidR="00B54AE7" w:rsidRPr="003C3C61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</w:rPr>
      </w:pPr>
      <m:oMathPara>
        <m:oMathParaPr>
          <m:jc m:val="center"/>
        </m:oMathParaPr>
        <m:oMath>
          <m:acc>
            <m:accPr>
              <m:chr m:val="̃"/>
              <m:ctrlPr>
                <w:rPr>
                  <w:rFonts w:ascii="Cambria Math" w:hAnsi="Cambria Math" w:cs="Times New Roman"/>
                  <w:highlight w:val="red"/>
                </w:rPr>
              </m:ctrlPr>
            </m:accPr>
            <m:e>
              <m:r>
                <w:rPr>
                  <w:rFonts w:ascii="Cambria Math" w:hAnsi="Cambria Math" w:cs="Times New Roman"/>
                  <w:highlight w:val="red"/>
                </w:rPr>
                <m:t>M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highlight w:val="red"/>
            </w:rPr>
            <m:t>=</m:t>
          </m:r>
          <m:r>
            <w:rPr>
              <w:rFonts w:ascii="Cambria Math" w:hAnsi="Cambria Math" w:cs="Times New Roman"/>
              <w:highlight w:val="red"/>
            </w:rPr>
            <m:t>M</m:t>
          </m:r>
          <m:r>
            <m:rPr>
              <m:sty m:val="p"/>
            </m:rPr>
            <w:rPr>
              <w:rFonts w:ascii="Cambria Math" w:hAnsi="Cambria Math" w:cs="Times New Roman"/>
              <w:highlight w:val="red"/>
            </w:rPr>
            <m:t>-</m:t>
          </m:r>
          <m:acc>
            <m:accPr>
              <m:chr m:val="‾"/>
              <m:ctrlPr>
                <w:rPr>
                  <w:rFonts w:ascii="Cambria Math" w:hAnsi="Cambria Math" w:cs="Times New Roman"/>
                  <w:highlight w:val="red"/>
                </w:rPr>
              </m:ctrlPr>
            </m:accPr>
            <m:e>
              <m:r>
                <w:rPr>
                  <w:rFonts w:ascii="Cambria Math" w:hAnsi="Cambria Math" w:cs="Times New Roman"/>
                  <w:highlight w:val="red"/>
                </w:rPr>
                <m:t>M</m:t>
              </m:r>
            </m:e>
          </m:acc>
        </m:oMath>
      </m:oMathPara>
    </w:p>
    <w:p w14:paraId="131B9494" w14:textId="77777777" w:rsidR="009440CF" w:rsidRPr="003C3C61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r w:rsidRPr="003C3C61">
        <w:rPr>
          <w:rFonts w:ascii="Times New Roman" w:hAnsi="Times New Roman" w:cs="Times New Roman"/>
          <w:highlight w:val="red"/>
          <w:lang w:val="ru-RU"/>
        </w:rPr>
        <w:t>Так как все нормированные метрики строго положительны (</w:t>
      </w:r>
      <m:oMath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w:rPr>
                <w:rFonts w:ascii="Cambria Math" w:hAnsi="Cambria Math" w:cs="Times New Roman"/>
                <w:highlight w:val="red"/>
              </w:rPr>
              <m:t>m</m:t>
            </m:r>
          </m:e>
          <m:sub>
            <m:r>
              <w:rPr>
                <w:rFonts w:ascii="Cambria Math" w:hAnsi="Cambria Math" w:cs="Times New Roman"/>
                <w:highlight w:val="red"/>
                <w:lang w:val="ru-RU"/>
              </w:rPr>
              <m:t>отн</m:t>
            </m:r>
          </m:sub>
        </m:sSub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&gt;</m:t>
        </m:r>
        <m:r>
          <w:rPr>
            <w:rFonts w:ascii="Cambria Math" w:hAnsi="Cambria Math" w:cs="Times New Roman"/>
            <w:highlight w:val="red"/>
            <w:lang w:val="ru-RU"/>
          </w:rPr>
          <m:t>0</m:t>
        </m:r>
      </m:oMath>
      <w:r w:rsidRPr="003C3C61">
        <w:rPr>
          <w:rFonts w:ascii="Times New Roman" w:hAnsi="Times New Roman" w:cs="Times New Roman"/>
          <w:highlight w:val="red"/>
          <w:lang w:val="ru-RU"/>
        </w:rPr>
        <w:t xml:space="preserve">), первый сингулярный вектор без центрирования ориентирован на средний уровень величин (постоянную составляющую/энергию), а не на связь их изменений. Показатель </w:t>
      </w:r>
      <m:oMath>
        <m:r>
          <w:rPr>
            <w:rFonts w:ascii="Cambria Math" w:hAnsi="Cambria Math" w:cs="Times New Roman"/>
            <w:highlight w:val="red"/>
          </w:rPr>
          <m:t>Rate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≈</m:t>
        </m:r>
        <m:r>
          <w:rPr>
            <w:rFonts w:ascii="Cambria Math" w:hAnsi="Cambria Math" w:cs="Times New Roman"/>
            <w:highlight w:val="red"/>
            <w:lang w:val="ru-RU"/>
          </w:rPr>
          <m:t>1</m:t>
        </m:r>
      </m:oMath>
      <w:r w:rsidRPr="003C3C61">
        <w:rPr>
          <w:rFonts w:ascii="Times New Roman" w:hAnsi="Times New Roman" w:cs="Times New Roman"/>
          <w:highlight w:val="red"/>
          <w:lang w:val="ru-RU"/>
        </w:rPr>
        <w:t xml:space="preserve"> будет получен даже для взаимно независимых случайных процессов. </w:t>
      </w:r>
    </w:p>
    <w:p w14:paraId="0E5E109A" w14:textId="2D759681" w:rsidR="00B54AE7" w:rsidRPr="003C3C61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r w:rsidRPr="003C3C61">
        <w:rPr>
          <w:rFonts w:ascii="Times New Roman" w:hAnsi="Times New Roman" w:cs="Times New Roman"/>
          <w:highlight w:val="red"/>
          <w:lang w:val="ru-RU"/>
        </w:rPr>
        <w:t xml:space="preserve">2. В программной инженерии </w:t>
      </w:r>
      <w:r w:rsidRPr="003C3C61">
        <w:rPr>
          <w:rFonts w:ascii="Times New Roman" w:hAnsi="Times New Roman" w:cs="Times New Roman"/>
          <w:i/>
          <w:iCs/>
          <w:highlight w:val="red"/>
          <w:lang w:val="ru-RU"/>
        </w:rPr>
        <w:t>связность (</w:t>
      </w:r>
      <w:r w:rsidRPr="003C3C61">
        <w:rPr>
          <w:rFonts w:ascii="Times New Roman" w:hAnsi="Times New Roman" w:cs="Times New Roman"/>
          <w:i/>
          <w:iCs/>
          <w:highlight w:val="red"/>
        </w:rPr>
        <w:t>Cohesion</w:t>
      </w:r>
      <w:r w:rsidRPr="003C3C61">
        <w:rPr>
          <w:rFonts w:ascii="Times New Roman" w:hAnsi="Times New Roman" w:cs="Times New Roman"/>
          <w:i/>
          <w:iCs/>
          <w:highlight w:val="red"/>
          <w:lang w:val="ru-RU"/>
        </w:rPr>
        <w:t>)</w:t>
      </w:r>
      <w:r w:rsidRPr="003C3C61">
        <w:rPr>
          <w:rFonts w:ascii="Times New Roman" w:hAnsi="Times New Roman" w:cs="Times New Roman"/>
          <w:highlight w:val="red"/>
          <w:lang w:val="ru-RU"/>
        </w:rPr>
        <w:t xml:space="preserve"> – мера сфокусированности бизнес-логики компонента (</w:t>
      </w:r>
      <w:r w:rsidRPr="003C3C61">
        <w:rPr>
          <w:rFonts w:ascii="Times New Roman" w:hAnsi="Times New Roman" w:cs="Times New Roman"/>
          <w:highlight w:val="red"/>
        </w:rPr>
        <w:t>SRP</w:t>
      </w:r>
      <w:r w:rsidRPr="003C3C61">
        <w:rPr>
          <w:rFonts w:ascii="Times New Roman" w:hAnsi="Times New Roman" w:cs="Times New Roman"/>
          <w:highlight w:val="red"/>
          <w:lang w:val="ru-RU"/>
        </w:rPr>
        <w:t xml:space="preserve">). Синхронный рост </w:t>
      </w:r>
      <w:r w:rsidRPr="003C3C61">
        <w:rPr>
          <w:rFonts w:ascii="Times New Roman" w:hAnsi="Times New Roman" w:cs="Times New Roman"/>
          <w:highlight w:val="red"/>
        </w:rPr>
        <w:t>CPU</w:t>
      </w:r>
      <w:r w:rsidRPr="003C3C61">
        <w:rPr>
          <w:rFonts w:ascii="Times New Roman" w:hAnsi="Times New Roman" w:cs="Times New Roman"/>
          <w:highlight w:val="red"/>
          <w:lang w:val="ru-RU"/>
        </w:rPr>
        <w:t xml:space="preserve"> и </w:t>
      </w:r>
      <w:r w:rsidRPr="003C3C61">
        <w:rPr>
          <w:rFonts w:ascii="Times New Roman" w:hAnsi="Times New Roman" w:cs="Times New Roman"/>
          <w:highlight w:val="red"/>
        </w:rPr>
        <w:t>RAM</w:t>
      </w:r>
      <w:r w:rsidRPr="003C3C61">
        <w:rPr>
          <w:rFonts w:ascii="Times New Roman" w:hAnsi="Times New Roman" w:cs="Times New Roman"/>
          <w:highlight w:val="red"/>
          <w:lang w:val="ru-RU"/>
        </w:rPr>
        <w:t xml:space="preserve"> при росте </w:t>
      </w:r>
      <w:r w:rsidRPr="003C3C61">
        <w:rPr>
          <w:rFonts w:ascii="Times New Roman" w:hAnsi="Times New Roman" w:cs="Times New Roman"/>
          <w:highlight w:val="red"/>
        </w:rPr>
        <w:t>RPS</w:t>
      </w:r>
      <w:r w:rsidRPr="003C3C61">
        <w:rPr>
          <w:rFonts w:ascii="Times New Roman" w:hAnsi="Times New Roman" w:cs="Times New Roman"/>
          <w:highlight w:val="red"/>
          <w:lang w:val="ru-RU"/>
        </w:rPr>
        <w:t xml:space="preserve"> – штатное поведение среды исполнения, а не показатель архитектурной связности кода.</w:t>
      </w:r>
    </w:p>
    <w:p w14:paraId="0E7335AC" w14:textId="77777777" w:rsidR="009440CF" w:rsidRPr="003C3C61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3C3C61">
        <w:rPr>
          <w:rFonts w:ascii="Times New Roman" w:hAnsi="Times New Roman" w:cs="Times New Roman"/>
          <w:highlight w:val="red"/>
          <w:lang w:val="ru-RU"/>
        </w:rPr>
        <w:t xml:space="preserve">Доработка: </w:t>
      </w:r>
    </w:p>
    <w:p w14:paraId="49AF8C1B" w14:textId="2EA86D3B" w:rsidR="00B54AE7" w:rsidRPr="003C3C61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3C3C61">
        <w:rPr>
          <w:rFonts w:ascii="Times New Roman" w:hAnsi="Times New Roman" w:cs="Times New Roman"/>
          <w:highlight w:val="red"/>
          <w:lang w:val="ru-RU"/>
        </w:rPr>
        <w:t>1. Ввести обязательную предварительную стандартизацию данных (</w:t>
      </w:r>
      <w:r w:rsidRPr="003C3C61">
        <w:rPr>
          <w:rFonts w:ascii="Times New Roman" w:hAnsi="Times New Roman" w:cs="Times New Roman"/>
          <w:highlight w:val="red"/>
        </w:rPr>
        <w:t>z</w:t>
      </w:r>
      <w:r w:rsidRPr="003C3C61">
        <w:rPr>
          <w:rFonts w:ascii="Times New Roman" w:hAnsi="Times New Roman" w:cs="Times New Roman"/>
          <w:highlight w:val="red"/>
          <w:lang w:val="ru-RU"/>
        </w:rPr>
        <w:t>-</w:t>
      </w:r>
      <w:r w:rsidRPr="003C3C61">
        <w:rPr>
          <w:rFonts w:ascii="Times New Roman" w:hAnsi="Times New Roman" w:cs="Times New Roman"/>
          <w:highlight w:val="red"/>
        </w:rPr>
        <w:t>score</w:t>
      </w:r>
      <w:r w:rsidRPr="003C3C61">
        <w:rPr>
          <w:rFonts w:ascii="Times New Roman" w:hAnsi="Times New Roman" w:cs="Times New Roman"/>
          <w:highlight w:val="red"/>
          <w:lang w:val="ru-RU"/>
        </w:rPr>
        <w:t>) перед вычислением сингулярных чисел:</w:t>
      </w:r>
    </w:p>
    <w:p w14:paraId="6E9ECF6F" w14:textId="77777777" w:rsidR="00B54AE7" w:rsidRPr="003C3C61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highlight w:val="red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highlight w:val="red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highlight w:val="red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highlight w:val="red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highlight w:val="red"/>
            </w:rPr>
            <m:t>=</m:t>
          </m:r>
          <m:f>
            <m:fPr>
              <m:ctrlPr>
                <w:rPr>
                  <w:rFonts w:ascii="Cambria Math" w:hAnsi="Cambria Math" w:cs="Times New Roman"/>
                  <w:highlight w:val="red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highlight w:val="re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red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highlight w:val="red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highlight w:val="red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highlight w:val="re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red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highlight w:val="red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highlight w:val="re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red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highlight w:val="red"/>
                    </w:rPr>
                    <m:t>i</m:t>
                  </m:r>
                </m:sub>
              </m:sSub>
            </m:den>
          </m:f>
        </m:oMath>
      </m:oMathPara>
    </w:p>
    <w:p w14:paraId="1EC5CBE8" w14:textId="77777777" w:rsidR="009440CF" w:rsidRPr="003C3C61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r w:rsidRPr="003C3C61">
        <w:rPr>
          <w:rFonts w:ascii="Times New Roman" w:hAnsi="Times New Roman" w:cs="Times New Roman"/>
          <w:highlight w:val="red"/>
          <w:lang w:val="ru-RU"/>
        </w:rPr>
        <w:t>2. Заменить термин «связность» (</w:t>
      </w:r>
      <w:r w:rsidRPr="003C3C61">
        <w:rPr>
          <w:rFonts w:ascii="Times New Roman" w:hAnsi="Times New Roman" w:cs="Times New Roman"/>
          <w:highlight w:val="red"/>
        </w:rPr>
        <w:t>Cohesion</w:t>
      </w:r>
      <w:r w:rsidRPr="003C3C61">
        <w:rPr>
          <w:rFonts w:ascii="Times New Roman" w:hAnsi="Times New Roman" w:cs="Times New Roman"/>
          <w:highlight w:val="red"/>
          <w:lang w:val="ru-RU"/>
        </w:rPr>
        <w:t xml:space="preserve">) на точный: «коэффициент ресурсной связанности (когерентности) отклика </w:t>
      </w:r>
      <w:proofErr w:type="spellStart"/>
      <w:r w:rsidRPr="003C3C61">
        <w:rPr>
          <w:rFonts w:ascii="Times New Roman" w:hAnsi="Times New Roman" w:cs="Times New Roman"/>
          <w:highlight w:val="red"/>
          <w:lang w:val="ru-RU"/>
        </w:rPr>
        <w:t>микросервиса</w:t>
      </w:r>
      <w:proofErr w:type="spellEnd"/>
      <w:r w:rsidRPr="003C3C61">
        <w:rPr>
          <w:rFonts w:ascii="Times New Roman" w:hAnsi="Times New Roman" w:cs="Times New Roman"/>
          <w:highlight w:val="red"/>
          <w:lang w:val="ru-RU"/>
        </w:rPr>
        <w:t xml:space="preserve">». </w:t>
      </w:r>
    </w:p>
    <w:p w14:paraId="6F1A5F02" w14:textId="77777777" w:rsidR="009440CF" w:rsidRPr="003C3C61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r w:rsidRPr="003C3C61">
        <w:rPr>
          <w:rFonts w:ascii="Times New Roman" w:hAnsi="Times New Roman" w:cs="Times New Roman"/>
          <w:highlight w:val="red"/>
          <w:lang w:val="ru-RU"/>
        </w:rPr>
        <w:t xml:space="preserve">Где дополнительно посмотреть: </w:t>
      </w:r>
    </w:p>
    <w:p w14:paraId="453A5ABF" w14:textId="00AE9E47" w:rsidR="009440CF" w:rsidRPr="003C3C61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hyperlink r:id="rId28">
        <w:proofErr w:type="spellStart"/>
        <w:r w:rsidRPr="003C3C61">
          <w:rPr>
            <w:rStyle w:val="af"/>
            <w:rFonts w:ascii="Times New Roman" w:hAnsi="Times New Roman" w:cs="Times New Roman"/>
            <w:highlight w:val="red"/>
          </w:rPr>
          <w:t>Shlens</w:t>
        </w:r>
        <w:proofErr w:type="spellEnd"/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, 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J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. 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A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Tutorial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on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Principal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Component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Analysis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(</w:t>
        </w:r>
        <w:proofErr w:type="spellStart"/>
        <w:r w:rsidRPr="003C3C61">
          <w:rPr>
            <w:rStyle w:val="af"/>
            <w:rFonts w:ascii="Times New Roman" w:hAnsi="Times New Roman" w:cs="Times New Roman"/>
            <w:highlight w:val="red"/>
          </w:rPr>
          <w:t>arXiv</w:t>
        </w:r>
        <w:proofErr w:type="spellEnd"/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>:1404.1100)</w:t>
        </w:r>
      </w:hyperlink>
      <w:r w:rsidRPr="003C3C61">
        <w:rPr>
          <w:rFonts w:ascii="Times New Roman" w:hAnsi="Times New Roman" w:cs="Times New Roman"/>
          <w:highlight w:val="red"/>
          <w:lang w:val="ru-RU"/>
        </w:rPr>
        <w:t xml:space="preserve"> –</w:t>
      </w:r>
      <w:r w:rsidR="009440CF" w:rsidRPr="003C3C61">
        <w:rPr>
          <w:rFonts w:ascii="Times New Roman" w:hAnsi="Times New Roman" w:cs="Times New Roman"/>
          <w:highlight w:val="red"/>
          <w:lang w:val="ru-RU"/>
        </w:rPr>
        <w:t xml:space="preserve"> </w:t>
      </w:r>
      <w:r w:rsidRPr="003C3C61">
        <w:rPr>
          <w:rFonts w:ascii="Times New Roman" w:hAnsi="Times New Roman" w:cs="Times New Roman"/>
          <w:highlight w:val="red"/>
          <w:lang w:val="ru-RU"/>
        </w:rPr>
        <w:t xml:space="preserve">математическое руководство, анализирующее математическую эквивалентность </w:t>
      </w:r>
      <w:r w:rsidRPr="003C3C61">
        <w:rPr>
          <w:rFonts w:ascii="Times New Roman" w:hAnsi="Times New Roman" w:cs="Times New Roman"/>
          <w:highlight w:val="red"/>
        </w:rPr>
        <w:t>SVD</w:t>
      </w:r>
      <w:r w:rsidRPr="003C3C61">
        <w:rPr>
          <w:rFonts w:ascii="Times New Roman" w:hAnsi="Times New Roman" w:cs="Times New Roman"/>
          <w:highlight w:val="red"/>
          <w:lang w:val="ru-RU"/>
        </w:rPr>
        <w:t xml:space="preserve"> и </w:t>
      </w:r>
      <w:r w:rsidRPr="003C3C61">
        <w:rPr>
          <w:rFonts w:ascii="Times New Roman" w:hAnsi="Times New Roman" w:cs="Times New Roman"/>
          <w:highlight w:val="red"/>
        </w:rPr>
        <w:t>PCA</w:t>
      </w:r>
      <w:r w:rsidRPr="003C3C61">
        <w:rPr>
          <w:rFonts w:ascii="Times New Roman" w:hAnsi="Times New Roman" w:cs="Times New Roman"/>
          <w:highlight w:val="red"/>
          <w:lang w:val="ru-RU"/>
        </w:rPr>
        <w:t xml:space="preserve"> и строго доказывающее необходимость центрирования данных. </w:t>
      </w:r>
    </w:p>
    <w:p w14:paraId="31A9FCD2" w14:textId="77777777" w:rsidR="009440CF" w:rsidRPr="003C3C61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hyperlink r:id="rId29" w:anchor="pca">
        <w:r w:rsidRPr="003C3C61">
          <w:rPr>
            <w:rStyle w:val="af"/>
            <w:rFonts w:ascii="Times New Roman" w:hAnsi="Times New Roman" w:cs="Times New Roman"/>
            <w:highlight w:val="red"/>
          </w:rPr>
          <w:t>Scikit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>-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learn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Documentation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– 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Decompositions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: 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Principal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Component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Analysis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(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PCA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>)</w:t>
        </w:r>
      </w:hyperlink>
      <w:r w:rsidRPr="003C3C61">
        <w:rPr>
          <w:rFonts w:ascii="Times New Roman" w:hAnsi="Times New Roman" w:cs="Times New Roman"/>
          <w:highlight w:val="red"/>
          <w:lang w:val="ru-RU"/>
        </w:rPr>
        <w:t xml:space="preserve"> – алгоритмическая реализация </w:t>
      </w:r>
      <w:r w:rsidRPr="003C3C61">
        <w:rPr>
          <w:rFonts w:ascii="Times New Roman" w:hAnsi="Times New Roman" w:cs="Times New Roman"/>
          <w:highlight w:val="red"/>
        </w:rPr>
        <w:t>PCA</w:t>
      </w:r>
      <w:r w:rsidRPr="003C3C61">
        <w:rPr>
          <w:rFonts w:ascii="Times New Roman" w:hAnsi="Times New Roman" w:cs="Times New Roman"/>
          <w:highlight w:val="red"/>
          <w:lang w:val="ru-RU"/>
        </w:rPr>
        <w:t xml:space="preserve"> через </w:t>
      </w:r>
      <w:r w:rsidRPr="003C3C61">
        <w:rPr>
          <w:rFonts w:ascii="Times New Roman" w:hAnsi="Times New Roman" w:cs="Times New Roman"/>
          <w:highlight w:val="red"/>
        </w:rPr>
        <w:t>SVD</w:t>
      </w:r>
      <w:r w:rsidRPr="003C3C61">
        <w:rPr>
          <w:rFonts w:ascii="Times New Roman" w:hAnsi="Times New Roman" w:cs="Times New Roman"/>
          <w:highlight w:val="red"/>
          <w:lang w:val="ru-RU"/>
        </w:rPr>
        <w:t xml:space="preserve"> с предварительным центрированием матрицы признаков. </w:t>
      </w:r>
    </w:p>
    <w:p w14:paraId="5D88B72E" w14:textId="4D8991C4" w:rsidR="00B54AE7" w:rsidRPr="005F299B" w:rsidRDefault="00000000" w:rsidP="005F299B">
      <w:pPr>
        <w:pStyle w:val="FirstParagraph"/>
        <w:jc w:val="both"/>
        <w:rPr>
          <w:rFonts w:ascii="Times New Roman" w:hAnsi="Times New Roman" w:cs="Times New Roman"/>
          <w:lang w:val="ru-RU"/>
        </w:rPr>
      </w:pPr>
      <w:hyperlink r:id="rId30">
        <w:r w:rsidRPr="003C3C61">
          <w:rPr>
            <w:rStyle w:val="af"/>
            <w:rFonts w:ascii="Times New Roman" w:hAnsi="Times New Roman" w:cs="Times New Roman"/>
            <w:highlight w:val="red"/>
          </w:rPr>
          <w:t>Martin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Fowler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– 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Microservices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Architecture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&amp; 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Component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Boundaries</w:t>
        </w:r>
      </w:hyperlink>
      <w:r w:rsidRPr="003C3C61">
        <w:rPr>
          <w:rFonts w:ascii="Times New Roman" w:hAnsi="Times New Roman" w:cs="Times New Roman"/>
          <w:highlight w:val="red"/>
          <w:lang w:val="ru-RU"/>
        </w:rPr>
        <w:t xml:space="preserve"> – каноническое изложение принципов модульности, слабой связанности и принципа единственной ответственности компонентов.</w:t>
      </w:r>
    </w:p>
    <w:p w14:paraId="7E046186" w14:textId="77777777" w:rsidR="009440CF" w:rsidRPr="003C3C61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3C3C61">
        <w:rPr>
          <w:rFonts w:ascii="Times New Roman" w:hAnsi="Times New Roman" w:cs="Times New Roman"/>
          <w:b/>
          <w:bCs/>
          <w:highlight w:val="red"/>
          <w:lang w:val="ru-RU"/>
        </w:rPr>
        <w:t xml:space="preserve">Определение </w:t>
      </w:r>
      <w:proofErr w:type="spellStart"/>
      <w:r w:rsidRPr="003C3C61">
        <w:rPr>
          <w:rFonts w:ascii="Times New Roman" w:hAnsi="Times New Roman" w:cs="Times New Roman"/>
          <w:b/>
          <w:bCs/>
          <w:highlight w:val="red"/>
          <w:lang w:val="ru-RU"/>
        </w:rPr>
        <w:t>сцепленности</w:t>
      </w:r>
      <w:proofErr w:type="spellEnd"/>
      <w:r w:rsidRPr="003C3C61">
        <w:rPr>
          <w:rFonts w:ascii="Times New Roman" w:hAnsi="Times New Roman" w:cs="Times New Roman"/>
          <w:b/>
          <w:bCs/>
          <w:highlight w:val="red"/>
          <w:lang w:val="ru-RU"/>
        </w:rPr>
        <w:t xml:space="preserve"> через вторую производную (</w:t>
      </w:r>
      <m:oMath>
        <m:sSup>
          <m:sSupPr>
            <m:ctrlPr>
              <w:rPr>
                <w:rFonts w:ascii="Cambria Math" w:hAnsi="Cambria Math" w:cs="Times New Roman"/>
                <w:highlight w:val="red"/>
              </w:rPr>
            </m:ctrlPr>
          </m:sSupPr>
          <m:e>
            <m:r>
              <w:rPr>
                <w:rFonts w:ascii="Cambria Math" w:hAnsi="Cambria Math" w:cs="Times New Roman"/>
                <w:highlight w:val="red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highlight w:val="red"/>
                <w:lang w:val="ru-RU"/>
              </w:rPr>
              <m:t>″</m:t>
            </m:r>
          </m:sup>
        </m:sSup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=</m:t>
        </m:r>
        <m:r>
          <w:rPr>
            <w:rFonts w:ascii="Cambria Math" w:hAnsi="Cambria Math" w:cs="Times New Roman"/>
            <w:highlight w:val="red"/>
            <w:lang w:val="ru-RU"/>
          </w:rPr>
          <m:t>0</m:t>
        </m:r>
      </m:oMath>
      <w:r w:rsidRPr="003C3C61">
        <w:rPr>
          <w:rFonts w:ascii="Times New Roman" w:hAnsi="Times New Roman" w:cs="Times New Roman"/>
          <w:b/>
          <w:bCs/>
          <w:highlight w:val="red"/>
          <w:lang w:val="ru-RU"/>
        </w:rPr>
        <w:t>)</w:t>
      </w:r>
      <w:r w:rsidRPr="003C3C61">
        <w:rPr>
          <w:rFonts w:ascii="Times New Roman" w:hAnsi="Times New Roman" w:cs="Times New Roman"/>
          <w:highlight w:val="red"/>
          <w:lang w:val="ru-RU"/>
        </w:rPr>
        <w:t xml:space="preserve"> </w:t>
      </w:r>
    </w:p>
    <w:p w14:paraId="68B9F98E" w14:textId="77777777" w:rsidR="009440CF" w:rsidRPr="003C3C61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3C3C61">
        <w:rPr>
          <w:rFonts w:ascii="Times New Roman" w:hAnsi="Times New Roman" w:cs="Times New Roman"/>
          <w:highlight w:val="red"/>
          <w:lang w:val="ru-RU"/>
        </w:rPr>
        <w:t xml:space="preserve">Недостаток: </w:t>
      </w:r>
    </w:p>
    <w:p w14:paraId="60E8423D" w14:textId="091E4140" w:rsidR="00B54AE7" w:rsidRPr="003C3C61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3C3C61">
        <w:rPr>
          <w:rFonts w:ascii="Times New Roman" w:hAnsi="Times New Roman" w:cs="Times New Roman"/>
          <w:highlight w:val="red"/>
          <w:lang w:val="ru-RU"/>
        </w:rPr>
        <w:t xml:space="preserve">Для поиска критической точки аппроксимируется кривая задержки </w:t>
      </w:r>
      <m:oMath>
        <m:r>
          <w:rPr>
            <w:rFonts w:ascii="Cambria Math" w:hAnsi="Cambria Math" w:cs="Times New Roman"/>
            <w:highlight w:val="red"/>
          </w:rPr>
          <m:t>f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(</m:t>
        </m:r>
        <m:r>
          <w:rPr>
            <w:rFonts w:ascii="Cambria Math" w:hAnsi="Cambria Math" w:cs="Times New Roman"/>
            <w:highlight w:val="red"/>
          </w:rPr>
          <m:t>RPS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)</m:t>
        </m:r>
      </m:oMath>
      <w:r w:rsidRPr="003C3C61">
        <w:rPr>
          <w:rFonts w:ascii="Times New Roman" w:hAnsi="Times New Roman" w:cs="Times New Roman"/>
          <w:highlight w:val="red"/>
          <w:lang w:val="ru-RU"/>
        </w:rPr>
        <w:t xml:space="preserve"> и ищется точка перегиба:</w:t>
      </w:r>
    </w:p>
    <w:p w14:paraId="494218E4" w14:textId="77777777" w:rsidR="00B54AE7" w:rsidRPr="003C3C61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highlight w:val="red"/>
                </w:rPr>
              </m:ctrlPr>
            </m:sSupPr>
            <m:e>
              <m:r>
                <w:rPr>
                  <w:rFonts w:ascii="Cambria Math" w:hAnsi="Cambria Math" w:cs="Times New Roman"/>
                  <w:highlight w:val="red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highlight w:val="red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highlight w:val="red"/>
            </w:rPr>
            <m:t>(</m:t>
          </m:r>
          <m:r>
            <w:rPr>
              <w:rFonts w:ascii="Cambria Math" w:hAnsi="Cambria Math" w:cs="Times New Roman"/>
              <w:highlight w:val="red"/>
            </w:rPr>
            <m:t>RP</m:t>
          </m:r>
          <m:sSub>
            <m:sSubPr>
              <m:ctrlPr>
                <w:rPr>
                  <w:rFonts w:ascii="Cambria Math" w:hAnsi="Cambria Math" w:cs="Times New Roman"/>
                  <w:highlight w:val="red"/>
                </w:rPr>
              </m:ctrlPr>
            </m:sSubPr>
            <m:e>
              <m:r>
                <w:rPr>
                  <w:rFonts w:ascii="Cambria Math" w:hAnsi="Cambria Math" w:cs="Times New Roman"/>
                  <w:highlight w:val="red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highlight w:val="red"/>
                </w:rPr>
                <m:t>перегиб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highlight w:val="red"/>
            </w:rPr>
            <m:t>)=</m:t>
          </m:r>
          <m:r>
            <w:rPr>
              <w:rFonts w:ascii="Cambria Math" w:hAnsi="Cambria Math" w:cs="Times New Roman"/>
              <w:highlight w:val="red"/>
            </w:rPr>
            <m:t>0</m:t>
          </m:r>
        </m:oMath>
      </m:oMathPara>
    </w:p>
    <w:p w14:paraId="5B1C41E4" w14:textId="77777777" w:rsidR="009440CF" w:rsidRPr="003C3C61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r w:rsidRPr="003C3C61">
        <w:rPr>
          <w:rFonts w:ascii="Times New Roman" w:hAnsi="Times New Roman" w:cs="Times New Roman"/>
          <w:highlight w:val="red"/>
          <w:lang w:val="ru-RU"/>
        </w:rPr>
        <w:t xml:space="preserve">Затем сервисы с близкими значениями </w:t>
      </w:r>
      <m:oMath>
        <m:r>
          <w:rPr>
            <w:rFonts w:ascii="Cambria Math" w:hAnsi="Cambria Math" w:cs="Times New Roman"/>
            <w:highlight w:val="red"/>
          </w:rPr>
          <m:t>rp</m:t>
        </m:r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w:rPr>
                <w:rFonts w:ascii="Cambria Math" w:hAnsi="Cambria Math" w:cs="Times New Roman"/>
                <w:highlight w:val="red"/>
              </w:rPr>
              <m:t>s</m:t>
            </m:r>
          </m:e>
          <m:sub>
            <m:r>
              <w:rPr>
                <w:rFonts w:ascii="Cambria Math" w:hAnsi="Cambria Math" w:cs="Times New Roman"/>
                <w:highlight w:val="red"/>
              </w:rPr>
              <m:t>group</m:t>
            </m:r>
          </m:sub>
        </m:sSub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=</m:t>
        </m:r>
        <m:r>
          <w:rPr>
            <w:rFonts w:ascii="Cambria Math" w:hAnsi="Cambria Math" w:cs="Times New Roman"/>
            <w:highlight w:val="red"/>
          </w:rPr>
          <m:t>RP</m:t>
        </m:r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w:rPr>
                <w:rFonts w:ascii="Cambria Math" w:hAnsi="Cambria Math" w:cs="Times New Roman"/>
                <w:highlight w:val="red"/>
              </w:rPr>
              <m:t>S</m:t>
            </m:r>
          </m:e>
          <m:sub>
            <m:r>
              <w:rPr>
                <w:rFonts w:ascii="Cambria Math" w:hAnsi="Cambria Math" w:cs="Times New Roman"/>
                <w:highlight w:val="red"/>
                <w:lang w:val="ru-RU"/>
              </w:rPr>
              <m:t>перегиб</m:t>
            </m:r>
          </m:sub>
        </m:sSub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⋅</m:t>
        </m:r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w:rPr>
                <w:rFonts w:ascii="Cambria Math" w:hAnsi="Cambria Math" w:cs="Times New Roman"/>
                <w:highlight w:val="red"/>
              </w:rPr>
              <m:t>r</m:t>
            </m:r>
          </m:e>
          <m:sub>
            <m:r>
              <w:rPr>
                <w:rFonts w:ascii="Cambria Math" w:hAnsi="Cambria Math" w:cs="Times New Roman"/>
                <w:highlight w:val="red"/>
              </w:rPr>
              <m:t>norm</m:t>
            </m:r>
          </m:sub>
        </m:sSub>
      </m:oMath>
      <w:r w:rsidRPr="003C3C61">
        <w:rPr>
          <w:rFonts w:ascii="Times New Roman" w:hAnsi="Times New Roman" w:cs="Times New Roman"/>
          <w:highlight w:val="red"/>
          <w:lang w:val="ru-RU"/>
        </w:rPr>
        <w:t xml:space="preserve"> объединяются в группы с предположением о «высокой сцепленности (</w:t>
      </w:r>
      <w:r w:rsidRPr="003C3C61">
        <w:rPr>
          <w:rFonts w:ascii="Times New Roman" w:hAnsi="Times New Roman" w:cs="Times New Roman"/>
          <w:highlight w:val="red"/>
        </w:rPr>
        <w:t>Coupling</w:t>
      </w:r>
      <w:r w:rsidRPr="003C3C61">
        <w:rPr>
          <w:rFonts w:ascii="Times New Roman" w:hAnsi="Times New Roman" w:cs="Times New Roman"/>
          <w:highlight w:val="red"/>
          <w:lang w:val="ru-RU"/>
        </w:rPr>
        <w:t xml:space="preserve">)». </w:t>
      </w:r>
    </w:p>
    <w:p w14:paraId="5A1E8D5E" w14:textId="77777777" w:rsidR="009440CF" w:rsidRPr="003C3C61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r w:rsidRPr="003C3C61">
        <w:rPr>
          <w:rFonts w:ascii="Times New Roman" w:hAnsi="Times New Roman" w:cs="Times New Roman"/>
          <w:highlight w:val="red"/>
          <w:lang w:val="ru-RU"/>
        </w:rPr>
        <w:t xml:space="preserve">1. В теории массового обслуживания (модели </w:t>
      </w:r>
      <m:oMath>
        <m:r>
          <w:rPr>
            <w:rFonts w:ascii="Cambria Math" w:hAnsi="Cambria Math" w:cs="Times New Roman"/>
            <w:highlight w:val="red"/>
          </w:rPr>
          <m:t>M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/</m:t>
        </m:r>
        <m:r>
          <w:rPr>
            <w:rFonts w:ascii="Cambria Math" w:hAnsi="Cambria Math" w:cs="Times New Roman"/>
            <w:highlight w:val="red"/>
          </w:rPr>
          <m:t>M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/</m:t>
        </m:r>
        <m:r>
          <w:rPr>
            <w:rFonts w:ascii="Cambria Math" w:hAnsi="Cambria Math" w:cs="Times New Roman"/>
            <w:highlight w:val="red"/>
            <w:lang w:val="ru-RU"/>
          </w:rPr>
          <m:t>1</m:t>
        </m:r>
      </m:oMath>
      <w:r w:rsidRPr="003C3C61">
        <w:rPr>
          <w:rFonts w:ascii="Times New Roman" w:hAnsi="Times New Roman" w:cs="Times New Roman"/>
          <w:highlight w:val="red"/>
          <w:lang w:val="ru-RU"/>
        </w:rPr>
        <w:t xml:space="preserve">, </w:t>
      </w:r>
      <m:oMath>
        <m:r>
          <w:rPr>
            <w:rFonts w:ascii="Cambria Math" w:hAnsi="Cambria Math" w:cs="Times New Roman"/>
            <w:highlight w:val="red"/>
          </w:rPr>
          <m:t>M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/</m:t>
        </m:r>
        <m:r>
          <w:rPr>
            <w:rFonts w:ascii="Cambria Math" w:hAnsi="Cambria Math" w:cs="Times New Roman"/>
            <w:highlight w:val="red"/>
          </w:rPr>
          <m:t>G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/</m:t>
        </m:r>
        <m:r>
          <w:rPr>
            <w:rFonts w:ascii="Cambria Math" w:hAnsi="Cambria Math" w:cs="Times New Roman"/>
            <w:highlight w:val="red"/>
            <w:lang w:val="ru-RU"/>
          </w:rPr>
          <m:t>1</m:t>
        </m:r>
      </m:oMath>
      <w:r w:rsidRPr="003C3C61">
        <w:rPr>
          <w:rFonts w:ascii="Times New Roman" w:hAnsi="Times New Roman" w:cs="Times New Roman"/>
          <w:highlight w:val="red"/>
          <w:lang w:val="ru-RU"/>
        </w:rPr>
        <w:t>) кривая задержки при росте нагрузки является строго вогнутой/выпуклой вверх (</w:t>
      </w:r>
      <m:oMath>
        <m:sSup>
          <m:sSupPr>
            <m:ctrlPr>
              <w:rPr>
                <w:rFonts w:ascii="Cambria Math" w:hAnsi="Cambria Math" w:cs="Times New Roman"/>
                <w:highlight w:val="red"/>
              </w:rPr>
            </m:ctrlPr>
          </m:sSupPr>
          <m:e>
            <m:r>
              <w:rPr>
                <w:rFonts w:ascii="Cambria Math" w:hAnsi="Cambria Math" w:cs="Times New Roman"/>
                <w:highlight w:val="red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highlight w:val="red"/>
                <w:lang w:val="ru-RU"/>
              </w:rPr>
              <m:t>″</m:t>
            </m:r>
          </m:sup>
        </m:sSup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(</m:t>
        </m:r>
        <m:r>
          <w:rPr>
            <w:rFonts w:ascii="Cambria Math" w:hAnsi="Cambria Math" w:cs="Times New Roman"/>
            <w:highlight w:val="red"/>
          </w:rPr>
          <m:t>x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)&gt;</m:t>
        </m:r>
        <m:r>
          <w:rPr>
            <w:rFonts w:ascii="Cambria Math" w:hAnsi="Cambria Math" w:cs="Times New Roman"/>
            <w:highlight w:val="red"/>
            <w:lang w:val="ru-RU"/>
          </w:rPr>
          <m:t>0</m:t>
        </m:r>
      </m:oMath>
      <w:r w:rsidRPr="003C3C61">
        <w:rPr>
          <w:rFonts w:ascii="Times New Roman" w:hAnsi="Times New Roman" w:cs="Times New Roman"/>
          <w:highlight w:val="red"/>
          <w:lang w:val="ru-RU"/>
        </w:rPr>
        <w:t xml:space="preserve">) вплоть до зоны насыщения очередей (гиперболическая зависимость </w:t>
      </w:r>
      <m:oMath>
        <m:f>
          <m:fPr>
            <m:ctrlPr>
              <w:rPr>
                <w:rFonts w:ascii="Cambria Math" w:hAnsi="Cambria Math" w:cs="Times New Roman"/>
                <w:highlight w:val="red"/>
              </w:rPr>
            </m:ctrlPr>
          </m:fPr>
          <m:num>
            <m:r>
              <w:rPr>
                <w:rFonts w:ascii="Cambria Math" w:hAnsi="Cambria Math" w:cs="Times New Roman"/>
                <w:highlight w:val="red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highlight w:val="red"/>
              </w:rPr>
              <m:t>μ</m:t>
            </m:r>
            <m:r>
              <m:rPr>
                <m:sty m:val="p"/>
              </m:rPr>
              <w:rPr>
                <w:rFonts w:ascii="Cambria Math" w:hAnsi="Cambria Math" w:cs="Times New Roman"/>
                <w:highlight w:val="red"/>
                <w:lang w:val="ru-RU"/>
              </w:rPr>
              <m:t>-</m:t>
            </m:r>
            <m:r>
              <w:rPr>
                <w:rFonts w:ascii="Cambria Math" w:hAnsi="Cambria Math" w:cs="Times New Roman"/>
                <w:highlight w:val="red"/>
              </w:rPr>
              <m:t>λ</m:t>
            </m:r>
          </m:den>
        </m:f>
      </m:oMath>
      <w:r w:rsidRPr="003C3C61">
        <w:rPr>
          <w:rFonts w:ascii="Times New Roman" w:hAnsi="Times New Roman" w:cs="Times New Roman"/>
          <w:highlight w:val="red"/>
          <w:lang w:val="ru-RU"/>
        </w:rPr>
        <w:t xml:space="preserve">). Классической точки перегиба </w:t>
      </w:r>
      <m:oMath>
        <m:sSup>
          <m:sSupPr>
            <m:ctrlPr>
              <w:rPr>
                <w:rFonts w:ascii="Cambria Math" w:hAnsi="Cambria Math" w:cs="Times New Roman"/>
                <w:highlight w:val="red"/>
              </w:rPr>
            </m:ctrlPr>
          </m:sSupPr>
          <m:e>
            <m:r>
              <w:rPr>
                <w:rFonts w:ascii="Cambria Math" w:hAnsi="Cambria Math" w:cs="Times New Roman"/>
                <w:highlight w:val="red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highlight w:val="red"/>
                <w:lang w:val="ru-RU"/>
              </w:rPr>
              <m:t>″</m:t>
            </m:r>
          </m:sup>
        </m:sSup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=</m:t>
        </m:r>
        <m:r>
          <w:rPr>
            <w:rFonts w:ascii="Cambria Math" w:hAnsi="Cambria Math" w:cs="Times New Roman"/>
            <w:highlight w:val="red"/>
            <w:lang w:val="ru-RU"/>
          </w:rPr>
          <m:t>0</m:t>
        </m:r>
      </m:oMath>
      <w:r w:rsidRPr="003C3C61">
        <w:rPr>
          <w:rFonts w:ascii="Times New Roman" w:hAnsi="Times New Roman" w:cs="Times New Roman"/>
          <w:highlight w:val="red"/>
          <w:lang w:val="ru-RU"/>
        </w:rPr>
        <w:t xml:space="preserve"> на реальных графиках </w:t>
      </w:r>
      <w:r w:rsidRPr="003C3C61">
        <w:rPr>
          <w:rFonts w:ascii="Times New Roman" w:hAnsi="Times New Roman" w:cs="Times New Roman"/>
          <w:highlight w:val="red"/>
        </w:rPr>
        <w:t>latency</w:t>
      </w:r>
      <w:r w:rsidRPr="003C3C61">
        <w:rPr>
          <w:rFonts w:ascii="Times New Roman" w:hAnsi="Times New Roman" w:cs="Times New Roman"/>
          <w:highlight w:val="red"/>
          <w:lang w:val="ru-RU"/>
        </w:rPr>
        <w:t xml:space="preserve"> нет. Полиномиальная аппроксимация приводит к появлению фиктивных корней. </w:t>
      </w:r>
    </w:p>
    <w:p w14:paraId="07C1D0E7" w14:textId="6618A27D" w:rsidR="00B54AE7" w:rsidRPr="003C3C61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r w:rsidRPr="003C3C61">
        <w:rPr>
          <w:rFonts w:ascii="Times New Roman" w:hAnsi="Times New Roman" w:cs="Times New Roman"/>
          <w:highlight w:val="red"/>
          <w:lang w:val="ru-RU"/>
        </w:rPr>
        <w:t xml:space="preserve">2. Совпадение точек насыщения двух сервисов не доказывает их </w:t>
      </w:r>
      <w:proofErr w:type="spellStart"/>
      <w:r w:rsidRPr="003C3C61">
        <w:rPr>
          <w:rFonts w:ascii="Times New Roman" w:hAnsi="Times New Roman" w:cs="Times New Roman"/>
          <w:highlight w:val="red"/>
          <w:lang w:val="ru-RU"/>
        </w:rPr>
        <w:t>сцепленность</w:t>
      </w:r>
      <w:proofErr w:type="spellEnd"/>
      <w:r w:rsidRPr="003C3C61">
        <w:rPr>
          <w:rFonts w:ascii="Times New Roman" w:hAnsi="Times New Roman" w:cs="Times New Roman"/>
          <w:highlight w:val="red"/>
          <w:lang w:val="ru-RU"/>
        </w:rPr>
        <w:t xml:space="preserve"> за ресурсы. Два полностью независимых сервиса могут иметь одинаковый порог насыщения просто в силу одинакового объема выделенного </w:t>
      </w:r>
      <w:r w:rsidRPr="003C3C61">
        <w:rPr>
          <w:rFonts w:ascii="Times New Roman" w:hAnsi="Times New Roman" w:cs="Times New Roman"/>
          <w:highlight w:val="red"/>
        </w:rPr>
        <w:t>CPU</w:t>
      </w:r>
      <w:r w:rsidRPr="003C3C61">
        <w:rPr>
          <w:rFonts w:ascii="Times New Roman" w:hAnsi="Times New Roman" w:cs="Times New Roman"/>
          <w:highlight w:val="red"/>
          <w:lang w:val="ru-RU"/>
        </w:rPr>
        <w:t xml:space="preserve"> (например, 1 </w:t>
      </w:r>
      <w:r w:rsidRPr="003C3C61">
        <w:rPr>
          <w:rFonts w:ascii="Times New Roman" w:hAnsi="Times New Roman" w:cs="Times New Roman"/>
          <w:highlight w:val="red"/>
        </w:rPr>
        <w:t>core</w:t>
      </w:r>
      <w:r w:rsidRPr="003C3C61">
        <w:rPr>
          <w:rFonts w:ascii="Times New Roman" w:hAnsi="Times New Roman" w:cs="Times New Roman"/>
          <w:highlight w:val="red"/>
          <w:lang w:val="ru-RU"/>
        </w:rPr>
        <w:t>).</w:t>
      </w:r>
    </w:p>
    <w:p w14:paraId="7B2E6E2B" w14:textId="77777777" w:rsidR="009440CF" w:rsidRPr="003C3C61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3C3C61">
        <w:rPr>
          <w:rFonts w:ascii="Times New Roman" w:hAnsi="Times New Roman" w:cs="Times New Roman"/>
          <w:highlight w:val="red"/>
          <w:lang w:val="ru-RU"/>
        </w:rPr>
        <w:t xml:space="preserve">Доработка: </w:t>
      </w:r>
    </w:p>
    <w:p w14:paraId="3177DAE0" w14:textId="612247EE" w:rsidR="00B54AE7" w:rsidRPr="003C3C61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commentRangeStart w:id="11"/>
      <w:r w:rsidRPr="003C3C61">
        <w:rPr>
          <w:rFonts w:ascii="Times New Roman" w:hAnsi="Times New Roman" w:cs="Times New Roman"/>
          <w:highlight w:val="red"/>
          <w:lang w:val="ru-RU"/>
        </w:rPr>
        <w:t>1. Определять критическую нагрузку через точку максимальной кривизны (</w:t>
      </w:r>
      <w:r w:rsidRPr="003C3C61">
        <w:rPr>
          <w:rFonts w:ascii="Times New Roman" w:hAnsi="Times New Roman" w:cs="Times New Roman"/>
          <w:highlight w:val="red"/>
        </w:rPr>
        <w:t>Knee</w:t>
      </w:r>
      <w:r w:rsidRPr="003C3C61">
        <w:rPr>
          <w:rFonts w:ascii="Times New Roman" w:hAnsi="Times New Roman" w:cs="Times New Roman"/>
          <w:highlight w:val="red"/>
          <w:lang w:val="ru-RU"/>
        </w:rPr>
        <w:t xml:space="preserve"> </w:t>
      </w:r>
      <w:r w:rsidRPr="003C3C61">
        <w:rPr>
          <w:rFonts w:ascii="Times New Roman" w:hAnsi="Times New Roman" w:cs="Times New Roman"/>
          <w:highlight w:val="red"/>
        </w:rPr>
        <w:t>Point</w:t>
      </w:r>
      <w:r w:rsidRPr="003C3C61">
        <w:rPr>
          <w:rFonts w:ascii="Times New Roman" w:hAnsi="Times New Roman" w:cs="Times New Roman"/>
          <w:highlight w:val="red"/>
          <w:lang w:val="ru-RU"/>
        </w:rPr>
        <w:t xml:space="preserve"> / </w:t>
      </w:r>
      <w:r w:rsidRPr="003C3C61">
        <w:rPr>
          <w:rFonts w:ascii="Times New Roman" w:hAnsi="Times New Roman" w:cs="Times New Roman"/>
          <w:highlight w:val="red"/>
        </w:rPr>
        <w:t>Elbow</w:t>
      </w:r>
      <w:r w:rsidRPr="003C3C61">
        <w:rPr>
          <w:rFonts w:ascii="Times New Roman" w:hAnsi="Times New Roman" w:cs="Times New Roman"/>
          <w:highlight w:val="red"/>
          <w:lang w:val="ru-RU"/>
        </w:rPr>
        <w:t xml:space="preserve"> </w:t>
      </w:r>
      <w:r w:rsidRPr="003C3C61">
        <w:rPr>
          <w:rFonts w:ascii="Times New Roman" w:hAnsi="Times New Roman" w:cs="Times New Roman"/>
          <w:highlight w:val="red"/>
        </w:rPr>
        <w:t>Method</w:t>
      </w:r>
      <w:r w:rsidRPr="003C3C61">
        <w:rPr>
          <w:rFonts w:ascii="Times New Roman" w:hAnsi="Times New Roman" w:cs="Times New Roman"/>
          <w:highlight w:val="red"/>
          <w:lang w:val="ru-RU"/>
        </w:rPr>
        <w:t>):</w:t>
      </w:r>
    </w:p>
    <w:p w14:paraId="5E149C9D" w14:textId="77777777" w:rsidR="00B54AE7" w:rsidRPr="003C3C61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highlight w:val="red"/>
            </w:rPr>
            <m:t>κ</m:t>
          </m:r>
          <m:r>
            <m:rPr>
              <m:sty m:val="p"/>
            </m:rPr>
            <w:rPr>
              <w:rFonts w:ascii="Cambria Math" w:hAnsi="Cambria Math" w:cs="Times New Roman"/>
              <w:highlight w:val="red"/>
            </w:rPr>
            <m:t>(</m:t>
          </m:r>
          <m:r>
            <w:rPr>
              <w:rFonts w:ascii="Cambria Math" w:hAnsi="Cambria Math" w:cs="Times New Roman"/>
              <w:highlight w:val="red"/>
            </w:rPr>
            <m:t>RPS</m:t>
          </m:r>
          <m:r>
            <m:rPr>
              <m:sty m:val="p"/>
            </m:rPr>
            <w:rPr>
              <w:rFonts w:ascii="Cambria Math" w:hAnsi="Cambria Math" w:cs="Times New Roman"/>
              <w:highlight w:val="red"/>
            </w:rPr>
            <m:t>)=</m:t>
          </m:r>
          <m:f>
            <m:fPr>
              <m:ctrlPr>
                <w:rPr>
                  <w:rFonts w:ascii="Cambria Math" w:hAnsi="Cambria Math" w:cs="Times New Roman"/>
                  <w:highlight w:val="re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highlight w:val="red"/>
                </w:rPr>
                <m:t>|</m:t>
              </m:r>
              <m:sSup>
                <m:sSupPr>
                  <m:ctrlPr>
                    <w:rPr>
                      <w:rFonts w:ascii="Cambria Math" w:hAnsi="Cambria Math" w:cs="Times New Roman"/>
                      <w:highlight w:val="red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highlight w:val="red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highlight w:val="red"/>
                    </w:rPr>
                    <m:t>″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highlight w:val="red"/>
                </w:rPr>
                <m:t>(</m:t>
              </m:r>
              <m:r>
                <w:rPr>
                  <w:rFonts w:ascii="Cambria Math" w:hAnsi="Cambria Math" w:cs="Times New Roman"/>
                  <w:highlight w:val="red"/>
                </w:rPr>
                <m:t>RPS</m:t>
              </m:r>
              <m:r>
                <m:rPr>
                  <m:sty m:val="p"/>
                </m:rPr>
                <w:rPr>
                  <w:rFonts w:ascii="Cambria Math" w:hAnsi="Cambria Math" w:cs="Times New Roman"/>
                  <w:highlight w:val="red"/>
                </w:rPr>
                <m:t>)|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highlight w:val="red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highlight w:val="red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highlight w:val="red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highlight w:val="red"/>
                        </w:rPr>
                        <m:t>+(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highlight w:val="red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highlight w:val="red"/>
                            </w:rP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highlight w:val="red"/>
                            </w:rPr>
                            <m:t>'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highlight w:val="red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highlight w:val="red"/>
                        </w:rPr>
                        <m:t>RPS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highlight w:val="red"/>
                        </w:rPr>
                        <m:t>)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highlight w:val="red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highlight w:val="red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highlight w:val="red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highlight w:val="red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highlight w:val="red"/>
                    </w:rPr>
                    <m:t>/</m:t>
                  </m:r>
                  <m:r>
                    <w:rPr>
                      <w:rFonts w:ascii="Cambria Math" w:hAnsi="Cambria Math" w:cs="Times New Roman"/>
                      <w:highlight w:val="red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highlight w:val="red"/>
            </w:rPr>
            <m:t>→max</m:t>
          </m:r>
          <w:commentRangeEnd w:id="11"/>
          <m:r>
            <m:rPr>
              <m:sty m:val="p"/>
            </m:rPr>
            <w:rPr>
              <w:rStyle w:val="af1"/>
            </w:rPr>
            <w:commentReference w:id="11"/>
          </m:r>
        </m:oMath>
      </m:oMathPara>
    </w:p>
    <w:p w14:paraId="6282146F" w14:textId="77777777" w:rsidR="009440CF" w:rsidRPr="003C3C61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r w:rsidRPr="003C3C61">
        <w:rPr>
          <w:rFonts w:ascii="Times New Roman" w:hAnsi="Times New Roman" w:cs="Times New Roman"/>
          <w:highlight w:val="red"/>
          <w:lang w:val="ru-RU"/>
        </w:rPr>
        <w:t xml:space="preserve">2. Межсервисную </w:t>
      </w:r>
      <w:proofErr w:type="spellStart"/>
      <w:r w:rsidRPr="003C3C61">
        <w:rPr>
          <w:rFonts w:ascii="Times New Roman" w:hAnsi="Times New Roman" w:cs="Times New Roman"/>
          <w:highlight w:val="red"/>
          <w:lang w:val="ru-RU"/>
        </w:rPr>
        <w:t>сцепленность</w:t>
      </w:r>
      <w:proofErr w:type="spellEnd"/>
      <w:r w:rsidRPr="003C3C61">
        <w:rPr>
          <w:rFonts w:ascii="Times New Roman" w:hAnsi="Times New Roman" w:cs="Times New Roman"/>
          <w:highlight w:val="red"/>
          <w:lang w:val="ru-RU"/>
        </w:rPr>
        <w:t xml:space="preserve"> (</w:t>
      </w:r>
      <w:r w:rsidRPr="003C3C61">
        <w:rPr>
          <w:rFonts w:ascii="Times New Roman" w:hAnsi="Times New Roman" w:cs="Times New Roman"/>
          <w:highlight w:val="red"/>
        </w:rPr>
        <w:t>Coupling</w:t>
      </w:r>
      <w:r w:rsidRPr="003C3C61">
        <w:rPr>
          <w:rFonts w:ascii="Times New Roman" w:hAnsi="Times New Roman" w:cs="Times New Roman"/>
          <w:highlight w:val="red"/>
          <w:lang w:val="ru-RU"/>
        </w:rPr>
        <w:t xml:space="preserve">) подтверждать не близостью точек деградации, а коэффициентом взаимной корреляции временных рядов задержек между парами сервисов либо анализом распределенных трейсов. </w:t>
      </w:r>
    </w:p>
    <w:p w14:paraId="056F4525" w14:textId="77777777" w:rsidR="009440CF" w:rsidRPr="003C3C61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r w:rsidRPr="003C3C61">
        <w:rPr>
          <w:rFonts w:ascii="Times New Roman" w:hAnsi="Times New Roman" w:cs="Times New Roman"/>
          <w:highlight w:val="red"/>
          <w:lang w:val="ru-RU"/>
        </w:rPr>
        <w:lastRenderedPageBreak/>
        <w:t xml:space="preserve">Где дополнительно посмотреть: </w:t>
      </w:r>
    </w:p>
    <w:p w14:paraId="3FFCF28B" w14:textId="77777777" w:rsidR="009440CF" w:rsidRPr="003C3C61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</w:rPr>
      </w:pPr>
      <w:hyperlink r:id="rId31">
        <w:proofErr w:type="spellStart"/>
        <w:r w:rsidRPr="003C3C61">
          <w:rPr>
            <w:rStyle w:val="af"/>
            <w:rFonts w:ascii="Times New Roman" w:hAnsi="Times New Roman" w:cs="Times New Roman"/>
            <w:highlight w:val="red"/>
          </w:rPr>
          <w:t>Satop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>ää</w:t>
        </w:r>
        <w:proofErr w:type="spellEnd"/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et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al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>.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 Finding a “</w:t>
        </w:r>
        <w:proofErr w:type="spellStart"/>
        <w:r w:rsidRPr="003C3C61">
          <w:rPr>
            <w:rStyle w:val="af"/>
            <w:rFonts w:ascii="Times New Roman" w:hAnsi="Times New Roman" w:cs="Times New Roman"/>
            <w:highlight w:val="red"/>
          </w:rPr>
          <w:t>Kneedle</w:t>
        </w:r>
        <w:proofErr w:type="spellEnd"/>
        <w:r w:rsidRPr="003C3C61">
          <w:rPr>
            <w:rStyle w:val="af"/>
            <w:rFonts w:ascii="Times New Roman" w:hAnsi="Times New Roman" w:cs="Times New Roman"/>
            <w:highlight w:val="red"/>
          </w:rPr>
          <w:t>” in a Haystack: Detecting Knee Points in System Behavior (IEEE, DOI: 10.1109/ICDCSW.2011.20)</w:t>
        </w:r>
      </w:hyperlink>
      <w:r w:rsidRPr="003C3C61">
        <w:rPr>
          <w:rFonts w:ascii="Times New Roman" w:hAnsi="Times New Roman" w:cs="Times New Roman"/>
          <w:highlight w:val="red"/>
        </w:rPr>
        <w:t xml:space="preserve"> – </w:t>
      </w:r>
      <w:r w:rsidRPr="003C3C61">
        <w:rPr>
          <w:rFonts w:ascii="Times New Roman" w:hAnsi="Times New Roman" w:cs="Times New Roman"/>
          <w:highlight w:val="red"/>
          <w:lang w:val="ru-RU"/>
        </w:rPr>
        <w:t>классический</w:t>
      </w:r>
      <w:r w:rsidRPr="003C3C61">
        <w:rPr>
          <w:rFonts w:ascii="Times New Roman" w:hAnsi="Times New Roman" w:cs="Times New Roman"/>
          <w:highlight w:val="red"/>
        </w:rPr>
        <w:t xml:space="preserve"> </w:t>
      </w:r>
      <w:r w:rsidRPr="003C3C61">
        <w:rPr>
          <w:rFonts w:ascii="Times New Roman" w:hAnsi="Times New Roman" w:cs="Times New Roman"/>
          <w:highlight w:val="red"/>
          <w:lang w:val="ru-RU"/>
        </w:rPr>
        <w:t>алгоритм</w:t>
      </w:r>
      <w:r w:rsidRPr="003C3C61">
        <w:rPr>
          <w:rFonts w:ascii="Times New Roman" w:hAnsi="Times New Roman" w:cs="Times New Roman"/>
          <w:highlight w:val="red"/>
        </w:rPr>
        <w:t xml:space="preserve"> </w:t>
      </w:r>
      <w:proofErr w:type="spellStart"/>
      <w:r w:rsidRPr="003C3C61">
        <w:rPr>
          <w:rFonts w:ascii="Times New Roman" w:hAnsi="Times New Roman" w:cs="Times New Roman"/>
          <w:highlight w:val="red"/>
        </w:rPr>
        <w:t>Kneedle</w:t>
      </w:r>
      <w:proofErr w:type="spellEnd"/>
      <w:r w:rsidRPr="003C3C61">
        <w:rPr>
          <w:rFonts w:ascii="Times New Roman" w:hAnsi="Times New Roman" w:cs="Times New Roman"/>
          <w:highlight w:val="red"/>
        </w:rPr>
        <w:t xml:space="preserve"> </w:t>
      </w:r>
      <w:r w:rsidRPr="003C3C61">
        <w:rPr>
          <w:rFonts w:ascii="Times New Roman" w:hAnsi="Times New Roman" w:cs="Times New Roman"/>
          <w:highlight w:val="red"/>
          <w:lang w:val="ru-RU"/>
        </w:rPr>
        <w:t>для</w:t>
      </w:r>
      <w:r w:rsidRPr="003C3C61">
        <w:rPr>
          <w:rFonts w:ascii="Times New Roman" w:hAnsi="Times New Roman" w:cs="Times New Roman"/>
          <w:highlight w:val="red"/>
        </w:rPr>
        <w:t xml:space="preserve"> </w:t>
      </w:r>
      <w:r w:rsidRPr="003C3C61">
        <w:rPr>
          <w:rFonts w:ascii="Times New Roman" w:hAnsi="Times New Roman" w:cs="Times New Roman"/>
          <w:highlight w:val="red"/>
          <w:lang w:val="ru-RU"/>
        </w:rPr>
        <w:t>поиска</w:t>
      </w:r>
      <w:r w:rsidRPr="003C3C61">
        <w:rPr>
          <w:rFonts w:ascii="Times New Roman" w:hAnsi="Times New Roman" w:cs="Times New Roman"/>
          <w:highlight w:val="red"/>
        </w:rPr>
        <w:t xml:space="preserve"> </w:t>
      </w:r>
      <w:r w:rsidRPr="003C3C61">
        <w:rPr>
          <w:rFonts w:ascii="Times New Roman" w:hAnsi="Times New Roman" w:cs="Times New Roman"/>
          <w:highlight w:val="red"/>
          <w:lang w:val="ru-RU"/>
        </w:rPr>
        <w:t>точек</w:t>
      </w:r>
      <w:r w:rsidRPr="003C3C61">
        <w:rPr>
          <w:rFonts w:ascii="Times New Roman" w:hAnsi="Times New Roman" w:cs="Times New Roman"/>
          <w:highlight w:val="red"/>
        </w:rPr>
        <w:t xml:space="preserve"> </w:t>
      </w:r>
      <w:r w:rsidRPr="003C3C61">
        <w:rPr>
          <w:rFonts w:ascii="Times New Roman" w:hAnsi="Times New Roman" w:cs="Times New Roman"/>
          <w:highlight w:val="red"/>
          <w:lang w:val="ru-RU"/>
        </w:rPr>
        <w:t>насыщения</w:t>
      </w:r>
      <w:r w:rsidRPr="003C3C61">
        <w:rPr>
          <w:rFonts w:ascii="Times New Roman" w:hAnsi="Times New Roman" w:cs="Times New Roman"/>
          <w:highlight w:val="red"/>
        </w:rPr>
        <w:t xml:space="preserve"> </w:t>
      </w:r>
      <w:r w:rsidRPr="003C3C61">
        <w:rPr>
          <w:rFonts w:ascii="Times New Roman" w:hAnsi="Times New Roman" w:cs="Times New Roman"/>
          <w:highlight w:val="red"/>
          <w:lang w:val="ru-RU"/>
        </w:rPr>
        <w:t>и</w:t>
      </w:r>
      <w:r w:rsidRPr="003C3C61">
        <w:rPr>
          <w:rFonts w:ascii="Times New Roman" w:hAnsi="Times New Roman" w:cs="Times New Roman"/>
          <w:highlight w:val="red"/>
        </w:rPr>
        <w:t xml:space="preserve"> </w:t>
      </w:r>
      <w:r w:rsidRPr="003C3C61">
        <w:rPr>
          <w:rFonts w:ascii="Times New Roman" w:hAnsi="Times New Roman" w:cs="Times New Roman"/>
          <w:highlight w:val="red"/>
          <w:lang w:val="ru-RU"/>
        </w:rPr>
        <w:t>перегиба</w:t>
      </w:r>
      <w:r w:rsidRPr="003C3C61">
        <w:rPr>
          <w:rFonts w:ascii="Times New Roman" w:hAnsi="Times New Roman" w:cs="Times New Roman"/>
          <w:highlight w:val="red"/>
        </w:rPr>
        <w:t xml:space="preserve"> </w:t>
      </w:r>
      <w:r w:rsidRPr="003C3C61">
        <w:rPr>
          <w:rFonts w:ascii="Times New Roman" w:hAnsi="Times New Roman" w:cs="Times New Roman"/>
          <w:highlight w:val="red"/>
          <w:lang w:val="ru-RU"/>
        </w:rPr>
        <w:t>характеристик</w:t>
      </w:r>
      <w:r w:rsidRPr="003C3C61">
        <w:rPr>
          <w:rFonts w:ascii="Times New Roman" w:hAnsi="Times New Roman" w:cs="Times New Roman"/>
          <w:highlight w:val="red"/>
        </w:rPr>
        <w:t xml:space="preserve"> </w:t>
      </w:r>
      <w:r w:rsidRPr="003C3C61">
        <w:rPr>
          <w:rFonts w:ascii="Times New Roman" w:hAnsi="Times New Roman" w:cs="Times New Roman"/>
          <w:highlight w:val="red"/>
          <w:lang w:val="ru-RU"/>
        </w:rPr>
        <w:t>вычислительных</w:t>
      </w:r>
      <w:r w:rsidRPr="003C3C61">
        <w:rPr>
          <w:rFonts w:ascii="Times New Roman" w:hAnsi="Times New Roman" w:cs="Times New Roman"/>
          <w:highlight w:val="red"/>
        </w:rPr>
        <w:t xml:space="preserve"> </w:t>
      </w:r>
      <w:r w:rsidRPr="003C3C61">
        <w:rPr>
          <w:rFonts w:ascii="Times New Roman" w:hAnsi="Times New Roman" w:cs="Times New Roman"/>
          <w:highlight w:val="red"/>
          <w:lang w:val="ru-RU"/>
        </w:rPr>
        <w:t>систем</w:t>
      </w:r>
      <w:r w:rsidRPr="003C3C61">
        <w:rPr>
          <w:rFonts w:ascii="Times New Roman" w:hAnsi="Times New Roman" w:cs="Times New Roman"/>
          <w:highlight w:val="red"/>
        </w:rPr>
        <w:t xml:space="preserve"> </w:t>
      </w:r>
      <w:r w:rsidRPr="003C3C61">
        <w:rPr>
          <w:rFonts w:ascii="Times New Roman" w:hAnsi="Times New Roman" w:cs="Times New Roman"/>
          <w:highlight w:val="red"/>
          <w:lang w:val="ru-RU"/>
        </w:rPr>
        <w:t>на</w:t>
      </w:r>
      <w:r w:rsidRPr="003C3C61">
        <w:rPr>
          <w:rFonts w:ascii="Times New Roman" w:hAnsi="Times New Roman" w:cs="Times New Roman"/>
          <w:highlight w:val="red"/>
        </w:rPr>
        <w:t xml:space="preserve"> </w:t>
      </w:r>
      <w:r w:rsidRPr="003C3C61">
        <w:rPr>
          <w:rFonts w:ascii="Times New Roman" w:hAnsi="Times New Roman" w:cs="Times New Roman"/>
          <w:highlight w:val="red"/>
          <w:lang w:val="ru-RU"/>
        </w:rPr>
        <w:t>основе</w:t>
      </w:r>
      <w:r w:rsidRPr="003C3C61">
        <w:rPr>
          <w:rFonts w:ascii="Times New Roman" w:hAnsi="Times New Roman" w:cs="Times New Roman"/>
          <w:highlight w:val="red"/>
        </w:rPr>
        <w:t xml:space="preserve"> </w:t>
      </w:r>
      <w:r w:rsidRPr="003C3C61">
        <w:rPr>
          <w:rFonts w:ascii="Times New Roman" w:hAnsi="Times New Roman" w:cs="Times New Roman"/>
          <w:highlight w:val="red"/>
          <w:lang w:val="ru-RU"/>
        </w:rPr>
        <w:t>локальной</w:t>
      </w:r>
      <w:r w:rsidRPr="003C3C61">
        <w:rPr>
          <w:rFonts w:ascii="Times New Roman" w:hAnsi="Times New Roman" w:cs="Times New Roman"/>
          <w:highlight w:val="red"/>
        </w:rPr>
        <w:t xml:space="preserve"> </w:t>
      </w:r>
      <w:r w:rsidRPr="003C3C61">
        <w:rPr>
          <w:rFonts w:ascii="Times New Roman" w:hAnsi="Times New Roman" w:cs="Times New Roman"/>
          <w:highlight w:val="red"/>
          <w:lang w:val="ru-RU"/>
        </w:rPr>
        <w:t>кривизны</w:t>
      </w:r>
      <w:r w:rsidRPr="003C3C61">
        <w:rPr>
          <w:rFonts w:ascii="Times New Roman" w:hAnsi="Times New Roman" w:cs="Times New Roman"/>
          <w:highlight w:val="red"/>
        </w:rPr>
        <w:t xml:space="preserve">. </w:t>
      </w:r>
    </w:p>
    <w:p w14:paraId="4B2DE0C5" w14:textId="77777777" w:rsidR="009440CF" w:rsidRPr="003C3C61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hyperlink r:id="rId32">
        <w:r w:rsidRPr="003C3C61">
          <w:rPr>
            <w:rStyle w:val="af"/>
            <w:rFonts w:ascii="Times New Roman" w:hAnsi="Times New Roman" w:cs="Times New Roman"/>
            <w:highlight w:val="red"/>
          </w:rPr>
          <w:t>Wikipedia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– 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M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>/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M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/1 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Queue</w:t>
        </w:r>
      </w:hyperlink>
      <w:r w:rsidRPr="003C3C61">
        <w:rPr>
          <w:rFonts w:ascii="Times New Roman" w:hAnsi="Times New Roman" w:cs="Times New Roman"/>
          <w:highlight w:val="red"/>
          <w:lang w:val="ru-RU"/>
        </w:rPr>
        <w:t xml:space="preserve"> – базовые соотношения теории массового обслуживания (формула </w:t>
      </w:r>
      <w:proofErr w:type="spellStart"/>
      <w:r w:rsidRPr="003C3C61">
        <w:rPr>
          <w:rFonts w:ascii="Times New Roman" w:hAnsi="Times New Roman" w:cs="Times New Roman"/>
          <w:highlight w:val="red"/>
          <w:lang w:val="ru-RU"/>
        </w:rPr>
        <w:t>Поллачека</w:t>
      </w:r>
      <w:proofErr w:type="spellEnd"/>
      <w:r w:rsidRPr="003C3C61">
        <w:rPr>
          <w:rFonts w:ascii="Times New Roman" w:hAnsi="Times New Roman" w:cs="Times New Roman"/>
          <w:highlight w:val="red"/>
          <w:lang w:val="ru-RU"/>
        </w:rPr>
        <w:t xml:space="preserve"> – </w:t>
      </w:r>
      <w:proofErr w:type="spellStart"/>
      <w:r w:rsidRPr="003C3C61">
        <w:rPr>
          <w:rFonts w:ascii="Times New Roman" w:hAnsi="Times New Roman" w:cs="Times New Roman"/>
          <w:highlight w:val="red"/>
          <w:lang w:val="ru-RU"/>
        </w:rPr>
        <w:t>Хинчина</w:t>
      </w:r>
      <w:proofErr w:type="spellEnd"/>
      <w:r w:rsidRPr="003C3C61">
        <w:rPr>
          <w:rFonts w:ascii="Times New Roman" w:hAnsi="Times New Roman" w:cs="Times New Roman"/>
          <w:highlight w:val="red"/>
          <w:lang w:val="ru-RU"/>
        </w:rPr>
        <w:t>), определяющие строго выпуклую геометрию кривых задержки.</w:t>
      </w:r>
    </w:p>
    <w:p w14:paraId="57C919B0" w14:textId="61B08010" w:rsidR="00B54AE7" w:rsidRPr="005F299B" w:rsidRDefault="00000000" w:rsidP="005F299B">
      <w:pPr>
        <w:pStyle w:val="FirstParagraph"/>
        <w:jc w:val="both"/>
        <w:rPr>
          <w:rFonts w:ascii="Times New Roman" w:hAnsi="Times New Roman" w:cs="Times New Roman"/>
          <w:lang w:val="ru-RU"/>
        </w:rPr>
      </w:pPr>
      <w:hyperlink r:id="rId33">
        <w:r w:rsidRPr="003C3C61">
          <w:rPr>
            <w:rStyle w:val="af"/>
            <w:rFonts w:ascii="Times New Roman" w:hAnsi="Times New Roman" w:cs="Times New Roman"/>
            <w:highlight w:val="red"/>
          </w:rPr>
          <w:t>Wikipedia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– 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Cross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>-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correlation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of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Time</w:t>
        </w:r>
        <w:r w:rsidRPr="003C3C61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3C3C61">
          <w:rPr>
            <w:rStyle w:val="af"/>
            <w:rFonts w:ascii="Times New Roman" w:hAnsi="Times New Roman" w:cs="Times New Roman"/>
            <w:highlight w:val="red"/>
          </w:rPr>
          <w:t>Series</w:t>
        </w:r>
      </w:hyperlink>
      <w:r w:rsidRPr="003C3C61">
        <w:rPr>
          <w:rFonts w:ascii="Times New Roman" w:hAnsi="Times New Roman" w:cs="Times New Roman"/>
          <w:highlight w:val="red"/>
          <w:lang w:val="ru-RU"/>
        </w:rPr>
        <w:t xml:space="preserve"> – статистический аппарат парного корреляционного анализа временных рядов с временным лагом.</w:t>
      </w:r>
    </w:p>
    <w:p w14:paraId="496A25AB" w14:textId="77777777" w:rsidR="009440CF" w:rsidRPr="009E2E1A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9E2E1A">
        <w:rPr>
          <w:rFonts w:ascii="Times New Roman" w:hAnsi="Times New Roman" w:cs="Times New Roman"/>
          <w:b/>
          <w:bCs/>
          <w:highlight w:val="red"/>
          <w:lang w:val="ru-RU"/>
        </w:rPr>
        <w:t>Статистическая ошибка при оценке отказоустойчивости</w:t>
      </w:r>
      <w:r w:rsidRPr="009E2E1A">
        <w:rPr>
          <w:rFonts w:ascii="Times New Roman" w:hAnsi="Times New Roman" w:cs="Times New Roman"/>
          <w:highlight w:val="red"/>
          <w:lang w:val="ru-RU"/>
        </w:rPr>
        <w:t xml:space="preserve"> </w:t>
      </w:r>
    </w:p>
    <w:p w14:paraId="4ADDD022" w14:textId="77777777" w:rsidR="009440CF" w:rsidRPr="009E2E1A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9E2E1A">
        <w:rPr>
          <w:rFonts w:ascii="Times New Roman" w:hAnsi="Times New Roman" w:cs="Times New Roman"/>
          <w:highlight w:val="red"/>
          <w:lang w:val="ru-RU"/>
        </w:rPr>
        <w:t xml:space="preserve">Недостаток: </w:t>
      </w:r>
    </w:p>
    <w:p w14:paraId="58EB48EE" w14:textId="0833EB7D" w:rsidR="00B54AE7" w:rsidRPr="009E2E1A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9E2E1A">
        <w:rPr>
          <w:rFonts w:ascii="Times New Roman" w:hAnsi="Times New Roman" w:cs="Times New Roman"/>
          <w:highlight w:val="red"/>
          <w:lang w:val="ru-RU"/>
        </w:rPr>
        <w:t>Интегральная ошибка сервиса вычисляется как медиана нормированного вектора ошибок по ступеням испытаний:</w:t>
      </w:r>
    </w:p>
    <w:p w14:paraId="5559C40D" w14:textId="77777777" w:rsidR="00B54AE7" w:rsidRPr="009E2E1A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highlight w:val="red"/>
            </w:rPr>
            <m:t>Er</m:t>
          </m:r>
          <m:sSub>
            <m:sSubPr>
              <m:ctrlPr>
                <w:rPr>
                  <w:rFonts w:ascii="Cambria Math" w:hAnsi="Cambria Math" w:cs="Times New Roman"/>
                  <w:highlight w:val="red"/>
                </w:rPr>
              </m:ctrlPr>
            </m:sSubPr>
            <m:e>
              <m:r>
                <w:rPr>
                  <w:rFonts w:ascii="Cambria Math" w:hAnsi="Cambria Math" w:cs="Times New Roman"/>
                  <w:highlight w:val="red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highlight w:val="red"/>
                </w:rPr>
                <m:t>медиана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highlight w:val="red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  <w:highlight w:val="red"/>
            </w:rPr>
            <m:t>med</m:t>
          </m:r>
          <m:d>
            <m:dPr>
              <m:ctrlPr>
                <w:rPr>
                  <w:rFonts w:ascii="Cambria Math" w:hAnsi="Cambria Math" w:cs="Times New Roman"/>
                  <w:highlight w:val="red"/>
                </w:rPr>
              </m:ctrlPr>
            </m:dPr>
            <m:e>
              <m:r>
                <w:rPr>
                  <w:rFonts w:ascii="Cambria Math" w:hAnsi="Cambria Math" w:cs="Times New Roman"/>
                  <w:highlight w:val="red"/>
                </w:rPr>
                <m:t>er</m:t>
              </m:r>
              <m:sSub>
                <m:sSubPr>
                  <m:ctrlPr>
                    <w:rPr>
                      <w:rFonts w:ascii="Cambria Math" w:hAnsi="Cambria Math" w:cs="Times New Roman"/>
                      <w:highlight w:val="re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red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highlight w:val="red"/>
                    </w:rPr>
                    <m:t>отн 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highlight w:val="red"/>
                </w:rPr>
                <m:t>,</m:t>
              </m:r>
              <m:r>
                <w:rPr>
                  <w:rFonts w:ascii="Cambria Math" w:hAnsi="Cambria Math" w:cs="Times New Roman"/>
                  <w:highlight w:val="red"/>
                </w:rPr>
                <m:t> er</m:t>
              </m:r>
              <m:sSub>
                <m:sSubPr>
                  <m:ctrlPr>
                    <w:rPr>
                      <w:rFonts w:ascii="Cambria Math" w:hAnsi="Cambria Math" w:cs="Times New Roman"/>
                      <w:highlight w:val="re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red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highlight w:val="red"/>
                    </w:rPr>
                    <m:t>отн 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highlight w:val="red"/>
                </w:rPr>
                <m:t>,</m:t>
              </m:r>
              <m:r>
                <w:rPr>
                  <w:rFonts w:ascii="Cambria Math" w:hAnsi="Cambria Math" w:cs="Times New Roman"/>
                  <w:highlight w:val="red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 w:cs="Times New Roman"/>
                  <w:highlight w:val="red"/>
                </w:rPr>
                <m:t>…,</m:t>
              </m:r>
              <m:r>
                <w:rPr>
                  <w:rFonts w:ascii="Cambria Math" w:hAnsi="Cambria Math" w:cs="Times New Roman"/>
                  <w:highlight w:val="red"/>
                </w:rPr>
                <m:t> er</m:t>
              </m:r>
              <m:sSub>
                <m:sSubPr>
                  <m:ctrlPr>
                    <w:rPr>
                      <w:rFonts w:ascii="Cambria Math" w:hAnsi="Cambria Math" w:cs="Times New Roman"/>
                      <w:highlight w:val="re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red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highlight w:val="red"/>
                    </w:rPr>
                    <m:t>отн k</m:t>
                  </m:r>
                </m:sub>
              </m:sSub>
            </m:e>
          </m:d>
        </m:oMath>
      </m:oMathPara>
    </w:p>
    <w:p w14:paraId="6FC30EA5" w14:textId="70735A84" w:rsidR="00B54AE7" w:rsidRPr="009E2E1A" w:rsidRDefault="009440CF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r w:rsidRPr="009E2E1A">
        <w:rPr>
          <w:rFonts w:ascii="Times New Roman" w:hAnsi="Times New Roman" w:cs="Times New Roman"/>
          <w:highlight w:val="red"/>
          <w:lang w:val="ru-RU"/>
        </w:rPr>
        <w:t>1. Статистическая ошибка – нагрузочный тест состоит из 50 шагов. На шагах с 1 по 35 ошибок нет (</w:t>
      </w:r>
      <m:oMath>
        <m:r>
          <w:rPr>
            <w:rFonts w:ascii="Cambria Math" w:hAnsi="Cambria Math" w:cs="Times New Roman"/>
            <w:highlight w:val="red"/>
          </w:rPr>
          <m:t>err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=</m:t>
        </m:r>
        <m:r>
          <w:rPr>
            <w:rFonts w:ascii="Cambria Math" w:hAnsi="Cambria Math" w:cs="Times New Roman"/>
            <w:highlight w:val="red"/>
            <w:lang w:val="ru-RU"/>
          </w:rPr>
          <m:t>0</m:t>
        </m:r>
      </m:oMath>
      <w:r w:rsidRPr="009E2E1A">
        <w:rPr>
          <w:rFonts w:ascii="Times New Roman" w:hAnsi="Times New Roman" w:cs="Times New Roman"/>
          <w:highlight w:val="red"/>
          <w:lang w:val="ru-RU"/>
        </w:rPr>
        <w:t>). На шагах с 36 по 50 система входит в режим насыщения, и частота ошибок составляет от 5% до 100%. Так как нулевых значений больше половины (35 из 50), медиана равна 0:</w:t>
      </w:r>
    </w:p>
    <w:p w14:paraId="2915CDAC" w14:textId="77777777" w:rsidR="00B54AE7" w:rsidRPr="009E2E1A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Times New Roman" w:hAnsi="Times New Roman" w:cs="Times New Roman"/>
              <w:highlight w:val="red"/>
            </w:rPr>
            <m:t>med</m:t>
          </m:r>
          <m:r>
            <m:rPr>
              <m:sty m:val="p"/>
            </m:rPr>
            <w:rPr>
              <w:rFonts w:ascii="Cambria Math" w:hAnsi="Cambria Math" w:cs="Times New Roman"/>
              <w:highlight w:val="red"/>
              <w:lang w:val="ru-RU"/>
            </w:rPr>
            <m:t>(</m:t>
          </m:r>
          <m:r>
            <w:rPr>
              <w:rFonts w:ascii="Cambria Math" w:hAnsi="Cambria Math" w:cs="Times New Roman"/>
              <w:highlight w:val="red"/>
              <w:lang w:val="ru-RU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highlight w:val="red"/>
              <w:lang w:val="ru-RU"/>
            </w:rPr>
            <m:t>,…,</m:t>
          </m:r>
          <m:r>
            <w:rPr>
              <w:rFonts w:ascii="Cambria Math" w:hAnsi="Cambria Math" w:cs="Times New Roman"/>
              <w:highlight w:val="red"/>
              <w:lang w:val="ru-RU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highlight w:val="red"/>
              <w:lang w:val="ru-RU"/>
            </w:rPr>
            <m:t>,</m:t>
          </m:r>
          <m:r>
            <w:rPr>
              <w:rFonts w:ascii="Cambria Math" w:hAnsi="Cambria Math" w:cs="Times New Roman"/>
              <w:highlight w:val="red"/>
              <w:lang w:val="ru-RU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  <w:highlight w:val="red"/>
              <w:lang w:val="ru-RU"/>
            </w:rPr>
            <m:t>%,…,</m:t>
          </m:r>
          <m:r>
            <w:rPr>
              <w:rFonts w:ascii="Cambria Math" w:hAnsi="Cambria Math" w:cs="Times New Roman"/>
              <w:highlight w:val="red"/>
              <w:lang w:val="ru-RU"/>
            </w:rPr>
            <m:t>100</m:t>
          </m:r>
          <m:r>
            <m:rPr>
              <m:sty m:val="p"/>
            </m:rPr>
            <w:rPr>
              <w:rFonts w:ascii="Cambria Math" w:hAnsi="Cambria Math" w:cs="Times New Roman"/>
              <w:highlight w:val="red"/>
              <w:lang w:val="ru-RU"/>
            </w:rPr>
            <m:t>%)=</m:t>
          </m:r>
          <m:r>
            <w:rPr>
              <w:rFonts w:ascii="Cambria Math" w:hAnsi="Cambria Math" w:cs="Times New Roman"/>
              <w:highlight w:val="red"/>
              <w:lang w:val="ru-RU"/>
            </w:rPr>
            <m:t>0</m:t>
          </m:r>
        </m:oMath>
      </m:oMathPara>
    </w:p>
    <w:p w14:paraId="7A22180B" w14:textId="77777777" w:rsidR="009440CF" w:rsidRPr="009E2E1A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r w:rsidRPr="009E2E1A">
        <w:rPr>
          <w:rFonts w:ascii="Times New Roman" w:hAnsi="Times New Roman" w:cs="Times New Roman"/>
          <w:highlight w:val="red"/>
          <w:lang w:val="ru-RU"/>
        </w:rPr>
        <w:t xml:space="preserve">Такой расчет полностью скрывает отказ системы под нагрузкой. </w:t>
      </w:r>
    </w:p>
    <w:p w14:paraId="716720DA" w14:textId="77777777" w:rsidR="009440CF" w:rsidRPr="009E2E1A" w:rsidRDefault="009440CF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r w:rsidRPr="009E2E1A">
        <w:rPr>
          <w:rFonts w:ascii="Times New Roman" w:hAnsi="Times New Roman" w:cs="Times New Roman"/>
          <w:highlight w:val="red"/>
          <w:lang w:val="ru-RU"/>
        </w:rPr>
        <w:t>2. Несоответствие ГОСТ 25010 / 25023 – отказоустойчивость и восстанавливаемость оцениваются через время восстановления (</w:t>
      </w:r>
      <m:oMath>
        <m:r>
          <w:rPr>
            <w:rFonts w:ascii="Cambria Math" w:hAnsi="Cambria Math" w:cs="Times New Roman"/>
            <w:highlight w:val="red"/>
          </w:rPr>
          <m:t>MTTR</m:t>
        </m:r>
      </m:oMath>
      <w:r w:rsidRPr="009E2E1A">
        <w:rPr>
          <w:rFonts w:ascii="Times New Roman" w:hAnsi="Times New Roman" w:cs="Times New Roman"/>
          <w:highlight w:val="red"/>
          <w:lang w:val="ru-RU"/>
        </w:rPr>
        <w:t xml:space="preserve">) и сохранение целостности, а не медиану ошибок. </w:t>
      </w:r>
    </w:p>
    <w:p w14:paraId="4B8E3DC1" w14:textId="77777777" w:rsidR="009440CF" w:rsidRPr="009E2E1A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r w:rsidRPr="009E2E1A">
        <w:rPr>
          <w:rFonts w:ascii="Times New Roman" w:hAnsi="Times New Roman" w:cs="Times New Roman"/>
          <w:highlight w:val="red"/>
          <w:lang w:val="ru-RU"/>
        </w:rPr>
        <w:t xml:space="preserve">Доработка: </w:t>
      </w:r>
    </w:p>
    <w:p w14:paraId="0583B61E" w14:textId="77777777" w:rsidR="009440CF" w:rsidRPr="009E2E1A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commentRangeStart w:id="12"/>
      <w:r w:rsidRPr="009E2E1A">
        <w:rPr>
          <w:rFonts w:ascii="Times New Roman" w:hAnsi="Times New Roman" w:cs="Times New Roman"/>
          <w:highlight w:val="red"/>
          <w:lang w:val="ru-RU"/>
        </w:rPr>
        <w:t>1. Заменить медиану на перцентиль высокого порядка (</w:t>
      </w:r>
      <m:oMath>
        <m:r>
          <w:rPr>
            <w:rFonts w:ascii="Cambria Math" w:hAnsi="Cambria Math" w:cs="Times New Roman"/>
            <w:highlight w:val="red"/>
          </w:rPr>
          <m:t>p</m:t>
        </m:r>
        <m:r>
          <w:rPr>
            <w:rFonts w:ascii="Cambria Math" w:hAnsi="Cambria Math" w:cs="Times New Roman"/>
            <w:highlight w:val="red"/>
            <w:lang w:val="ru-RU"/>
          </w:rPr>
          <m:t>95</m:t>
        </m:r>
      </m:oMath>
      <w:r w:rsidRPr="009E2E1A">
        <w:rPr>
          <w:rFonts w:ascii="Times New Roman" w:hAnsi="Times New Roman" w:cs="Times New Roman"/>
          <w:highlight w:val="red"/>
          <w:lang w:val="ru-RU"/>
        </w:rPr>
        <w:t xml:space="preserve"> или максимум), либо вычислять интегральную площадь под кривой ошибок (</w:t>
      </w:r>
      <w:r w:rsidRPr="009E2E1A">
        <w:rPr>
          <w:rFonts w:ascii="Times New Roman" w:hAnsi="Times New Roman" w:cs="Times New Roman"/>
          <w:highlight w:val="red"/>
        </w:rPr>
        <w:t>AUC</w:t>
      </w:r>
      <w:r w:rsidRPr="009E2E1A">
        <w:rPr>
          <w:rFonts w:ascii="Times New Roman" w:hAnsi="Times New Roman" w:cs="Times New Roman"/>
          <w:highlight w:val="red"/>
          <w:lang w:val="ru-RU"/>
        </w:rPr>
        <w:t xml:space="preserve">) после прохождения точки </w:t>
      </w:r>
      <m:oMath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w:rPr>
                <w:rFonts w:ascii="Cambria Math" w:hAnsi="Cambria Math" w:cs="Times New Roman"/>
                <w:highlight w:val="red"/>
              </w:rPr>
              <m:t>L</m:t>
            </m:r>
          </m:e>
          <m:sub>
            <m:r>
              <w:rPr>
                <w:rFonts w:ascii="Cambria Math" w:hAnsi="Cambria Math" w:cs="Times New Roman"/>
                <w:highlight w:val="red"/>
                <w:lang w:val="ru-RU"/>
              </w:rPr>
              <m:t>крит</m:t>
            </m:r>
          </m:sub>
        </m:sSub>
        <w:commentRangeEnd w:id="12"/>
        <m:r>
          <m:rPr>
            <m:sty m:val="p"/>
          </m:rPr>
          <w:rPr>
            <w:rStyle w:val="af1"/>
            <w:highlight w:val="red"/>
          </w:rPr>
          <w:commentReference w:id="12"/>
        </m:r>
      </m:oMath>
      <w:r w:rsidRPr="009E2E1A">
        <w:rPr>
          <w:rFonts w:ascii="Times New Roman" w:hAnsi="Times New Roman" w:cs="Times New Roman"/>
          <w:highlight w:val="red"/>
          <w:lang w:val="ru-RU"/>
        </w:rPr>
        <w:t xml:space="preserve">. </w:t>
      </w:r>
    </w:p>
    <w:p w14:paraId="5A7CD9D0" w14:textId="77777777" w:rsidR="009440CF" w:rsidRPr="009E2E1A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commentRangeStart w:id="13"/>
      <w:r w:rsidRPr="009E2E1A">
        <w:rPr>
          <w:rFonts w:ascii="Times New Roman" w:hAnsi="Times New Roman" w:cs="Times New Roman"/>
          <w:highlight w:val="red"/>
          <w:lang w:val="ru-RU"/>
        </w:rPr>
        <w:t xml:space="preserve">2. Ввести регламентный тест на восстанавливаемость – подача 150% нагрузки </w:t>
      </w:r>
      <m:oMath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→</m:t>
        </m:r>
      </m:oMath>
      <w:r w:rsidRPr="009E2E1A">
        <w:rPr>
          <w:rFonts w:ascii="Times New Roman" w:hAnsi="Times New Roman" w:cs="Times New Roman"/>
          <w:highlight w:val="red"/>
          <w:lang w:val="ru-RU"/>
        </w:rPr>
        <w:t xml:space="preserve"> сброс нагрузки до базовой </w:t>
      </w:r>
      <m:oMath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→</m:t>
        </m:r>
      </m:oMath>
      <w:r w:rsidRPr="009E2E1A">
        <w:rPr>
          <w:rFonts w:ascii="Times New Roman" w:hAnsi="Times New Roman" w:cs="Times New Roman"/>
          <w:highlight w:val="red"/>
          <w:lang w:val="ru-RU"/>
        </w:rPr>
        <w:t xml:space="preserve"> замер времени </w:t>
      </w:r>
      <m:oMath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w:rPr>
                <w:rFonts w:ascii="Cambria Math" w:hAnsi="Cambria Math" w:cs="Times New Roman"/>
                <w:highlight w:val="red"/>
              </w:rPr>
              <m:t>T</m:t>
            </m:r>
          </m:e>
          <m:sub>
            <m:r>
              <w:rPr>
                <w:rFonts w:ascii="Cambria Math" w:hAnsi="Cambria Math" w:cs="Times New Roman"/>
                <w:highlight w:val="red"/>
              </w:rPr>
              <m:t>recovery</m:t>
            </m:r>
          </m:sub>
        </m:sSub>
      </m:oMath>
      <w:r w:rsidRPr="009E2E1A">
        <w:rPr>
          <w:rFonts w:ascii="Times New Roman" w:hAnsi="Times New Roman" w:cs="Times New Roman"/>
          <w:highlight w:val="red"/>
          <w:lang w:val="ru-RU"/>
        </w:rPr>
        <w:t xml:space="preserve">, за которое частота ошибок и </w:t>
      </w:r>
      <w:r w:rsidRPr="009E2E1A">
        <w:rPr>
          <w:rFonts w:ascii="Times New Roman" w:hAnsi="Times New Roman" w:cs="Times New Roman"/>
          <w:highlight w:val="red"/>
        </w:rPr>
        <w:t>latency</w:t>
      </w:r>
      <w:r w:rsidRPr="009E2E1A">
        <w:rPr>
          <w:rFonts w:ascii="Times New Roman" w:hAnsi="Times New Roman" w:cs="Times New Roman"/>
          <w:highlight w:val="red"/>
          <w:lang w:val="ru-RU"/>
        </w:rPr>
        <w:t xml:space="preserve"> возвращаются в нормативный коридор. </w:t>
      </w:r>
      <w:commentRangeEnd w:id="13"/>
      <w:r w:rsidR="009E2E1A">
        <w:rPr>
          <w:rStyle w:val="af1"/>
        </w:rPr>
        <w:commentReference w:id="13"/>
      </w:r>
    </w:p>
    <w:p w14:paraId="3F6AA61E" w14:textId="77777777" w:rsidR="009440CF" w:rsidRPr="009E2E1A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r w:rsidRPr="009E2E1A">
        <w:rPr>
          <w:rFonts w:ascii="Times New Roman" w:hAnsi="Times New Roman" w:cs="Times New Roman"/>
          <w:highlight w:val="red"/>
          <w:lang w:val="ru-RU"/>
        </w:rPr>
        <w:t xml:space="preserve">Где дополнительно посмотреть: </w:t>
      </w:r>
    </w:p>
    <w:p w14:paraId="597FE508" w14:textId="77777777" w:rsidR="009440CF" w:rsidRPr="009E2E1A" w:rsidRDefault="00000000" w:rsidP="005F299B">
      <w:pPr>
        <w:pStyle w:val="FirstParagraph"/>
        <w:jc w:val="both"/>
        <w:rPr>
          <w:rFonts w:ascii="Times New Roman" w:hAnsi="Times New Roman" w:cs="Times New Roman"/>
          <w:highlight w:val="red"/>
          <w:lang w:val="ru-RU"/>
        </w:rPr>
      </w:pPr>
      <w:hyperlink r:id="rId34">
        <w:r w:rsidRPr="009E2E1A">
          <w:rPr>
            <w:rStyle w:val="af"/>
            <w:rFonts w:ascii="Times New Roman" w:hAnsi="Times New Roman" w:cs="Times New Roman"/>
            <w:highlight w:val="red"/>
          </w:rPr>
          <w:t>Google</w:t>
        </w:r>
        <w:r w:rsidRPr="009E2E1A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9E2E1A">
          <w:rPr>
            <w:rStyle w:val="af"/>
            <w:rFonts w:ascii="Times New Roman" w:hAnsi="Times New Roman" w:cs="Times New Roman"/>
            <w:highlight w:val="red"/>
          </w:rPr>
          <w:t>SRE</w:t>
        </w:r>
        <w:r w:rsidRPr="009E2E1A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9E2E1A">
          <w:rPr>
            <w:rStyle w:val="af"/>
            <w:rFonts w:ascii="Times New Roman" w:hAnsi="Times New Roman" w:cs="Times New Roman"/>
            <w:highlight w:val="red"/>
          </w:rPr>
          <w:t>Book</w:t>
        </w:r>
        <w:r w:rsidRPr="009E2E1A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– </w:t>
        </w:r>
        <w:r w:rsidRPr="009E2E1A">
          <w:rPr>
            <w:rStyle w:val="af"/>
            <w:rFonts w:ascii="Times New Roman" w:hAnsi="Times New Roman" w:cs="Times New Roman"/>
            <w:highlight w:val="red"/>
          </w:rPr>
          <w:t>Service</w:t>
        </w:r>
        <w:r w:rsidRPr="009E2E1A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9E2E1A">
          <w:rPr>
            <w:rStyle w:val="af"/>
            <w:rFonts w:ascii="Times New Roman" w:hAnsi="Times New Roman" w:cs="Times New Roman"/>
            <w:highlight w:val="red"/>
          </w:rPr>
          <w:t>Level</w:t>
        </w:r>
        <w:r w:rsidRPr="009E2E1A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9E2E1A">
          <w:rPr>
            <w:rStyle w:val="af"/>
            <w:rFonts w:ascii="Times New Roman" w:hAnsi="Times New Roman" w:cs="Times New Roman"/>
            <w:highlight w:val="red"/>
          </w:rPr>
          <w:t>Objectives</w:t>
        </w:r>
        <w:r w:rsidRPr="009E2E1A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9E2E1A">
          <w:rPr>
            <w:rStyle w:val="af"/>
            <w:rFonts w:ascii="Times New Roman" w:hAnsi="Times New Roman" w:cs="Times New Roman"/>
            <w:highlight w:val="red"/>
          </w:rPr>
          <w:t>and</w:t>
        </w:r>
        <w:r w:rsidRPr="009E2E1A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9E2E1A">
          <w:rPr>
            <w:rStyle w:val="af"/>
            <w:rFonts w:ascii="Times New Roman" w:hAnsi="Times New Roman" w:cs="Times New Roman"/>
            <w:highlight w:val="red"/>
          </w:rPr>
          <w:t>Error</w:t>
        </w:r>
        <w:r w:rsidRPr="009E2E1A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9E2E1A">
          <w:rPr>
            <w:rStyle w:val="af"/>
            <w:rFonts w:ascii="Times New Roman" w:hAnsi="Times New Roman" w:cs="Times New Roman"/>
            <w:highlight w:val="red"/>
          </w:rPr>
          <w:t>Budgets</w:t>
        </w:r>
      </w:hyperlink>
      <w:r w:rsidRPr="009E2E1A">
        <w:rPr>
          <w:rFonts w:ascii="Times New Roman" w:hAnsi="Times New Roman" w:cs="Times New Roman"/>
          <w:highlight w:val="red"/>
          <w:lang w:val="ru-RU"/>
        </w:rPr>
        <w:t xml:space="preserve"> –</w:t>
      </w:r>
      <w:r w:rsidR="009440CF" w:rsidRPr="009E2E1A">
        <w:rPr>
          <w:rFonts w:ascii="Times New Roman" w:hAnsi="Times New Roman" w:cs="Times New Roman"/>
          <w:highlight w:val="red"/>
          <w:lang w:val="ru-RU"/>
        </w:rPr>
        <w:t xml:space="preserve"> </w:t>
      </w:r>
      <w:r w:rsidRPr="009E2E1A">
        <w:rPr>
          <w:rFonts w:ascii="Times New Roman" w:hAnsi="Times New Roman" w:cs="Times New Roman"/>
          <w:highlight w:val="red"/>
          <w:lang w:val="ru-RU"/>
        </w:rPr>
        <w:t>методика расчета допустимых пределов сбоев (</w:t>
      </w:r>
      <w:r w:rsidRPr="009E2E1A">
        <w:rPr>
          <w:rFonts w:ascii="Times New Roman" w:hAnsi="Times New Roman" w:cs="Times New Roman"/>
          <w:highlight w:val="red"/>
        </w:rPr>
        <w:t>Error</w:t>
      </w:r>
      <w:r w:rsidRPr="009E2E1A">
        <w:rPr>
          <w:rFonts w:ascii="Times New Roman" w:hAnsi="Times New Roman" w:cs="Times New Roman"/>
          <w:highlight w:val="red"/>
          <w:lang w:val="ru-RU"/>
        </w:rPr>
        <w:t xml:space="preserve"> </w:t>
      </w:r>
      <w:r w:rsidRPr="009E2E1A">
        <w:rPr>
          <w:rFonts w:ascii="Times New Roman" w:hAnsi="Times New Roman" w:cs="Times New Roman"/>
          <w:highlight w:val="red"/>
        </w:rPr>
        <w:t>Budget</w:t>
      </w:r>
      <w:r w:rsidRPr="009E2E1A">
        <w:rPr>
          <w:rFonts w:ascii="Times New Roman" w:hAnsi="Times New Roman" w:cs="Times New Roman"/>
          <w:highlight w:val="red"/>
          <w:lang w:val="ru-RU"/>
        </w:rPr>
        <w:t xml:space="preserve">) и перцентильных квантилей надежности взамен математических средних и медиан. </w:t>
      </w:r>
    </w:p>
    <w:p w14:paraId="44801188" w14:textId="2BBF006B" w:rsidR="00B54AE7" w:rsidRPr="005F299B" w:rsidRDefault="00000000" w:rsidP="005F299B">
      <w:pPr>
        <w:pStyle w:val="FirstParagraph"/>
        <w:jc w:val="both"/>
        <w:rPr>
          <w:rFonts w:ascii="Times New Roman" w:hAnsi="Times New Roman" w:cs="Times New Roman"/>
          <w:lang w:val="ru-RU"/>
        </w:rPr>
      </w:pPr>
      <w:hyperlink r:id="rId35">
        <w:r w:rsidRPr="009E2E1A">
          <w:rPr>
            <w:rStyle w:val="af"/>
            <w:rFonts w:ascii="Times New Roman" w:hAnsi="Times New Roman" w:cs="Times New Roman"/>
            <w:highlight w:val="red"/>
            <w:lang w:val="ru-RU"/>
          </w:rPr>
          <w:t>ГОСТ Р ИСО/МЭК 25023-2017 – Измерение качества системных и программных продуктов (</w:t>
        </w:r>
        <w:proofErr w:type="spellStart"/>
        <w:r w:rsidRPr="009E2E1A">
          <w:rPr>
            <w:rStyle w:val="af"/>
            <w:rFonts w:ascii="Times New Roman" w:hAnsi="Times New Roman" w:cs="Times New Roman"/>
            <w:highlight w:val="red"/>
          </w:rPr>
          <w:t>SQuaRE</w:t>
        </w:r>
        <w:proofErr w:type="spellEnd"/>
        <w:r w:rsidRPr="009E2E1A">
          <w:rPr>
            <w:rStyle w:val="af"/>
            <w:rFonts w:ascii="Times New Roman" w:hAnsi="Times New Roman" w:cs="Times New Roman"/>
            <w:highlight w:val="red"/>
            <w:lang w:val="ru-RU"/>
          </w:rPr>
          <w:t>)</w:t>
        </w:r>
      </w:hyperlink>
      <w:r w:rsidRPr="009E2E1A">
        <w:rPr>
          <w:rFonts w:ascii="Times New Roman" w:hAnsi="Times New Roman" w:cs="Times New Roman"/>
          <w:highlight w:val="red"/>
          <w:lang w:val="ru-RU"/>
        </w:rPr>
        <w:t xml:space="preserve"> – количественные показатели надежности: среднее время наработки на отказ (</w:t>
      </w:r>
      <w:r w:rsidRPr="009E2E1A">
        <w:rPr>
          <w:rFonts w:ascii="Times New Roman" w:hAnsi="Times New Roman" w:cs="Times New Roman"/>
          <w:highlight w:val="red"/>
        </w:rPr>
        <w:t>MTBF</w:t>
      </w:r>
      <w:r w:rsidRPr="009E2E1A">
        <w:rPr>
          <w:rFonts w:ascii="Times New Roman" w:hAnsi="Times New Roman" w:cs="Times New Roman"/>
          <w:highlight w:val="red"/>
          <w:lang w:val="ru-RU"/>
        </w:rPr>
        <w:t>) и среднее время восстановления работоспособности (</w:t>
      </w:r>
      <w:r w:rsidRPr="009E2E1A">
        <w:rPr>
          <w:rFonts w:ascii="Times New Roman" w:hAnsi="Times New Roman" w:cs="Times New Roman"/>
          <w:highlight w:val="red"/>
        </w:rPr>
        <w:t>MTTR</w:t>
      </w:r>
      <w:r w:rsidRPr="009E2E1A">
        <w:rPr>
          <w:rFonts w:ascii="Times New Roman" w:hAnsi="Times New Roman" w:cs="Times New Roman"/>
          <w:highlight w:val="red"/>
          <w:lang w:val="ru-RU"/>
        </w:rPr>
        <w:t>).</w:t>
      </w:r>
    </w:p>
    <w:p w14:paraId="13EEBE63" w14:textId="77777777" w:rsidR="009440CF" w:rsidRPr="00817696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commentRangeStart w:id="14"/>
      <w:r w:rsidRPr="00817696">
        <w:rPr>
          <w:rFonts w:ascii="Times New Roman" w:hAnsi="Times New Roman" w:cs="Times New Roman"/>
          <w:b/>
          <w:bCs/>
          <w:highlight w:val="red"/>
          <w:lang w:val="ru-RU"/>
        </w:rPr>
        <w:t>Понятия «Связность» (</w:t>
      </w:r>
      <w:r w:rsidRPr="00817696">
        <w:rPr>
          <w:rFonts w:ascii="Times New Roman" w:hAnsi="Times New Roman" w:cs="Times New Roman"/>
          <w:b/>
          <w:bCs/>
          <w:highlight w:val="red"/>
        </w:rPr>
        <w:t>Cohesion</w:t>
      </w:r>
      <w:r w:rsidRPr="00817696">
        <w:rPr>
          <w:rFonts w:ascii="Times New Roman" w:hAnsi="Times New Roman" w:cs="Times New Roman"/>
          <w:b/>
          <w:bCs/>
          <w:highlight w:val="red"/>
          <w:lang w:val="ru-RU"/>
        </w:rPr>
        <w:t>) и «</w:t>
      </w:r>
      <w:proofErr w:type="spellStart"/>
      <w:r w:rsidRPr="00817696">
        <w:rPr>
          <w:rFonts w:ascii="Times New Roman" w:hAnsi="Times New Roman" w:cs="Times New Roman"/>
          <w:b/>
          <w:bCs/>
          <w:highlight w:val="red"/>
          <w:lang w:val="ru-RU"/>
        </w:rPr>
        <w:t>Сцепленность</w:t>
      </w:r>
      <w:proofErr w:type="spellEnd"/>
      <w:r w:rsidRPr="00817696">
        <w:rPr>
          <w:rFonts w:ascii="Times New Roman" w:hAnsi="Times New Roman" w:cs="Times New Roman"/>
          <w:b/>
          <w:bCs/>
          <w:highlight w:val="red"/>
          <w:lang w:val="ru-RU"/>
        </w:rPr>
        <w:t>» (</w:t>
      </w:r>
      <w:r w:rsidRPr="00817696">
        <w:rPr>
          <w:rFonts w:ascii="Times New Roman" w:hAnsi="Times New Roman" w:cs="Times New Roman"/>
          <w:b/>
          <w:bCs/>
          <w:highlight w:val="red"/>
        </w:rPr>
        <w:t>Coupling</w:t>
      </w:r>
      <w:r w:rsidRPr="00817696">
        <w:rPr>
          <w:rFonts w:ascii="Times New Roman" w:hAnsi="Times New Roman" w:cs="Times New Roman"/>
          <w:b/>
          <w:bCs/>
          <w:highlight w:val="red"/>
          <w:lang w:val="ru-RU"/>
        </w:rPr>
        <w:t>)</w:t>
      </w:r>
      <w:r w:rsidRPr="00817696">
        <w:rPr>
          <w:rFonts w:ascii="Times New Roman" w:hAnsi="Times New Roman" w:cs="Times New Roman"/>
          <w:highlight w:val="red"/>
          <w:lang w:val="ru-RU"/>
        </w:rPr>
        <w:t xml:space="preserve"> </w:t>
      </w:r>
    </w:p>
    <w:p w14:paraId="352DB3B9" w14:textId="77777777" w:rsidR="009440CF" w:rsidRPr="00817696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817696">
        <w:rPr>
          <w:rFonts w:ascii="Times New Roman" w:hAnsi="Times New Roman" w:cs="Times New Roman"/>
          <w:highlight w:val="red"/>
          <w:lang w:val="ru-RU"/>
        </w:rPr>
        <w:lastRenderedPageBreak/>
        <w:t>На стр. 2 даны правильные теоретические определения: связность – мера внутренней сфокусированности компонента (</w:t>
      </w:r>
      <w:r w:rsidRPr="00817696">
        <w:rPr>
          <w:rFonts w:ascii="Times New Roman" w:hAnsi="Times New Roman" w:cs="Times New Roman"/>
          <w:highlight w:val="red"/>
        </w:rPr>
        <w:t>Cohesion</w:t>
      </w:r>
      <w:r w:rsidRPr="00817696">
        <w:rPr>
          <w:rFonts w:ascii="Times New Roman" w:hAnsi="Times New Roman" w:cs="Times New Roman"/>
          <w:highlight w:val="red"/>
          <w:lang w:val="ru-RU"/>
        </w:rPr>
        <w:t xml:space="preserve">), </w:t>
      </w:r>
      <w:proofErr w:type="spellStart"/>
      <w:r w:rsidRPr="00817696">
        <w:rPr>
          <w:rFonts w:ascii="Times New Roman" w:hAnsi="Times New Roman" w:cs="Times New Roman"/>
          <w:highlight w:val="red"/>
          <w:lang w:val="ru-RU"/>
        </w:rPr>
        <w:t>сцепленность</w:t>
      </w:r>
      <w:proofErr w:type="spellEnd"/>
      <w:r w:rsidRPr="00817696">
        <w:rPr>
          <w:rFonts w:ascii="Times New Roman" w:hAnsi="Times New Roman" w:cs="Times New Roman"/>
          <w:highlight w:val="red"/>
          <w:lang w:val="ru-RU"/>
        </w:rPr>
        <w:t xml:space="preserve"> – степень взаимозависимости компонентов (</w:t>
      </w:r>
      <w:r w:rsidRPr="00817696">
        <w:rPr>
          <w:rFonts w:ascii="Times New Roman" w:hAnsi="Times New Roman" w:cs="Times New Roman"/>
          <w:highlight w:val="red"/>
        </w:rPr>
        <w:t>Coupling</w:t>
      </w:r>
      <w:r w:rsidRPr="00817696">
        <w:rPr>
          <w:rFonts w:ascii="Times New Roman" w:hAnsi="Times New Roman" w:cs="Times New Roman"/>
          <w:highlight w:val="red"/>
          <w:lang w:val="ru-RU"/>
        </w:rPr>
        <w:t xml:space="preserve">). Но в заголовке раздела 3 (стр. 17) – </w:t>
      </w:r>
      <w:r w:rsidRPr="00817696">
        <w:rPr>
          <w:rFonts w:ascii="Times New Roman" w:hAnsi="Times New Roman" w:cs="Times New Roman"/>
          <w:i/>
          <w:iCs/>
          <w:highlight w:val="red"/>
          <w:lang w:val="ru-RU"/>
        </w:rPr>
        <w:t>«СЦЕЛЕННОСТЬ И СВЯЗНОСТЬ»</w:t>
      </w:r>
      <w:r w:rsidRPr="00817696">
        <w:rPr>
          <w:rFonts w:ascii="Times New Roman" w:hAnsi="Times New Roman" w:cs="Times New Roman"/>
          <w:highlight w:val="red"/>
          <w:lang w:val="ru-RU"/>
        </w:rPr>
        <w:t>, а далее внутренняя когерентность метрик сервиса (</w:t>
      </w:r>
      <w:r w:rsidRPr="00817696">
        <w:rPr>
          <w:rFonts w:ascii="Times New Roman" w:hAnsi="Times New Roman" w:cs="Times New Roman"/>
          <w:highlight w:val="red"/>
        </w:rPr>
        <w:t>SVD</w:t>
      </w:r>
      <w:r w:rsidRPr="00817696">
        <w:rPr>
          <w:rFonts w:ascii="Times New Roman" w:hAnsi="Times New Roman" w:cs="Times New Roman"/>
          <w:highlight w:val="red"/>
          <w:lang w:val="ru-RU"/>
        </w:rPr>
        <w:t xml:space="preserve">) используется для формулирования выводов о межсервисной </w:t>
      </w:r>
      <w:proofErr w:type="spellStart"/>
      <w:r w:rsidRPr="00817696">
        <w:rPr>
          <w:rFonts w:ascii="Times New Roman" w:hAnsi="Times New Roman" w:cs="Times New Roman"/>
          <w:highlight w:val="red"/>
          <w:lang w:val="ru-RU"/>
        </w:rPr>
        <w:t>сцепленности</w:t>
      </w:r>
      <w:proofErr w:type="spellEnd"/>
      <w:r w:rsidRPr="00817696">
        <w:rPr>
          <w:rFonts w:ascii="Times New Roman" w:hAnsi="Times New Roman" w:cs="Times New Roman"/>
          <w:highlight w:val="red"/>
          <w:lang w:val="ru-RU"/>
        </w:rPr>
        <w:t xml:space="preserve">. </w:t>
      </w:r>
    </w:p>
    <w:p w14:paraId="099550D0" w14:textId="77777777" w:rsidR="009440CF" w:rsidRPr="00817696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817696">
        <w:rPr>
          <w:rFonts w:ascii="Times New Roman" w:hAnsi="Times New Roman" w:cs="Times New Roman"/>
          <w:highlight w:val="red"/>
          <w:lang w:val="ru-RU"/>
        </w:rPr>
        <w:t xml:space="preserve">Доработка: </w:t>
      </w:r>
    </w:p>
    <w:p w14:paraId="6D47BC9E" w14:textId="77777777" w:rsidR="009440CF" w:rsidRPr="00817696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817696">
        <w:rPr>
          <w:rFonts w:ascii="Times New Roman" w:hAnsi="Times New Roman" w:cs="Times New Roman"/>
          <w:highlight w:val="red"/>
          <w:lang w:val="ru-RU"/>
        </w:rPr>
        <w:t xml:space="preserve">Разделить анализ: </w:t>
      </w:r>
    </w:p>
    <w:p w14:paraId="6B91D0BF" w14:textId="4C5033CB" w:rsidR="009440CF" w:rsidRPr="00817696" w:rsidRDefault="00000000" w:rsidP="009440CF">
      <w:pPr>
        <w:pStyle w:val="a0"/>
        <w:numPr>
          <w:ilvl w:val="0"/>
          <w:numId w:val="3"/>
        </w:numPr>
        <w:jc w:val="both"/>
        <w:rPr>
          <w:rFonts w:ascii="Times New Roman" w:hAnsi="Times New Roman" w:cs="Times New Roman"/>
          <w:highlight w:val="red"/>
          <w:lang w:val="ru-RU"/>
        </w:rPr>
      </w:pPr>
      <w:r w:rsidRPr="00817696">
        <w:rPr>
          <w:rFonts w:ascii="Times New Roman" w:hAnsi="Times New Roman" w:cs="Times New Roman"/>
          <w:highlight w:val="red"/>
          <w:lang w:val="ru-RU"/>
        </w:rPr>
        <w:t xml:space="preserve">Внутреннее поведение сервиса – оценка ресурсно-временной когерентности; </w:t>
      </w:r>
    </w:p>
    <w:p w14:paraId="7355C0AF" w14:textId="128AACC0" w:rsidR="009440CF" w:rsidRPr="00817696" w:rsidRDefault="00000000" w:rsidP="009440CF">
      <w:pPr>
        <w:pStyle w:val="a0"/>
        <w:numPr>
          <w:ilvl w:val="0"/>
          <w:numId w:val="3"/>
        </w:numPr>
        <w:jc w:val="both"/>
        <w:rPr>
          <w:rFonts w:ascii="Times New Roman" w:hAnsi="Times New Roman" w:cs="Times New Roman"/>
          <w:highlight w:val="red"/>
          <w:lang w:val="ru-RU"/>
        </w:rPr>
      </w:pPr>
      <w:r w:rsidRPr="00817696">
        <w:rPr>
          <w:rFonts w:ascii="Times New Roman" w:hAnsi="Times New Roman" w:cs="Times New Roman"/>
          <w:highlight w:val="red"/>
          <w:lang w:val="ru-RU"/>
        </w:rPr>
        <w:t>Межсервисные связи (</w:t>
      </w:r>
      <w:r w:rsidRPr="00817696">
        <w:rPr>
          <w:rFonts w:ascii="Times New Roman" w:hAnsi="Times New Roman" w:cs="Times New Roman"/>
          <w:highlight w:val="red"/>
        </w:rPr>
        <w:t>Coupling</w:t>
      </w:r>
      <w:r w:rsidRPr="00817696">
        <w:rPr>
          <w:rFonts w:ascii="Times New Roman" w:hAnsi="Times New Roman" w:cs="Times New Roman"/>
          <w:highlight w:val="red"/>
          <w:lang w:val="ru-RU"/>
        </w:rPr>
        <w:t xml:space="preserve">) – подтверждать только парным корреляционным анализом задержек или анализом структуры графа вызовов. </w:t>
      </w:r>
    </w:p>
    <w:p w14:paraId="0AB518B9" w14:textId="77777777" w:rsidR="009440CF" w:rsidRPr="00817696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817696">
        <w:rPr>
          <w:rFonts w:ascii="Times New Roman" w:hAnsi="Times New Roman" w:cs="Times New Roman"/>
          <w:highlight w:val="red"/>
          <w:lang w:val="ru-RU"/>
        </w:rPr>
        <w:t xml:space="preserve">Где дополнительно посмотреть: </w:t>
      </w:r>
    </w:p>
    <w:p w14:paraId="7063AAD8" w14:textId="77777777" w:rsidR="009440CF" w:rsidRPr="00817696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hyperlink r:id="rId36">
        <w:r w:rsidRPr="00817696">
          <w:rPr>
            <w:rStyle w:val="af"/>
            <w:rFonts w:ascii="Times New Roman" w:hAnsi="Times New Roman" w:cs="Times New Roman"/>
            <w:highlight w:val="red"/>
          </w:rPr>
          <w:t>Yourdon</w:t>
        </w:r>
        <w:r w:rsidRPr="00817696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, </w:t>
        </w:r>
        <w:r w:rsidRPr="00817696">
          <w:rPr>
            <w:rStyle w:val="af"/>
            <w:rFonts w:ascii="Times New Roman" w:hAnsi="Times New Roman" w:cs="Times New Roman"/>
            <w:highlight w:val="red"/>
          </w:rPr>
          <w:t>E</w:t>
        </w:r>
        <w:r w:rsidRPr="00817696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., </w:t>
        </w:r>
        <w:r w:rsidRPr="00817696">
          <w:rPr>
            <w:rStyle w:val="af"/>
            <w:rFonts w:ascii="Times New Roman" w:hAnsi="Times New Roman" w:cs="Times New Roman"/>
            <w:highlight w:val="red"/>
          </w:rPr>
          <w:t>Constantine</w:t>
        </w:r>
        <w:r w:rsidRPr="00817696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, </w:t>
        </w:r>
        <w:r w:rsidRPr="00817696">
          <w:rPr>
            <w:rStyle w:val="af"/>
            <w:rFonts w:ascii="Times New Roman" w:hAnsi="Times New Roman" w:cs="Times New Roman"/>
            <w:highlight w:val="red"/>
          </w:rPr>
          <w:t>L</w:t>
        </w:r>
        <w:r w:rsidRPr="00817696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. </w:t>
        </w:r>
        <w:r w:rsidRPr="00817696">
          <w:rPr>
            <w:rStyle w:val="af"/>
            <w:rFonts w:ascii="Times New Roman" w:hAnsi="Times New Roman" w:cs="Times New Roman"/>
            <w:highlight w:val="red"/>
          </w:rPr>
          <w:t>Structured</w:t>
        </w:r>
        <w:r w:rsidRPr="00817696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817696">
          <w:rPr>
            <w:rStyle w:val="af"/>
            <w:rFonts w:ascii="Times New Roman" w:hAnsi="Times New Roman" w:cs="Times New Roman"/>
            <w:highlight w:val="red"/>
          </w:rPr>
          <w:t>Design</w:t>
        </w:r>
        <w:r w:rsidRPr="00817696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(</w:t>
        </w:r>
        <w:r w:rsidRPr="00817696">
          <w:rPr>
            <w:rStyle w:val="af"/>
            <w:rFonts w:ascii="Times New Roman" w:hAnsi="Times New Roman" w:cs="Times New Roman"/>
            <w:highlight w:val="red"/>
          </w:rPr>
          <w:t>Prentice</w:t>
        </w:r>
        <w:r w:rsidRPr="00817696">
          <w:rPr>
            <w:rStyle w:val="af"/>
            <w:rFonts w:ascii="Times New Roman" w:hAnsi="Times New Roman" w:cs="Times New Roman"/>
            <w:highlight w:val="red"/>
            <w:lang w:val="ru-RU"/>
          </w:rPr>
          <w:t>-</w:t>
        </w:r>
        <w:r w:rsidRPr="00817696">
          <w:rPr>
            <w:rStyle w:val="af"/>
            <w:rFonts w:ascii="Times New Roman" w:hAnsi="Times New Roman" w:cs="Times New Roman"/>
            <w:highlight w:val="red"/>
          </w:rPr>
          <w:t>Hall</w:t>
        </w:r>
        <w:r w:rsidRPr="00817696">
          <w:rPr>
            <w:rStyle w:val="af"/>
            <w:rFonts w:ascii="Times New Roman" w:hAnsi="Times New Roman" w:cs="Times New Roman"/>
            <w:highlight w:val="red"/>
            <w:lang w:val="ru-RU"/>
          </w:rPr>
          <w:t>)</w:t>
        </w:r>
      </w:hyperlink>
      <w:r w:rsidRPr="00817696">
        <w:rPr>
          <w:rFonts w:ascii="Times New Roman" w:hAnsi="Times New Roman" w:cs="Times New Roman"/>
          <w:highlight w:val="red"/>
          <w:lang w:val="ru-RU"/>
        </w:rPr>
        <w:t xml:space="preserve"> – классический первоисточник системной инженерии по метрикам связности (</w:t>
      </w:r>
      <w:r w:rsidRPr="00817696">
        <w:rPr>
          <w:rFonts w:ascii="Times New Roman" w:hAnsi="Times New Roman" w:cs="Times New Roman"/>
          <w:highlight w:val="red"/>
        </w:rPr>
        <w:t>Cohesion</w:t>
      </w:r>
      <w:r w:rsidRPr="00817696">
        <w:rPr>
          <w:rFonts w:ascii="Times New Roman" w:hAnsi="Times New Roman" w:cs="Times New Roman"/>
          <w:highlight w:val="red"/>
          <w:lang w:val="ru-RU"/>
        </w:rPr>
        <w:t xml:space="preserve">) и </w:t>
      </w:r>
      <w:proofErr w:type="spellStart"/>
      <w:r w:rsidRPr="00817696">
        <w:rPr>
          <w:rFonts w:ascii="Times New Roman" w:hAnsi="Times New Roman" w:cs="Times New Roman"/>
          <w:highlight w:val="red"/>
          <w:lang w:val="ru-RU"/>
        </w:rPr>
        <w:t>сцепленности</w:t>
      </w:r>
      <w:proofErr w:type="spellEnd"/>
      <w:r w:rsidRPr="00817696">
        <w:rPr>
          <w:rFonts w:ascii="Times New Roman" w:hAnsi="Times New Roman" w:cs="Times New Roman"/>
          <w:highlight w:val="red"/>
          <w:lang w:val="ru-RU"/>
        </w:rPr>
        <w:t xml:space="preserve"> (</w:t>
      </w:r>
      <w:r w:rsidRPr="00817696">
        <w:rPr>
          <w:rFonts w:ascii="Times New Roman" w:hAnsi="Times New Roman" w:cs="Times New Roman"/>
          <w:highlight w:val="red"/>
        </w:rPr>
        <w:t>Coupling</w:t>
      </w:r>
      <w:r w:rsidRPr="00817696">
        <w:rPr>
          <w:rFonts w:ascii="Times New Roman" w:hAnsi="Times New Roman" w:cs="Times New Roman"/>
          <w:highlight w:val="red"/>
          <w:lang w:val="ru-RU"/>
        </w:rPr>
        <w:t>).</w:t>
      </w:r>
    </w:p>
    <w:p w14:paraId="002D6447" w14:textId="7FDD85D1" w:rsidR="00B54AE7" w:rsidRPr="005F299B" w:rsidRDefault="00000000" w:rsidP="005F299B">
      <w:pPr>
        <w:pStyle w:val="a0"/>
        <w:jc w:val="both"/>
        <w:rPr>
          <w:rFonts w:ascii="Times New Roman" w:hAnsi="Times New Roman" w:cs="Times New Roman"/>
          <w:lang w:val="ru-RU"/>
        </w:rPr>
      </w:pPr>
      <w:hyperlink r:id="rId37">
        <w:r w:rsidRPr="00817696">
          <w:rPr>
            <w:rStyle w:val="af"/>
            <w:rFonts w:ascii="Times New Roman" w:hAnsi="Times New Roman" w:cs="Times New Roman"/>
            <w:highlight w:val="red"/>
          </w:rPr>
          <w:t>ISO</w:t>
        </w:r>
        <w:r w:rsidRPr="00817696">
          <w:rPr>
            <w:rStyle w:val="af"/>
            <w:rFonts w:ascii="Times New Roman" w:hAnsi="Times New Roman" w:cs="Times New Roman"/>
            <w:highlight w:val="red"/>
            <w:lang w:val="ru-RU"/>
          </w:rPr>
          <w:t>/</w:t>
        </w:r>
        <w:r w:rsidRPr="00817696">
          <w:rPr>
            <w:rStyle w:val="af"/>
            <w:rFonts w:ascii="Times New Roman" w:hAnsi="Times New Roman" w:cs="Times New Roman"/>
            <w:highlight w:val="red"/>
          </w:rPr>
          <w:t>IEC</w:t>
        </w:r>
        <w:r w:rsidRPr="00817696">
          <w:rPr>
            <w:rStyle w:val="af"/>
            <w:rFonts w:ascii="Times New Roman" w:hAnsi="Times New Roman" w:cs="Times New Roman"/>
            <w:highlight w:val="red"/>
            <w:lang w:val="ru-RU"/>
          </w:rPr>
          <w:t>/</w:t>
        </w:r>
        <w:r w:rsidRPr="00817696">
          <w:rPr>
            <w:rStyle w:val="af"/>
            <w:rFonts w:ascii="Times New Roman" w:hAnsi="Times New Roman" w:cs="Times New Roman"/>
            <w:highlight w:val="red"/>
          </w:rPr>
          <w:t>IEEE</w:t>
        </w:r>
        <w:r w:rsidRPr="00817696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24765:2017 – </w:t>
        </w:r>
        <w:r w:rsidRPr="00817696">
          <w:rPr>
            <w:rStyle w:val="af"/>
            <w:rFonts w:ascii="Times New Roman" w:hAnsi="Times New Roman" w:cs="Times New Roman"/>
            <w:highlight w:val="red"/>
          </w:rPr>
          <w:t>Systems</w:t>
        </w:r>
        <w:r w:rsidRPr="00817696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817696">
          <w:rPr>
            <w:rStyle w:val="af"/>
            <w:rFonts w:ascii="Times New Roman" w:hAnsi="Times New Roman" w:cs="Times New Roman"/>
            <w:highlight w:val="red"/>
          </w:rPr>
          <w:t>and</w:t>
        </w:r>
        <w:r w:rsidRPr="00817696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817696">
          <w:rPr>
            <w:rStyle w:val="af"/>
            <w:rFonts w:ascii="Times New Roman" w:hAnsi="Times New Roman" w:cs="Times New Roman"/>
            <w:highlight w:val="red"/>
          </w:rPr>
          <w:t>software</w:t>
        </w:r>
        <w:r w:rsidRPr="00817696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817696">
          <w:rPr>
            <w:rStyle w:val="af"/>
            <w:rFonts w:ascii="Times New Roman" w:hAnsi="Times New Roman" w:cs="Times New Roman"/>
            <w:highlight w:val="red"/>
          </w:rPr>
          <w:t>engineering</w:t>
        </w:r>
        <w:r w:rsidRPr="00817696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– </w:t>
        </w:r>
        <w:r w:rsidRPr="00817696">
          <w:rPr>
            <w:rStyle w:val="af"/>
            <w:rFonts w:ascii="Times New Roman" w:hAnsi="Times New Roman" w:cs="Times New Roman"/>
            <w:highlight w:val="red"/>
          </w:rPr>
          <w:t>Vocabulary</w:t>
        </w:r>
      </w:hyperlink>
      <w:r w:rsidRPr="00817696">
        <w:rPr>
          <w:rFonts w:ascii="Times New Roman" w:hAnsi="Times New Roman" w:cs="Times New Roman"/>
          <w:highlight w:val="red"/>
          <w:lang w:val="ru-RU"/>
        </w:rPr>
        <w:t xml:space="preserve"> – стандартизированный глоссарий терминов программной инженерии (определения </w:t>
      </w:r>
      <w:r w:rsidRPr="00817696">
        <w:rPr>
          <w:rFonts w:ascii="Times New Roman" w:hAnsi="Times New Roman" w:cs="Times New Roman"/>
          <w:highlight w:val="red"/>
        </w:rPr>
        <w:t>Cohesion</w:t>
      </w:r>
      <w:r w:rsidRPr="00817696">
        <w:rPr>
          <w:rFonts w:ascii="Times New Roman" w:hAnsi="Times New Roman" w:cs="Times New Roman"/>
          <w:highlight w:val="red"/>
          <w:lang w:val="ru-RU"/>
        </w:rPr>
        <w:t xml:space="preserve">, </w:t>
      </w:r>
      <w:r w:rsidRPr="00817696">
        <w:rPr>
          <w:rFonts w:ascii="Times New Roman" w:hAnsi="Times New Roman" w:cs="Times New Roman"/>
          <w:highlight w:val="red"/>
        </w:rPr>
        <w:t>Coupling</w:t>
      </w:r>
      <w:r w:rsidRPr="00817696">
        <w:rPr>
          <w:rFonts w:ascii="Times New Roman" w:hAnsi="Times New Roman" w:cs="Times New Roman"/>
          <w:highlight w:val="red"/>
          <w:lang w:val="ru-RU"/>
        </w:rPr>
        <w:t xml:space="preserve">, </w:t>
      </w:r>
      <w:r w:rsidRPr="00817696">
        <w:rPr>
          <w:rFonts w:ascii="Times New Roman" w:hAnsi="Times New Roman" w:cs="Times New Roman"/>
          <w:highlight w:val="red"/>
        </w:rPr>
        <w:t>Module</w:t>
      </w:r>
      <w:r w:rsidRPr="00817696">
        <w:rPr>
          <w:rFonts w:ascii="Times New Roman" w:hAnsi="Times New Roman" w:cs="Times New Roman"/>
          <w:highlight w:val="red"/>
          <w:lang w:val="ru-RU"/>
        </w:rPr>
        <w:t xml:space="preserve"> </w:t>
      </w:r>
      <w:r w:rsidRPr="00817696">
        <w:rPr>
          <w:rFonts w:ascii="Times New Roman" w:hAnsi="Times New Roman" w:cs="Times New Roman"/>
          <w:highlight w:val="red"/>
        </w:rPr>
        <w:t>independence</w:t>
      </w:r>
      <w:r w:rsidRPr="00817696">
        <w:rPr>
          <w:rFonts w:ascii="Times New Roman" w:hAnsi="Times New Roman" w:cs="Times New Roman"/>
          <w:highlight w:val="red"/>
          <w:lang w:val="ru-RU"/>
        </w:rPr>
        <w:t>).</w:t>
      </w:r>
      <w:commentRangeEnd w:id="14"/>
      <w:r w:rsidR="00817696" w:rsidRPr="00817696">
        <w:rPr>
          <w:rStyle w:val="af1"/>
          <w:highlight w:val="red"/>
        </w:rPr>
        <w:commentReference w:id="14"/>
      </w:r>
    </w:p>
    <w:p w14:paraId="5C785956" w14:textId="77777777" w:rsidR="009440CF" w:rsidRPr="00817696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commentRangeStart w:id="15"/>
      <w:r w:rsidRPr="00817696">
        <w:rPr>
          <w:rFonts w:ascii="Times New Roman" w:hAnsi="Times New Roman" w:cs="Times New Roman"/>
          <w:b/>
          <w:bCs/>
          <w:highlight w:val="red"/>
          <w:lang w:val="ru-RU"/>
        </w:rPr>
        <w:t>Выбор метрик стабильности</w:t>
      </w:r>
      <w:r w:rsidRPr="00817696">
        <w:rPr>
          <w:rFonts w:ascii="Times New Roman" w:hAnsi="Times New Roman" w:cs="Times New Roman"/>
          <w:highlight w:val="red"/>
          <w:lang w:val="ru-RU"/>
        </w:rPr>
        <w:t xml:space="preserve"> </w:t>
      </w:r>
    </w:p>
    <w:p w14:paraId="248474F2" w14:textId="77777777" w:rsidR="009440CF" w:rsidRPr="00817696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817696">
        <w:rPr>
          <w:rFonts w:ascii="Times New Roman" w:hAnsi="Times New Roman" w:cs="Times New Roman"/>
          <w:highlight w:val="red"/>
          <w:lang w:val="ru-RU"/>
        </w:rPr>
        <w:t xml:space="preserve">Предложена формула стабильности </w:t>
      </w:r>
      <m:oMath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w:rPr>
                <w:rFonts w:ascii="Cambria Math" w:hAnsi="Cambria Math" w:cs="Times New Roman"/>
                <w:highlight w:val="red"/>
              </w:rPr>
              <m:t>S</m:t>
            </m:r>
          </m:e>
          <m:sub>
            <m:r>
              <w:rPr>
                <w:rFonts w:ascii="Cambria Math" w:hAnsi="Cambria Math" w:cs="Times New Roman"/>
                <w:highlight w:val="red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=</m:t>
        </m:r>
        <m:r>
          <w:rPr>
            <w:rFonts w:ascii="Cambria Math" w:hAnsi="Cambria Math" w:cs="Times New Roman"/>
            <w:highlight w:val="red"/>
          </w:rPr>
          <m:t>p</m:t>
        </m:r>
        <m:r>
          <w:rPr>
            <w:rFonts w:ascii="Cambria Math" w:hAnsi="Cambria Math" w:cs="Times New Roman"/>
            <w:highlight w:val="red"/>
            <w:lang w:val="ru-RU"/>
          </w:rPr>
          <m:t>50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/</m:t>
        </m:r>
        <m:r>
          <w:rPr>
            <w:rFonts w:ascii="Cambria Math" w:hAnsi="Cambria Math" w:cs="Times New Roman"/>
            <w:highlight w:val="red"/>
          </w:rPr>
          <m:t>p</m:t>
        </m:r>
        <m:r>
          <w:rPr>
            <w:rFonts w:ascii="Cambria Math" w:hAnsi="Cambria Math" w:cs="Times New Roman"/>
            <w:highlight w:val="red"/>
            <w:lang w:val="ru-RU"/>
          </w:rPr>
          <m:t>95</m:t>
        </m:r>
      </m:oMath>
      <w:r w:rsidRPr="00817696">
        <w:rPr>
          <w:rFonts w:ascii="Times New Roman" w:hAnsi="Times New Roman" w:cs="Times New Roman"/>
          <w:highlight w:val="red"/>
          <w:lang w:val="ru-RU"/>
        </w:rPr>
        <w:t xml:space="preserve">. Отношение медианы к 95-му перцентилю лежит в диапазоне </w:t>
      </w:r>
      <m:oMath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(</m:t>
        </m:r>
        <m:r>
          <w:rPr>
            <w:rFonts w:ascii="Cambria Math" w:hAnsi="Cambria Math" w:cs="Times New Roman"/>
            <w:highlight w:val="red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;</m:t>
        </m:r>
        <m:r>
          <w:rPr>
            <w:rFonts w:ascii="Cambria Math" w:hAnsi="Cambria Math" w:cs="Times New Roman"/>
            <w:highlight w:val="red"/>
            <w:lang w:val="ru-RU"/>
          </w:rPr>
          <m:t>1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]</m:t>
        </m:r>
      </m:oMath>
      <w:r w:rsidRPr="00817696">
        <w:rPr>
          <w:rFonts w:ascii="Times New Roman" w:hAnsi="Times New Roman" w:cs="Times New Roman"/>
          <w:highlight w:val="red"/>
          <w:lang w:val="ru-RU"/>
        </w:rPr>
        <w:t xml:space="preserve"> и характеризует тяжесть хвоста распределения. Однако в тексте отсутствует обоснование, почему выбрано простое деление </w:t>
      </w:r>
      <m:oMath>
        <m:r>
          <w:rPr>
            <w:rFonts w:ascii="Cambria Math" w:hAnsi="Cambria Math" w:cs="Times New Roman"/>
            <w:highlight w:val="red"/>
          </w:rPr>
          <m:t>p</m:t>
        </m:r>
        <m:r>
          <w:rPr>
            <w:rFonts w:ascii="Cambria Math" w:hAnsi="Cambria Math" w:cs="Times New Roman"/>
            <w:highlight w:val="red"/>
            <w:lang w:val="ru-RU"/>
          </w:rPr>
          <m:t>50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/</m:t>
        </m:r>
        <m:r>
          <w:rPr>
            <w:rFonts w:ascii="Cambria Math" w:hAnsi="Cambria Math" w:cs="Times New Roman"/>
            <w:highlight w:val="red"/>
          </w:rPr>
          <m:t>p</m:t>
        </m:r>
        <m:r>
          <w:rPr>
            <w:rFonts w:ascii="Cambria Math" w:hAnsi="Cambria Math" w:cs="Times New Roman"/>
            <w:highlight w:val="red"/>
            <w:lang w:val="ru-RU"/>
          </w:rPr>
          <m:t>95</m:t>
        </m:r>
      </m:oMath>
      <w:r w:rsidRPr="00817696">
        <w:rPr>
          <w:rFonts w:ascii="Times New Roman" w:hAnsi="Times New Roman" w:cs="Times New Roman"/>
          <w:highlight w:val="red"/>
          <w:lang w:val="ru-RU"/>
        </w:rPr>
        <w:t>, а не интерквартильный размах (</w:t>
      </w:r>
      <m:oMath>
        <m:r>
          <w:rPr>
            <w:rFonts w:ascii="Cambria Math" w:hAnsi="Cambria Math" w:cs="Times New Roman"/>
            <w:highlight w:val="red"/>
          </w:rPr>
          <m:t>IQR</m:t>
        </m:r>
      </m:oMath>
      <w:r w:rsidRPr="00817696">
        <w:rPr>
          <w:rFonts w:ascii="Times New Roman" w:hAnsi="Times New Roman" w:cs="Times New Roman"/>
          <w:highlight w:val="red"/>
          <w:lang w:val="ru-RU"/>
        </w:rPr>
        <w:t xml:space="preserve">) или нормализованная вариация </w:t>
      </w:r>
      <m:oMath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(</m:t>
        </m:r>
        <m:r>
          <w:rPr>
            <w:rFonts w:ascii="Cambria Math" w:hAnsi="Cambria Math" w:cs="Times New Roman"/>
            <w:highlight w:val="red"/>
          </w:rPr>
          <m:t>p</m:t>
        </m:r>
        <m:r>
          <w:rPr>
            <w:rFonts w:ascii="Cambria Math" w:hAnsi="Cambria Math" w:cs="Times New Roman"/>
            <w:highlight w:val="red"/>
            <w:lang w:val="ru-RU"/>
          </w:rPr>
          <m:t>95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-</m:t>
        </m:r>
        <m:r>
          <w:rPr>
            <w:rFonts w:ascii="Cambria Math" w:hAnsi="Cambria Math" w:cs="Times New Roman"/>
            <w:highlight w:val="red"/>
          </w:rPr>
          <m:t>p</m:t>
        </m:r>
        <m:r>
          <w:rPr>
            <w:rFonts w:ascii="Cambria Math" w:hAnsi="Cambria Math" w:cs="Times New Roman"/>
            <w:highlight w:val="red"/>
            <w:lang w:val="ru-RU"/>
          </w:rPr>
          <m:t>50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)/</m:t>
        </m:r>
        <m:r>
          <w:rPr>
            <w:rFonts w:ascii="Cambria Math" w:hAnsi="Cambria Math" w:cs="Times New Roman"/>
            <w:highlight w:val="red"/>
          </w:rPr>
          <m:t>p</m:t>
        </m:r>
        <m:r>
          <w:rPr>
            <w:rFonts w:ascii="Cambria Math" w:hAnsi="Cambria Math" w:cs="Times New Roman"/>
            <w:highlight w:val="red"/>
            <w:lang w:val="ru-RU"/>
          </w:rPr>
          <m:t>50</m:t>
        </m:r>
      </m:oMath>
      <w:r w:rsidRPr="00817696">
        <w:rPr>
          <w:rFonts w:ascii="Times New Roman" w:hAnsi="Times New Roman" w:cs="Times New Roman"/>
          <w:highlight w:val="red"/>
          <w:lang w:val="ru-RU"/>
        </w:rPr>
        <w:t xml:space="preserve">. Опечатка: </w:t>
      </w:r>
      <w:r w:rsidRPr="00817696">
        <w:rPr>
          <w:rFonts w:ascii="Times New Roman" w:hAnsi="Times New Roman" w:cs="Times New Roman"/>
          <w:i/>
          <w:iCs/>
          <w:highlight w:val="red"/>
          <w:lang w:val="ru-RU"/>
        </w:rPr>
        <w:t>«</w:t>
      </w:r>
      <m:oMath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w:rPr>
                <w:rFonts w:ascii="Cambria Math" w:hAnsi="Cambria Math" w:cs="Times New Roman"/>
                <w:highlight w:val="red"/>
              </w:rPr>
              <m:t>S</m:t>
            </m:r>
          </m:e>
          <m:sub>
            <m:r>
              <w:rPr>
                <w:rFonts w:ascii="Cambria Math" w:hAnsi="Cambria Math" w:cs="Times New Roman"/>
                <w:highlight w:val="red"/>
                <w:lang w:val="ru-RU"/>
              </w:rPr>
              <m:t>1</m:t>
            </m:r>
          </m:sub>
        </m:sSub>
      </m:oMath>
      <w:r w:rsidRPr="00817696">
        <w:rPr>
          <w:rFonts w:ascii="Times New Roman" w:hAnsi="Times New Roman" w:cs="Times New Roman"/>
          <w:i/>
          <w:iCs/>
          <w:highlight w:val="red"/>
          <w:lang w:val="ru-RU"/>
        </w:rPr>
        <w:t xml:space="preserve"> показывает разбор (разброс</w:t>
      </w:r>
      <w:proofErr w:type="gramStart"/>
      <w:r w:rsidRPr="00817696">
        <w:rPr>
          <w:rFonts w:ascii="Times New Roman" w:hAnsi="Times New Roman" w:cs="Times New Roman"/>
          <w:i/>
          <w:iCs/>
          <w:highlight w:val="red"/>
          <w:lang w:val="ru-RU"/>
        </w:rPr>
        <w:t>?)…</w:t>
      </w:r>
      <w:proofErr w:type="gramEnd"/>
      <w:r w:rsidRPr="00817696">
        <w:rPr>
          <w:rFonts w:ascii="Times New Roman" w:hAnsi="Times New Roman" w:cs="Times New Roman"/>
          <w:i/>
          <w:iCs/>
          <w:highlight w:val="red"/>
          <w:lang w:val="ru-RU"/>
        </w:rPr>
        <w:t>»</w:t>
      </w:r>
      <w:r w:rsidRPr="00817696">
        <w:rPr>
          <w:rFonts w:ascii="Times New Roman" w:hAnsi="Times New Roman" w:cs="Times New Roman"/>
          <w:highlight w:val="red"/>
          <w:lang w:val="ru-RU"/>
        </w:rPr>
        <w:t xml:space="preserve">. </w:t>
      </w:r>
    </w:p>
    <w:p w14:paraId="4304738F" w14:textId="77777777" w:rsidR="009440CF" w:rsidRPr="00817696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817696">
        <w:rPr>
          <w:rFonts w:ascii="Times New Roman" w:hAnsi="Times New Roman" w:cs="Times New Roman"/>
          <w:highlight w:val="red"/>
          <w:lang w:val="ru-RU"/>
        </w:rPr>
        <w:t xml:space="preserve">Доработка: добавить теоретическое обоснование выбора отношения </w:t>
      </w:r>
      <m:oMath>
        <m:r>
          <w:rPr>
            <w:rFonts w:ascii="Cambria Math" w:hAnsi="Cambria Math" w:cs="Times New Roman"/>
            <w:highlight w:val="red"/>
          </w:rPr>
          <m:t>p</m:t>
        </m:r>
        <m:r>
          <w:rPr>
            <w:rFonts w:ascii="Cambria Math" w:hAnsi="Cambria Math" w:cs="Times New Roman"/>
            <w:highlight w:val="red"/>
            <w:lang w:val="ru-RU"/>
          </w:rPr>
          <m:t>50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/</m:t>
        </m:r>
        <m:r>
          <w:rPr>
            <w:rFonts w:ascii="Cambria Math" w:hAnsi="Cambria Math" w:cs="Times New Roman"/>
            <w:highlight w:val="red"/>
          </w:rPr>
          <m:t>p</m:t>
        </m:r>
        <m:r>
          <w:rPr>
            <w:rFonts w:ascii="Cambria Math" w:hAnsi="Cambria Math" w:cs="Times New Roman"/>
            <w:highlight w:val="red"/>
            <w:lang w:val="ru-RU"/>
          </w:rPr>
          <m:t>95</m:t>
        </m:r>
      </m:oMath>
      <w:r w:rsidRPr="00817696">
        <w:rPr>
          <w:rFonts w:ascii="Times New Roman" w:hAnsi="Times New Roman" w:cs="Times New Roman"/>
          <w:highlight w:val="red"/>
          <w:lang w:val="ru-RU"/>
        </w:rPr>
        <w:t xml:space="preserve"> как компактного показателя устойчивости хвоста распределения. </w:t>
      </w:r>
    </w:p>
    <w:p w14:paraId="21AED4C1" w14:textId="77777777" w:rsidR="009440CF" w:rsidRPr="00817696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817696">
        <w:rPr>
          <w:rFonts w:ascii="Times New Roman" w:hAnsi="Times New Roman" w:cs="Times New Roman"/>
          <w:highlight w:val="red"/>
          <w:lang w:val="ru-RU"/>
        </w:rPr>
        <w:t xml:space="preserve">Где дополнительно посмотреть: </w:t>
      </w:r>
      <w:commentRangeEnd w:id="15"/>
      <w:r w:rsidR="00817696" w:rsidRPr="00817696">
        <w:rPr>
          <w:rStyle w:val="af1"/>
          <w:highlight w:val="red"/>
        </w:rPr>
        <w:commentReference w:id="15"/>
      </w:r>
    </w:p>
    <w:p w14:paraId="46536335" w14:textId="77777777" w:rsidR="009440CF" w:rsidRPr="00817696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hyperlink r:id="rId38">
        <w:r w:rsidRPr="00817696">
          <w:rPr>
            <w:rStyle w:val="af"/>
            <w:rFonts w:ascii="Times New Roman" w:hAnsi="Times New Roman" w:cs="Times New Roman"/>
            <w:highlight w:val="red"/>
          </w:rPr>
          <w:t>Dean</w:t>
        </w:r>
        <w:r w:rsidRPr="00817696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, </w:t>
        </w:r>
        <w:r w:rsidRPr="00817696">
          <w:rPr>
            <w:rStyle w:val="af"/>
            <w:rFonts w:ascii="Times New Roman" w:hAnsi="Times New Roman" w:cs="Times New Roman"/>
            <w:highlight w:val="red"/>
          </w:rPr>
          <w:t>J</w:t>
        </w:r>
        <w:r w:rsidRPr="00817696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., </w:t>
        </w:r>
        <w:r w:rsidRPr="00817696">
          <w:rPr>
            <w:rStyle w:val="af"/>
            <w:rFonts w:ascii="Times New Roman" w:hAnsi="Times New Roman" w:cs="Times New Roman"/>
            <w:highlight w:val="red"/>
          </w:rPr>
          <w:t>Barroso</w:t>
        </w:r>
        <w:r w:rsidRPr="00817696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, </w:t>
        </w:r>
        <w:r w:rsidRPr="00817696">
          <w:rPr>
            <w:rStyle w:val="af"/>
            <w:rFonts w:ascii="Times New Roman" w:hAnsi="Times New Roman" w:cs="Times New Roman"/>
            <w:highlight w:val="red"/>
          </w:rPr>
          <w:t>L</w:t>
        </w:r>
        <w:r w:rsidRPr="00817696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. </w:t>
        </w:r>
        <w:r w:rsidRPr="00817696">
          <w:rPr>
            <w:rStyle w:val="af"/>
            <w:rFonts w:ascii="Times New Roman" w:hAnsi="Times New Roman" w:cs="Times New Roman"/>
            <w:highlight w:val="red"/>
          </w:rPr>
          <w:t>A</w:t>
        </w:r>
        <w:r w:rsidRPr="00817696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. </w:t>
        </w:r>
        <w:r w:rsidRPr="00817696">
          <w:rPr>
            <w:rStyle w:val="af"/>
            <w:rFonts w:ascii="Times New Roman" w:hAnsi="Times New Roman" w:cs="Times New Roman"/>
            <w:highlight w:val="red"/>
          </w:rPr>
          <w:t>The</w:t>
        </w:r>
        <w:r w:rsidRPr="00817696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817696">
          <w:rPr>
            <w:rStyle w:val="af"/>
            <w:rFonts w:ascii="Times New Roman" w:hAnsi="Times New Roman" w:cs="Times New Roman"/>
            <w:highlight w:val="red"/>
          </w:rPr>
          <w:t>Tail</w:t>
        </w:r>
        <w:r w:rsidRPr="00817696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817696">
          <w:rPr>
            <w:rStyle w:val="af"/>
            <w:rFonts w:ascii="Times New Roman" w:hAnsi="Times New Roman" w:cs="Times New Roman"/>
            <w:highlight w:val="red"/>
          </w:rPr>
          <w:t>at</w:t>
        </w:r>
        <w:r w:rsidRPr="00817696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817696">
          <w:rPr>
            <w:rStyle w:val="af"/>
            <w:rFonts w:ascii="Times New Roman" w:hAnsi="Times New Roman" w:cs="Times New Roman"/>
            <w:highlight w:val="red"/>
          </w:rPr>
          <w:t>Scale</w:t>
        </w:r>
        <w:r w:rsidRPr="00817696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(</w:t>
        </w:r>
        <w:r w:rsidRPr="00817696">
          <w:rPr>
            <w:rStyle w:val="af"/>
            <w:rFonts w:ascii="Times New Roman" w:hAnsi="Times New Roman" w:cs="Times New Roman"/>
            <w:highlight w:val="red"/>
          </w:rPr>
          <w:t>Communications</w:t>
        </w:r>
        <w:r w:rsidRPr="00817696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817696">
          <w:rPr>
            <w:rStyle w:val="af"/>
            <w:rFonts w:ascii="Times New Roman" w:hAnsi="Times New Roman" w:cs="Times New Roman"/>
            <w:highlight w:val="red"/>
          </w:rPr>
          <w:t>of</w:t>
        </w:r>
        <w:r w:rsidRPr="00817696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817696">
          <w:rPr>
            <w:rStyle w:val="af"/>
            <w:rFonts w:ascii="Times New Roman" w:hAnsi="Times New Roman" w:cs="Times New Roman"/>
            <w:highlight w:val="red"/>
          </w:rPr>
          <w:t>the</w:t>
        </w:r>
        <w:r w:rsidRPr="00817696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817696">
          <w:rPr>
            <w:rStyle w:val="af"/>
            <w:rFonts w:ascii="Times New Roman" w:hAnsi="Times New Roman" w:cs="Times New Roman"/>
            <w:highlight w:val="red"/>
          </w:rPr>
          <w:t>ACM</w:t>
        </w:r>
        <w:r w:rsidRPr="00817696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, </w:t>
        </w:r>
        <w:r w:rsidRPr="00817696">
          <w:rPr>
            <w:rStyle w:val="af"/>
            <w:rFonts w:ascii="Times New Roman" w:hAnsi="Times New Roman" w:cs="Times New Roman"/>
            <w:highlight w:val="red"/>
          </w:rPr>
          <w:t>DOI</w:t>
        </w:r>
        <w:r w:rsidRPr="00817696">
          <w:rPr>
            <w:rStyle w:val="af"/>
            <w:rFonts w:ascii="Times New Roman" w:hAnsi="Times New Roman" w:cs="Times New Roman"/>
            <w:highlight w:val="red"/>
            <w:lang w:val="ru-RU"/>
          </w:rPr>
          <w:t>: 10.1145/2408776.2408794)</w:t>
        </w:r>
      </w:hyperlink>
      <w:r w:rsidRPr="00817696">
        <w:rPr>
          <w:rFonts w:ascii="Times New Roman" w:hAnsi="Times New Roman" w:cs="Times New Roman"/>
          <w:highlight w:val="red"/>
          <w:lang w:val="ru-RU"/>
        </w:rPr>
        <w:t xml:space="preserve"> – ключевое академическое исследование по анализу длинных хвостов распределений времен отклика (</w:t>
      </w:r>
      <m:oMath>
        <m:r>
          <w:rPr>
            <w:rFonts w:ascii="Cambria Math" w:hAnsi="Cambria Math" w:cs="Times New Roman"/>
            <w:highlight w:val="red"/>
          </w:rPr>
          <m:t>p</m:t>
        </m:r>
        <m:r>
          <w:rPr>
            <w:rFonts w:ascii="Cambria Math" w:hAnsi="Cambria Math" w:cs="Times New Roman"/>
            <w:highlight w:val="red"/>
            <w:lang w:val="ru-RU"/>
          </w:rPr>
          <m:t>95</m:t>
        </m:r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,</m:t>
        </m:r>
        <m:r>
          <w:rPr>
            <w:rFonts w:ascii="Cambria Math" w:hAnsi="Cambria Math" w:cs="Times New Roman"/>
            <w:highlight w:val="red"/>
          </w:rPr>
          <m:t>p</m:t>
        </m:r>
        <m:r>
          <w:rPr>
            <w:rFonts w:ascii="Cambria Math" w:hAnsi="Cambria Math" w:cs="Times New Roman"/>
            <w:highlight w:val="red"/>
            <w:lang w:val="ru-RU"/>
          </w:rPr>
          <m:t>99</m:t>
        </m:r>
      </m:oMath>
      <w:r w:rsidRPr="00817696">
        <w:rPr>
          <w:rFonts w:ascii="Times New Roman" w:hAnsi="Times New Roman" w:cs="Times New Roman"/>
          <w:highlight w:val="red"/>
          <w:lang w:val="ru-RU"/>
        </w:rPr>
        <w:t xml:space="preserve">) в высоконагруженных распределенных сервисах. </w:t>
      </w:r>
    </w:p>
    <w:p w14:paraId="686CB169" w14:textId="5E60E58E" w:rsidR="00B54AE7" w:rsidRPr="005F299B" w:rsidRDefault="00000000" w:rsidP="005F299B">
      <w:pPr>
        <w:pStyle w:val="a0"/>
        <w:jc w:val="both"/>
        <w:rPr>
          <w:rFonts w:ascii="Times New Roman" w:hAnsi="Times New Roman" w:cs="Times New Roman"/>
          <w:lang w:val="ru-RU"/>
        </w:rPr>
      </w:pPr>
      <w:hyperlink r:id="rId39">
        <w:r w:rsidRPr="00817696">
          <w:rPr>
            <w:rStyle w:val="af"/>
            <w:rFonts w:ascii="Times New Roman" w:hAnsi="Times New Roman" w:cs="Times New Roman"/>
            <w:highlight w:val="red"/>
          </w:rPr>
          <w:t>Wolfram</w:t>
        </w:r>
        <w:r w:rsidRPr="00817696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proofErr w:type="spellStart"/>
        <w:r w:rsidRPr="00817696">
          <w:rPr>
            <w:rStyle w:val="af"/>
            <w:rFonts w:ascii="Times New Roman" w:hAnsi="Times New Roman" w:cs="Times New Roman"/>
            <w:highlight w:val="red"/>
          </w:rPr>
          <w:t>MathWorld</w:t>
        </w:r>
        <w:proofErr w:type="spellEnd"/>
        <w:r w:rsidRPr="00817696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– </w:t>
        </w:r>
        <w:r w:rsidRPr="00817696">
          <w:rPr>
            <w:rStyle w:val="af"/>
            <w:rFonts w:ascii="Times New Roman" w:hAnsi="Times New Roman" w:cs="Times New Roman"/>
            <w:highlight w:val="red"/>
          </w:rPr>
          <w:t>Interquartile</w:t>
        </w:r>
        <w:r w:rsidRPr="00817696">
          <w:rPr>
            <w:rStyle w:val="af"/>
            <w:rFonts w:ascii="Times New Roman" w:hAnsi="Times New Roman" w:cs="Times New Roman"/>
            <w:highlight w:val="red"/>
            <w:lang w:val="ru-RU"/>
          </w:rPr>
          <w:t xml:space="preserve"> </w:t>
        </w:r>
        <w:r w:rsidRPr="00817696">
          <w:rPr>
            <w:rStyle w:val="af"/>
            <w:rFonts w:ascii="Times New Roman" w:hAnsi="Times New Roman" w:cs="Times New Roman"/>
            <w:highlight w:val="red"/>
          </w:rPr>
          <w:t>Range</w:t>
        </w:r>
      </w:hyperlink>
      <w:r w:rsidRPr="00817696">
        <w:rPr>
          <w:rFonts w:ascii="Times New Roman" w:hAnsi="Times New Roman" w:cs="Times New Roman"/>
          <w:highlight w:val="red"/>
          <w:lang w:val="ru-RU"/>
        </w:rPr>
        <w:t xml:space="preserve"> – теоретические свойства робастных мер вариативности распределений случайных величин.</w:t>
      </w:r>
    </w:p>
    <w:p w14:paraId="2F0A64F7" w14:textId="77777777" w:rsidR="009440CF" w:rsidRPr="00817696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commentRangeStart w:id="16"/>
      <w:r w:rsidRPr="00817696">
        <w:rPr>
          <w:rFonts w:ascii="Times New Roman" w:hAnsi="Times New Roman" w:cs="Times New Roman"/>
          <w:b/>
          <w:bCs/>
          <w:highlight w:val="red"/>
          <w:lang w:val="ru-RU"/>
        </w:rPr>
        <w:t>Нумерация и названия подразделов</w:t>
      </w:r>
      <w:r w:rsidRPr="00817696">
        <w:rPr>
          <w:rFonts w:ascii="Times New Roman" w:hAnsi="Times New Roman" w:cs="Times New Roman"/>
          <w:highlight w:val="red"/>
          <w:lang w:val="ru-RU"/>
        </w:rPr>
        <w:t xml:space="preserve"> </w:t>
      </w:r>
    </w:p>
    <w:p w14:paraId="2CDEFD23" w14:textId="0811D44E" w:rsidR="00B54AE7" w:rsidRPr="00817696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817696">
        <w:rPr>
          <w:rFonts w:ascii="Times New Roman" w:hAnsi="Times New Roman" w:cs="Times New Roman"/>
          <w:highlight w:val="red"/>
          <w:lang w:val="ru-RU"/>
        </w:rPr>
        <w:t xml:space="preserve">Оформить сквозные подразделы в рамках Главы 2: 2.1, 2.2, 2.3, 2.4 («Математические модели балансировки нагрузки»), 2.5 («Методика экспериментального исследования»), 2.6 («Постановка задач исследования») по требованиям </w:t>
      </w:r>
      <w:hyperlink r:id="rId40">
        <w:r w:rsidRPr="00817696">
          <w:rPr>
            <w:rStyle w:val="af"/>
            <w:rFonts w:ascii="Times New Roman" w:hAnsi="Times New Roman" w:cs="Times New Roman"/>
            <w:highlight w:val="red"/>
            <w:lang w:val="ru-RU"/>
          </w:rPr>
          <w:t>ГОСТ Р 7.0.11-2011 – Диссертация и автореферат диссертации. Структура и правила оформления</w:t>
        </w:r>
      </w:hyperlink>
      <w:r w:rsidRPr="00817696">
        <w:rPr>
          <w:rFonts w:ascii="Times New Roman" w:hAnsi="Times New Roman" w:cs="Times New Roman"/>
          <w:highlight w:val="red"/>
          <w:lang w:val="ru-RU"/>
        </w:rPr>
        <w:t xml:space="preserve"> – нормативные требования к рубрикации, иерархии разделов и оформлению глав диссертационных исследований. Внутри подраздела 2.4 текст разбит на «ЧАСТЬ 1», «ЧАСТЬ 2», «ЧАСТЬ 3», «ЧАСТЬ 4». По ГОСТ так нельзя. Должна быть нумерация третьего уровня (2.4.1, 2.4.2, 2.4.3 и т. д.).</w:t>
      </w:r>
    </w:p>
    <w:p w14:paraId="1960E758" w14:textId="77777777" w:rsidR="009440CF" w:rsidRPr="00817696" w:rsidRDefault="00000000" w:rsidP="005F299B">
      <w:pPr>
        <w:pStyle w:val="a0"/>
        <w:jc w:val="both"/>
        <w:rPr>
          <w:rFonts w:ascii="Times New Roman" w:hAnsi="Times New Roman" w:cs="Times New Roman"/>
          <w:b/>
          <w:bCs/>
          <w:highlight w:val="red"/>
          <w:lang w:val="ru-RU"/>
        </w:rPr>
      </w:pPr>
      <w:r w:rsidRPr="00817696">
        <w:rPr>
          <w:rFonts w:ascii="Times New Roman" w:hAnsi="Times New Roman" w:cs="Times New Roman"/>
          <w:b/>
          <w:bCs/>
          <w:highlight w:val="red"/>
          <w:lang w:val="ru-RU"/>
        </w:rPr>
        <w:lastRenderedPageBreak/>
        <w:t xml:space="preserve">Формулировки цели и задач исследования </w:t>
      </w:r>
    </w:p>
    <w:p w14:paraId="01A1F079" w14:textId="3CD02D26" w:rsidR="00B54AE7" w:rsidRPr="00817696" w:rsidRDefault="00000000" w:rsidP="005F299B">
      <w:pPr>
        <w:pStyle w:val="a0"/>
        <w:jc w:val="both"/>
        <w:rPr>
          <w:rFonts w:ascii="Times New Roman" w:hAnsi="Times New Roman" w:cs="Times New Roman"/>
          <w:highlight w:val="red"/>
          <w:lang w:val="ru-RU"/>
        </w:rPr>
      </w:pPr>
      <w:r w:rsidRPr="00817696">
        <w:rPr>
          <w:rFonts w:ascii="Times New Roman" w:hAnsi="Times New Roman" w:cs="Times New Roman"/>
          <w:highlight w:val="red"/>
          <w:lang w:val="ru-RU"/>
        </w:rPr>
        <w:t xml:space="preserve">На стр. 3 сформулирована цель: </w:t>
      </w:r>
      <w:r w:rsidRPr="00817696">
        <w:rPr>
          <w:rFonts w:ascii="Times New Roman" w:hAnsi="Times New Roman" w:cs="Times New Roman"/>
          <w:i/>
          <w:iCs/>
          <w:highlight w:val="red"/>
          <w:lang w:val="ru-RU"/>
        </w:rPr>
        <w:t>«повышение эффективности процесса балансировки нагрузки…»</w:t>
      </w:r>
      <w:r w:rsidRPr="00817696">
        <w:rPr>
          <w:rFonts w:ascii="Times New Roman" w:hAnsi="Times New Roman" w:cs="Times New Roman"/>
          <w:highlight w:val="red"/>
          <w:lang w:val="ru-RU"/>
        </w:rPr>
        <w:t xml:space="preserve">. На стр. 35 в постановке задачи указана цель: </w:t>
      </w:r>
      <w:r w:rsidRPr="00817696">
        <w:rPr>
          <w:rFonts w:ascii="Times New Roman" w:hAnsi="Times New Roman" w:cs="Times New Roman"/>
          <w:i/>
          <w:iCs/>
          <w:highlight w:val="red"/>
          <w:lang w:val="ru-RU"/>
        </w:rPr>
        <w:t>«исследование методов, которые помогут получить оценку эффективности…»</w:t>
      </w:r>
      <w:r w:rsidRPr="00817696">
        <w:rPr>
          <w:rFonts w:ascii="Times New Roman" w:hAnsi="Times New Roman" w:cs="Times New Roman"/>
          <w:highlight w:val="red"/>
          <w:lang w:val="ru-RU"/>
        </w:rPr>
        <w:t>. Формулировка цели исследования во Введении и в выводах аналитической главы должна быть одинаковой.</w:t>
      </w:r>
    </w:p>
    <w:p w14:paraId="3C9313BF" w14:textId="77777777" w:rsidR="00B54AE7" w:rsidRPr="005F299B" w:rsidRDefault="00000000" w:rsidP="005F299B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817696">
        <w:rPr>
          <w:rFonts w:ascii="Times New Roman" w:hAnsi="Times New Roman" w:cs="Times New Roman"/>
          <w:b/>
          <w:bCs/>
          <w:highlight w:val="red"/>
          <w:lang w:val="ru-RU"/>
        </w:rPr>
        <w:t>Опечатки, опечатки!</w:t>
      </w:r>
      <w:r w:rsidRPr="00817696">
        <w:rPr>
          <w:rFonts w:ascii="Times New Roman" w:hAnsi="Times New Roman" w:cs="Times New Roman"/>
          <w:highlight w:val="red"/>
          <w:lang w:val="ru-RU"/>
        </w:rPr>
        <w:t xml:space="preserve"> Потом надо вычитать.</w:t>
      </w:r>
      <w:commentRangeEnd w:id="16"/>
      <w:r w:rsidR="00817696">
        <w:rPr>
          <w:rStyle w:val="af1"/>
        </w:rPr>
        <w:commentReference w:id="16"/>
      </w:r>
    </w:p>
    <w:p w14:paraId="71694C4B" w14:textId="77777777" w:rsidR="00B54AE7" w:rsidRPr="005F299B" w:rsidRDefault="00000000" w:rsidP="005F299B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5F299B">
        <w:rPr>
          <w:rFonts w:ascii="Times New Roman" w:hAnsi="Times New Roman" w:cs="Times New Roman"/>
          <w:b/>
          <w:bCs/>
          <w:lang w:val="ru-RU"/>
        </w:rPr>
        <w:t>Список литературы</w:t>
      </w:r>
    </w:p>
    <w:p w14:paraId="1DB7C77E" w14:textId="77777777" w:rsidR="009440CF" w:rsidRDefault="00000000" w:rsidP="005F299B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5F299B">
        <w:rPr>
          <w:rFonts w:ascii="Times New Roman" w:hAnsi="Times New Roman" w:cs="Times New Roman"/>
          <w:lang w:val="ru-RU"/>
        </w:rPr>
        <w:t xml:space="preserve">ГОСТ Р 7.0.100-2018 / ГОСТ 7.0.5-2008 для электронных ресурсов: для интернет-источников обязательно указание режима доступа и даты обращения: </w:t>
      </w:r>
      <w:r w:rsidRPr="005F299B">
        <w:rPr>
          <w:rStyle w:val="VerbatimChar"/>
          <w:rFonts w:ascii="Times New Roman" w:hAnsi="Times New Roman" w:cs="Times New Roman"/>
          <w:sz w:val="24"/>
          <w:lang w:val="ru-RU"/>
        </w:rPr>
        <w:t xml:space="preserve">[Электронный ресурс]. – </w:t>
      </w:r>
      <w:r w:rsidRPr="005F299B">
        <w:rPr>
          <w:rStyle w:val="VerbatimChar"/>
          <w:rFonts w:ascii="Times New Roman" w:hAnsi="Times New Roman" w:cs="Times New Roman"/>
          <w:sz w:val="24"/>
        </w:rPr>
        <w:t>URL</w:t>
      </w:r>
      <w:r w:rsidRPr="005F299B">
        <w:rPr>
          <w:rStyle w:val="VerbatimChar"/>
          <w:rFonts w:ascii="Times New Roman" w:hAnsi="Times New Roman" w:cs="Times New Roman"/>
          <w:sz w:val="24"/>
          <w:lang w:val="ru-RU"/>
        </w:rPr>
        <w:t xml:space="preserve">: </w:t>
      </w:r>
      <w:r w:rsidRPr="005F299B">
        <w:rPr>
          <w:rStyle w:val="VerbatimChar"/>
          <w:rFonts w:ascii="Times New Roman" w:hAnsi="Times New Roman" w:cs="Times New Roman"/>
          <w:sz w:val="24"/>
        </w:rPr>
        <w:t>https</w:t>
      </w:r>
      <w:r w:rsidRPr="005F299B">
        <w:rPr>
          <w:rStyle w:val="VerbatimChar"/>
          <w:rFonts w:ascii="Times New Roman" w:hAnsi="Times New Roman" w:cs="Times New Roman"/>
          <w:sz w:val="24"/>
          <w:lang w:val="ru-RU"/>
        </w:rPr>
        <w:t>://... (дата обращения: ДД.ММ.ГГГГ).</w:t>
      </w:r>
      <w:r w:rsidRPr="005F299B">
        <w:rPr>
          <w:rFonts w:ascii="Times New Roman" w:hAnsi="Times New Roman" w:cs="Times New Roman"/>
          <w:lang w:val="ru-RU"/>
        </w:rPr>
        <w:t xml:space="preserve"> </w:t>
      </w:r>
    </w:p>
    <w:p w14:paraId="6FA0D09B" w14:textId="3597DAF5" w:rsidR="00B54AE7" w:rsidRPr="005F299B" w:rsidRDefault="00000000" w:rsidP="005F299B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5F299B">
        <w:rPr>
          <w:rFonts w:ascii="Times New Roman" w:hAnsi="Times New Roman" w:cs="Times New Roman"/>
          <w:lang w:val="ru-RU"/>
        </w:rPr>
        <w:t>В текущей версии списка дата обращения отсутствует во всех сетевых ссылках.</w:t>
      </w:r>
    </w:p>
    <w:p w14:paraId="7F803663" w14:textId="77777777" w:rsidR="009440CF" w:rsidRDefault="00000000" w:rsidP="005F299B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5F299B">
        <w:rPr>
          <w:rFonts w:ascii="Times New Roman" w:hAnsi="Times New Roman" w:cs="Times New Roman"/>
          <w:lang w:val="ru-RU"/>
        </w:rPr>
        <w:t xml:space="preserve">Ошибки в описании авторов и транслитерации: </w:t>
      </w:r>
    </w:p>
    <w:p w14:paraId="0A55F8DD" w14:textId="77777777" w:rsidR="009440CF" w:rsidRDefault="00000000" w:rsidP="005F299B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5F299B">
        <w:rPr>
          <w:rFonts w:ascii="Times New Roman" w:hAnsi="Times New Roman" w:cs="Times New Roman"/>
          <w:lang w:val="ru-RU"/>
        </w:rPr>
        <w:t xml:space="preserve">Источник [11]: </w:t>
      </w:r>
      <w:r w:rsidRPr="005F299B">
        <w:rPr>
          <w:rFonts w:ascii="Times New Roman" w:hAnsi="Times New Roman" w:cs="Times New Roman"/>
          <w:i/>
          <w:iCs/>
          <w:lang w:val="ru-RU"/>
        </w:rPr>
        <w:t xml:space="preserve">«А. </w:t>
      </w:r>
      <w:proofErr w:type="spellStart"/>
      <w:r w:rsidRPr="005F299B">
        <w:rPr>
          <w:rFonts w:ascii="Times New Roman" w:hAnsi="Times New Roman" w:cs="Times New Roman"/>
          <w:i/>
          <w:iCs/>
          <w:lang w:val="ru-RU"/>
        </w:rPr>
        <w:t>Деярадж</w:t>
      </w:r>
      <w:proofErr w:type="spellEnd"/>
      <w:r w:rsidRPr="005F299B">
        <w:rPr>
          <w:rFonts w:ascii="Times New Roman" w:hAnsi="Times New Roman" w:cs="Times New Roman"/>
          <w:i/>
          <w:iCs/>
          <w:lang w:val="ru-RU"/>
        </w:rPr>
        <w:t xml:space="preserve"> … / </w:t>
      </w:r>
      <w:proofErr w:type="spellStart"/>
      <w:r w:rsidRPr="005F299B">
        <w:rPr>
          <w:rFonts w:ascii="Times New Roman" w:hAnsi="Times New Roman" w:cs="Times New Roman"/>
          <w:i/>
          <w:iCs/>
          <w:lang w:val="ru-RU"/>
        </w:rPr>
        <w:t>Деярадж</w:t>
      </w:r>
      <w:proofErr w:type="spellEnd"/>
      <w:r w:rsidRPr="005F299B">
        <w:rPr>
          <w:rFonts w:ascii="Times New Roman" w:hAnsi="Times New Roman" w:cs="Times New Roman"/>
          <w:i/>
          <w:iCs/>
          <w:lang w:val="ru-RU"/>
        </w:rPr>
        <w:t xml:space="preserve"> А.//»</w:t>
      </w:r>
      <w:r w:rsidRPr="005F299B">
        <w:rPr>
          <w:rFonts w:ascii="Times New Roman" w:hAnsi="Times New Roman" w:cs="Times New Roman"/>
          <w:lang w:val="ru-RU"/>
        </w:rPr>
        <w:t xml:space="preserve"> – фамилия неверно транслитерирована (оригинал: </w:t>
      </w:r>
      <w:r w:rsidRPr="005F299B">
        <w:rPr>
          <w:rFonts w:ascii="Times New Roman" w:hAnsi="Times New Roman" w:cs="Times New Roman"/>
          <w:i/>
          <w:iCs/>
        </w:rPr>
        <w:t>Jeyaraj</w:t>
      </w:r>
      <w:r w:rsidRPr="005F299B">
        <w:rPr>
          <w:rFonts w:ascii="Times New Roman" w:hAnsi="Times New Roman" w:cs="Times New Roman"/>
          <w:i/>
          <w:iCs/>
          <w:lang w:val="ru-RU"/>
        </w:rPr>
        <w:t xml:space="preserve"> </w:t>
      </w:r>
      <w:r w:rsidRPr="005F299B">
        <w:rPr>
          <w:rFonts w:ascii="Times New Roman" w:hAnsi="Times New Roman" w:cs="Times New Roman"/>
          <w:i/>
          <w:iCs/>
        </w:rPr>
        <w:t>A</w:t>
      </w:r>
      <w:r w:rsidRPr="005F299B">
        <w:rPr>
          <w:rFonts w:ascii="Times New Roman" w:hAnsi="Times New Roman" w:cs="Times New Roman"/>
          <w:i/>
          <w:iCs/>
          <w:lang w:val="ru-RU"/>
        </w:rPr>
        <w:t>.</w:t>
      </w:r>
      <w:r w:rsidRPr="005F299B">
        <w:rPr>
          <w:rFonts w:ascii="Times New Roman" w:hAnsi="Times New Roman" w:cs="Times New Roman"/>
          <w:lang w:val="ru-RU"/>
        </w:rPr>
        <w:t xml:space="preserve">), имя автора продублировано до и после косой черты. </w:t>
      </w:r>
    </w:p>
    <w:p w14:paraId="076FB1CA" w14:textId="23262B40" w:rsidR="00B54AE7" w:rsidRPr="005F299B" w:rsidRDefault="00000000" w:rsidP="005F299B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5F299B">
        <w:rPr>
          <w:rFonts w:ascii="Times New Roman" w:hAnsi="Times New Roman" w:cs="Times New Roman"/>
          <w:lang w:val="ru-RU"/>
        </w:rPr>
        <w:t xml:space="preserve">Источник [12]: </w:t>
      </w:r>
      <w:r w:rsidRPr="005F299B">
        <w:rPr>
          <w:rFonts w:ascii="Times New Roman" w:hAnsi="Times New Roman" w:cs="Times New Roman"/>
          <w:i/>
          <w:iCs/>
          <w:lang w:val="ru-RU"/>
        </w:rPr>
        <w:t>«Чанг Дж. Кинг Р.В.»</w:t>
      </w:r>
      <w:r w:rsidRPr="005F299B">
        <w:rPr>
          <w:rFonts w:ascii="Times New Roman" w:hAnsi="Times New Roman" w:cs="Times New Roman"/>
          <w:lang w:val="ru-RU"/>
        </w:rPr>
        <w:t xml:space="preserve"> – пропущена запятая между соавторами (</w:t>
      </w:r>
      <w:r w:rsidRPr="005F299B">
        <w:rPr>
          <w:rFonts w:ascii="Times New Roman" w:hAnsi="Times New Roman" w:cs="Times New Roman"/>
          <w:i/>
          <w:iCs/>
          <w:lang w:val="ru-RU"/>
        </w:rPr>
        <w:t>Чанг Дж., Кинг В. Р.</w:t>
      </w:r>
      <w:r w:rsidRPr="005F299B">
        <w:rPr>
          <w:rFonts w:ascii="Times New Roman" w:hAnsi="Times New Roman" w:cs="Times New Roman"/>
          <w:lang w:val="ru-RU"/>
        </w:rPr>
        <w:t>).</w:t>
      </w:r>
    </w:p>
    <w:p w14:paraId="682CEFD3" w14:textId="77777777" w:rsidR="009440CF" w:rsidRDefault="00000000" w:rsidP="005F299B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5F299B">
        <w:rPr>
          <w:rFonts w:ascii="Times New Roman" w:hAnsi="Times New Roman" w:cs="Times New Roman"/>
          <w:lang w:val="ru-RU"/>
        </w:rPr>
        <w:t xml:space="preserve">Неакадемические источники: </w:t>
      </w:r>
    </w:p>
    <w:p w14:paraId="63044003" w14:textId="1F38FC1F" w:rsidR="00B54AE7" w:rsidRPr="005F299B" w:rsidRDefault="00000000" w:rsidP="005F299B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5F299B">
        <w:rPr>
          <w:rFonts w:ascii="Times New Roman" w:hAnsi="Times New Roman" w:cs="Times New Roman"/>
          <w:lang w:val="ru-RU"/>
        </w:rPr>
        <w:t>Ссылки на публикации с ресурса «</w:t>
      </w:r>
      <w:proofErr w:type="spellStart"/>
      <w:r w:rsidRPr="005F299B">
        <w:rPr>
          <w:rFonts w:ascii="Times New Roman" w:hAnsi="Times New Roman" w:cs="Times New Roman"/>
          <w:lang w:val="ru-RU"/>
        </w:rPr>
        <w:t>Хабр</w:t>
      </w:r>
      <w:proofErr w:type="spellEnd"/>
      <w:r w:rsidRPr="005F299B">
        <w:rPr>
          <w:rFonts w:ascii="Times New Roman" w:hAnsi="Times New Roman" w:cs="Times New Roman"/>
          <w:lang w:val="ru-RU"/>
        </w:rPr>
        <w:t>» ([30]) и коммерческие блоги (</w:t>
      </w:r>
      <w:proofErr w:type="spellStart"/>
      <w:r w:rsidRPr="005F299B">
        <w:rPr>
          <w:rFonts w:ascii="Times New Roman" w:hAnsi="Times New Roman" w:cs="Times New Roman"/>
        </w:rPr>
        <w:t>GuruSoftware</w:t>
      </w:r>
      <w:proofErr w:type="spellEnd"/>
      <w:r w:rsidRPr="005F299B">
        <w:rPr>
          <w:rFonts w:ascii="Times New Roman" w:hAnsi="Times New Roman" w:cs="Times New Roman"/>
          <w:lang w:val="ru-RU"/>
        </w:rPr>
        <w:t xml:space="preserve"> [32]) – нельзя в теоретической главе диссертации. Их необходимо заменить на рецензируемые научные публикации из перечня ВАК, баз </w:t>
      </w:r>
      <w:r w:rsidRPr="005F299B">
        <w:rPr>
          <w:rFonts w:ascii="Times New Roman" w:hAnsi="Times New Roman" w:cs="Times New Roman"/>
        </w:rPr>
        <w:t>Scopus</w:t>
      </w:r>
      <w:r w:rsidRPr="005F299B">
        <w:rPr>
          <w:rFonts w:ascii="Times New Roman" w:hAnsi="Times New Roman" w:cs="Times New Roman"/>
          <w:lang w:val="ru-RU"/>
        </w:rPr>
        <w:t xml:space="preserve"> / </w:t>
      </w:r>
      <w:r w:rsidRPr="005F299B">
        <w:rPr>
          <w:rFonts w:ascii="Times New Roman" w:hAnsi="Times New Roman" w:cs="Times New Roman"/>
        </w:rPr>
        <w:t>Web</w:t>
      </w:r>
      <w:r w:rsidRPr="005F299B">
        <w:rPr>
          <w:rFonts w:ascii="Times New Roman" w:hAnsi="Times New Roman" w:cs="Times New Roman"/>
          <w:lang w:val="ru-RU"/>
        </w:rPr>
        <w:t xml:space="preserve"> </w:t>
      </w:r>
      <w:r w:rsidRPr="005F299B">
        <w:rPr>
          <w:rFonts w:ascii="Times New Roman" w:hAnsi="Times New Roman" w:cs="Times New Roman"/>
        </w:rPr>
        <w:t>of</w:t>
      </w:r>
      <w:r w:rsidRPr="005F299B">
        <w:rPr>
          <w:rFonts w:ascii="Times New Roman" w:hAnsi="Times New Roman" w:cs="Times New Roman"/>
          <w:lang w:val="ru-RU"/>
        </w:rPr>
        <w:t xml:space="preserve"> </w:t>
      </w:r>
      <w:r w:rsidRPr="005F299B">
        <w:rPr>
          <w:rFonts w:ascii="Times New Roman" w:hAnsi="Times New Roman" w:cs="Times New Roman"/>
        </w:rPr>
        <w:t>Science</w:t>
      </w:r>
      <w:r w:rsidRPr="005F299B">
        <w:rPr>
          <w:rFonts w:ascii="Times New Roman" w:hAnsi="Times New Roman" w:cs="Times New Roman"/>
          <w:lang w:val="ru-RU"/>
        </w:rPr>
        <w:t xml:space="preserve"> либо трудов профильных конференций (</w:t>
      </w:r>
      <w:r w:rsidRPr="005F299B">
        <w:rPr>
          <w:rFonts w:ascii="Times New Roman" w:hAnsi="Times New Roman" w:cs="Times New Roman"/>
        </w:rPr>
        <w:t>IEEE</w:t>
      </w:r>
      <w:r w:rsidRPr="005F299B">
        <w:rPr>
          <w:rFonts w:ascii="Times New Roman" w:hAnsi="Times New Roman" w:cs="Times New Roman"/>
          <w:lang w:val="ru-RU"/>
        </w:rPr>
        <w:t xml:space="preserve">, </w:t>
      </w:r>
      <w:r w:rsidRPr="005F299B">
        <w:rPr>
          <w:rFonts w:ascii="Times New Roman" w:hAnsi="Times New Roman" w:cs="Times New Roman"/>
        </w:rPr>
        <w:t>ACM</w:t>
      </w:r>
      <w:r w:rsidRPr="005F299B">
        <w:rPr>
          <w:rFonts w:ascii="Times New Roman" w:hAnsi="Times New Roman" w:cs="Times New Roman"/>
          <w:lang w:val="ru-RU"/>
        </w:rPr>
        <w:t xml:space="preserve">, </w:t>
      </w:r>
      <w:r w:rsidRPr="005F299B">
        <w:rPr>
          <w:rFonts w:ascii="Times New Roman" w:hAnsi="Times New Roman" w:cs="Times New Roman"/>
        </w:rPr>
        <w:t>Springer</w:t>
      </w:r>
      <w:r w:rsidRPr="005F299B">
        <w:rPr>
          <w:rFonts w:ascii="Times New Roman" w:hAnsi="Times New Roman" w:cs="Times New Roman"/>
          <w:lang w:val="ru-RU"/>
        </w:rPr>
        <w:t>).</w:t>
      </w:r>
    </w:p>
    <w:p w14:paraId="401F9A9C" w14:textId="77777777" w:rsidR="009440CF" w:rsidRDefault="00000000" w:rsidP="005F299B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5F299B">
        <w:rPr>
          <w:rFonts w:ascii="Times New Roman" w:hAnsi="Times New Roman" w:cs="Times New Roman"/>
          <w:lang w:val="ru-RU"/>
        </w:rPr>
        <w:t>Справочные и нормативные источники:</w:t>
      </w:r>
    </w:p>
    <w:p w14:paraId="4913F844" w14:textId="77777777" w:rsidR="009440CF" w:rsidRDefault="00000000" w:rsidP="005F299B">
      <w:pPr>
        <w:pStyle w:val="a0"/>
        <w:jc w:val="both"/>
        <w:rPr>
          <w:rFonts w:ascii="Times New Roman" w:hAnsi="Times New Roman" w:cs="Times New Roman"/>
          <w:lang w:val="ru-RU"/>
        </w:rPr>
      </w:pPr>
      <w:hyperlink r:id="rId41">
        <w:r w:rsidRPr="005F299B">
          <w:rPr>
            <w:rStyle w:val="af"/>
            <w:rFonts w:ascii="Times New Roman" w:hAnsi="Times New Roman" w:cs="Times New Roman"/>
            <w:lang w:val="ru-RU"/>
          </w:rPr>
          <w:t>ГОСТ Р 7.0.100-2018 – Библиографическая запись. Библиографическое описание. Общие требования и правила составления</w:t>
        </w:r>
      </w:hyperlink>
      <w:r w:rsidRPr="005F299B">
        <w:rPr>
          <w:rFonts w:ascii="Times New Roman" w:hAnsi="Times New Roman" w:cs="Times New Roman"/>
          <w:lang w:val="ru-RU"/>
        </w:rPr>
        <w:t xml:space="preserve"> – государственный стандарт оформления библиографических записей.</w:t>
      </w:r>
    </w:p>
    <w:p w14:paraId="3518A4AF" w14:textId="65CB7352" w:rsidR="00B54AE7" w:rsidRPr="005F299B" w:rsidRDefault="00000000" w:rsidP="005F299B">
      <w:pPr>
        <w:pStyle w:val="a0"/>
        <w:jc w:val="both"/>
        <w:rPr>
          <w:rFonts w:ascii="Times New Roman" w:hAnsi="Times New Roman" w:cs="Times New Roman"/>
          <w:lang w:val="ru-RU"/>
        </w:rPr>
      </w:pPr>
      <w:hyperlink r:id="rId42">
        <w:r w:rsidRPr="005F299B">
          <w:rPr>
            <w:rStyle w:val="af"/>
            <w:rFonts w:ascii="Times New Roman" w:hAnsi="Times New Roman" w:cs="Times New Roman"/>
            <w:lang w:val="ru-RU"/>
          </w:rPr>
          <w:t>ГОСТ 7.0.5-2008 – Система стандартов по информации, библиотечному и издательскому делу. Библиографическая ссылка</w:t>
        </w:r>
      </w:hyperlink>
      <w:r w:rsidRPr="005F299B">
        <w:rPr>
          <w:rFonts w:ascii="Times New Roman" w:hAnsi="Times New Roman" w:cs="Times New Roman"/>
          <w:lang w:val="ru-RU"/>
        </w:rPr>
        <w:t xml:space="preserve"> – правила составления подстрочных и </w:t>
      </w:r>
      <w:proofErr w:type="spellStart"/>
      <w:r w:rsidRPr="005F299B">
        <w:rPr>
          <w:rFonts w:ascii="Times New Roman" w:hAnsi="Times New Roman" w:cs="Times New Roman"/>
          <w:lang w:val="ru-RU"/>
        </w:rPr>
        <w:t>затекстовых</w:t>
      </w:r>
      <w:proofErr w:type="spellEnd"/>
      <w:r w:rsidRPr="005F299B">
        <w:rPr>
          <w:rFonts w:ascii="Times New Roman" w:hAnsi="Times New Roman" w:cs="Times New Roman"/>
          <w:lang w:val="ru-RU"/>
        </w:rPr>
        <w:t xml:space="preserve"> библиографических ссылок.</w:t>
      </w:r>
    </w:p>
    <w:sectPr w:rsidR="00B54AE7" w:rsidRPr="005F299B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Радмир Кузургалиев" w:date="2026-10-31T20:21:00Z" w:initials="РК">
    <w:p w14:paraId="299DDEC6" w14:textId="19C08E0A" w:rsidR="00A911D1" w:rsidRPr="00A911D1" w:rsidRDefault="00A911D1">
      <w:pPr>
        <w:pStyle w:val="af2"/>
        <w:rPr>
          <w:lang w:val="ru-RU"/>
        </w:rPr>
      </w:pPr>
      <w:r>
        <w:rPr>
          <w:rStyle w:val="af1"/>
        </w:rPr>
        <w:annotationRef/>
      </w:r>
      <w:r>
        <w:rPr>
          <w:lang w:val="ru-RU"/>
        </w:rPr>
        <w:t xml:space="preserve">Убрать, переформулировав в то, что можно и </w:t>
      </w:r>
      <w:proofErr w:type="gramStart"/>
      <w:r>
        <w:rPr>
          <w:lang w:val="ru-RU"/>
        </w:rPr>
        <w:t>на нескольких серверах</w:t>
      </w:r>
      <w:proofErr w:type="gramEnd"/>
      <w:r>
        <w:rPr>
          <w:lang w:val="ru-RU"/>
        </w:rPr>
        <w:t xml:space="preserve"> и на одном ПК</w:t>
      </w:r>
    </w:p>
  </w:comment>
  <w:comment w:id="1" w:author="Радмир Кузургалиев" w:date="2026-10-31T20:22:00Z" w:initials="РК">
    <w:p w14:paraId="0B15C55E" w14:textId="5D414F4F" w:rsidR="00A911D1" w:rsidRPr="00D430F5" w:rsidRDefault="00A911D1">
      <w:pPr>
        <w:pStyle w:val="af2"/>
        <w:rPr>
          <w:lang w:val="ru-RU"/>
        </w:rPr>
      </w:pPr>
      <w:r>
        <w:rPr>
          <w:rStyle w:val="af1"/>
        </w:rPr>
        <w:annotationRef/>
      </w:r>
    </w:p>
  </w:comment>
  <w:comment w:id="2" w:author="Радмир Кузургалиев" w:date="2026-10-31T20:23:00Z" w:initials="РК">
    <w:p w14:paraId="4697B73C" w14:textId="2542CB4A" w:rsidR="00A911D1" w:rsidRPr="00A911D1" w:rsidRDefault="00A911D1">
      <w:pPr>
        <w:pStyle w:val="af2"/>
        <w:rPr>
          <w:lang w:val="ru-RU"/>
        </w:rPr>
      </w:pPr>
      <w:r>
        <w:rPr>
          <w:rStyle w:val="af1"/>
        </w:rPr>
        <w:annotationRef/>
      </w:r>
      <w:proofErr w:type="spellStart"/>
      <w:r>
        <w:rPr>
          <w:lang w:val="ru-RU"/>
        </w:rPr>
        <w:t>Разврертываем</w:t>
      </w:r>
      <w:proofErr w:type="spellEnd"/>
      <w:r>
        <w:rPr>
          <w:lang w:val="ru-RU"/>
        </w:rPr>
        <w:t xml:space="preserve"> на нескольких серверах</w:t>
      </w:r>
    </w:p>
  </w:comment>
  <w:comment w:id="3" w:author="Радмир Кузургалиев" w:date="2026-10-31T21:34:00Z" w:initials="РК">
    <w:p w14:paraId="2E38DBC1" w14:textId="77777777" w:rsidR="00D430F5" w:rsidRDefault="00D430F5">
      <w:pPr>
        <w:pStyle w:val="af2"/>
        <w:rPr>
          <w:lang w:val="ru-RU"/>
        </w:rPr>
      </w:pPr>
      <w:r>
        <w:rPr>
          <w:rStyle w:val="af1"/>
        </w:rPr>
        <w:annotationRef/>
      </w:r>
      <w:r>
        <w:rPr>
          <w:lang w:val="ru-RU"/>
        </w:rPr>
        <w:t>Сделать как сказано</w:t>
      </w:r>
    </w:p>
    <w:p w14:paraId="713441E1" w14:textId="4DD05065" w:rsidR="00D430F5" w:rsidRPr="00D430F5" w:rsidRDefault="00D430F5">
      <w:pPr>
        <w:pStyle w:val="af2"/>
        <w:rPr>
          <w:lang w:val="ru-RU"/>
        </w:rPr>
      </w:pPr>
    </w:p>
  </w:comment>
  <w:comment w:id="4" w:author="Радмир Кузургалиев" w:date="2026-10-31T21:50:00Z" w:initials="РК">
    <w:p w14:paraId="7C2292BF" w14:textId="13F4815A" w:rsidR="00F45A69" w:rsidRPr="00F45A69" w:rsidRDefault="00F45A69">
      <w:pPr>
        <w:pStyle w:val="af2"/>
        <w:rPr>
          <w:lang w:val="ru-RU"/>
        </w:rPr>
      </w:pPr>
      <w:r>
        <w:rPr>
          <w:rStyle w:val="af1"/>
        </w:rPr>
        <w:annotationRef/>
      </w:r>
      <w:r>
        <w:rPr>
          <w:lang w:val="ru-RU"/>
        </w:rPr>
        <w:t>Это топ!!! Читать про спектральный класс!</w:t>
      </w:r>
    </w:p>
  </w:comment>
  <w:comment w:id="5" w:author="Радмир Кузургалиев" w:date="2026-10-31T21:52:00Z" w:initials="РК">
    <w:p w14:paraId="5B05EF14" w14:textId="77777777" w:rsidR="00F45A69" w:rsidRDefault="00F45A69">
      <w:pPr>
        <w:pStyle w:val="af2"/>
        <w:rPr>
          <w:lang w:val="ru-RU"/>
        </w:rPr>
      </w:pPr>
      <w:r>
        <w:rPr>
          <w:rStyle w:val="af1"/>
        </w:rPr>
        <w:annotationRef/>
      </w:r>
      <w:r>
        <w:rPr>
          <w:lang w:val="ru-RU"/>
        </w:rPr>
        <w:t>Скорее всего опечатка и не более</w:t>
      </w:r>
    </w:p>
    <w:p w14:paraId="0B6F9200" w14:textId="6D0ADE90" w:rsidR="00F45A69" w:rsidRPr="00F45A69" w:rsidRDefault="00F45A69">
      <w:pPr>
        <w:pStyle w:val="af2"/>
        <w:rPr>
          <w:lang w:val="ru-RU"/>
        </w:rPr>
      </w:pPr>
    </w:p>
  </w:comment>
  <w:comment w:id="6" w:author="Радмир Кузургалиев" w:date="2026-10-31T21:53:00Z" w:initials="РК">
    <w:p w14:paraId="25E1948C" w14:textId="2B3A7707" w:rsidR="00DF11BC" w:rsidRDefault="00DF11BC">
      <w:pPr>
        <w:pStyle w:val="af2"/>
        <w:rPr>
          <w:lang w:val="ru-RU"/>
        </w:rPr>
      </w:pPr>
      <w:r>
        <w:rPr>
          <w:rStyle w:val="af1"/>
        </w:rPr>
        <w:annotationRef/>
      </w:r>
      <w:r>
        <w:rPr>
          <w:lang w:val="ru-RU"/>
        </w:rPr>
        <w:t>Опечатка</w:t>
      </w:r>
    </w:p>
    <w:p w14:paraId="19C74854" w14:textId="21979F96" w:rsidR="00DF11BC" w:rsidRPr="00DF11BC" w:rsidRDefault="00DF11BC">
      <w:pPr>
        <w:pStyle w:val="af2"/>
        <w:rPr>
          <w:lang w:val="ru-RU"/>
        </w:rPr>
      </w:pPr>
    </w:p>
  </w:comment>
  <w:comment w:id="8" w:author="Радмир Кузургалиев" w:date="2026-10-31T21:59:00Z" w:initials="РК">
    <w:p w14:paraId="50CB041F" w14:textId="29E2A12E" w:rsidR="004D1A04" w:rsidRPr="004D1A04" w:rsidRDefault="004D1A04">
      <w:pPr>
        <w:pStyle w:val="af2"/>
        <w:rPr>
          <w:lang w:val="ru-RU"/>
        </w:rPr>
      </w:pPr>
      <w:r>
        <w:rPr>
          <w:rStyle w:val="af1"/>
        </w:rPr>
        <w:annotationRef/>
      </w:r>
      <w:proofErr w:type="spellStart"/>
      <w:r>
        <w:rPr>
          <w:lang w:val="ru-RU"/>
        </w:rPr>
        <w:t>Апроксимация</w:t>
      </w:r>
      <w:proofErr w:type="spellEnd"/>
      <w:r>
        <w:rPr>
          <w:lang w:val="ru-RU"/>
        </w:rPr>
        <w:t xml:space="preserve"> с дальнейшим вычислением площадей выглядит достаточно уверенно</w:t>
      </w:r>
    </w:p>
  </w:comment>
  <w:comment w:id="7" w:author="Радмир Кузургалиев" w:date="2026-10-31T21:56:00Z" w:initials="РК">
    <w:p w14:paraId="0148C1B6" w14:textId="6D01E5C7" w:rsidR="004D1A04" w:rsidRPr="004D1A04" w:rsidRDefault="004D1A04">
      <w:pPr>
        <w:pStyle w:val="af2"/>
        <w:rPr>
          <w:lang w:val="ru-RU"/>
        </w:rPr>
      </w:pPr>
      <w:r>
        <w:rPr>
          <w:rStyle w:val="af1"/>
        </w:rPr>
        <w:annotationRef/>
      </w:r>
      <w:r>
        <w:rPr>
          <w:lang w:val="ru-RU"/>
        </w:rPr>
        <w:t>Оставить текущую оценку и обозвать как «стабильность системы»</w:t>
      </w:r>
    </w:p>
  </w:comment>
  <w:comment w:id="9" w:author="Радмир Кузургалиев" w:date="2026-10-31T22:07:00Z" w:initials="РК">
    <w:p w14:paraId="43B707F8" w14:textId="3C7A6629" w:rsidR="00A63D2C" w:rsidRPr="00A63D2C" w:rsidRDefault="00A63D2C">
      <w:pPr>
        <w:pStyle w:val="af2"/>
        <w:rPr>
          <w:lang w:val="ru-RU"/>
        </w:rPr>
      </w:pPr>
      <w:r>
        <w:rPr>
          <w:rStyle w:val="af1"/>
        </w:rPr>
        <w:annotationRef/>
      </w:r>
      <w:r>
        <w:rPr>
          <w:lang w:val="ru-RU"/>
        </w:rPr>
        <w:t>Выглядит хорошо использовать его</w:t>
      </w:r>
    </w:p>
  </w:comment>
  <w:comment w:id="10" w:author="Радмир Кузургалиев" w:date="2026-10-31T22:51:00Z" w:initials="РК">
    <w:p w14:paraId="4CDB18D8" w14:textId="4BEF03AE" w:rsidR="003C3C61" w:rsidRPr="003C3C61" w:rsidRDefault="003C3C61">
      <w:pPr>
        <w:pStyle w:val="af2"/>
        <w:rPr>
          <w:lang w:val="ru-RU"/>
        </w:rPr>
      </w:pPr>
      <w:r>
        <w:rPr>
          <w:rStyle w:val="af1"/>
        </w:rPr>
        <w:annotationRef/>
      </w:r>
      <w:r>
        <w:rPr>
          <w:lang w:val="ru-RU"/>
        </w:rPr>
        <w:t>Отцентрировать</w:t>
      </w:r>
    </w:p>
  </w:comment>
  <w:comment w:id="11" w:author="Радмир Кузургалиев" w:date="2026-10-31T22:54:00Z" w:initials="РК">
    <w:p w14:paraId="476453B1" w14:textId="77777777" w:rsidR="003C3C61" w:rsidRDefault="003C3C61">
      <w:pPr>
        <w:pStyle w:val="af2"/>
        <w:rPr>
          <w:lang w:val="ru-RU"/>
        </w:rPr>
      </w:pPr>
      <w:r>
        <w:rPr>
          <w:rStyle w:val="af1"/>
        </w:rPr>
        <w:annotationRef/>
      </w:r>
      <w:r>
        <w:rPr>
          <w:lang w:val="ru-RU"/>
        </w:rPr>
        <w:t>Использовать это</w:t>
      </w:r>
    </w:p>
    <w:p w14:paraId="7F5E0A2F" w14:textId="604D0A15" w:rsidR="003C3C61" w:rsidRPr="003C3C61" w:rsidRDefault="003C3C61">
      <w:pPr>
        <w:pStyle w:val="af2"/>
        <w:rPr>
          <w:lang w:val="ru-RU"/>
        </w:rPr>
      </w:pPr>
    </w:p>
  </w:comment>
  <w:comment w:id="12" w:author="Радмир Кузургалиев" w:date="2026-10-31T23:01:00Z" w:initials="РК">
    <w:p w14:paraId="550A2CCE" w14:textId="77777777" w:rsidR="009E2E1A" w:rsidRDefault="009E2E1A">
      <w:pPr>
        <w:pStyle w:val="af2"/>
        <w:rPr>
          <w:lang w:val="ru-RU"/>
        </w:rPr>
      </w:pPr>
      <w:r>
        <w:rPr>
          <w:rStyle w:val="af1"/>
        </w:rPr>
        <w:annotationRef/>
      </w:r>
      <w:r>
        <w:rPr>
          <w:lang w:val="ru-RU"/>
        </w:rPr>
        <w:t>Рассмотреть площадь</w:t>
      </w:r>
    </w:p>
    <w:p w14:paraId="30230AE8" w14:textId="0D81FE99" w:rsidR="009E2E1A" w:rsidRPr="009E2E1A" w:rsidRDefault="009E2E1A">
      <w:pPr>
        <w:pStyle w:val="af2"/>
        <w:rPr>
          <w:lang w:val="ru-RU"/>
        </w:rPr>
      </w:pPr>
    </w:p>
  </w:comment>
  <w:comment w:id="13" w:author="Радмир Кузургалиев" w:date="2026-10-31T23:02:00Z" w:initials="РК">
    <w:p w14:paraId="2C312733" w14:textId="77777777" w:rsidR="009E2E1A" w:rsidRDefault="009E2E1A">
      <w:pPr>
        <w:pStyle w:val="af2"/>
        <w:rPr>
          <w:lang w:val="ru-RU"/>
        </w:rPr>
      </w:pPr>
      <w:r>
        <w:rPr>
          <w:rStyle w:val="af1"/>
        </w:rPr>
        <w:annotationRef/>
      </w:r>
      <w:r>
        <w:rPr>
          <w:lang w:val="ru-RU"/>
        </w:rPr>
        <w:t>Рассмотреть</w:t>
      </w:r>
    </w:p>
    <w:p w14:paraId="71BEB12C" w14:textId="49BE5290" w:rsidR="009E2E1A" w:rsidRPr="009E2E1A" w:rsidRDefault="009E2E1A">
      <w:pPr>
        <w:pStyle w:val="af2"/>
        <w:rPr>
          <w:lang w:val="ru-RU"/>
        </w:rPr>
      </w:pPr>
    </w:p>
  </w:comment>
  <w:comment w:id="14" w:author="Радмир Кузургалиев" w:date="2026-10-31T22:57:00Z" w:initials="РК">
    <w:p w14:paraId="347523FA" w14:textId="5FAD9521" w:rsidR="00817696" w:rsidRPr="00817696" w:rsidRDefault="00817696">
      <w:pPr>
        <w:pStyle w:val="af2"/>
        <w:rPr>
          <w:lang w:val="ru-RU"/>
        </w:rPr>
      </w:pPr>
      <w:r>
        <w:rPr>
          <w:rStyle w:val="af1"/>
        </w:rPr>
        <w:annotationRef/>
      </w:r>
      <w:proofErr w:type="gramStart"/>
      <w:r>
        <w:rPr>
          <w:lang w:val="ru-RU"/>
        </w:rPr>
        <w:t>Думаю</w:t>
      </w:r>
      <w:proofErr w:type="gramEnd"/>
      <w:r>
        <w:rPr>
          <w:lang w:val="ru-RU"/>
        </w:rPr>
        <w:t xml:space="preserve"> переформулировать это</w:t>
      </w:r>
    </w:p>
  </w:comment>
  <w:comment w:id="15" w:author="Радмир Кузургалиев" w:date="2026-10-31T22:59:00Z" w:initials="РК">
    <w:p w14:paraId="60269D50" w14:textId="77777777" w:rsidR="00817696" w:rsidRDefault="00817696">
      <w:pPr>
        <w:pStyle w:val="af2"/>
        <w:rPr>
          <w:lang w:val="ru-RU"/>
        </w:rPr>
      </w:pPr>
      <w:r>
        <w:rPr>
          <w:rStyle w:val="af1"/>
        </w:rPr>
        <w:annotationRef/>
      </w:r>
      <w:r>
        <w:rPr>
          <w:lang w:val="ru-RU"/>
        </w:rPr>
        <w:t>Уточнить</w:t>
      </w:r>
    </w:p>
    <w:p w14:paraId="7872AC20" w14:textId="2C6CE7C5" w:rsidR="00817696" w:rsidRPr="00817696" w:rsidRDefault="00817696">
      <w:pPr>
        <w:pStyle w:val="af2"/>
        <w:rPr>
          <w:lang w:val="ru-RU"/>
        </w:rPr>
      </w:pPr>
    </w:p>
  </w:comment>
  <w:comment w:id="16" w:author="Радмир Кузургалиев" w:date="2026-10-31T22:58:00Z" w:initials="РК">
    <w:p w14:paraId="213EFD3D" w14:textId="148949D2" w:rsidR="00817696" w:rsidRPr="00817696" w:rsidRDefault="00817696">
      <w:pPr>
        <w:pStyle w:val="af2"/>
        <w:rPr>
          <w:lang w:val="ru-RU"/>
        </w:rPr>
      </w:pPr>
      <w:r>
        <w:rPr>
          <w:rStyle w:val="af1"/>
        </w:rPr>
        <w:annotationRef/>
      </w:r>
      <w:r>
        <w:rPr>
          <w:lang w:val="ru-RU"/>
        </w:rPr>
        <w:t>Опечатки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99DDEC6" w15:done="0"/>
  <w15:commentEx w15:paraId="0B15C55E" w15:paraIdParent="299DDEC6" w15:done="0"/>
  <w15:commentEx w15:paraId="4697B73C" w15:done="0"/>
  <w15:commentEx w15:paraId="713441E1" w15:done="0"/>
  <w15:commentEx w15:paraId="7C2292BF" w15:done="0"/>
  <w15:commentEx w15:paraId="0B6F9200" w15:done="0"/>
  <w15:commentEx w15:paraId="19C74854" w15:done="0"/>
  <w15:commentEx w15:paraId="50CB041F" w15:done="0"/>
  <w15:commentEx w15:paraId="0148C1B6" w15:done="0"/>
  <w15:commentEx w15:paraId="43B707F8" w15:done="0"/>
  <w15:commentEx w15:paraId="4CDB18D8" w15:done="0"/>
  <w15:commentEx w15:paraId="7F5E0A2F" w15:done="0"/>
  <w15:commentEx w15:paraId="30230AE8" w15:done="0"/>
  <w15:commentEx w15:paraId="71BEB12C" w15:done="0"/>
  <w15:commentEx w15:paraId="347523FA" w15:done="0"/>
  <w15:commentEx w15:paraId="7872AC20" w15:done="0"/>
  <w15:commentEx w15:paraId="213EFD3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1258C2F" w16cex:dateUtc="2026-10-31T16:21:00Z"/>
  <w16cex:commentExtensible w16cex:durableId="0C727979" w16cex:dateUtc="2026-10-31T16:22:00Z"/>
  <w16cex:commentExtensible w16cex:durableId="403B3265" w16cex:dateUtc="2026-10-31T16:23:00Z"/>
  <w16cex:commentExtensible w16cex:durableId="66B996F4" w16cex:dateUtc="2026-10-31T17:34:00Z"/>
  <w16cex:commentExtensible w16cex:durableId="4A646492" w16cex:dateUtc="2026-10-31T17:50:00Z"/>
  <w16cex:commentExtensible w16cex:durableId="1052D5C1" w16cex:dateUtc="2026-10-31T17:52:00Z"/>
  <w16cex:commentExtensible w16cex:durableId="0202CCBF" w16cex:dateUtc="2026-10-31T17:53:00Z"/>
  <w16cex:commentExtensible w16cex:durableId="3644C1EB" w16cex:dateUtc="2026-10-31T17:59:00Z"/>
  <w16cex:commentExtensible w16cex:durableId="7CEBCBE2" w16cex:dateUtc="2026-10-31T17:56:00Z"/>
  <w16cex:commentExtensible w16cex:durableId="26E47F07" w16cex:dateUtc="2026-10-31T18:07:00Z"/>
  <w16cex:commentExtensible w16cex:durableId="7E858E71" w16cex:dateUtc="2026-10-31T18:51:00Z"/>
  <w16cex:commentExtensible w16cex:durableId="1929B22F" w16cex:dateUtc="2026-10-31T18:54:00Z"/>
  <w16cex:commentExtensible w16cex:durableId="3C627A14" w16cex:dateUtc="2026-10-31T19:01:00Z"/>
  <w16cex:commentExtensible w16cex:durableId="0E91D2FF" w16cex:dateUtc="2026-10-31T19:02:00Z"/>
  <w16cex:commentExtensible w16cex:durableId="3386F122" w16cex:dateUtc="2026-10-31T18:57:00Z"/>
  <w16cex:commentExtensible w16cex:durableId="093A8114" w16cex:dateUtc="2026-10-31T18:59:00Z"/>
  <w16cex:commentExtensible w16cex:durableId="486DD233" w16cex:dateUtc="2026-10-31T18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99DDEC6" w16cid:durableId="51258C2F"/>
  <w16cid:commentId w16cid:paraId="0B15C55E" w16cid:durableId="0C727979"/>
  <w16cid:commentId w16cid:paraId="4697B73C" w16cid:durableId="403B3265"/>
  <w16cid:commentId w16cid:paraId="713441E1" w16cid:durableId="66B996F4"/>
  <w16cid:commentId w16cid:paraId="7C2292BF" w16cid:durableId="4A646492"/>
  <w16cid:commentId w16cid:paraId="0B6F9200" w16cid:durableId="1052D5C1"/>
  <w16cid:commentId w16cid:paraId="19C74854" w16cid:durableId="0202CCBF"/>
  <w16cid:commentId w16cid:paraId="50CB041F" w16cid:durableId="3644C1EB"/>
  <w16cid:commentId w16cid:paraId="0148C1B6" w16cid:durableId="7CEBCBE2"/>
  <w16cid:commentId w16cid:paraId="43B707F8" w16cid:durableId="26E47F07"/>
  <w16cid:commentId w16cid:paraId="4CDB18D8" w16cid:durableId="7E858E71"/>
  <w16cid:commentId w16cid:paraId="7F5E0A2F" w16cid:durableId="1929B22F"/>
  <w16cid:commentId w16cid:paraId="30230AE8" w16cid:durableId="3C627A14"/>
  <w16cid:commentId w16cid:paraId="71BEB12C" w16cid:durableId="0E91D2FF"/>
  <w16cid:commentId w16cid:paraId="347523FA" w16cid:durableId="3386F122"/>
  <w16cid:commentId w16cid:paraId="7872AC20" w16cid:durableId="093A8114"/>
  <w16cid:commentId w16cid:paraId="213EFD3D" w16cid:durableId="486DD23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248D3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1BDE48CB"/>
    <w:multiLevelType w:val="hybridMultilevel"/>
    <w:tmpl w:val="8E6427AA"/>
    <w:lvl w:ilvl="0" w:tplc="818C5274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733CB6"/>
    <w:multiLevelType w:val="hybridMultilevel"/>
    <w:tmpl w:val="9C4C9C46"/>
    <w:lvl w:ilvl="0" w:tplc="818C5274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77244">
    <w:abstractNumId w:val="0"/>
  </w:num>
  <w:num w:numId="2" w16cid:durableId="1493444620">
    <w:abstractNumId w:val="1"/>
  </w:num>
  <w:num w:numId="3" w16cid:durableId="11633518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Радмир Кузургалиев">
    <w15:presenceInfo w15:providerId="Windows Live" w15:userId="6d29e25071afbc8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AE7"/>
    <w:rsid w:val="00012DBA"/>
    <w:rsid w:val="00110DF9"/>
    <w:rsid w:val="0018013C"/>
    <w:rsid w:val="001F1275"/>
    <w:rsid w:val="003C3C61"/>
    <w:rsid w:val="00404A19"/>
    <w:rsid w:val="004D1A04"/>
    <w:rsid w:val="005F299B"/>
    <w:rsid w:val="00767EC6"/>
    <w:rsid w:val="0080318C"/>
    <w:rsid w:val="00817696"/>
    <w:rsid w:val="009440CF"/>
    <w:rsid w:val="009E2E1A"/>
    <w:rsid w:val="00A63D2C"/>
    <w:rsid w:val="00A911D1"/>
    <w:rsid w:val="00B54AE7"/>
    <w:rsid w:val="00D0414D"/>
    <w:rsid w:val="00D430F5"/>
    <w:rsid w:val="00DF11BC"/>
    <w:rsid w:val="00E332DB"/>
    <w:rsid w:val="00EA7A81"/>
    <w:rsid w:val="00F45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B3C86"/>
  <w15:docId w15:val="{83B8A29D-1145-4217-9C14-F7C4176EE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1">
    <w:name w:val="annotation reference"/>
    <w:basedOn w:val="a1"/>
    <w:rsid w:val="00A911D1"/>
    <w:rPr>
      <w:sz w:val="16"/>
      <w:szCs w:val="16"/>
    </w:rPr>
  </w:style>
  <w:style w:type="paragraph" w:styleId="af2">
    <w:name w:val="annotation text"/>
    <w:basedOn w:val="a"/>
    <w:link w:val="af3"/>
    <w:rsid w:val="00A911D1"/>
    <w:rPr>
      <w:sz w:val="20"/>
      <w:szCs w:val="20"/>
    </w:rPr>
  </w:style>
  <w:style w:type="character" w:customStyle="1" w:styleId="af3">
    <w:name w:val="Текст примечания Знак"/>
    <w:basedOn w:val="a1"/>
    <w:link w:val="af2"/>
    <w:rsid w:val="00A911D1"/>
    <w:rPr>
      <w:sz w:val="20"/>
      <w:szCs w:val="20"/>
    </w:rPr>
  </w:style>
  <w:style w:type="paragraph" w:styleId="af4">
    <w:name w:val="annotation subject"/>
    <w:basedOn w:val="af2"/>
    <w:next w:val="af2"/>
    <w:link w:val="af5"/>
    <w:rsid w:val="00A911D1"/>
    <w:rPr>
      <w:b/>
      <w:bCs/>
    </w:rPr>
  </w:style>
  <w:style w:type="character" w:customStyle="1" w:styleId="af5">
    <w:name w:val="Тема примечания Знак"/>
    <w:basedOn w:val="af3"/>
    <w:link w:val="af4"/>
    <w:rsid w:val="00A911D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rafana.com/docs/k6/latest/using-k6/test-types/" TargetMode="External"/><Relationship Id="rId18" Type="http://schemas.openxmlformats.org/officeDocument/2006/relationships/hyperlink" Target="https://www.jaegertracing.io/docs/" TargetMode="External"/><Relationship Id="rId26" Type="http://schemas.openxmlformats.org/officeDocument/2006/relationships/hyperlink" Target="https://mathworld.wolfram.com/PowerMean.html" TargetMode="External"/><Relationship Id="rId39" Type="http://schemas.openxmlformats.org/officeDocument/2006/relationships/hyperlink" Target="https://mathworld.wolfram.com/InterquartileRange.html" TargetMode="External"/><Relationship Id="rId21" Type="http://schemas.openxmlformats.org/officeDocument/2006/relationships/hyperlink" Target="https://sre.google/workbook/alerting-on-slos/" TargetMode="External"/><Relationship Id="rId34" Type="http://schemas.openxmlformats.org/officeDocument/2006/relationships/hyperlink" Target="https://sre.google/sre-book/service-level-objectives/" TargetMode="External"/><Relationship Id="rId42" Type="http://schemas.openxmlformats.org/officeDocument/2006/relationships/hyperlink" Target="https://protect.gost.ru/document.aspx?control=7&amp;id=173429" TargetMode="Externa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6" Type="http://schemas.openxmlformats.org/officeDocument/2006/relationships/hyperlink" Target="https://mathworld.wolfram.com/AbsorbingMarkovChain.html" TargetMode="External"/><Relationship Id="rId29" Type="http://schemas.openxmlformats.org/officeDocument/2006/relationships/hyperlink" Target="https://scikit-learn.org/stable/modules/decomposition.html" TargetMode="Externa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hyperlink" Target="https://docs.docker.com/network/" TargetMode="External"/><Relationship Id="rId24" Type="http://schemas.openxmlformats.org/officeDocument/2006/relationships/hyperlink" Target="https://iso25000.com/index.php/en/iso-25000-standards/iso-25010" TargetMode="External"/><Relationship Id="rId32" Type="http://schemas.openxmlformats.org/officeDocument/2006/relationships/hyperlink" Target="https://en.wikipedia.org/wiki/M/M/1_queue" TargetMode="External"/><Relationship Id="rId37" Type="http://schemas.openxmlformats.org/officeDocument/2006/relationships/hyperlink" Target="https://www.iso.org/standard/68832.html" TargetMode="External"/><Relationship Id="rId40" Type="http://schemas.openxmlformats.org/officeDocument/2006/relationships/hyperlink" Target="https://protect.gost.ru/document.aspx?control=7&amp;id=179727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principlesofchaos.org/" TargetMode="External"/><Relationship Id="rId23" Type="http://schemas.openxmlformats.org/officeDocument/2006/relationships/hyperlink" Target="https://protect.gost.ru/document.aspx?control=7&amp;id=197825" TargetMode="External"/><Relationship Id="rId28" Type="http://schemas.openxmlformats.org/officeDocument/2006/relationships/hyperlink" Target="https://arxiv.org/abs/1404.1100" TargetMode="External"/><Relationship Id="rId36" Type="http://schemas.openxmlformats.org/officeDocument/2006/relationships/hyperlink" Target="https://en.wikipedia.org/wiki/Coupling_(computer_programming)" TargetMode="External"/><Relationship Id="rId10" Type="http://schemas.openxmlformats.org/officeDocument/2006/relationships/hyperlink" Target="https://man7.org/linux/man-pages/man8/tc-netem.8.html" TargetMode="External"/><Relationship Id="rId19" Type="http://schemas.openxmlformats.org/officeDocument/2006/relationships/hyperlink" Target="https://www.iso.org/standard/64973.html" TargetMode="External"/><Relationship Id="rId31" Type="http://schemas.openxmlformats.org/officeDocument/2006/relationships/hyperlink" Target="https://doi.org/10.1109/ICDCSW.2011.20" TargetMode="External"/><Relationship Id="rId44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hyperlink" Target="https://www.postgresql.org/docs/current/pgprewarm.html" TargetMode="External"/><Relationship Id="rId22" Type="http://schemas.openxmlformats.org/officeDocument/2006/relationships/hyperlink" Target="https://mathworld.wolfram.com/TikhonovRegularization.html" TargetMode="External"/><Relationship Id="rId27" Type="http://schemas.openxmlformats.org/officeDocument/2006/relationships/hyperlink" Target="https://aws.amazon.com/builders-library/graceful-breakdowns/" TargetMode="External"/><Relationship Id="rId30" Type="http://schemas.openxmlformats.org/officeDocument/2006/relationships/hyperlink" Target="https://martinfowler.com/articles/microservices.html" TargetMode="External"/><Relationship Id="rId35" Type="http://schemas.openxmlformats.org/officeDocument/2006/relationships/hyperlink" Target="https://protect.gost.ru/document.aspx?control=7&amp;id=208945" TargetMode="External"/><Relationship Id="rId43" Type="http://schemas.openxmlformats.org/officeDocument/2006/relationships/fontTable" Target="fontTable.xml"/><Relationship Id="rId8" Type="http://schemas.microsoft.com/office/2016/09/relationships/commentsIds" Target="commentsIds.xml"/><Relationship Id="rId3" Type="http://schemas.openxmlformats.org/officeDocument/2006/relationships/styles" Target="styles.xml"/><Relationship Id="rId12" Type="http://schemas.openxmlformats.org/officeDocument/2006/relationships/hyperlink" Target="https://docs.k3s.io/" TargetMode="External"/><Relationship Id="rId17" Type="http://schemas.openxmlformats.org/officeDocument/2006/relationships/hyperlink" Target="https://opentelemetry.io/docs/concepts/signals/traces/" TargetMode="External"/><Relationship Id="rId25" Type="http://schemas.openxmlformats.org/officeDocument/2006/relationships/hyperlink" Target="https://learn.microsoft.com/en-us/azure/well-architected/performance-efficiency/" TargetMode="External"/><Relationship Id="rId33" Type="http://schemas.openxmlformats.org/officeDocument/2006/relationships/hyperlink" Target="https://en.wikipedia.org/wiki/Cross-correlation" TargetMode="External"/><Relationship Id="rId38" Type="http://schemas.openxmlformats.org/officeDocument/2006/relationships/hyperlink" Target="https://doi.org/10.1145/2408776.2408794" TargetMode="External"/><Relationship Id="rId20" Type="http://schemas.openxmlformats.org/officeDocument/2006/relationships/hyperlink" Target="https://protect.gost.ru/document.aspx?control=7&amp;id=179836" TargetMode="External"/><Relationship Id="rId41" Type="http://schemas.openxmlformats.org/officeDocument/2006/relationships/hyperlink" Target="https://protect.gost.ru/document.aspx?control=7&amp;id=2270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477895-6949-41F9-BFD8-E0F87E6F6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12</Pages>
  <Words>4521</Words>
  <Characters>25772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Радмир Кузургалиев</cp:lastModifiedBy>
  <cp:revision>19</cp:revision>
  <dcterms:created xsi:type="dcterms:W3CDTF">2026-10-30T16:07:00Z</dcterms:created>
  <dcterms:modified xsi:type="dcterms:W3CDTF">2026-10-31T19:02:00Z</dcterms:modified>
</cp:coreProperties>
</file>