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996A34" w14:textId="77777777" w:rsidR="00A87A99" w:rsidRPr="00A87A99" w:rsidRDefault="00A87A99" w:rsidP="00A87A99">
      <w:pPr>
        <w:spacing w:after="0" w:line="240" w:lineRule="auto"/>
        <w:jc w:val="right"/>
        <w:rPr>
          <w:rFonts w:ascii="Times New Roman" w:eastAsia="Calibri" w:hAnsi="Times New Roman" w:cs="Times New Roman"/>
          <w:kern w:val="0"/>
          <w14:ligatures w14:val="none"/>
        </w:rPr>
      </w:pPr>
      <w:r w:rsidRPr="00A87A99">
        <w:rPr>
          <w:rFonts w:ascii="Times New Roman" w:eastAsia="Calibri" w:hAnsi="Times New Roman" w:cs="Times New Roman"/>
          <w:kern w:val="0"/>
          <w14:ligatures w14:val="none"/>
        </w:rPr>
        <w:t>Сведения об авторах:</w:t>
      </w:r>
    </w:p>
    <w:p w14:paraId="328C27EE" w14:textId="1AEF5A31" w:rsidR="00A87A99" w:rsidRPr="00A87A99" w:rsidRDefault="000A6F9D" w:rsidP="00A87A99">
      <w:pPr>
        <w:spacing w:after="0" w:line="240" w:lineRule="auto"/>
        <w:jc w:val="right"/>
        <w:rPr>
          <w:rFonts w:ascii="Times New Roman" w:eastAsia="Calibri" w:hAnsi="Times New Roman" w:cs="Times New Roman"/>
          <w:kern w:val="0"/>
          <w14:ligatures w14:val="none"/>
        </w:rPr>
      </w:pPr>
      <w:r>
        <w:rPr>
          <w:rFonts w:ascii="Times New Roman" w:eastAsia="Calibri" w:hAnsi="Times New Roman" w:cs="Times New Roman"/>
          <w:kern w:val="0"/>
          <w14:ligatures w14:val="none"/>
        </w:rPr>
        <w:t>Научный руководитель: к.т.н., доцент Синельщиков Алексей Владимирович</w:t>
      </w:r>
    </w:p>
    <w:p w14:paraId="3612187F" w14:textId="525C0DB9" w:rsidR="00A87A99" w:rsidRPr="00A87A99" w:rsidRDefault="000A6F9D" w:rsidP="00A87A99">
      <w:pPr>
        <w:spacing w:after="0" w:line="240" w:lineRule="auto"/>
        <w:jc w:val="right"/>
        <w:rPr>
          <w:rFonts w:ascii="Times New Roman" w:eastAsia="Calibri" w:hAnsi="Times New Roman" w:cs="Times New Roman"/>
          <w:kern w:val="0"/>
          <w14:ligatures w14:val="none"/>
        </w:rPr>
      </w:pPr>
      <w:r>
        <w:rPr>
          <w:rFonts w:ascii="Times New Roman" w:eastAsia="Calibri" w:hAnsi="Times New Roman" w:cs="Times New Roman"/>
          <w:kern w:val="0"/>
          <w14:ligatures w14:val="none"/>
        </w:rPr>
        <w:t>Кузургалиев Радмир Алексеевич</w:t>
      </w:r>
      <w:r w:rsidR="00A87A99" w:rsidRPr="00A87A99">
        <w:rPr>
          <w:rFonts w:ascii="Times New Roman" w:eastAsia="Calibri" w:hAnsi="Times New Roman" w:cs="Times New Roman"/>
          <w:kern w:val="0"/>
          <w14:ligatures w14:val="none"/>
        </w:rPr>
        <w:t xml:space="preserve">, </w:t>
      </w:r>
    </w:p>
    <w:p w14:paraId="6F42A044" w14:textId="335D58AF" w:rsidR="00A87A99" w:rsidRPr="00A87A99" w:rsidRDefault="00A87A99" w:rsidP="00A87A99">
      <w:pPr>
        <w:spacing w:after="0" w:line="240" w:lineRule="auto"/>
        <w:jc w:val="right"/>
        <w:rPr>
          <w:rFonts w:ascii="Times New Roman" w:eastAsia="Calibri" w:hAnsi="Times New Roman" w:cs="Times New Roman"/>
          <w:kern w:val="0"/>
          <w14:ligatures w14:val="none"/>
        </w:rPr>
      </w:pPr>
      <w:r w:rsidRPr="00A87A99">
        <w:rPr>
          <w:rFonts w:ascii="Times New Roman" w:eastAsia="Calibri" w:hAnsi="Times New Roman" w:cs="Times New Roman"/>
          <w:kern w:val="0"/>
          <w14:ligatures w14:val="none"/>
        </w:rPr>
        <w:t xml:space="preserve">студент </w:t>
      </w:r>
      <w:r w:rsidR="000A6F9D">
        <w:rPr>
          <w:rFonts w:ascii="Times New Roman" w:eastAsia="Calibri" w:hAnsi="Times New Roman" w:cs="Times New Roman"/>
          <w:kern w:val="0"/>
          <w14:ligatures w14:val="none"/>
        </w:rPr>
        <w:t>группы ДИФ-15</w:t>
      </w:r>
    </w:p>
    <w:p w14:paraId="6A0B52A0" w14:textId="77777777" w:rsidR="00A87A99" w:rsidRPr="00A87A99" w:rsidRDefault="00A87A99" w:rsidP="00A87A99">
      <w:pPr>
        <w:spacing w:after="0" w:line="240" w:lineRule="auto"/>
        <w:jc w:val="right"/>
        <w:rPr>
          <w:rFonts w:ascii="Times New Roman" w:eastAsia="Calibri" w:hAnsi="Times New Roman" w:cs="Times New Roman"/>
          <w:kern w:val="0"/>
          <w14:ligatures w14:val="none"/>
        </w:rPr>
      </w:pPr>
      <w:r w:rsidRPr="00A87A99">
        <w:rPr>
          <w:rFonts w:ascii="Times New Roman" w:eastAsia="Calibri" w:hAnsi="Times New Roman" w:cs="Times New Roman"/>
          <w:kern w:val="0"/>
          <w14:ligatures w14:val="none"/>
        </w:rPr>
        <w:t xml:space="preserve">Астраханского государственного университета им. В.Н. Татищева </w:t>
      </w:r>
    </w:p>
    <w:p w14:paraId="4F6DC321" w14:textId="77777777" w:rsidR="00A87A99" w:rsidRPr="00A87A99" w:rsidRDefault="00A87A99" w:rsidP="00A87A99">
      <w:pPr>
        <w:spacing w:after="200" w:line="276" w:lineRule="auto"/>
        <w:jc w:val="center"/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</w:pPr>
    </w:p>
    <w:p w14:paraId="6B5D783B" w14:textId="77777777" w:rsidR="00FA17A1" w:rsidRDefault="00FA17A1" w:rsidP="00FA17A1">
      <w:pPr>
        <w:spacing w:after="200" w:line="276" w:lineRule="auto"/>
        <w:jc w:val="center"/>
        <w:rPr>
          <w:rFonts w:ascii="Times New Roman" w:eastAsia="Calibri" w:hAnsi="Times New Roman" w:cs="Times New Roman"/>
          <w:b/>
          <w:bCs/>
          <w:kern w:val="0"/>
          <w:sz w:val="28"/>
          <w:szCs w:val="28"/>
          <w14:ligatures w14:val="none"/>
        </w:rPr>
      </w:pPr>
      <w:r w:rsidRPr="00FA17A1">
        <w:rPr>
          <w:rFonts w:ascii="Times New Roman" w:eastAsia="Calibri" w:hAnsi="Times New Roman" w:cs="Times New Roman"/>
          <w:b/>
          <w:bCs/>
          <w:kern w:val="0"/>
          <w:sz w:val="28"/>
          <w:szCs w:val="28"/>
          <w14:ligatures w14:val="none"/>
        </w:rPr>
        <w:t xml:space="preserve">Комплексная методика нагрузочного тестирования и анализа эффективности масштабирования </w:t>
      </w:r>
      <w:proofErr w:type="spellStart"/>
      <w:r w:rsidRPr="00FA17A1">
        <w:rPr>
          <w:rFonts w:ascii="Times New Roman" w:eastAsia="Calibri" w:hAnsi="Times New Roman" w:cs="Times New Roman"/>
          <w:b/>
          <w:bCs/>
          <w:kern w:val="0"/>
          <w:sz w:val="28"/>
          <w:szCs w:val="28"/>
          <w14:ligatures w14:val="none"/>
        </w:rPr>
        <w:t>микросервисов</w:t>
      </w:r>
      <w:proofErr w:type="spellEnd"/>
    </w:p>
    <w:p w14:paraId="773B1893" w14:textId="5C1D4E9B" w:rsidR="00A87A99" w:rsidRPr="00A87A99" w:rsidRDefault="00A87A99" w:rsidP="00FA17A1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14:ligatures w14:val="none"/>
        </w:rPr>
      </w:pPr>
      <w:r w:rsidRPr="00A87A99">
        <w:rPr>
          <w:rFonts w:ascii="Times New Roman" w:eastAsia="Calibri" w:hAnsi="Times New Roman" w:cs="Times New Roman"/>
          <w:kern w:val="0"/>
          <w14:ligatures w14:val="none"/>
        </w:rPr>
        <w:t>Аннотация: (постановка проблемы, существующие способы решения, рекомендуемый способ, предполагаемые результаты) 150-200 слов</w:t>
      </w:r>
    </w:p>
    <w:p w14:paraId="312AADFF" w14:textId="77777777" w:rsidR="00A87A99" w:rsidRPr="00A87A99" w:rsidRDefault="00A87A99" w:rsidP="00A87A99">
      <w:pPr>
        <w:spacing w:after="200" w:line="276" w:lineRule="auto"/>
        <w:rPr>
          <w:rFonts w:ascii="Times New Roman" w:eastAsia="Calibri" w:hAnsi="Times New Roman" w:cs="Times New Roman"/>
          <w:kern w:val="0"/>
          <w14:ligatures w14:val="none"/>
        </w:rPr>
      </w:pPr>
      <w:r w:rsidRPr="00A87A99">
        <w:rPr>
          <w:rFonts w:ascii="Times New Roman" w:eastAsia="Calibri" w:hAnsi="Times New Roman" w:cs="Times New Roman"/>
          <w:kern w:val="0"/>
          <w14:ligatures w14:val="none"/>
        </w:rPr>
        <w:t>Ключевые слова: 5-10 слов</w:t>
      </w:r>
    </w:p>
    <w:p w14:paraId="6D89E53F" w14:textId="77777777" w:rsidR="00FA17A1" w:rsidRPr="00FA17A1" w:rsidRDefault="00FA17A1" w:rsidP="00FA17A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A17A1">
        <w:rPr>
          <w:rFonts w:ascii="Times New Roman" w:hAnsi="Times New Roman" w:cs="Times New Roman"/>
          <w:sz w:val="28"/>
          <w:szCs w:val="28"/>
        </w:rPr>
        <w:t>Микросервисная</w:t>
      </w:r>
      <w:proofErr w:type="spellEnd"/>
      <w:r w:rsidRPr="00FA17A1">
        <w:rPr>
          <w:rFonts w:ascii="Times New Roman" w:hAnsi="Times New Roman" w:cs="Times New Roman"/>
          <w:sz w:val="28"/>
          <w:szCs w:val="28"/>
        </w:rPr>
        <w:t xml:space="preserve"> архитектура — это структурный подход к разработке приложений, при котором оно разбивается на небольшие и независимые блоки — сервисы. Каждый из этих сервисов выполняет определенную функциональность и работает как отдельный процесс.</w:t>
      </w:r>
    </w:p>
    <w:p w14:paraId="5E2C8624" w14:textId="77777777" w:rsidR="00FA17A1" w:rsidRDefault="00FA17A1" w:rsidP="00FA17A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A17A1">
        <w:rPr>
          <w:rFonts w:ascii="Times New Roman" w:hAnsi="Times New Roman" w:cs="Times New Roman"/>
          <w:sz w:val="28"/>
          <w:szCs w:val="28"/>
        </w:rPr>
        <w:t xml:space="preserve">По мере роста приложения и его отдельных сервисов появляется необходимость в их масштабировании. На данном этапе разработчики начинают сталкиваться с самыми разными трудностями. Они могут быть связаны с управлением и поддержкой всей инфраструктуры, настройкой взаимодействия </w:t>
      </w:r>
      <w:proofErr w:type="spellStart"/>
      <w:r w:rsidRPr="00FA17A1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FA17A1">
        <w:rPr>
          <w:rFonts w:ascii="Times New Roman" w:hAnsi="Times New Roman" w:cs="Times New Roman"/>
          <w:sz w:val="28"/>
          <w:szCs w:val="28"/>
        </w:rPr>
        <w:t>, мониторингом и другими важными аспектами процесса масштабирования.</w:t>
      </w:r>
    </w:p>
    <w:p w14:paraId="14FFC63C" w14:textId="77777777" w:rsidR="001817A5" w:rsidRPr="00A15C84" w:rsidRDefault="001817A5" w:rsidP="001817A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Основной </w:t>
      </w:r>
      <w:r w:rsidRPr="00A15C84">
        <w:rPr>
          <w:rFonts w:ascii="Times New Roman" w:hAnsi="Times New Roman" w:cs="Times New Roman"/>
          <w:i/>
          <w:iCs/>
          <w:sz w:val="28"/>
          <w:szCs w:val="28"/>
        </w:rPr>
        <w:t>ид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еей </w:t>
      </w:r>
      <w:r w:rsidRPr="00A15C84">
        <w:rPr>
          <w:rFonts w:ascii="Times New Roman" w:hAnsi="Times New Roman" w:cs="Times New Roman"/>
          <w:sz w:val="28"/>
          <w:szCs w:val="28"/>
        </w:rPr>
        <w:t xml:space="preserve">методики является </w:t>
      </w:r>
      <w:r w:rsidRPr="00A15C84">
        <w:rPr>
          <w:rFonts w:ascii="Times New Roman" w:hAnsi="Times New Roman" w:cs="Times New Roman"/>
          <w:b/>
          <w:bCs/>
          <w:i/>
          <w:iCs/>
          <w:sz w:val="28"/>
          <w:szCs w:val="28"/>
        </w:rPr>
        <w:t>итеративное увеличение количества реплик сервисов при проведении нагрузочных тестов и последующий анализ собранных метрик</w:t>
      </w:r>
      <w:r w:rsidRPr="00A15C84">
        <w:rPr>
          <w:rFonts w:ascii="Times New Roman" w:hAnsi="Times New Roman" w:cs="Times New Roman"/>
          <w:sz w:val="28"/>
          <w:szCs w:val="28"/>
        </w:rPr>
        <w:t>.</w:t>
      </w:r>
    </w:p>
    <w:p w14:paraId="3364A33F" w14:textId="77777777" w:rsidR="001817A5" w:rsidRDefault="001817A5" w:rsidP="001817A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Основными </w:t>
      </w:r>
      <w:r w:rsidRPr="00A15C84">
        <w:rPr>
          <w:rFonts w:ascii="Times New Roman" w:hAnsi="Times New Roman" w:cs="Times New Roman"/>
          <w:i/>
          <w:iCs/>
          <w:sz w:val="28"/>
          <w:szCs w:val="28"/>
        </w:rPr>
        <w:t>целями</w:t>
      </w:r>
      <w:r>
        <w:rPr>
          <w:rFonts w:ascii="Times New Roman" w:hAnsi="Times New Roman" w:cs="Times New Roman"/>
          <w:sz w:val="28"/>
          <w:szCs w:val="28"/>
        </w:rPr>
        <w:t xml:space="preserve"> данной методики</w:t>
      </w:r>
      <w:r w:rsidRPr="009576BA">
        <w:rPr>
          <w:rFonts w:ascii="Times New Roman" w:hAnsi="Times New Roman" w:cs="Times New Roman"/>
          <w:sz w:val="28"/>
          <w:szCs w:val="28"/>
        </w:rPr>
        <w:t xml:space="preserve"> явля</w:t>
      </w:r>
      <w:r>
        <w:rPr>
          <w:rFonts w:ascii="Times New Roman" w:hAnsi="Times New Roman" w:cs="Times New Roman"/>
          <w:sz w:val="28"/>
          <w:szCs w:val="28"/>
        </w:rPr>
        <w:t>ю</w:t>
      </w:r>
      <w:r w:rsidRPr="009576BA">
        <w:rPr>
          <w:rFonts w:ascii="Times New Roman" w:hAnsi="Times New Roman" w:cs="Times New Roman"/>
          <w:sz w:val="28"/>
          <w:szCs w:val="28"/>
        </w:rPr>
        <w:t xml:space="preserve">тся </w:t>
      </w:r>
      <w:r w:rsidRPr="009576BA">
        <w:rPr>
          <w:rFonts w:ascii="Times New Roman" w:hAnsi="Times New Roman" w:cs="Times New Roman"/>
          <w:b/>
          <w:bCs/>
          <w:i/>
          <w:iCs/>
          <w:sz w:val="28"/>
          <w:szCs w:val="28"/>
        </w:rPr>
        <w:t>выявлени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е</w:t>
      </w:r>
      <w:r w:rsidRPr="009576BA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неявных закономерностей и определение оптимальной архитектуры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76BA">
        <w:rPr>
          <w:rFonts w:ascii="Times New Roman" w:hAnsi="Times New Roman" w:cs="Times New Roman"/>
          <w:sz w:val="28"/>
          <w:szCs w:val="28"/>
        </w:rPr>
        <w:t>микросервисного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приложения.</w:t>
      </w:r>
    </w:p>
    <w:p w14:paraId="5BFD06EE" w14:textId="77777777" w:rsidR="001817A5" w:rsidRPr="004C5CD6" w:rsidRDefault="001817A5" w:rsidP="00FA17A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D61ED5F" w14:textId="77777777" w:rsidR="00A87A99" w:rsidRPr="00A87A99" w:rsidRDefault="00A87A99" w:rsidP="00A87A99">
      <w:pPr>
        <w:spacing w:after="200" w:line="276" w:lineRule="auto"/>
        <w:rPr>
          <w:rFonts w:ascii="Times New Roman" w:eastAsia="Calibri" w:hAnsi="Times New Roman" w:cs="Times New Roman"/>
          <w:kern w:val="0"/>
          <w14:ligatures w14:val="none"/>
        </w:rPr>
      </w:pPr>
    </w:p>
    <w:p w14:paraId="40DC3844" w14:textId="77777777" w:rsidR="00A87A99" w:rsidRDefault="00A87A99" w:rsidP="00A87A99">
      <w:pPr>
        <w:spacing w:after="200" w:line="276" w:lineRule="auto"/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</w:pPr>
      <w:r w:rsidRPr="00A87A99"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  <w:t>Введение</w:t>
      </w:r>
    </w:p>
    <w:p w14:paraId="31135ECB" w14:textId="4F28684A" w:rsidR="00FA17A1" w:rsidRPr="00A87A99" w:rsidRDefault="00FA17A1" w:rsidP="00A87A99">
      <w:pPr>
        <w:spacing w:after="200" w:line="276" w:lineRule="auto"/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  <w:tab/>
      </w:r>
    </w:p>
    <w:p w14:paraId="22664605" w14:textId="77777777" w:rsidR="00FA17A1" w:rsidRPr="00A15C84" w:rsidRDefault="00FA17A1" w:rsidP="00FA17A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Основной </w:t>
      </w:r>
      <w:r w:rsidRPr="00A15C84">
        <w:rPr>
          <w:rFonts w:ascii="Times New Roman" w:hAnsi="Times New Roman" w:cs="Times New Roman"/>
          <w:i/>
          <w:iCs/>
          <w:sz w:val="28"/>
          <w:szCs w:val="28"/>
        </w:rPr>
        <w:t>ид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еей </w:t>
      </w:r>
      <w:r w:rsidRPr="00A15C84">
        <w:rPr>
          <w:rFonts w:ascii="Times New Roman" w:hAnsi="Times New Roman" w:cs="Times New Roman"/>
          <w:sz w:val="28"/>
          <w:szCs w:val="28"/>
        </w:rPr>
        <w:t xml:space="preserve">методики является </w:t>
      </w:r>
      <w:r w:rsidRPr="00A15C84">
        <w:rPr>
          <w:rFonts w:ascii="Times New Roman" w:hAnsi="Times New Roman" w:cs="Times New Roman"/>
          <w:b/>
          <w:bCs/>
          <w:i/>
          <w:iCs/>
          <w:sz w:val="28"/>
          <w:szCs w:val="28"/>
        </w:rPr>
        <w:t>итеративное увеличение количества реплик сервисов при проведении нагрузочных тестов и последующий анализ собранных метрик</w:t>
      </w:r>
      <w:r w:rsidRPr="00A15C84">
        <w:rPr>
          <w:rFonts w:ascii="Times New Roman" w:hAnsi="Times New Roman" w:cs="Times New Roman"/>
          <w:sz w:val="28"/>
          <w:szCs w:val="28"/>
        </w:rPr>
        <w:t>.</w:t>
      </w:r>
    </w:p>
    <w:p w14:paraId="4898EBC8" w14:textId="77777777" w:rsidR="00FA17A1" w:rsidRDefault="00FA17A1" w:rsidP="00FA17A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Основными </w:t>
      </w:r>
      <w:r w:rsidRPr="00A15C84">
        <w:rPr>
          <w:rFonts w:ascii="Times New Roman" w:hAnsi="Times New Roman" w:cs="Times New Roman"/>
          <w:i/>
          <w:iCs/>
          <w:sz w:val="28"/>
          <w:szCs w:val="28"/>
        </w:rPr>
        <w:t>целями</w:t>
      </w:r>
      <w:r>
        <w:rPr>
          <w:rFonts w:ascii="Times New Roman" w:hAnsi="Times New Roman" w:cs="Times New Roman"/>
          <w:sz w:val="28"/>
          <w:szCs w:val="28"/>
        </w:rPr>
        <w:t xml:space="preserve"> данной методики</w:t>
      </w:r>
      <w:r w:rsidRPr="009576BA">
        <w:rPr>
          <w:rFonts w:ascii="Times New Roman" w:hAnsi="Times New Roman" w:cs="Times New Roman"/>
          <w:sz w:val="28"/>
          <w:szCs w:val="28"/>
        </w:rPr>
        <w:t xml:space="preserve"> явля</w:t>
      </w:r>
      <w:r>
        <w:rPr>
          <w:rFonts w:ascii="Times New Roman" w:hAnsi="Times New Roman" w:cs="Times New Roman"/>
          <w:sz w:val="28"/>
          <w:szCs w:val="28"/>
        </w:rPr>
        <w:t>ю</w:t>
      </w:r>
      <w:r w:rsidRPr="009576BA">
        <w:rPr>
          <w:rFonts w:ascii="Times New Roman" w:hAnsi="Times New Roman" w:cs="Times New Roman"/>
          <w:sz w:val="28"/>
          <w:szCs w:val="28"/>
        </w:rPr>
        <w:t xml:space="preserve">тся </w:t>
      </w:r>
      <w:r w:rsidRPr="009576BA">
        <w:rPr>
          <w:rFonts w:ascii="Times New Roman" w:hAnsi="Times New Roman" w:cs="Times New Roman"/>
          <w:b/>
          <w:bCs/>
          <w:i/>
          <w:iCs/>
          <w:sz w:val="28"/>
          <w:szCs w:val="28"/>
        </w:rPr>
        <w:t>выявлени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е</w:t>
      </w:r>
      <w:r w:rsidRPr="009576BA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неявных закономерностей и определение оптимальной архитектуры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76BA">
        <w:rPr>
          <w:rFonts w:ascii="Times New Roman" w:hAnsi="Times New Roman" w:cs="Times New Roman"/>
          <w:sz w:val="28"/>
          <w:szCs w:val="28"/>
        </w:rPr>
        <w:t>микросервисного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приложения.</w:t>
      </w:r>
    </w:p>
    <w:p w14:paraId="671FC07C" w14:textId="77777777" w:rsidR="00A87A99" w:rsidRPr="00A87A99" w:rsidRDefault="00A87A99" w:rsidP="00A87A9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48284A16" w14:textId="77777777" w:rsidR="00A87A99" w:rsidRPr="00A87A99" w:rsidRDefault="00A87A99" w:rsidP="00A87A99">
      <w:pPr>
        <w:spacing w:after="200" w:line="276" w:lineRule="auto"/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</w:pPr>
      <w:r w:rsidRPr="00A87A99"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  <w:t>Обзор существующих решений</w:t>
      </w:r>
    </w:p>
    <w:p w14:paraId="4CAEFD31" w14:textId="77777777" w:rsidR="00A87A99" w:rsidRPr="00A87A99" w:rsidRDefault="00A87A99" w:rsidP="00A87A9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A87A9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Анализ того, что уже было сделано по Вашей проблеме </w:t>
      </w:r>
    </w:p>
    <w:p w14:paraId="70341A6A" w14:textId="77777777" w:rsidR="00A87A99" w:rsidRPr="00A87A99" w:rsidRDefault="00A87A99" w:rsidP="00A87A9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A87A9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(3,5-4 </w:t>
      </w:r>
      <w:proofErr w:type="spellStart"/>
      <w:r w:rsidRPr="00A87A9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стр</w:t>
      </w:r>
      <w:proofErr w:type="spellEnd"/>
      <w:r w:rsidRPr="00A87A9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)</w:t>
      </w:r>
    </w:p>
    <w:p w14:paraId="19E637A4" w14:textId="77777777" w:rsidR="00A87A99" w:rsidRPr="00A87A99" w:rsidRDefault="00A87A99" w:rsidP="00A87A9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2FF14E0B" w14:textId="77777777" w:rsidR="00A87A99" w:rsidRPr="00A87A99" w:rsidRDefault="00A87A99" w:rsidP="00A87A99">
      <w:pPr>
        <w:spacing w:after="200" w:line="276" w:lineRule="auto"/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</w:pPr>
      <w:r w:rsidRPr="00A87A99"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  <w:t>Заключение:</w:t>
      </w:r>
    </w:p>
    <w:p w14:paraId="574BD011" w14:textId="1381DB06" w:rsidR="00A87A99" w:rsidRPr="00A87A99" w:rsidRDefault="00A87A99" w:rsidP="00A87A99">
      <w:pPr>
        <w:spacing w:after="200" w:line="276" w:lineRule="auto"/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</w:pPr>
      <w:r w:rsidRPr="00A87A99"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  <w:t xml:space="preserve">(~1 </w:t>
      </w:r>
      <w:proofErr w:type="spellStart"/>
      <w:r w:rsidRPr="00A87A99"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  <w:t>стр</w:t>
      </w:r>
      <w:proofErr w:type="spellEnd"/>
      <w:r w:rsidRPr="00A87A99"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  <w:t>)</w:t>
      </w:r>
      <w:r w:rsidR="00FA17A1">
        <w:rPr>
          <w:rFonts w:ascii="Times New Roman" w:eastAsia="Calibri" w:hAnsi="Times New Roman" w:cs="Times New Roman"/>
          <w:b/>
          <w:kern w:val="0"/>
          <w:sz w:val="28"/>
          <w:szCs w:val="28"/>
          <w14:ligatures w14:val="none"/>
        </w:rPr>
        <w:br/>
      </w:r>
    </w:p>
    <w:p w14:paraId="1279EE60" w14:textId="77777777" w:rsidR="00A87A99" w:rsidRPr="00A87A99" w:rsidRDefault="00A87A99" w:rsidP="00A87A9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A87A9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Выбор и обоснование наилучшего решения, обозначение областей применения, позитивного эффекта от внедрения</w:t>
      </w:r>
    </w:p>
    <w:p w14:paraId="6ABA9650" w14:textId="77777777" w:rsidR="00A87A99" w:rsidRPr="00A87A99" w:rsidRDefault="00A87A99" w:rsidP="00A87A99">
      <w:pPr>
        <w:spacing w:after="200" w:line="276" w:lineRule="auto"/>
        <w:rPr>
          <w:rFonts w:ascii="Times New Roman" w:eastAsia="Calibri" w:hAnsi="Times New Roman" w:cs="Times New Roman"/>
          <w:kern w:val="0"/>
          <w14:ligatures w14:val="none"/>
        </w:rPr>
      </w:pPr>
    </w:p>
    <w:p w14:paraId="1325792B" w14:textId="77777777" w:rsidR="00A87A99" w:rsidRPr="00A87A99" w:rsidRDefault="00A87A99" w:rsidP="00A87A99">
      <w:pPr>
        <w:spacing w:after="200" w:line="276" w:lineRule="auto"/>
        <w:jc w:val="center"/>
        <w:rPr>
          <w:rFonts w:ascii="Times New Roman" w:eastAsia="Calibri" w:hAnsi="Times New Roman" w:cs="Times New Roman"/>
          <w:b/>
          <w:kern w:val="0"/>
          <w14:ligatures w14:val="none"/>
        </w:rPr>
      </w:pPr>
      <w:r w:rsidRPr="00A87A99">
        <w:rPr>
          <w:rFonts w:ascii="Times New Roman" w:eastAsia="Calibri" w:hAnsi="Times New Roman" w:cs="Times New Roman"/>
          <w:b/>
          <w:kern w:val="0"/>
          <w14:ligatures w14:val="none"/>
        </w:rPr>
        <w:t>Список использованной литературы</w:t>
      </w:r>
    </w:p>
    <w:p w14:paraId="1C079EDD" w14:textId="77777777" w:rsidR="00422C7E" w:rsidRDefault="00422C7E"/>
    <w:sectPr w:rsidR="00422C7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6D3F0B"/>
    <w:multiLevelType w:val="hybridMultilevel"/>
    <w:tmpl w:val="7ABA92A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32C565E1"/>
    <w:multiLevelType w:val="hybridMultilevel"/>
    <w:tmpl w:val="ACE2CBEE"/>
    <w:lvl w:ilvl="0" w:tplc="FFFFFFFF">
      <w:start w:val="1"/>
      <w:numFmt w:val="decimal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4EB4210B"/>
    <w:multiLevelType w:val="hybridMultilevel"/>
    <w:tmpl w:val="AB72D0EE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756560072">
    <w:abstractNumId w:val="0"/>
  </w:num>
  <w:num w:numId="2" w16cid:durableId="1497500847">
    <w:abstractNumId w:val="2"/>
  </w:num>
  <w:num w:numId="3" w16cid:durableId="9833876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4F74"/>
    <w:rsid w:val="000A6F9D"/>
    <w:rsid w:val="001817A5"/>
    <w:rsid w:val="00422C7E"/>
    <w:rsid w:val="00654F74"/>
    <w:rsid w:val="0067477E"/>
    <w:rsid w:val="00A86680"/>
    <w:rsid w:val="00A87A99"/>
    <w:rsid w:val="00C81705"/>
    <w:rsid w:val="00CF0FB3"/>
    <w:rsid w:val="00FA17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558056"/>
  <w15:chartTrackingRefBased/>
  <w15:docId w15:val="{CE3E240D-D8DE-4AFD-BEB9-19920E3C6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817A5"/>
  </w:style>
  <w:style w:type="paragraph" w:styleId="1">
    <w:name w:val="heading 1"/>
    <w:basedOn w:val="a"/>
    <w:next w:val="a"/>
    <w:link w:val="10"/>
    <w:uiPriority w:val="9"/>
    <w:qFormat/>
    <w:rsid w:val="00654F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4F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54F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4F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4F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4F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4F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4F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4F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54F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54F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54F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54F7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54F7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54F7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54F7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54F7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54F7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54F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54F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4F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54F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54F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54F7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54F7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54F7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54F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54F7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54F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968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7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87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288</Words>
  <Characters>1643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Радмир Кузургалиев</dc:creator>
  <cp:keywords/>
  <dc:description/>
  <cp:lastModifiedBy>Радмир Кузургалиев</cp:lastModifiedBy>
  <cp:revision>13</cp:revision>
  <dcterms:created xsi:type="dcterms:W3CDTF">2025-11-27T17:30:00Z</dcterms:created>
  <dcterms:modified xsi:type="dcterms:W3CDTF">2025-11-27T17:56:00Z</dcterms:modified>
</cp:coreProperties>
</file>