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2BED" w14:textId="77777777" w:rsidR="00275A6E" w:rsidRPr="00275A6E" w:rsidRDefault="00275A6E" w:rsidP="00275A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A6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4A331A15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257C828E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34A93CC8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5B8D8B2A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020A12C" w14:textId="77777777" w:rsidR="00275A6E" w:rsidRPr="00275A6E" w:rsidRDefault="00275A6E" w:rsidP="00275A6E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5ED409CC" w14:textId="77777777" w:rsidR="00275A6E" w:rsidRPr="00275A6E" w:rsidRDefault="00275A6E" w:rsidP="00275A6E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788B7C5" w14:textId="77777777" w:rsidR="00275A6E" w:rsidRPr="00275A6E" w:rsidRDefault="00275A6E" w:rsidP="00275A6E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7C4B6B" w14:textId="77777777" w:rsidR="00275A6E" w:rsidRPr="00275A6E" w:rsidRDefault="00275A6E" w:rsidP="00275A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1F86B8" w14:textId="1EB3742B" w:rsidR="00275A6E" w:rsidRPr="00275A6E" w:rsidRDefault="00275A6E" w:rsidP="00275A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A6E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E800ACD" w14:textId="188E1B21" w:rsidR="00275A6E" w:rsidRPr="00275A6E" w:rsidRDefault="00275A6E" w:rsidP="00275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b/>
          <w:bCs/>
          <w:sz w:val="28"/>
          <w:szCs w:val="28"/>
        </w:rPr>
        <w:t>«Культурные нормы и ценности, их место в межкультурных коммуникациях»</w:t>
      </w:r>
    </w:p>
    <w:p w14:paraId="012B18AB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дисциплины</w:t>
      </w:r>
    </w:p>
    <w:p w14:paraId="6D5E0274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«Психология профессиональной деятельности»</w:t>
      </w:r>
    </w:p>
    <w:p w14:paraId="4A910E08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D431E2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1C8A70F0" w14:textId="77777777" w:rsidR="00275A6E" w:rsidRPr="00275A6E" w:rsidRDefault="00275A6E" w:rsidP="00275A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 Прикладные информационные системы</w:t>
      </w:r>
    </w:p>
    <w:p w14:paraId="061B65C2" w14:textId="77777777" w:rsidR="00275A6E" w:rsidRPr="00275A6E" w:rsidRDefault="00275A6E" w:rsidP="00275A6E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1B6A4A" w14:textId="77777777" w:rsidR="00275A6E" w:rsidRPr="00275A6E" w:rsidRDefault="00275A6E" w:rsidP="00275A6E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Исполнитель: студент группы ДИФ-15</w:t>
      </w:r>
    </w:p>
    <w:p w14:paraId="0AC9762C" w14:textId="77777777" w:rsidR="00275A6E" w:rsidRPr="00275A6E" w:rsidRDefault="00275A6E" w:rsidP="00275A6E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Р.А.</w:t>
      </w: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DC72EED" w14:textId="77777777" w:rsidR="00275A6E" w:rsidRPr="00275A6E" w:rsidRDefault="00275A6E" w:rsidP="00275A6E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Преподаватель: доцент </w:t>
      </w:r>
    </w:p>
    <w:p w14:paraId="0D603C1A" w14:textId="77777777" w:rsidR="00275A6E" w:rsidRPr="00275A6E" w:rsidRDefault="00275A6E" w:rsidP="00275A6E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Джамелова</w:t>
      </w:r>
      <w:proofErr w:type="spellEnd"/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Г.П..</w:t>
      </w:r>
      <w:proofErr w:type="gramEnd"/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3FEE6A9E" w14:textId="77777777" w:rsidR="00275A6E" w:rsidRPr="00275A6E" w:rsidRDefault="00275A6E" w:rsidP="00275A6E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7CF994" w14:textId="77777777" w:rsidR="00275A6E" w:rsidRPr="00275A6E" w:rsidRDefault="00275A6E" w:rsidP="00275A6E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D7F75DD" w14:textId="77777777" w:rsidR="00275A6E" w:rsidRPr="00275A6E" w:rsidRDefault="00275A6E" w:rsidP="00275A6E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Оценка </w:t>
      </w:r>
      <w:proofErr w:type="gramStart"/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«</w:t>
      </w:r>
      <w:proofErr w:type="gramEnd"/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0DD963A0" w14:textId="77777777" w:rsidR="00275A6E" w:rsidRPr="00275A6E" w:rsidRDefault="00275A6E" w:rsidP="00275A6E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CF9769" w14:textId="77777777" w:rsidR="00275A6E" w:rsidRPr="00275A6E" w:rsidRDefault="00275A6E" w:rsidP="00275A6E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F09061" w14:textId="77777777" w:rsidR="00275A6E" w:rsidRPr="00275A6E" w:rsidRDefault="00275A6E" w:rsidP="00275A6E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8F391D" w14:textId="77777777" w:rsidR="00275A6E" w:rsidRPr="00275A6E" w:rsidRDefault="00275A6E" w:rsidP="00275A6E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14F1F8C" w14:textId="77777777" w:rsidR="00275A6E" w:rsidRPr="00275A6E" w:rsidRDefault="00275A6E" w:rsidP="00275A6E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DAC079" w14:textId="77777777" w:rsidR="00275A6E" w:rsidRPr="00275A6E" w:rsidRDefault="00275A6E" w:rsidP="00275A6E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B0FC848" w14:textId="77777777" w:rsidR="00275A6E" w:rsidRPr="00275A6E" w:rsidRDefault="00275A6E" w:rsidP="00275A6E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40FDA7" w14:textId="18570D64" w:rsidR="00275A6E" w:rsidRPr="00275A6E" w:rsidRDefault="00275A6E" w:rsidP="00275A6E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75A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2025</w:t>
      </w:r>
    </w:p>
    <w:sdt>
      <w:sdtPr>
        <w:id w:val="-201784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71E2D9A" w14:textId="17001A4A" w:rsidR="00275A6E" w:rsidRPr="00275A6E" w:rsidRDefault="00275A6E" w:rsidP="00275A6E">
          <w:pPr>
            <w:pStyle w:val="ac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5A6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A10B7D" w14:textId="248ACABF" w:rsidR="00501ABE" w:rsidRPr="00501ABE" w:rsidRDefault="00275A6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98771" w:history="1">
            <w:r w:rsidR="00501ABE"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Роль и определение ценностей</w:t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_Toc211098771 \h </w:instrText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1ABE"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28316" w14:textId="169B3638" w:rsidR="00501ABE" w:rsidRPr="00501ABE" w:rsidRDefault="00501AB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098772" w:history="1">
            <w:r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Система и виды культурных ценностей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_Toc211098772 \h </w:instrTex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BEA89" w14:textId="0B563F1D" w:rsidR="00501ABE" w:rsidRPr="00501ABE" w:rsidRDefault="00501AB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098773" w:history="1">
            <w:r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Универсальные ценности и сферы их существования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_Toc211098773 \h </w:instrTex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17A3C" w14:textId="4E3D3FE5" w:rsidR="00501ABE" w:rsidRPr="00501ABE" w:rsidRDefault="00501AB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098774" w:history="1">
            <w:r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Культурные нормы: сущность и виды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_Toc211098774 \h </w:instrTex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424A" w14:textId="541D0977" w:rsidR="00501ABE" w:rsidRPr="00501ABE" w:rsidRDefault="00501AB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098775" w:history="1">
            <w:r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Понятия «чужой» и «свой» в межкультурной коммуникации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_Toc211098775 \h </w:instrTex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AD957" w14:textId="16DFF599" w:rsidR="00501ABE" w:rsidRPr="00501ABE" w:rsidRDefault="00501AB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098776" w:history="1">
            <w:r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Этноцентризм: сущность и проявления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_Toc211098776 \h </w:instrTex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0AAE1" w14:textId="0ED36F07" w:rsidR="00501ABE" w:rsidRDefault="00501AB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098777" w:history="1">
            <w:r w:rsidRPr="00501AB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_Toc211098777 \h </w:instrTex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01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2691" w14:textId="0B18767F" w:rsidR="00275A6E" w:rsidRDefault="00275A6E">
          <w:r>
            <w:rPr>
              <w:b/>
              <w:bCs/>
            </w:rPr>
            <w:fldChar w:fldCharType="end"/>
          </w:r>
        </w:p>
      </w:sdtContent>
    </w:sdt>
    <w:p w14:paraId="5EA96668" w14:textId="5F98C099" w:rsidR="00275A6E" w:rsidRPr="00275A6E" w:rsidRDefault="00275A6E" w:rsidP="00275A6E">
      <w:pPr>
        <w:pStyle w:val="ac"/>
        <w:rPr>
          <w:rFonts w:ascii="Times New Roman" w:eastAsia="Times New Roman" w:hAnsi="Times New Roman" w:cs="Times New Roman"/>
          <w:sz w:val="28"/>
          <w:szCs w:val="28"/>
        </w:rPr>
      </w:pPr>
      <w:r w:rsidRPr="00275A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0B1563" w14:textId="79A01C51" w:rsidR="00275A6E" w:rsidRPr="00275A6E" w:rsidRDefault="00275A6E" w:rsidP="00275A6E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211098653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Формирование ценности и ценностного отношения</w:t>
      </w:r>
      <w:bookmarkEnd w:id="0"/>
    </w:p>
    <w:p w14:paraId="4FB3220B" w14:textId="055DAA8C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Категория ценности образуется в человеческом сознании путем сравнения разных явлений. Осмысливая мир, человек решает для себя, что для него представляется важным в жизни, а что нет, что существенно, а что несущественно, без чего он может обойтись, а без чего нет. В результате этого формируется его ценностное отношение к миру, в соответствии с которым все предметы и явления рассматриваются им по критерию важности и пригодности для его жизни. Каждый объект получает свою оценку и представляет определенную ценность, на основании которой складывается соответствующее к нему отношение. В результате формируется общее ценностное отношение человека к миру, при котором те или иные явления жизни людей имеют для них определенный смысл и значимость.</w:t>
      </w:r>
    </w:p>
    <w:p w14:paraId="41C9BAE8" w14:textId="77777777" w:rsidR="00275A6E" w:rsidRPr="00275A6E" w:rsidRDefault="00275A6E" w:rsidP="00275A6E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11098654"/>
      <w:bookmarkStart w:id="2" w:name="_Toc211098771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Роль и определение ценностей</w:t>
      </w:r>
      <w:bookmarkEnd w:id="1"/>
      <w:bookmarkEnd w:id="2"/>
    </w:p>
    <w:p w14:paraId="262DDF62" w14:textId="77777777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 xml:space="preserve">Роль ценностей в жизни как отдельного индивида, так и общества в целом чрезвычайно велика. В соответствии с ними происходит отбор информации в процессе общения, устанавливаются социальные отношения, формируются аффекты (эмоции и чувства), навыки взаимодействия и т.д. Таким образом, ценность не есть вещь, а есть отношение к вещи, явлению, событию, процессу и т.п. Ценности имеют огромное значение в любой культуре, поскольку определяют отношения человека с природой, социумом, ближайшим окружением и самим собой. Исходя из такого понимания К. </w:t>
      </w:r>
      <w:proofErr w:type="spellStart"/>
      <w:r w:rsidRPr="00275A6E">
        <w:rPr>
          <w:rFonts w:ascii="Times New Roman" w:hAnsi="Times New Roman" w:cs="Times New Roman"/>
          <w:sz w:val="28"/>
          <w:szCs w:val="28"/>
        </w:rPr>
        <w:t>Клакхон</w:t>
      </w:r>
      <w:proofErr w:type="spellEnd"/>
      <w:r w:rsidRPr="00275A6E">
        <w:rPr>
          <w:rFonts w:ascii="Times New Roman" w:hAnsi="Times New Roman" w:cs="Times New Roman"/>
          <w:sz w:val="28"/>
          <w:szCs w:val="28"/>
        </w:rPr>
        <w:t xml:space="preserve"> и Ф. </w:t>
      </w:r>
      <w:proofErr w:type="spellStart"/>
      <w:r w:rsidRPr="00275A6E">
        <w:rPr>
          <w:rFonts w:ascii="Times New Roman" w:hAnsi="Times New Roman" w:cs="Times New Roman"/>
          <w:sz w:val="28"/>
          <w:szCs w:val="28"/>
        </w:rPr>
        <w:t>Стродбек</w:t>
      </w:r>
      <w:proofErr w:type="spellEnd"/>
      <w:r w:rsidRPr="00275A6E">
        <w:rPr>
          <w:rFonts w:ascii="Times New Roman" w:hAnsi="Times New Roman" w:cs="Times New Roman"/>
          <w:sz w:val="28"/>
          <w:szCs w:val="28"/>
        </w:rPr>
        <w:t xml:space="preserve"> определили ценности как «сложные, определенным образом сгруппированные принципы, придающие стройность и направленность разнообразным мотивам человеческого мышления и деятельности в ходе решения общих человеческих проблем» (</w:t>
      </w:r>
      <w:proofErr w:type="spellStart"/>
      <w:r w:rsidRPr="00275A6E">
        <w:rPr>
          <w:rFonts w:ascii="Times New Roman" w:hAnsi="Times New Roman" w:cs="Times New Roman"/>
          <w:sz w:val="28"/>
          <w:szCs w:val="28"/>
        </w:rPr>
        <w:t>Kluckhon</w:t>
      </w:r>
      <w:proofErr w:type="spellEnd"/>
      <w:r w:rsidRPr="00275A6E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275A6E">
        <w:rPr>
          <w:rFonts w:ascii="Times New Roman" w:hAnsi="Times New Roman" w:cs="Times New Roman"/>
          <w:sz w:val="28"/>
          <w:szCs w:val="28"/>
        </w:rPr>
        <w:t>Strodbeck</w:t>
      </w:r>
      <w:proofErr w:type="spellEnd"/>
      <w:r w:rsidRPr="00275A6E">
        <w:rPr>
          <w:rFonts w:ascii="Times New Roman" w:hAnsi="Times New Roman" w:cs="Times New Roman"/>
          <w:sz w:val="28"/>
          <w:szCs w:val="28"/>
        </w:rPr>
        <w:t xml:space="preserve"> F.; 157).</w:t>
      </w:r>
    </w:p>
    <w:p w14:paraId="66A73D04" w14:textId="77777777" w:rsidR="00275A6E" w:rsidRPr="00275A6E" w:rsidRDefault="00275A6E" w:rsidP="00275A6E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11098655"/>
      <w:bookmarkStart w:id="4" w:name="_Toc211098772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Система и виды культурных ценностей</w:t>
      </w:r>
      <w:bookmarkEnd w:id="3"/>
      <w:bookmarkEnd w:id="4"/>
    </w:p>
    <w:p w14:paraId="48DF6ED8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 xml:space="preserve">В человеческом сознании существует одновременно множество ценностей, поэтому вполне оправданно говорить о системе ценностей, </w:t>
      </w:r>
      <w:r w:rsidRPr="00275A6E">
        <w:rPr>
          <w:rFonts w:ascii="Times New Roman" w:hAnsi="Times New Roman" w:cs="Times New Roman"/>
          <w:sz w:val="28"/>
          <w:szCs w:val="28"/>
        </w:rPr>
        <w:lastRenderedPageBreak/>
        <w:t>поскольку ценности существуют не хаотично, они определенным образом упорядочены по отношению друг к другу. Система ценностей обыкновенно представляет собой иерархию, в которой ценности располагаются по нарастающей значимости. Благодаря этой системе обеспечиваются целостность данной культуры, ее неповторимый облик, необходимая степень порядка и предсказуемости.</w:t>
      </w:r>
    </w:p>
    <w:p w14:paraId="3EAC2FCF" w14:textId="77777777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Существуют ценности личного характера, ценности, присущие определенному полу или возрасту, ценности каких-либо больших и малых групп людей, различных эпох и государств и так далее, вплоть до общечеловеческих. По этой причине в науке принято все культурные ценности систематизировать на две основные группы. Во-первых, это совокупность выдающихся произведений интеллектуального, художественного и религиозного творчества. В эту группу включаются также выдающиеся архитектурные сооружения, уникальные произведения ремесла, археологические и этнографические раритеты. Во-вторых, к числу культурных ценностей были отнесены оправдавшие себя и доказавшие на практике свою эффективность принципы совместного сосуществования людей: нравы, обычаи, стереотипы поведения и сознания, оценки, мнения, интерпретации и пр., которые ведут к интеграции общества, к росту взаимопонимания между людьми, их комплиментарности, солидарности, взаимопомощи и т.д. Обе группы культурных ценностей на практике составляют «ядро» любой культуры и определяют ее неповторимый характер.</w:t>
      </w:r>
    </w:p>
    <w:p w14:paraId="06EBC2BA" w14:textId="77777777" w:rsidR="00275A6E" w:rsidRPr="00275A6E" w:rsidRDefault="00275A6E" w:rsidP="00275A6E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11098656"/>
      <w:bookmarkStart w:id="6" w:name="_Toc211098773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Универсальные ценности и сферы их существования</w:t>
      </w:r>
      <w:bookmarkEnd w:id="5"/>
      <w:bookmarkEnd w:id="6"/>
    </w:p>
    <w:p w14:paraId="6EB2DBC8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В процессе межкультурных контактов обнаруживается огромная разница между тем, как воспринимаются одни и те же ценности людьми разных культур. Среди громадного числа разнообразных восприятии, тем не менее, можно выделить группу таких, которые совпадают и по характеру оценок, и по содержанию. Такого рода ценности получили название универсальных, или общечеловеческих.</w:t>
      </w:r>
    </w:p>
    <w:p w14:paraId="5EA681B7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lastRenderedPageBreak/>
        <w:t>Рассмотрение культуры как системы ценностей логично ставит вопрос о формах их существования и сферах распространения. В культурной антропологии принято выделять четыре основные сферы культурных ценностей: быт, идеологию, религию и художественную культуру. В контексте межкультурной коммуникации из этих сфер наиболее важное значение имеет сфера быта, представляющая собой исторически первую сферу возникновения и существования культурных ценностей.</w:t>
      </w:r>
    </w:p>
    <w:p w14:paraId="34CB1F46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Какие ценности имеют для людей важное значение и обладают большим влиянием, а какие не принимаются во внимание — зависит от культуры. Их структура и значимость определяют своеобразие и особенности культуры. Большая часть особенностей собственной культуры, как правило, не осознается и воспринимается как само собой разумеющееся. Осознание ценностей своей культуры наступает лишь при встрече с представителями других культур, когда происходит взаимодействие разных культур и обнаруживаются различия в их ценностных ориентациях. Именно в этих случаях возникают ситуации непонимания, растерянности, бессилия и раздражения, вызывающие чувство обиды, злости, отчуждения, оскорбления.</w:t>
      </w:r>
    </w:p>
    <w:p w14:paraId="6F7B9971" w14:textId="77777777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Исключить ситуации непонимания и добиться положительных итогов в межкультурных контактах возможно лишь с помощью знания особенностей ценностных ориентации партнера. Это знание помогает предсказать его поведение, цели, устремления, желания; оно обеспечивает успех в общении даже с незнакомыми людьми.</w:t>
      </w:r>
    </w:p>
    <w:p w14:paraId="70FC6A67" w14:textId="77777777" w:rsidR="00275A6E" w:rsidRPr="00275A6E" w:rsidRDefault="00275A6E" w:rsidP="00275A6E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11098657"/>
      <w:bookmarkStart w:id="8" w:name="_Toc211098774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Культурные нормы: сущность и виды</w:t>
      </w:r>
      <w:bookmarkEnd w:id="7"/>
      <w:bookmarkEnd w:id="8"/>
    </w:p>
    <w:p w14:paraId="3CB4105A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 xml:space="preserve">На протяжении всей истории человечества различными культурами было создано огромное количество самых </w:t>
      </w:r>
      <w:proofErr w:type="gramStart"/>
      <w:r w:rsidRPr="00275A6E">
        <w:rPr>
          <w:rFonts w:ascii="Times New Roman" w:hAnsi="Times New Roman" w:cs="Times New Roman"/>
          <w:sz w:val="28"/>
          <w:szCs w:val="28"/>
        </w:rPr>
        <w:t>разнообразных ,</w:t>
      </w:r>
      <w:proofErr w:type="gramEnd"/>
      <w:r w:rsidRPr="00275A6E">
        <w:rPr>
          <w:rFonts w:ascii="Times New Roman" w:hAnsi="Times New Roman" w:cs="Times New Roman"/>
          <w:sz w:val="28"/>
          <w:szCs w:val="28"/>
        </w:rPr>
        <w:t xml:space="preserve"> норм поведения и общения. В зависимости от способа, характера, цели, сферы применения, границ распространения, строгости исполнения все многообразие поведенческих норм было разделено на следующие виды: традиции, обычаи, обряды, законы, нравы.</w:t>
      </w:r>
    </w:p>
    <w:p w14:paraId="62E41B12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lastRenderedPageBreak/>
        <w:t>Нравы — это моральные оценки допустимости тех или иных форм как собственного поведения, так и поведения других людей. Под действие этого вида культурных норм попадают такие формы поведения, которые бытуют в данном обществе и могут быть подвергнуты нравственной оценке. В силу такого своего характера нравы не предполагают немедленного их практического исполнения, а ответственность за их нарушение в целом значительно меньше, чем во всех других нормах. Эта ответственность носит относительный характер, поскольку наказание за нарушение нравов может быть разным — от неодобрительных взглядов до смертной казни, но наиболее распространенным наказанием в этом случае является устное порицание.</w:t>
      </w:r>
    </w:p>
    <w:p w14:paraId="63EF5B3A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Среди других видов культурных норм наиболее распространенными и влиятельными являются </w:t>
      </w:r>
      <w:r w:rsidRPr="00275A6E">
        <w:rPr>
          <w:rFonts w:ascii="Times New Roman" w:hAnsi="Times New Roman" w:cs="Times New Roman"/>
          <w:i/>
          <w:iCs/>
          <w:sz w:val="28"/>
          <w:szCs w:val="28"/>
        </w:rPr>
        <w:t>обычаи</w:t>
      </w:r>
      <w:r w:rsidRPr="00275A6E">
        <w:rPr>
          <w:rFonts w:ascii="Times New Roman" w:hAnsi="Times New Roman" w:cs="Times New Roman"/>
          <w:sz w:val="28"/>
          <w:szCs w:val="28"/>
        </w:rPr>
        <w:t> — общепринятые образцы действий, предписывающие правила поведения для представителей одной культуры. Влияние обычаев, главным образом, распространяется на область частной жизни людей. По своему назначению они призваны регулировать взаимоотношения и коммуникации внешнего характера, то есть отношения с близкими и дальними родственниками, со знакомыми и соседями, публичное поведение человека за пределами собственного дома, бытовой этикет со знакомыми и незнакомыми людьми и др.</w:t>
      </w:r>
    </w:p>
    <w:p w14:paraId="708BAA2B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Регулятивная роль обычаев заключается в том, что они предписывают строго установленное поведение в определенных ситуациях. Обычаи возникли в незапамятные времена как традиционные формы поведения, благодаря которым обеспечивалась культурная стабильность. В такой их роли было заинтересовано все общество, и оно стремилось их сохранять и культивировать. Поэтому многие обычаи оставались на протяжении веков неизменными.</w:t>
      </w:r>
    </w:p>
    <w:p w14:paraId="390C1541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 xml:space="preserve">По мере накопления культурного и социального опыта стали возникать устойчивые формы поведения, которые предписывали наиболее рациональные действия при взаимоотношениях различных групп людей в соответствующих ситуациях. Имеющие рациональный характер и многократно проверенные на </w:t>
      </w:r>
      <w:r w:rsidRPr="00275A6E">
        <w:rPr>
          <w:rFonts w:ascii="Times New Roman" w:hAnsi="Times New Roman" w:cs="Times New Roman"/>
          <w:sz w:val="28"/>
          <w:szCs w:val="28"/>
        </w:rPr>
        <w:lastRenderedPageBreak/>
        <w:t>практике, они стали передаваться от поколения к поколению, что придало им традиционный характер и породило новый вид культурных норм — традицию. Первоначально это слово обозначало «предание», подчеркивавшее наследственный характер соответствующих культурных явлений. В настоящее время назначение традиций сводится к регуляции межличностных и межгрупповых отношений, а также передаче социального опыта от поколения к поколению. Фактически традиция — это своего рода устные «культурные тексты», аккумулирующие в себе совокупность образцов социального поведения, сложившиеся формы социальной организации, регуляции и коммуникации.</w:t>
      </w:r>
    </w:p>
    <w:p w14:paraId="1F982C2B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Традиции имеют место в самых разных областях человеческой жизни. Взятые вместе, они представляют собой устойчивую систему поведения человека в самых разных сферах жизни и в разных ситуациях, выполняя при этом свою особую роль. Основной особенностью традиций является акцент на использование таких образцов и моделей поведения, следование которым служит необходимым условием общественной жизни каждого человека. Этот вид социальной регламентации исключает элемент мотивации поведения: нормы, составляющие традицию, должны выполняться автоматически. Представители данной культуры в этом случае должны твердо следовать установившейся модели поведения, основываясь только на интуитивном убеждении, что «так поступали наши предки», «так принято» и т.п.</w:t>
      </w:r>
    </w:p>
    <w:p w14:paraId="2BE32106" w14:textId="00181D8B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Разновидностью традиции является </w:t>
      </w:r>
      <w:r w:rsidRPr="00275A6E">
        <w:rPr>
          <w:rFonts w:ascii="Times New Roman" w:hAnsi="Times New Roman" w:cs="Times New Roman"/>
          <w:i/>
          <w:iCs/>
          <w:sz w:val="28"/>
          <w:szCs w:val="28"/>
        </w:rPr>
        <w:t>обряд</w:t>
      </w:r>
      <w:r w:rsidRPr="00275A6E">
        <w:rPr>
          <w:rFonts w:ascii="Times New Roman" w:hAnsi="Times New Roman" w:cs="Times New Roman"/>
          <w:sz w:val="28"/>
          <w:szCs w:val="28"/>
        </w:rPr>
        <w:t>, который представляет собой массовое выражение религиозной или бытовой традиции. Его главной отличительной чертой является не избирательность, а массовость, поэтому влияние обрядов не ограничивается какой-то социальной группой, оно относится ко всем носителям данной культуры. Как правило, обряды сопровождают важные моменты человеческой жизни, связанные с рождением, свадьбой, вступлением в новую сферу деятельности, переходом в другую возрастную группу, смертью.</w:t>
      </w:r>
    </w:p>
    <w:p w14:paraId="4376ADE2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lastRenderedPageBreak/>
        <w:t>Наряду с традициями и обычаями неотъемлемой частью культуры любого народа является </w:t>
      </w:r>
      <w:r w:rsidRPr="00275A6E">
        <w:rPr>
          <w:rFonts w:ascii="Times New Roman" w:hAnsi="Times New Roman" w:cs="Times New Roman"/>
          <w:i/>
          <w:iCs/>
          <w:sz w:val="28"/>
          <w:szCs w:val="28"/>
        </w:rPr>
        <w:t>право</w:t>
      </w:r>
      <w:r w:rsidRPr="00275A6E">
        <w:rPr>
          <w:rFonts w:ascii="Times New Roman" w:hAnsi="Times New Roman" w:cs="Times New Roman"/>
          <w:sz w:val="28"/>
          <w:szCs w:val="28"/>
        </w:rPr>
        <w:t>, которое представляет собой систему обязательных правил поведения, санкционированных государством и выраженных в определенных нормах. Прообразом права были запреты (табу) в поведении человека. Право представляет собой совместный договор людей о правилах поведения. Эти правила являются общеобязательными для всех, а их исполнение контролируется государством. Действие права распространяется на все сферы общественной жизни: они определяют производство и распределение продуктов между людьми, регулируют отношения между ними, регламентируют контакты и связи между народами.</w:t>
      </w:r>
    </w:p>
    <w:p w14:paraId="3AF9949D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Наконец, вероятно, наиболее важным и значимым регулятором поведения отдельного человека и отношений между людьми является </w:t>
      </w:r>
      <w:r w:rsidRPr="00275A6E">
        <w:rPr>
          <w:rFonts w:ascii="Times New Roman" w:hAnsi="Times New Roman" w:cs="Times New Roman"/>
          <w:i/>
          <w:iCs/>
          <w:sz w:val="28"/>
          <w:szCs w:val="28"/>
        </w:rPr>
        <w:t>мораль</w:t>
      </w:r>
      <w:r w:rsidRPr="00275A6E">
        <w:rPr>
          <w:rFonts w:ascii="Times New Roman" w:hAnsi="Times New Roman" w:cs="Times New Roman"/>
          <w:sz w:val="28"/>
          <w:szCs w:val="28"/>
        </w:rPr>
        <w:t>, которая призвана регулировать обыденные отношения людей, их ценностные ориентации, интерпретации различных явлений культуры, правила человеческого поведения и т.п. Необходимость морали как регулятора поведения обусловлена тем, что каждый человек так или иначе ведет себя, совершает какие-либо поступки, действия по отношению к окружающему миру и прежде всего по отношению к другим людям. При этом в его поведении проявляются особенности характера, темперамента, взгляды, вкусы, привычки, эмоции, чувства и т.д. Сопоставляя поведение какого-либо человека с определенными культурными ценностями общества, принято говорить о поведении нормальном либо отклоняющемся. Нормальным считается поведение, соответствующее нормам, которые выработало и которых придерживается данное общество. Оно включает определенные манеры, общепринятые способы общения, обращение с окружающими, которые могут быть подвергнуты нравственной оценке. Так, например, во многих культурах считается недопустимым ходить по улицам нагим, оскорблять старших, бить женщин, обижать слабых, издеваться над инвалидами и т.п.</w:t>
      </w:r>
    </w:p>
    <w:p w14:paraId="13C718E4" w14:textId="77777777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lastRenderedPageBreak/>
        <w:t>Таким образом, различные виды культурных норм пронизывают практически все сферы человеческой жизнедеятельности. Их спектр довольно широк — от простых запретов до сложной системы социальных институтов.</w:t>
      </w:r>
    </w:p>
    <w:p w14:paraId="6419C40C" w14:textId="77777777" w:rsidR="00275A6E" w:rsidRPr="00275A6E" w:rsidRDefault="00275A6E" w:rsidP="00275A6E">
      <w:pPr>
        <w:pStyle w:val="2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11098658"/>
      <w:bookmarkStart w:id="10" w:name="_Toc211098775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Понятия «чужой» и «свой» в межкультурной коммуникации</w:t>
      </w:r>
      <w:bookmarkEnd w:id="9"/>
      <w:bookmarkEnd w:id="10"/>
    </w:p>
    <w:p w14:paraId="602B321E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В ситуации расхождения или несовпадения каких-либо культурных явлений другой культуры с принятыми в «своей» культуре возникает понятие «чужой». В межкультурной коммуникации понятие «чужой» приобретает ключевое значение. Но проблема заключается в том, что до настоящего времени не сформулировано научное определение этого понятия. Во всех вариантах употребления оно понимается на обыденном уровне, то есть путем выделения и описания наиболее характерных признаков и свойств этого термина. При таком подходе понятие «чужой» имеет несколько значений и смыслов:</w:t>
      </w:r>
    </w:p>
    <w:p w14:paraId="742E93D1" w14:textId="2CD2A66D" w:rsidR="00275A6E" w:rsidRPr="00275A6E" w:rsidRDefault="00275A6E" w:rsidP="00275A6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чужой как нездешний, иностранный, находящийся за границами родной культуры;</w:t>
      </w:r>
    </w:p>
    <w:p w14:paraId="39E9C0D9" w14:textId="6771F751" w:rsidR="00275A6E" w:rsidRPr="00275A6E" w:rsidRDefault="00275A6E" w:rsidP="00275A6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чужой как странный, необычный, контрастирующий с обычным и привычным окружением;</w:t>
      </w:r>
    </w:p>
    <w:p w14:paraId="57980B7D" w14:textId="1B0A546A" w:rsidR="00275A6E" w:rsidRPr="00275A6E" w:rsidRDefault="00275A6E" w:rsidP="00275A6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чужой как незнакомый, неизвестный и недоступный для познания;</w:t>
      </w:r>
    </w:p>
    <w:p w14:paraId="7EFD9F43" w14:textId="6BE7E786" w:rsidR="00275A6E" w:rsidRPr="00275A6E" w:rsidRDefault="00275A6E" w:rsidP="00275A6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чужой как сверхъестественный, всемогущий, перед которым человек бессилен;</w:t>
      </w:r>
    </w:p>
    <w:p w14:paraId="62D3B9E9" w14:textId="7D34B6CB" w:rsidR="00275A6E" w:rsidRPr="00275A6E" w:rsidRDefault="00275A6E" w:rsidP="00275A6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чужой как зловещий, несущий угрозу для жизни.</w:t>
      </w:r>
    </w:p>
    <w:p w14:paraId="6F900120" w14:textId="77777777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Противоположное ему понятие «свой» подразумевает тот круг явлений окружающего мира, который воспринимается человеком как знакомый, привычный, само собой разумеющийся.</w:t>
      </w:r>
    </w:p>
    <w:p w14:paraId="4E21ECED" w14:textId="77777777" w:rsidR="00275A6E" w:rsidRPr="00275A6E" w:rsidRDefault="00275A6E" w:rsidP="00275A6E">
      <w:pPr>
        <w:pStyle w:val="2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11098659"/>
      <w:bookmarkStart w:id="12" w:name="_Toc211098776"/>
      <w:r w:rsidRPr="00275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Этноцентризм: сущность и проявления</w:t>
      </w:r>
      <w:bookmarkEnd w:id="11"/>
      <w:bookmarkEnd w:id="12"/>
    </w:p>
    <w:p w14:paraId="6EEB4706" w14:textId="06CA0BC3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При контактах с другими культурами большинство людей судят о чужих культурных ценностях, используя в качестве образца и критерия культурные ценности собственного этноса. Такой тип ценностного суждения принято называть этноцентризмом.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6E">
        <w:rPr>
          <w:rFonts w:ascii="Times New Roman" w:hAnsi="Times New Roman" w:cs="Times New Roman"/>
          <w:sz w:val="28"/>
          <w:szCs w:val="28"/>
        </w:rPr>
        <w:t xml:space="preserve">Этноцентризм представляет собой </w:t>
      </w:r>
      <w:r w:rsidRPr="00275A6E">
        <w:rPr>
          <w:rFonts w:ascii="Times New Roman" w:hAnsi="Times New Roman" w:cs="Times New Roman"/>
          <w:sz w:val="28"/>
          <w:szCs w:val="28"/>
        </w:rPr>
        <w:lastRenderedPageBreak/>
        <w:t>психологическую установку воспринимать и оценивать другие культуры и поведение их представителей через призму своей культуры. Чаще всего этноцентризм подразумевает, что собственная культура превосходит другие культуры, и в этом случае она расценивается как единственно правильная, превосходящие все другие, которые, таким образом, недооцениваются. Все, что отклоняется от норм, обычаев, системы ценностей, привычек, типов поведения собственной культуры, считается низкопробным и классифицируется как неполноценное по отношению к своему. Собственная культура ставится в центр мира и рассматривает себя как меру всех вещей. Этноцентризм означает, что ценности других культур рассматриваются и оцениваются с точки зрения своей собственной культуры.</w:t>
      </w:r>
    </w:p>
    <w:p w14:paraId="5310998E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Исследования этноцентризма, проведенные Д. Кемпбеллом и его коллегами, показали, что для него свойственно:</w:t>
      </w:r>
    </w:p>
    <w:p w14:paraId="3EDFB779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считать то, что происходит в своей культуре, естественным и правильным, а то, что происходит в других культурах, неестественным и неправильным;</w:t>
      </w:r>
    </w:p>
    <w:p w14:paraId="278E8376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рассматривать обычаи своей группы как универсальные: что хорошо для нас, то хорошо и для других;</w:t>
      </w:r>
    </w:p>
    <w:p w14:paraId="21560BED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воспринимать нормы и ценности своей этнической группы как безусловно верные;</w:t>
      </w:r>
    </w:p>
    <w:p w14:paraId="7D145690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оказывать при необходимости всестороннюю помощь членам своей группы;</w:t>
      </w:r>
    </w:p>
    <w:p w14:paraId="1049DFDB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действовать в интересах своей группы;</w:t>
      </w:r>
    </w:p>
    <w:p w14:paraId="7D1D8CAD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чувствовать неприязнь по отношению к другим этническим группам;</w:t>
      </w:r>
    </w:p>
    <w:p w14:paraId="71AACAEC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• гордиться своей группой.</w:t>
      </w:r>
    </w:p>
    <w:p w14:paraId="4037A629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 xml:space="preserve">Большинство культурных антропологов сходятся во мнении, что этноцентризм в той или иной степени свойственен любой культуре. Во многих из них принято считать, что смотреть на мир через призму своей культуры является естественным, и это имеет как положительные, так и отрицательные моменты. Положительные заключаются в том, что этноцентризм позволяет </w:t>
      </w:r>
      <w:r w:rsidRPr="00275A6E">
        <w:rPr>
          <w:rFonts w:ascii="Times New Roman" w:hAnsi="Times New Roman" w:cs="Times New Roman"/>
          <w:sz w:val="28"/>
          <w:szCs w:val="28"/>
        </w:rPr>
        <w:lastRenderedPageBreak/>
        <w:t>бессознательно отделить носителей чужой культуры от своей, одну этнокультурную группу от другой. Негативная его сторона заключается в сознательном стремлении изолировать одних людей от других, сформировать уничижительное отношение одной культуры по отношению к другой.</w:t>
      </w:r>
    </w:p>
    <w:p w14:paraId="31EE586C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>Значение этноцентризма для процесса межкультурной коммуникации учеными оценивается неоднозначно. Довольно большая группа исследователей полагает, что этноцентризм в целом представляет собой негативное явление, равнозначное национализму и даже расизму. Эта оценка этноцентризма проявляется в тенденции неприятия всех чужих этнических групп в сочетании с завышенной оценкой собственной группы. Но как любое социально-психологическое явление он не может рассматриваться только отрицательно. Хотя этноцентризм часто создает препятствия для межкультурной коммуникации, но одновременно он выполняет полезную для группы функцию поддержания идентичности и даже сохранения целостности и специфичности группы.</w:t>
      </w:r>
    </w:p>
    <w:p w14:paraId="1FC305CC" w14:textId="77777777" w:rsidR="00275A6E" w:rsidRP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6E">
        <w:rPr>
          <w:rFonts w:ascii="Times New Roman" w:hAnsi="Times New Roman" w:cs="Times New Roman"/>
          <w:sz w:val="28"/>
          <w:szCs w:val="28"/>
        </w:rPr>
        <w:t xml:space="preserve">Исследователи этноцентризма отмечают, что он может проявляться в большей или меньшей степени. Последнее зависит от особенностей культуры. Так, существуют данные, что представители коллективистских культур более </w:t>
      </w:r>
      <w:proofErr w:type="spellStart"/>
      <w:r w:rsidRPr="00275A6E">
        <w:rPr>
          <w:rFonts w:ascii="Times New Roman" w:hAnsi="Times New Roman" w:cs="Times New Roman"/>
          <w:sz w:val="28"/>
          <w:szCs w:val="28"/>
        </w:rPr>
        <w:t>этноцентричны</w:t>
      </w:r>
      <w:proofErr w:type="spellEnd"/>
      <w:r w:rsidRPr="00275A6E">
        <w:rPr>
          <w:rFonts w:ascii="Times New Roman" w:hAnsi="Times New Roman" w:cs="Times New Roman"/>
          <w:sz w:val="28"/>
          <w:szCs w:val="28"/>
        </w:rPr>
        <w:t xml:space="preserve">, чем члены индивидуалистских культур. При анализе этноцентризма необходимо также учитывать социальные факторы, поскольку на степень его выраженности оказывают влияние, прежде всего система социальных отношений и состояние межэтнических отношений в данном обществе. Если в обществе некритическое отношение распространено не на все сферы жизнедеятельности этнической группы и присутствует стремление понять и оценить чужую культуру, то это благожелательная, или гибкая, разновидность этноцентризма. При наличии этнического конфликта между общностями этноцентризм может проявляться в ярко выраженных формах. При таком этноцентризме, получившем название воинственного, люди не только судят о чужих ценностях исходя из собственных, но и навязывают </w:t>
      </w:r>
      <w:r w:rsidRPr="00275A6E">
        <w:rPr>
          <w:rFonts w:ascii="Times New Roman" w:hAnsi="Times New Roman" w:cs="Times New Roman"/>
          <w:sz w:val="28"/>
          <w:szCs w:val="28"/>
        </w:rPr>
        <w:lastRenderedPageBreak/>
        <w:t>последние другим. Воинственный этноцентризм выражается, как правило, в ненависти, недоверии, обвинении других групп в собственных неудачах.</w:t>
      </w:r>
    </w:p>
    <w:p w14:paraId="261E4D9A" w14:textId="263DA865" w:rsidR="00275A6E" w:rsidRDefault="00275A6E" w:rsidP="00275A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720163" w14:textId="77777777" w:rsidR="00275A6E" w:rsidRDefault="00275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E5272" w14:textId="34E7F576" w:rsidR="00275A6E" w:rsidRPr="00501ABE" w:rsidRDefault="00275A6E" w:rsidP="00501ABE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211098777"/>
      <w:r w:rsidRPr="00501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3"/>
    </w:p>
    <w:p w14:paraId="227F61F9" w14:textId="78310EB3" w:rsidR="00422C7E" w:rsidRPr="00501ABE" w:rsidRDefault="00501ABE" w:rsidP="00501AB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ABE">
        <w:rPr>
          <w:rFonts w:ascii="Times New Roman" w:hAnsi="Times New Roman" w:cs="Times New Roman"/>
          <w:sz w:val="28"/>
          <w:szCs w:val="28"/>
        </w:rPr>
        <w:t>https://studfile.net/preview/6277613/page:8/</w:t>
      </w:r>
    </w:p>
    <w:sectPr w:rsidR="00422C7E" w:rsidRPr="0050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02E"/>
    <w:multiLevelType w:val="hybridMultilevel"/>
    <w:tmpl w:val="B3BCC82C"/>
    <w:lvl w:ilvl="0" w:tplc="C8CE30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777F"/>
    <w:multiLevelType w:val="hybridMultilevel"/>
    <w:tmpl w:val="163A0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C5F82"/>
    <w:multiLevelType w:val="hybridMultilevel"/>
    <w:tmpl w:val="81AC00DC"/>
    <w:lvl w:ilvl="0" w:tplc="C8CE305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48046E"/>
    <w:multiLevelType w:val="hybridMultilevel"/>
    <w:tmpl w:val="48320336"/>
    <w:lvl w:ilvl="0" w:tplc="C8CE30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A71B7"/>
    <w:multiLevelType w:val="hybridMultilevel"/>
    <w:tmpl w:val="6156BCD4"/>
    <w:lvl w:ilvl="0" w:tplc="C8CE30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09980">
    <w:abstractNumId w:val="1"/>
  </w:num>
  <w:num w:numId="2" w16cid:durableId="272714455">
    <w:abstractNumId w:val="4"/>
  </w:num>
  <w:num w:numId="3" w16cid:durableId="2037922974">
    <w:abstractNumId w:val="2"/>
  </w:num>
  <w:num w:numId="4" w16cid:durableId="1166166234">
    <w:abstractNumId w:val="0"/>
  </w:num>
  <w:num w:numId="5" w16cid:durableId="1557472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F1"/>
    <w:rsid w:val="002732E4"/>
    <w:rsid w:val="00275A6E"/>
    <w:rsid w:val="00422C7E"/>
    <w:rsid w:val="004F34F1"/>
    <w:rsid w:val="00501ABE"/>
    <w:rsid w:val="0067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700B"/>
  <w15:chartTrackingRefBased/>
  <w15:docId w15:val="{58383F9E-BCFF-48B1-B4AD-A534B9FB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A6E"/>
  </w:style>
  <w:style w:type="paragraph" w:styleId="1">
    <w:name w:val="heading 1"/>
    <w:basedOn w:val="a"/>
    <w:next w:val="a"/>
    <w:link w:val="10"/>
    <w:uiPriority w:val="9"/>
    <w:qFormat/>
    <w:rsid w:val="004F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F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34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34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34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34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34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3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34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34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34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34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34F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75A6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75A6E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275A6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0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CD4B4-88E0-43F1-BC99-C1E527B8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2720</Words>
  <Characters>15506</Characters>
  <Application>Microsoft Office Word</Application>
  <DocSecurity>0</DocSecurity>
  <Lines>129</Lines>
  <Paragraphs>36</Paragraphs>
  <ScaleCrop>false</ScaleCrop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8</cp:revision>
  <dcterms:created xsi:type="dcterms:W3CDTF">2025-10-11T13:58:00Z</dcterms:created>
  <dcterms:modified xsi:type="dcterms:W3CDTF">2025-10-11T14:12:00Z</dcterms:modified>
</cp:coreProperties>
</file>