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  <w:gridCol w:w="22000" w:type="dxa"/>
      </w:tblGrid>
      <w:tr>
        <w:trPr/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32"/>
                <w:szCs w:val="32"/>
              </w:rPr>
              <w:t xml:space="preserve">Региональный</w:t>
            </w:r>
          </w:p>
        </w:tc>
        <w:tc>
          <w:tcPr>
            <w:tcW w:w="2000" w:type="dxa"/>
            <w:tcBorders>
              <w:top w:val="single" w:sz="2" w:color="white"/>
              <w:left w:val="single" w:sz="2" w:color="white"/>
              <w:right w:val="single" w:sz="2" w:color="white"/>
              <w:bottom w:val="single" w:sz="2" w:color="red"/>
            </w:tcBorders>
          </w:tcPr>
          <w:p>
            <w:pPr/>
            <w:r>
              <w:rPr>
                <w:rFonts w:ascii="Calibri" w:hAnsi="Calibri" w:eastAsia="Calibri" w:cs="Calibri"/>
                <w:sz w:val="32"/>
                <w:szCs w:val="32"/>
              </w:rPr>
              <w:t xml:space="preserve"> школьный</w:t>
            </w:r>
          </w:p>
        </w:tc>
        <w:tc>
          <w:tcPr>
            <w:tcW w:w="22000" w:type="dxa"/>
            <w:vAlign w:val="bottom"/>
            <w:tcBorders>
              <w:top w:val="single" w:sz="2" w:color="white"/>
              <w:left w:val="single" w:sz="2" w:color="white"/>
              <w:right w:val="single" w:sz="2" w:color="white"/>
              <w:bottom w:val="single" w:sz="2" w:color="red"/>
            </w:tcBorders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red"/>
                <w:sz w:val="18"/>
                <w:szCs w:val="18"/>
              </w:rPr>
              <w:t xml:space="preserve">  414000, г. Астрахань, ул. Адмиралтейская, д. 21, помещение № 66</w:t>
            </w:r>
          </w:p>
        </w:tc>
      </w:tr>
      <w:tr>
        <w:trPr/>
        <w:tc>
          <w:tcPr>
            <w:tcW w:w="2000" w:type="dxa"/>
          </w:tcPr>
          <w:p>
            <w:pPr>
              <w:jc w:val="left"/>
            </w:pPr>
            <w:r>
              <w:pict>
                <v:shape type="#_x0000_t75" stroked="f" style="width:100pt; height:4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2000" w:type="dxa"/>
            <w:vAlign w:val="top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32"/>
                <w:szCs w:val="32"/>
              </w:rPr>
              <w:t xml:space="preserve">технопарк</w:t>
            </w:r>
          </w:p>
        </w:tc>
        <w:tc>
          <w:tcPr>
            <w:tcW w:w="22000" w:type="dxa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red"/>
                <w:sz w:val="18"/>
                <w:szCs w:val="18"/>
              </w:rPr>
              <w:t xml:space="preserve"> +7 8512 442428 • info@schooltech.ru• www.школьныйтехнопарк.рф</w:t>
            </w:r>
          </w:p>
        </w:tc>
      </w:tr>
    </w:tbl>
    <w:p/>
    <w:p/>
    <w:p>
      <w:pPr>
        <w:jc w:val="center"/>
      </w:pPr>
      <w:r>
        <w:rPr>
          <w:b w:val="1"/>
          <w:bCs w:val="1"/>
        </w:rPr>
        <w:t xml:space="preserve">ПРИКАЗ</w:t>
      </w:r>
    </w:p>
    <w:p/>
    <w:tbl>
      <w:tblGrid>
        <w:gridCol w:w="6000" w:type="dxa"/>
        <w:gridCol w:w="12000" w:type="dxa"/>
      </w:tblGrid>
      <w:tr>
        <w:trPr/>
        <w:tc>
          <w:tcPr>
            <w:tcW w:w="6000" w:type="dxa"/>
          </w:tcPr>
          <w:p>
            <w:pPr/>
            <w:r>
              <w:rPr/>
              <w:t xml:space="preserve">«30» января 2021 г.</w:t>
            </w:r>
          </w:p>
        </w:tc>
        <w:tc>
          <w:tcPr>
            <w:tcW w:w="12000" w:type="dxa"/>
          </w:tcPr>
          <w:p>
            <w:pPr>
              <w:jc w:val="right"/>
            </w:pPr>
            <w:r>
              <w:rPr/>
              <w:t xml:space="preserve">№ 10-02/236</w:t>
            </w:r>
          </w:p>
        </w:tc>
      </w:tr>
    </w:tbl>
    <w:p/>
    <w:tbl>
      <w:tblGrid>
        <w:gridCol w:w="12000" w:type="dxa"/>
        <w:gridCol w:w="6000" w:type="dxa"/>
      </w:tblGrid>
      <w:tr>
        <w:trPr/>
        <w:tc>
          <w:tcPr>
            <w:tcW w:w="12000" w:type="dxa"/>
          </w:tcPr>
          <w:p>
            <w:pPr>
              <w:jc w:val="left"/>
            </w:pPr>
            <w:r>
              <w:rPr/>
              <w:t xml:space="preserve">Тест2</w:t>
            </w:r>
          </w:p>
        </w:tc>
        <w:tc>
          <w:tcPr>
            <w:tcW w:w="6000" w:type="dxa"/>
          </w:tcPr>
          <w:p/>
        </w:tc>
      </w:tr>
    </w:tbl>
    <w:p/>
    <w:p>
      <w:pPr>
        <w:jc w:val="both"/>
      </w:pPr>
      <w:r>
        <w:rPr/>
        <w:t xml:space="preserve">          В связи с досрочным прекращением образовательных отношений на основании статьи 61 Федерального закона от 29.12.2012 № 273-ФЗ 
«Об образовании в Российской Федерации» и заявлений родителей или законных представителей</w:t>
      </w:r>
    </w:p>
    <w:p>
      <w:pPr/>
      <w:r>
        <w:rPr/>
        <w:t xml:space="preserve">ПРИКАЗЫВАЮ:</w:t>
      </w:r>
    </w:p>
    <w:p>
      <w:pPr>
        <w:jc w:val="both"/>
      </w:pPr>
      <w:r>
        <w:rPr/>
        <w:t xml:space="preserve">1.   Расторгнуть договора об оказании платных дополнительных образовательных услуг согласно Приложению № 1.</w:t>
      </w:r>
    </w:p>
    <w:p>
      <w:pPr>
        <w:jc w:val="both"/>
      </w:pPr>
      <w:r>
        <w:rPr/>
        <w:t xml:space="preserve">2.   Отчислить обучающихся согласно Приложению № 2 к настоящему приказу.</w:t>
      </w:r>
    </w:p>
    <w:p>
      <w:pPr>
        <w:jc w:val="both"/>
      </w:pPr>
      <w:r>
        <w:rPr/>
        <w:t xml:space="preserve">3.   Выдать обучающимся, указанным в Приложении № 2 к настоящему приказу, справки об обучении в ГАОУ АО ДО «РШТ» установленного образца.</w:t>
      </w:r>
    </w:p>
    <w:p>
      <w:pPr>
        <w:jc w:val="both"/>
      </w:pPr>
      <w:r>
        <w:rPr/>
        <w:t xml:space="preserve">4.   Контроль за исполнением приказа оставляю за собой.</w:t>
      </w:r>
    </w:p>
    <w:p/>
    <w:p/>
    <w:tbl>
      <w:tblGrid>
        <w:gridCol w:w="6000" w:type="dxa"/>
        <w:gridCol w:w="12000" w:type="dxa"/>
      </w:tblGrid>
      <w:tr>
        <w:trPr/>
        <w:tc>
          <w:tcPr>
            <w:tcW w:w="6000" w:type="dxa"/>
          </w:tcPr>
          <w:p>
            <w:pPr/>
            <w:r>
              <w:rPr/>
              <w:t xml:space="preserve">Директор</w:t>
            </w:r>
          </w:p>
        </w:tc>
        <w:tc>
          <w:tcPr>
            <w:tcW w:w="12000" w:type="dxa"/>
          </w:tcPr>
          <w:p>
            <w:pPr>
              <w:jc w:val="right"/>
            </w:pPr>
            <w:r>
              <w:rPr/>
              <w:t xml:space="preserve">В.В. Войков</w:t>
            </w:r>
          </w:p>
        </w:tc>
      </w:tr>
    </w:tbl>
    <w:p/>
    <w:p>
      <w:pPr>
        <w:sectPr>
          <w:pgSz w:orient="portrait" w:w="11905.511811023622" w:h="16837.79527559055"/>
          <w:pgMar w:top="1134" w:right="850" w:bottom="1134" w:left="1701" w:header="720" w:footer="720" w:gutter="0"/>
          <w:cols w:num="1" w:space="720"/>
        </w:sectPr>
      </w:pPr>
    </w:p>
    <w:tbl>
      <w:tblGrid>
        <w:gridCol w:w="6000" w:type="dxa"/>
        <w:gridCol w:w="12000" w:type="dxa"/>
      </w:tblGrid>
      <w:tr>
        <w:trPr/>
        <w:tc>
          <w:tcPr>
            <w:tcW w:w="6000" w:type="dxa"/>
          </w:tcPr>
          <w:p>
            <w:pPr/>
            <w:r>
              <w:rPr/>
              <w:t xml:space="preserve">Проект вносит:</w:t>
            </w:r>
          </w:p>
        </w:tc>
        <w:tc>
          <w:tcPr>
            <w:tcW w:w="12000" w:type="dxa"/>
          </w:tcPr>
          <w:p>
            <w:pPr>
              <w:jc w:val="right"/>
            </w:pPr>
            <w:r>
              <w:rPr/>
              <w:t xml:space="preserve">С. К. Ажмухамбетова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/>
              <w:t xml:space="preserve">Исполнитель:</w:t>
            </w:r>
          </w:p>
        </w:tc>
        <w:tc>
          <w:tcPr>
            <w:tcW w:w="12000" w:type="dxa"/>
          </w:tcPr>
          <w:p>
            <w:pPr>
              <w:jc w:val="right"/>
            </w:pPr>
            <w:r>
              <w:rPr/>
              <w:t xml:space="preserve">С. К. Ажмухамбетова</w:t>
            </w:r>
          </w:p>
        </w:tc>
      </w:tr>
    </w:tbl>
    <w:p/>
    <w:p>
      <w:pPr/>
      <w:r>
        <w:rPr/>
        <w:t xml:space="preserve">Ознакомлены:</w:t>
      </w:r>
    </w:p>
    <w:tbl>
      <w:tblGrid>
        <w:gridCol w:w="8000" w:type="dxa"/>
        <w:gridCol w:w="5000" w:type="dxa"/>
        <w:gridCol w:w="5000" w:type="dxa"/>
      </w:tblGrid>
      <w:tr>
        <w:trPr/>
        <w:tc>
          <w:tcPr>
            <w:tcW w:w="8000" w:type="dxa"/>
          </w:tcPr>
          <w:p>
            <w:pPr/>
            <w:r>
              <w:rPr/>
              <w:t xml:space="preserve">«___» __________ 20___ г.</w:t>
            </w:r>
          </w:p>
        </w:tc>
        <w:tc>
          <w:tcPr>
            <w:tcW w:w="5000" w:type="dxa"/>
          </w:tcPr>
          <w:p>
            <w:pPr>
              <w:jc w:val="right"/>
            </w:pPr>
            <w:r>
              <w:rPr/>
              <w:t xml:space="preserve">    ________________/</w:t>
            </w:r>
          </w:p>
        </w:tc>
        <w:tc>
          <w:tcPr>
            <w:tcW w:w="5000" w:type="dxa"/>
          </w:tcPr>
          <w:p>
            <w:pPr/>
            <w:r>
              <w:rPr/>
              <w:t xml:space="preserve">А. В. Гаврилов/</w:t>
            </w:r>
          </w:p>
        </w:tc>
      </w:tr>
    </w:tbl>
    <w:p>
      <w:pPr>
        <w:sectPr>
          <w:pgSz w:orient="portrait" w:w="11905.511811023622" w:h="16837.79527559055"/>
          <w:pgMar w:top="1134" w:right="850" w:bottom="1134" w:left="1701" w:header="720" w:footer="720" w:gutter="0"/>
          <w:cols w:num="1" w:space="720"/>
        </w:sectPr>
      </w:pPr>
    </w:p>
    <w:tbl>
      <w:tblGrid>
        <w:gridCol w:w="8000" w:type="dxa"/>
        <w:gridCol w:w="10000" w:type="dxa"/>
      </w:tblGrid>
      <w:tr>
        <w:trPr/>
        <w:tc>
          <w:tcPr>
            <w:tcW w:w="8000" w:type="dxa"/>
          </w:tcPr>
          <w:p/>
        </w:tc>
        <w:tc>
          <w:tcPr>
            <w:tcW w:w="10000" w:type="dxa"/>
          </w:tcPr>
          <w:p>
            <w:pPr>
              <w:jc w:val="right"/>
            </w:pPr>
            <w:r>
              <w:rPr/>
              <w:t xml:space="preserve">Приложение к приказу ГАОУ АО ДО «РШТ»</w:t>
            </w:r>
          </w:p>
        </w:tc>
      </w:tr>
      <w:tr>
        <w:trPr/>
        <w:tc>
          <w:tcPr>
            <w:tcW w:w="8000" w:type="dxa"/>
          </w:tcPr>
          <w:p/>
        </w:tc>
        <w:tc>
          <w:tcPr>
            <w:tcW w:w="10000" w:type="dxa"/>
          </w:tcPr>
          <w:p>
            <w:pPr/>
            <w:r>
              <w:rPr/>
              <w:t xml:space="preserve">от 30 января 2021 г. № 10-02/236</w:t>
            </w:r>
          </w:p>
        </w:tc>
      </w:tr>
    </w:tbl>
    <w:p/>
    <w:p/>
    <w:p>
      <w:pPr>
        <w:jc w:val="both"/>
      </w:pPr>
      <w:r>
        <w:rPr/>
        <w:t xml:space="preserve">Договор об оказании платных дополнительных образовательных услуг от _____________ № __________.</w:t>
      </w:r>
    </w:p>
    <w:p>
      <w:pPr>
        <w:sectPr>
          <w:pgSz w:orient="portrait" w:w="11905.511811023622" w:h="16837.79527559055"/>
          <w:pgMar w:top="1134" w:right="850" w:bottom="1134" w:left="1701" w:header="720" w:footer="720" w:gutter="0"/>
          <w:cols w:num="1" w:space="720"/>
        </w:sectPr>
      </w:pPr>
    </w:p>
    <w:tbl>
      <w:tblGrid>
        <w:gridCol w:w="8000" w:type="dxa"/>
        <w:gridCol w:w="10000" w:type="dxa"/>
      </w:tblGrid>
      <w:tr>
        <w:trPr/>
        <w:tc>
          <w:tcPr>
            <w:tcW w:w="8000" w:type="dxa"/>
          </w:tcPr>
          <w:p/>
        </w:tc>
        <w:tc>
          <w:tcPr>
            <w:tcW w:w="10000" w:type="dxa"/>
          </w:tcPr>
          <w:p>
            <w:pPr>
              <w:jc w:val="right"/>
            </w:pPr>
            <w:r>
              <w:rPr/>
              <w:t xml:space="preserve">Приложение к приказу ГАОУ АО ДО «РШТ»</w:t>
            </w:r>
          </w:p>
        </w:tc>
      </w:tr>
      <w:tr>
        <w:trPr/>
        <w:tc>
          <w:tcPr>
            <w:tcW w:w="8000" w:type="dxa"/>
          </w:tcPr>
          <w:p/>
        </w:tc>
        <w:tc>
          <w:tcPr>
            <w:tcW w:w="10000" w:type="dxa"/>
          </w:tcPr>
          <w:p>
            <w:pPr/>
            <w:r>
              <w:rPr/>
              <w:t xml:space="preserve">от 30 января 2021 г. № 10-02/236</w:t>
            </w:r>
          </w:p>
        </w:tc>
      </w:tr>
    </w:tbl>
    <w:p/>
    <w:p/>
    <w:p>
      <w:pPr/>
      <w:r>
        <w:rPr/>
        <w:t xml:space="preserve">Учебная группа: МФВ.1.КТН1.20210412.1</w:t>
      </w:r>
    </w:p>
    <w:p>
      <w:pPr/>
      <w:r>
        <w:rPr/>
        <w:t xml:space="preserve">Руководитель: Кулиев Т.Н.</w:t>
      </w:r>
    </w:p>
    <w:p>
      <w:pPr/>
      <w:r>
        <w:rPr/>
        <w:t xml:space="preserve">Дополнительная общеразвивающая программа: Первые шаги в фотографии для начинающих с применением зеркального фотоаппарата</w:t>
      </w:r>
    </w:p>
    <w:p>
      <w:pPr/>
      <w:r>
        <w:rPr/>
        <w:t xml:space="preserve">Направленность: Техническая</w:t>
      </w:r>
    </w:p>
    <w:p>
      <w:pPr/>
      <w:r>
        <w:rPr/>
        <w:t xml:space="preserve">Форма обучения: Только очная форма</w:t>
      </w:r>
    </w:p>
    <w:p>
      <w:pPr/>
      <w:r>
        <w:rPr/>
        <w:t xml:space="preserve">Срок освоения: 42 академ. ч.</w:t>
      </w:r>
    </w:p>
    <w:p>
      <w:pPr/>
      <w:r>
        <w:rPr/>
        <w:t xml:space="preserve">Обучающиеся: </w:t>
      </w:r>
    </w:p>
    <w:p>
      <w:pPr/>
      <w:r>
        <w:rPr/>
        <w:t xml:space="preserve">1. Джамалетдинов Яромир Маратович</w:t>
      </w:r>
    </w:p>
    <w:p>
      <w:pPr/>
      <w:r>
        <w:rPr/>
        <w:t xml:space="preserve">2. Колодницкий Илья Олегович</w:t>
      </w:r>
    </w:p>
    <w:p/>
    <w:p/>
    <w:p>
      <w:pPr/>
      <w:r>
        <w:rPr/>
        <w:t xml:space="preserve">Учебная группа: МФВ.1.КИВ1.20210126.1</w:t>
      </w:r>
    </w:p>
    <w:p>
      <w:pPr/>
      <w:r>
        <w:rPr/>
        <w:t xml:space="preserve">Руководитель: Катайкин И.В.</w:t>
      </w:r>
    </w:p>
    <w:p>
      <w:pPr/>
      <w:r>
        <w:rPr/>
        <w:t xml:space="preserve">Дополнительная общеразвивающая программа: Первые шаги в фотографии для начинающих с применением зеркального фотоаппарата</w:t>
      </w:r>
    </w:p>
    <w:p>
      <w:pPr/>
      <w:r>
        <w:rPr/>
        <w:t xml:space="preserve">Направленность: Техническая</w:t>
      </w:r>
    </w:p>
    <w:p>
      <w:pPr/>
      <w:r>
        <w:rPr/>
        <w:t xml:space="preserve">Форма обучения: Только очная форма</w:t>
      </w:r>
    </w:p>
    <w:p>
      <w:pPr/>
      <w:r>
        <w:rPr/>
        <w:t xml:space="preserve">Срок освоения: 42 академ. ч.</w:t>
      </w:r>
    </w:p>
    <w:p>
      <w:pPr/>
      <w:r>
        <w:rPr/>
        <w:t xml:space="preserve">Обучающиеся: </w:t>
      </w:r>
    </w:p>
    <w:p>
      <w:pPr/>
      <w:r>
        <w:rPr/>
        <w:t xml:space="preserve">1. Киселева Дарья Леонидовна</w:t>
      </w:r>
    </w:p>
    <w:p/>
    <w:p/>
    <w:sectPr>
      <w:pgSz w:orient="portrait" w:w="11905.511811023622" w:h="16837.79527559055"/>
      <w:pgMar w:top="1134" w:right="850" w:bottom="1134" w:left="1701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2022-04-01T09:22:22+03:00</dcterms:created>
  <dcterms:modified xsi:type="dcterms:W3CDTF">2022-04-01T09:22:22+03:00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