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DAY 11 — KUBERNETES NETWORKING, STORAGE, RBAC &amp; SCHEDULING (SENIOR / 3+ YRS LEVEL)</w:t>
      </w:r>
    </w:p>
    <w:p>
      <w:pPr>
        <w:spacing w:after="180" w:before="80"/>
      </w:pPr>
      <w:r>
        <w:rPr>
          <w:i/>
          <w:iCs/>
          <w:sz w:val="19"/>
          <w:szCs w:val="19"/>
        </w:rPr>
        <w:t xml:space="preserve">Target: 10+ LPA, 3+ years experience bar | 20 Basic + 10 Advanced + 10 Scenario | Sourced from real interview posts you shared (Ansh Saxena, Kyndryl) + verified 2026 Kubernetes banks (ezDevOps, DataCamp, Hirist, MentorCruise, igmGuru, Medium).</w:t>
      </w:r>
    </w:p>
    <w:p>
      <w:pPr>
        <w:pStyle w:val="Heading1"/>
        <w:spacing w:after="180" w:before="380"/>
      </w:pPr>
      <w:r>
        <w:t xml:space="preserve">BASIC (20)</w:t>
      </w:r>
    </w:p>
    <w:p>
      <w:pPr>
        <w:spacing w:before="220"/>
      </w:pPr>
      <w:r>
        <w:rPr>
          <w:b/>
          <w:bCs/>
          <w:sz w:val="23"/>
          <w:szCs w:val="23"/>
        </w:rPr>
        <w:t xml:space="preserve">Q1. What is Ingress?</w:t>
      </w:r>
    </w:p>
    <w:p>
      <w:r>
        <w:rPr>
          <w:i/>
          <w:iCs/>
          <w:color w:val="666666"/>
          <w:sz w:val="17"/>
          <w:szCs w:val="17"/>
        </w:rPr>
        <w:t xml:space="preserve">Standard fundamentals</w:t>
      </w:r>
    </w:p>
    <w:p>
      <w:pPr>
        <w:spacing w:after="100"/>
      </w:pPr>
      <w:r>
        <w:rPr>
          <w:sz w:val="21"/>
          <w:szCs w:val="21"/>
        </w:rPr>
        <w:t xml:space="preserve">An API object managing external HTTP/HTTPS access to Services inside the cluster, based on hostnames and URL paths — e.g., routing api.example.com to one Service and app.example.com to another, all through a single external entry point rather than a separate LoadBalancer per Service.</w:t>
      </w:r>
    </w:p>
    <w:p>
      <w:pPr>
        <w:spacing w:before="220"/>
      </w:pPr>
      <w:r>
        <w:rPr>
          <w:b/>
          <w:bCs/>
          <w:sz w:val="23"/>
          <w:szCs w:val="23"/>
        </w:rPr>
        <w:t xml:space="preserve">Q2. What is the difference between Route and Ingress?</w:t>
      </w:r>
    </w:p>
    <w:p>
      <w:r>
        <w:rPr>
          <w:i/>
          <w:iCs/>
          <w:color w:val="666666"/>
          <w:sz w:val="17"/>
          <w:szCs w:val="17"/>
        </w:rPr>
        <w:t xml:space="preserve">Source: LinkedIn — Kyndryl DevOps Engineer first-round real interview experience</w:t>
      </w:r>
    </w:p>
    <w:p>
      <w:pPr>
        <w:spacing w:after="100"/>
      </w:pPr>
      <w:r>
        <w:rPr>
          <w:sz w:val="21"/>
          <w:szCs w:val="21"/>
        </w:rPr>
        <w:t xml:space="preserve">Ingress is the standard, vendor-neutral Kubernetes API object for exposing HTTP/HTTPS routing rules — works with any Ingress Controller (NGINX, Traefik, ALB Ingress Controller). Route is OpenShift-specific (Red Hat's Kubernetes distribution) — OpenShift's own older, platform-native way of exposing services externally, conceptually similar to Ingress but not portable to plain Kubernetes. In a migration from OpenShift to vanilla Kubernetes (or any non-OpenShift distribution), existing Routes have to be rewritten as Ingress resources — they aren't interchangeable, which is exactly why this distinction comes up in real interviews about platform migrations.</w:t>
      </w:r>
    </w:p>
    <w:p>
      <w:pPr>
        <w:spacing w:before="220"/>
      </w:pPr>
      <w:r>
        <w:rPr>
          <w:b/>
          <w:bCs/>
          <w:sz w:val="23"/>
          <w:szCs w:val="23"/>
        </w:rPr>
        <w:t xml:space="preserve">Q3. What is the difference between an Ingress resource and an Ingress Controller?</w:t>
      </w:r>
    </w:p>
    <w:p>
      <w:r>
        <w:rPr>
          <w:i/>
          <w:iCs/>
          <w:color w:val="666666"/>
          <w:sz w:val="17"/>
          <w:szCs w:val="17"/>
        </w:rPr>
        <w:t xml:space="preserve">Standard fundamentals, commonly confused</w:t>
      </w:r>
    </w:p>
    <w:p>
      <w:pPr>
        <w:spacing w:after="100"/>
      </w:pPr>
      <w:r>
        <w:rPr>
          <w:sz w:val="21"/>
          <w:szCs w:val="21"/>
        </w:rPr>
        <w:t xml:space="preserve">The Ingress resource is just a declarative YAML object describing desired routing rules — it does nothing by itself. The Ingress Controller (NGINX Ingress Controller, Traefik, cloud-provider ALB controller) is the actual running component that watches Ingress resources and configures a real reverse proxy/load balancer to implement those rules. Without an Ingress Controller installed in the cluster, creating Ingress resources has zero effect — a very common 'why isn't my Ingress working' root cause for anyone new to the concept.</w:t>
      </w:r>
    </w:p>
    <w:p>
      <w:pPr>
        <w:spacing w:before="220"/>
      </w:pPr>
      <w:r>
        <w:rPr>
          <w:b/>
          <w:bCs/>
          <w:sz w:val="23"/>
          <w:szCs w:val="23"/>
        </w:rPr>
        <w:t xml:space="preserve">Q4. How does SSL/TLS termination work with Ingress?</w:t>
      </w:r>
    </w:p>
    <w:p>
      <w:r>
        <w:rPr>
          <w:i/>
          <w:iCs/>
          <w:color w:val="666666"/>
          <w:sz w:val="17"/>
          <w:szCs w:val="17"/>
        </w:rPr>
        <w:t xml:space="preserve">Standard fundamentals</w:t>
      </w:r>
    </w:p>
    <w:p>
      <w:pPr>
        <w:spacing w:after="100"/>
      </w:pPr>
      <w:r>
        <w:rPr>
          <w:sz w:val="21"/>
          <w:szCs w:val="21"/>
        </w:rPr>
        <w:t xml:space="preserve">An Ingress resource references a Kubernetes Secret of type kubernetes.io/tls (containing the certificate and private key). The Ingress Controller uses that Secret to terminate TLS at the edge — decrypting HTTPS traffic there and forwarding plain HTTP to backend Pods internally, so individual applications don't need to handle TLS themselves.</w:t>
      </w:r>
    </w:p>
    <w:p>
      <w:pPr>
        <w:spacing w:before="220"/>
      </w:pPr>
      <w:r>
        <w:rPr>
          <w:b/>
          <w:bCs/>
          <w:sz w:val="23"/>
          <w:szCs w:val="23"/>
        </w:rPr>
        <w:t xml:space="preserve">Q5. What is the difference between a PersistentVolume (PV) and a PersistentVolumeClaim (PVC)?</w:t>
      </w:r>
    </w:p>
    <w:p>
      <w:r>
        <w:rPr>
          <w:i/>
          <w:iCs/>
          <w:color w:val="666666"/>
          <w:sz w:val="17"/>
          <w:szCs w:val="17"/>
        </w:rPr>
        <w:t xml:space="preserve">Standard fundamentals</w:t>
      </w:r>
    </w:p>
    <w:p>
      <w:pPr>
        <w:spacing w:after="100"/>
      </w:pPr>
      <w:r>
        <w:rPr>
          <w:sz w:val="21"/>
          <w:szCs w:val="21"/>
        </w:rPr>
        <w:t xml:space="preserve">A PV is the actual piece of storage in the cluster (backed by EBS, NFS, etc.) — provisioned by an admin or dynamically. A PVC is a Pod's REQUEST for storage matching certain criteria (size, access mode) — Kubernetes binds a PVC to a matching PV. Pods reference PVCs, never PVs directly, which decouples application manifests from the specific underlying storage implementation.</w:t>
      </w:r>
    </w:p>
    <w:p>
      <w:pPr>
        <w:spacing w:before="220"/>
      </w:pPr>
      <w:r>
        <w:rPr>
          <w:b/>
          <w:bCs/>
          <w:sz w:val="23"/>
          <w:szCs w:val="23"/>
        </w:rPr>
        <w:t xml:space="preserve">Q6. What is a StorageClass?</w:t>
      </w:r>
    </w:p>
    <w:p>
      <w:r>
        <w:rPr>
          <w:i/>
          <w:iCs/>
          <w:color w:val="666666"/>
          <w:sz w:val="17"/>
          <w:szCs w:val="17"/>
        </w:rPr>
        <w:t xml:space="preserve">Standard fundamentals</w:t>
      </w:r>
    </w:p>
    <w:p>
      <w:pPr>
        <w:spacing w:after="100"/>
      </w:pPr>
      <w:r>
        <w:rPr>
          <w:sz w:val="21"/>
          <w:szCs w:val="21"/>
        </w:rPr>
        <w:t xml:space="preserve">Defines a 'class' of storage (e.g., fast-ssd, standard-hdd) and which provisioner creates volumes dynamically when a PVC requests that class — eliminating the need for an admin to manually pre-create PVs ahead of time for every possible request.</w:t>
      </w:r>
    </w:p>
    <w:p>
      <w:pPr>
        <w:spacing w:before="220"/>
      </w:pPr>
      <w:r>
        <w:rPr>
          <w:b/>
          <w:bCs/>
          <w:sz w:val="23"/>
          <w:szCs w:val="23"/>
        </w:rPr>
        <w:t xml:space="preserve">Q7. What are the PersistentVolume access modes?</w:t>
      </w:r>
    </w:p>
    <w:p>
      <w:r>
        <w:rPr>
          <w:i/>
          <w:iCs/>
          <w:color w:val="666666"/>
          <w:sz w:val="17"/>
          <w:szCs w:val="17"/>
        </w:rPr>
        <w:t xml:space="preserve">Standard fundamentals</w:t>
      </w:r>
    </w:p>
    <w:p>
      <w:pPr>
        <w:spacing w:after="100"/>
      </w:pPr>
      <w:r>
        <w:rPr>
          <w:sz w:val="21"/>
          <w:szCs w:val="21"/>
        </w:rPr>
        <w:t xml:space="preserve">ReadWriteOnce (RWO) — mountable read-write by a single node at a time (most block storage like EBS). ReadOnlyMany (ROX) — mountable read-only by many nodes simultaneously. ReadWriteMany (RWX) — mountable read-write by many nodes simultaneously (needs a shared filesystem like NFS or EFS; most cloud block storage doesn't support this).</w:t>
      </w:r>
    </w:p>
    <w:p>
      <w:pPr>
        <w:spacing w:before="220"/>
      </w:pPr>
      <w:r>
        <w:rPr>
          <w:b/>
          <w:bCs/>
          <w:sz w:val="23"/>
          <w:szCs w:val="23"/>
        </w:rPr>
        <w:t xml:space="preserve">Q8. What is a CNI plugin, and why does Kubernetes need one?</w:t>
      </w:r>
    </w:p>
    <w:p>
      <w:r>
        <w:rPr>
          <w:i/>
          <w:iCs/>
          <w:color w:val="666666"/>
          <w:sz w:val="17"/>
          <w:szCs w:val="17"/>
        </w:rPr>
        <w:t xml:space="preserve">Standard fundamentals, recap from earlier networking sessions applied to K8s specifically</w:t>
      </w:r>
    </w:p>
    <w:p>
      <w:pPr>
        <w:spacing w:after="100"/>
      </w:pPr>
      <w:r>
        <w:rPr>
          <w:sz w:val="21"/>
          <w:szCs w:val="21"/>
        </w:rPr>
        <w:t xml:space="preserve">Kubernetes defines a networking model (every Pod gets its own IP, Pods reach each other without NAT) but doesn't implement it — a CNI (Container Network Interface) plugin (Calico, Flannel, Cilium) does. Without one installed, Pod-to-Pod networking across nodes simply doesn't exist, and even CoreDNS Pods stay Pending/CrashLoop since they need working Pod networking too.</w:t>
      </w:r>
    </w:p>
    <w:p>
      <w:pPr>
        <w:spacing w:before="220"/>
      </w:pPr>
      <w:r>
        <w:rPr>
          <w:b/>
          <w:bCs/>
          <w:sz w:val="23"/>
          <w:szCs w:val="23"/>
        </w:rPr>
        <w:t xml:space="preserve">Q9. What is a NetworkPolicy?</w:t>
      </w:r>
    </w:p>
    <w:p>
      <w:r>
        <w:rPr>
          <w:i/>
          <w:iCs/>
          <w:color w:val="666666"/>
          <w:sz w:val="17"/>
          <w:szCs w:val="17"/>
        </w:rPr>
        <w:t xml:space="preserve">Standard fundamentals</w:t>
      </w:r>
    </w:p>
    <w:p>
      <w:pPr>
        <w:spacing w:after="100"/>
      </w:pPr>
      <w:r>
        <w:rPr>
          <w:sz w:val="21"/>
          <w:szCs w:val="21"/>
        </w:rPr>
        <w:t xml:space="preserve">Defines rules for which Pods can communicate with which other Pods (and external endpoints), enforced by the CNI plugin. By default, with no NetworkPolicy applied, ALL Pods in a cluster can reach all other Pods — NetworkPolicies are how you restrict that, typically starting from a default-deny baseline and adding explicit allow rules.</w:t>
      </w:r>
    </w:p>
    <w:p>
      <w:pPr>
        <w:spacing w:before="220"/>
      </w:pPr>
      <w:r>
        <w:rPr>
          <w:b/>
          <w:bCs/>
          <w:sz w:val="23"/>
          <w:szCs w:val="23"/>
        </w:rPr>
        <w:t xml:space="preserve">Q10. What are the core RBAC components?</w:t>
      </w:r>
    </w:p>
    <w:p>
      <w:r>
        <w:rPr>
          <w:i/>
          <w:iCs/>
          <w:color w:val="666666"/>
          <w:sz w:val="17"/>
          <w:szCs w:val="17"/>
        </w:rPr>
        <w:t xml:space="preserve">Source: DataCamp / Medium — 2026 Kubernetes interview banks, real recurring question</w:t>
      </w:r>
    </w:p>
    <w:p>
      <w:pPr>
        <w:spacing w:after="100"/>
      </w:pPr>
      <w:r>
        <w:rPr>
          <w:sz w:val="21"/>
          <w:szCs w:val="21"/>
        </w:rPr>
        <w:t xml:space="preserve">Role — namespace-scoped set of permitted verbs (get, list, create, update, delete) on specific resource types. ClusterRole — the same but cluster-wide (or for cluster-scoped resources like Nodes). RoleBinding — grants a Role's permissions to a user/group/ServiceAccount within a specific namespace. ClusterRoleBinding — grants cluster-wide.</w:t>
      </w:r>
    </w:p>
    <w:p>
      <w:pPr>
        <w:spacing w:before="220"/>
      </w:pPr>
      <w:r>
        <w:rPr>
          <w:b/>
          <w:bCs/>
          <w:sz w:val="23"/>
          <w:szCs w:val="23"/>
        </w:rPr>
        <w:t xml:space="preserve">Q11. You need to add a user to the cluster and give them specific authorization. Walk through it.</w:t>
      </w:r>
    </w:p>
    <w:p>
      <w:r>
        <w:rPr>
          <w:i/>
          <w:iCs/>
          <w:color w:val="666666"/>
          <w:sz w:val="17"/>
          <w:szCs w:val="17"/>
        </w:rPr>
        <w:t xml:space="preserve">Source: LinkedIn — real DevOps L1/L2 interview experience (Ansh Saxena)</w:t>
      </w:r>
    </w:p>
    <w:p>
      <w:pPr>
        <w:shd w:fill="F2F2F2"/>
        <w:spacing w:after="100"/>
      </w:pPr>
      <w:r>
        <w:rPr>
          <w:rFonts w:ascii="Consolas" w:cs="Consolas" w:eastAsia="Consolas" w:hAnsi="Consolas"/>
          <w:sz w:val="19"/>
          <w:szCs w:val="19"/>
        </w:rPr>
        <w:t xml:space="preserve"># 1. Create a Role scoped to the namespace with exactly the permissions needed</w:t>
      </w:r>
      <w:r>
        <w:br/>
      </w:r>
      <w:r>
        <w:rPr>
          <w:rFonts w:ascii="Consolas" w:cs="Consolas" w:eastAsia="Consolas" w:hAnsi="Consolas"/>
          <w:sz w:val="19"/>
          <w:szCs w:val="19"/>
        </w:rPr>
        <w:t xml:space="preserve">apiVersion: rbac.authorization.k8s.io/v1</w:t>
      </w:r>
      <w:r>
        <w:br/>
      </w:r>
      <w:r>
        <w:rPr>
          <w:rFonts w:ascii="Consolas" w:cs="Consolas" w:eastAsia="Consolas" w:hAnsi="Consolas"/>
          <w:sz w:val="19"/>
          <w:szCs w:val="19"/>
        </w:rPr>
        <w:t xml:space="preserve">kind: Role</w:t>
      </w:r>
      <w:r>
        <w:br/>
      </w:r>
      <w:r>
        <w:rPr>
          <w:rFonts w:ascii="Consolas" w:cs="Consolas" w:eastAsia="Consolas" w:hAnsi="Consolas"/>
          <w:sz w:val="19"/>
          <w:szCs w:val="19"/>
        </w:rPr>
        <w:t xml:space="preserve">metadata:</w:t>
      </w:r>
      <w:r>
        <w:br/>
      </w:r>
      <w:r>
        <w:rPr>
          <w:rFonts w:ascii="Consolas" w:cs="Consolas" w:eastAsia="Consolas" w:hAnsi="Consolas"/>
          <w:sz w:val="19"/>
          <w:szCs w:val="19"/>
        </w:rPr>
        <w:t xml:space="preserve">  namespace: team-a-ns</w:t>
      </w:r>
      <w:r>
        <w:br/>
      </w:r>
      <w:r>
        <w:rPr>
          <w:rFonts w:ascii="Consolas" w:cs="Consolas" w:eastAsia="Consolas" w:hAnsi="Consolas"/>
          <w:sz w:val="19"/>
          <w:szCs w:val="19"/>
        </w:rPr>
        <w:t xml:space="preserve">  name: pod-reader</w:t>
      </w:r>
      <w:r>
        <w:br/>
      </w:r>
      <w:r>
        <w:rPr>
          <w:rFonts w:ascii="Consolas" w:cs="Consolas" w:eastAsia="Consolas" w:hAnsi="Consolas"/>
          <w:sz w:val="19"/>
          <w:szCs w:val="19"/>
        </w:rPr>
        <w:t xml:space="preserve">rules:</w:t>
      </w:r>
      <w:r>
        <w:br/>
      </w:r>
      <w:r>
        <w:rPr>
          <w:rFonts w:ascii="Consolas" w:cs="Consolas" w:eastAsia="Consolas" w:hAnsi="Consolas"/>
          <w:sz w:val="19"/>
          <w:szCs w:val="19"/>
        </w:rPr>
        <w:t xml:space="preserve">  - apiGroups: [""]</w:t>
      </w:r>
      <w:r>
        <w:br/>
      </w:r>
      <w:r>
        <w:rPr>
          <w:rFonts w:ascii="Consolas" w:cs="Consolas" w:eastAsia="Consolas" w:hAnsi="Consolas"/>
          <w:sz w:val="19"/>
          <w:szCs w:val="19"/>
        </w:rPr>
        <w:t xml:space="preserve">    resources: ["pods"]</w:t>
      </w:r>
      <w:r>
        <w:br/>
      </w:r>
      <w:r>
        <w:rPr>
          <w:rFonts w:ascii="Consolas" w:cs="Consolas" w:eastAsia="Consolas" w:hAnsi="Consolas"/>
          <w:sz w:val="19"/>
          <w:szCs w:val="19"/>
        </w:rPr>
        <w:t xml:space="preserve">    verbs: ["get", "list", "watch"]</w:t>
      </w:r>
      <w:r>
        <w:br/>
      </w:r>
      <w:r>
        <w:rPr>
          <w:rFonts w:ascii="Consolas" w:cs="Consolas" w:eastAsia="Consolas" w:hAnsi="Consolas"/>
          <w:sz w:val="19"/>
          <w:szCs w:val="19"/>
        </w:rPr>
        <w:t xml:space="preserve"/>
      </w:r>
      <w:r>
        <w:br/>
      </w:r>
      <w:r>
        <w:rPr>
          <w:rFonts w:ascii="Consolas" w:cs="Consolas" w:eastAsia="Consolas" w:hAnsi="Consolas"/>
          <w:sz w:val="19"/>
          <w:szCs w:val="19"/>
        </w:rPr>
        <w:t xml:space="preserve"># 2. Bind that Role to the specific user in that namespace only</w:t>
      </w:r>
      <w:r>
        <w:br/>
      </w:r>
      <w:r>
        <w:rPr>
          <w:rFonts w:ascii="Consolas" w:cs="Consolas" w:eastAsia="Consolas" w:hAnsi="Consolas"/>
          <w:sz w:val="19"/>
          <w:szCs w:val="19"/>
        </w:rPr>
        <w:t xml:space="preserve">apiVersion: rbac.authorization.k8s.io/v1</w:t>
      </w:r>
      <w:r>
        <w:br/>
      </w:r>
      <w:r>
        <w:rPr>
          <w:rFonts w:ascii="Consolas" w:cs="Consolas" w:eastAsia="Consolas" w:hAnsi="Consolas"/>
          <w:sz w:val="19"/>
          <w:szCs w:val="19"/>
        </w:rPr>
        <w:t xml:space="preserve">kind: RoleBinding</w:t>
      </w:r>
      <w:r>
        <w:br/>
      </w:r>
      <w:r>
        <w:rPr>
          <w:rFonts w:ascii="Consolas" w:cs="Consolas" w:eastAsia="Consolas" w:hAnsi="Consolas"/>
          <w:sz w:val="19"/>
          <w:szCs w:val="19"/>
        </w:rPr>
        <w:t xml:space="preserve">metadata:</w:t>
      </w:r>
      <w:r>
        <w:br/>
      </w:r>
      <w:r>
        <w:rPr>
          <w:rFonts w:ascii="Consolas" w:cs="Consolas" w:eastAsia="Consolas" w:hAnsi="Consolas"/>
          <w:sz w:val="19"/>
          <w:szCs w:val="19"/>
        </w:rPr>
        <w:t xml:space="preserve">  name: team-a-pod-reader-binding</w:t>
      </w:r>
      <w:r>
        <w:br/>
      </w:r>
      <w:r>
        <w:rPr>
          <w:rFonts w:ascii="Consolas" w:cs="Consolas" w:eastAsia="Consolas" w:hAnsi="Consolas"/>
          <w:sz w:val="19"/>
          <w:szCs w:val="19"/>
        </w:rPr>
        <w:t xml:space="preserve">  namespace: team-a-ns</w:t>
      </w:r>
      <w:r>
        <w:br/>
      </w:r>
      <w:r>
        <w:rPr>
          <w:rFonts w:ascii="Consolas" w:cs="Consolas" w:eastAsia="Consolas" w:hAnsi="Consolas"/>
          <w:sz w:val="19"/>
          <w:szCs w:val="19"/>
        </w:rPr>
        <w:t xml:space="preserve">subjects:</w:t>
      </w:r>
      <w:r>
        <w:br/>
      </w:r>
      <w:r>
        <w:rPr>
          <w:rFonts w:ascii="Consolas" w:cs="Consolas" w:eastAsia="Consolas" w:hAnsi="Consolas"/>
          <w:sz w:val="19"/>
          <w:szCs w:val="19"/>
        </w:rPr>
        <w:t xml:space="preserve">  - kind: User</w:t>
      </w:r>
      <w:r>
        <w:br/>
      </w:r>
      <w:r>
        <w:rPr>
          <w:rFonts w:ascii="Consolas" w:cs="Consolas" w:eastAsia="Consolas" w:hAnsi="Consolas"/>
          <w:sz w:val="19"/>
          <w:szCs w:val="19"/>
        </w:rPr>
        <w:t xml:space="preserve">    name: jane.doe</w:t>
      </w:r>
      <w:r>
        <w:br/>
      </w:r>
      <w:r>
        <w:rPr>
          <w:rFonts w:ascii="Consolas" w:cs="Consolas" w:eastAsia="Consolas" w:hAnsi="Consolas"/>
          <w:sz w:val="19"/>
          <w:szCs w:val="19"/>
        </w:rPr>
        <w:t xml:space="preserve">    apiGroup: rbac.authorization.k8s.io</w:t>
      </w:r>
      <w:r>
        <w:br/>
      </w:r>
      <w:r>
        <w:rPr>
          <w:rFonts w:ascii="Consolas" w:cs="Consolas" w:eastAsia="Consolas" w:hAnsi="Consolas"/>
          <w:sz w:val="19"/>
          <w:szCs w:val="19"/>
        </w:rPr>
        <w:t xml:space="preserve">roleRef:</w:t>
      </w:r>
      <w:r>
        <w:br/>
      </w:r>
      <w:r>
        <w:rPr>
          <w:rFonts w:ascii="Consolas" w:cs="Consolas" w:eastAsia="Consolas" w:hAnsi="Consolas"/>
          <w:sz w:val="19"/>
          <w:szCs w:val="19"/>
        </w:rPr>
        <w:t xml:space="preserve">  kind: Role</w:t>
      </w:r>
      <w:r>
        <w:br/>
      </w:r>
      <w:r>
        <w:rPr>
          <w:rFonts w:ascii="Consolas" w:cs="Consolas" w:eastAsia="Consolas" w:hAnsi="Consolas"/>
          <w:sz w:val="19"/>
          <w:szCs w:val="19"/>
        </w:rPr>
        <w:t xml:space="preserve">  name: pod-reader</w:t>
      </w:r>
      <w:r>
        <w:br/>
      </w:r>
      <w:r>
        <w:rPr>
          <w:rFonts w:ascii="Consolas" w:cs="Consolas" w:eastAsia="Consolas" w:hAnsi="Consolas"/>
          <w:sz w:val="19"/>
          <w:szCs w:val="19"/>
        </w:rPr>
        <w:t xml:space="preserve">  apiGroup: rbac.authorization.k8s.io</w:t>
      </w:r>
    </w:p>
    <w:p>
      <w:pPr>
        <w:spacing w:after="100"/>
      </w:pPr>
      <w:r>
        <w:rPr>
          <w:sz w:val="21"/>
          <w:szCs w:val="21"/>
        </w:rPr>
        <w:t xml:space="preserve">This gives jane.doe exactly get/list/watch on Pods, only inside team-a-ns, and nothing else anywhere in the cluster — verify with kubectl auth can-i get pods --namespace team-a-ns --as jane.doe.</w:t>
      </w:r>
    </w:p>
    <w:p>
      <w:pPr>
        <w:spacing w:before="220"/>
      </w:pPr>
      <w:r>
        <w:rPr>
          <w:b/>
          <w:bCs/>
          <w:sz w:val="23"/>
          <w:szCs w:val="23"/>
        </w:rPr>
        <w:t xml:space="preserve">Q12. What is a ServiceAccount, and how is it different from a regular IAM/RBAC user?</w:t>
      </w:r>
    </w:p>
    <w:p>
      <w:r>
        <w:rPr>
          <w:i/>
          <w:iCs/>
          <w:color w:val="666666"/>
          <w:sz w:val="17"/>
          <w:szCs w:val="17"/>
        </w:rPr>
        <w:t xml:space="preserve">Standard fundamentals</w:t>
      </w:r>
    </w:p>
    <w:p>
      <w:pPr>
        <w:spacing w:after="100"/>
      </w:pPr>
      <w:r>
        <w:rPr>
          <w:sz w:val="21"/>
          <w:szCs w:val="21"/>
        </w:rPr>
        <w:t xml:space="preserve">A ServiceAccount is an identity for PROCESSES running inside the cluster (a Pod calling the Kubernetes API) rather than for a human. Every Pod runs as some ServiceAccount (default if unspecified) and its token is what the Pod uses to authenticate to the API server — RBAC Roles/RoleBindings apply to ServiceAccounts exactly the same way they apply to human users.</w:t>
      </w:r>
    </w:p>
    <w:p>
      <w:pPr>
        <w:spacing w:before="220"/>
      </w:pPr>
      <w:r>
        <w:rPr>
          <w:b/>
          <w:bCs/>
          <w:sz w:val="23"/>
          <w:szCs w:val="23"/>
        </w:rPr>
        <w:t xml:space="preserve">Q13. What is HPA (Horizontal Pod Autoscaler)?</w:t>
      </w:r>
    </w:p>
    <w:p>
      <w:r>
        <w:rPr>
          <w:i/>
          <w:iCs/>
          <w:color w:val="666666"/>
          <w:sz w:val="17"/>
          <w:szCs w:val="17"/>
        </w:rPr>
        <w:t xml:space="preserve">Source: LinkedIn — real DevOps L1/L2 interview experience (Ansh Saxena)</w:t>
      </w:r>
    </w:p>
    <w:p>
      <w:pPr>
        <w:spacing w:after="100"/>
      </w:pPr>
      <w:r>
        <w:rPr>
          <w:sz w:val="21"/>
          <w:szCs w:val="21"/>
        </w:rPr>
        <w:t xml:space="preserve">A controller that automatically adjusts the number of Pod replicas in a Deployment/ReplicaSet based on observed metrics (commonly CPU utilization, but also memory or custom metrics) — scaling out under load and back in when demand drops, keeping the application responsive without permanently over-provisioning for peak traffic.</w:t>
      </w:r>
    </w:p>
    <w:p>
      <w:pPr>
        <w:spacing w:before="220"/>
      </w:pPr>
      <w:r>
        <w:rPr>
          <w:b/>
          <w:bCs/>
          <w:sz w:val="23"/>
          <w:szCs w:val="23"/>
        </w:rPr>
        <w:t xml:space="preserve">Q14. How does HPA actually work mechanically — where does it get its metrics from?</w:t>
      </w:r>
    </w:p>
    <w:p>
      <w:r>
        <w:rPr>
          <w:i/>
          <w:iCs/>
          <w:color w:val="666666"/>
          <w:sz w:val="17"/>
          <w:szCs w:val="17"/>
        </w:rPr>
        <w:t xml:space="preserve">Standard fundamentals, extension of Q13</w:t>
      </w:r>
    </w:p>
    <w:p>
      <w:pPr>
        <w:spacing w:after="100"/>
      </w:pPr>
      <w:r>
        <w:rPr>
          <w:sz w:val="21"/>
          <w:szCs w:val="21"/>
        </w:rPr>
        <w:t xml:space="preserve">HPA polls the metrics-server (or a custom/external metrics API) roughly every 15 seconds, compares the current average metric value against the target defined in the HPA spec, and computes the desired replica count from that ratio, then updates the Deployment's replica count. metrics-server itself must be installed in the cluster — HPA does nothing without it, similar to how Ingress does nothing without an Ingress Controller installed.</w:t>
      </w:r>
    </w:p>
    <w:p>
      <w:pPr>
        <w:spacing w:before="220"/>
      </w:pPr>
      <w:r>
        <w:rPr>
          <w:b/>
          <w:bCs/>
          <w:sz w:val="23"/>
          <w:szCs w:val="23"/>
        </w:rPr>
        <w:t xml:space="preserve">Q15. What is the difference between HPA and VPA (Vertical Pod Autoscaler)?</w:t>
      </w:r>
    </w:p>
    <w:p>
      <w:r>
        <w:rPr>
          <w:i/>
          <w:iCs/>
          <w:color w:val="666666"/>
          <w:sz w:val="17"/>
          <w:szCs w:val="17"/>
        </w:rPr>
        <w:t xml:space="preserve">Standard fundamentals</w:t>
      </w:r>
    </w:p>
    <w:p>
      <w:pPr>
        <w:spacing w:after="100"/>
      </w:pPr>
      <w:r>
        <w:rPr>
          <w:sz w:val="21"/>
          <w:szCs w:val="21"/>
        </w:rPr>
        <w:t xml:space="preserve">HPA scales OUT — adding/removing Pod replicas. VPA scales UP — adjusting a Pod's own CPU/memory requests/limits based on observed usage. They solve different problems and generally shouldn't be used together on the same metric for the same workload (they can fight each other) — HPA for stateless horizontally-scalable apps, VPA more for workloads that can't easily run multiple replicas.</w:t>
      </w:r>
    </w:p>
    <w:p>
      <w:pPr>
        <w:spacing w:before="220"/>
      </w:pPr>
      <w:r>
        <w:rPr>
          <w:b/>
          <w:bCs/>
          <w:sz w:val="23"/>
          <w:szCs w:val="23"/>
        </w:rPr>
        <w:t xml:space="preserve">Q16. What are the three types of probes, and what does each check?</w:t>
      </w:r>
    </w:p>
    <w:p>
      <w:r>
        <w:rPr>
          <w:i/>
          <w:iCs/>
          <w:color w:val="666666"/>
          <w:sz w:val="17"/>
          <w:szCs w:val="17"/>
        </w:rPr>
        <w:t xml:space="preserve">Standard fundamentals</w:t>
      </w:r>
    </w:p>
    <w:p>
      <w:pPr>
        <w:spacing w:after="100"/>
      </w:pPr>
      <w:r>
        <w:rPr>
          <w:sz w:val="21"/>
          <w:szCs w:val="21"/>
        </w:rPr>
        <w:t xml:space="preserve">livenessProbe — is the container still working? If it fails, Kubernetes kills and restarts the container. readinessProbe — is the container ready to receive traffic right now? If it fails, the Pod is removed from Service endpoints (but NOT restarted) — used for temporary unreadiness (warming up, briefly overloaded). startupProbe — for slow-starting containers, disables liveness/readiness checks until the app has had time to fully start, preventing a slow-starting app from being killed prematurely by an impatient liveness probe.</w:t>
      </w:r>
    </w:p>
    <w:p>
      <w:pPr>
        <w:spacing w:before="220"/>
      </w:pPr>
      <w:r>
        <w:rPr>
          <w:b/>
          <w:bCs/>
          <w:sz w:val="23"/>
          <w:szCs w:val="23"/>
        </w:rPr>
        <w:t xml:space="preserve">Q17. What are taints and tolerations?</w:t>
      </w:r>
    </w:p>
    <w:p>
      <w:r>
        <w:rPr>
          <w:i/>
          <w:iCs/>
          <w:color w:val="666666"/>
          <w:sz w:val="17"/>
          <w:szCs w:val="17"/>
        </w:rPr>
        <w:t xml:space="preserve">Source: DataCamp / MentorCruise — 2026 Kubernetes interview banks, real recurring question</w:t>
      </w:r>
    </w:p>
    <w:p>
      <w:pPr>
        <w:spacing w:after="100"/>
      </w:pPr>
      <w:r>
        <w:rPr>
          <w:sz w:val="21"/>
          <w:szCs w:val="21"/>
        </w:rPr>
        <w:t xml:space="preserve">A taint applied to a Node repels Pods from being scheduled there UNLESS the Pod has a matching toleration. Used to reserve nodes for specific workloads (e.g., a taint for GPU nodes so only GPU-requiring Pods, which carry the matching toleration, get scheduled there) — taints push Pods away by default, tolerations are the explicit exception.</w:t>
      </w:r>
    </w:p>
    <w:p>
      <w:pPr>
        <w:spacing w:before="220"/>
      </w:pPr>
      <w:r>
        <w:rPr>
          <w:b/>
          <w:bCs/>
          <w:sz w:val="23"/>
          <w:szCs w:val="23"/>
        </w:rPr>
        <w:t xml:space="preserve">Q18. What is the difference between node affinity and taints/tolerations?</w:t>
      </w:r>
    </w:p>
    <w:p>
      <w:r>
        <w:rPr>
          <w:i/>
          <w:iCs/>
          <w:color w:val="666666"/>
          <w:sz w:val="17"/>
          <w:szCs w:val="17"/>
        </w:rPr>
        <w:t xml:space="preserve">Standard fundamentals, commonly confused pairing</w:t>
      </w:r>
    </w:p>
    <w:p>
      <w:pPr>
        <w:spacing w:after="100"/>
      </w:pPr>
      <w:r>
        <w:rPr>
          <w:sz w:val="21"/>
          <w:szCs w:val="21"/>
        </w:rPr>
        <w:t xml:space="preserve">Taints/tolerations work from the NODE's side — a node repels Pods unless they explicitly tolerate it (opt-out mechanism for the Pod). Node affinity works from the POD's side — a Pod expresses a preference or requirement to run on nodes matching certain labels (opt-in mechanism for the Pod). They're often used together: taint GPU nodes so only tolerating Pods can land there, AND add node affinity on the GPU-requiring Pods so they actively prefer/require those nodes rather than just being merely allowed onto them.</w:t>
      </w:r>
    </w:p>
    <w:p>
      <w:pPr>
        <w:spacing w:before="220"/>
      </w:pPr>
      <w:r>
        <w:rPr>
          <w:b/>
          <w:bCs/>
          <w:sz w:val="23"/>
          <w:szCs w:val="23"/>
        </w:rPr>
        <w:t xml:space="preserve">Q19. What is a PodDisruptionBudget (PDB)?</w:t>
      </w:r>
    </w:p>
    <w:p>
      <w:r>
        <w:rPr>
          <w:i/>
          <w:iCs/>
          <w:color w:val="666666"/>
          <w:sz w:val="17"/>
          <w:szCs w:val="17"/>
        </w:rPr>
        <w:t xml:space="preserve">Standard fundamentals</w:t>
      </w:r>
    </w:p>
    <w:p>
      <w:pPr>
        <w:spacing w:after="100"/>
      </w:pPr>
      <w:r>
        <w:rPr>
          <w:sz w:val="21"/>
          <w:szCs w:val="21"/>
        </w:rPr>
        <w:t xml:space="preserve">Limits how many Pods of a given application can be voluntarily disrupted at once (e.g., during a node drain for maintenance) — minAvailable: 2 ensures at least 2 replicas stay up even while Kubernetes is intentionally evicting others. It only governs VOLUNTARY disruptions (drains, cluster upgrades) — it has no power over involuntary ones (a node crashing unexpectedly).</w:t>
      </w:r>
    </w:p>
    <w:p>
      <w:pPr>
        <w:spacing w:before="220"/>
      </w:pPr>
      <w:r>
        <w:rPr>
          <w:b/>
          <w:bCs/>
          <w:sz w:val="23"/>
          <w:szCs w:val="23"/>
        </w:rPr>
        <w:t xml:space="preserve">Q20. What are the essential kubectl commands for debugging a problem in a running cluster?</w:t>
      </w:r>
    </w:p>
    <w:p>
      <w:r>
        <w:rPr>
          <w:i/>
          <w:iCs/>
          <w:color w:val="666666"/>
          <w:sz w:val="17"/>
          <w:szCs w:val="17"/>
        </w:rPr>
        <w:t xml:space="preserve">Standard fundamentals</w:t>
      </w:r>
    </w:p>
    <w:p>
      <w:pPr>
        <w:spacing w:after="100"/>
      </w:pPr>
      <w:r>
        <w:rPr>
          <w:sz w:val="21"/>
          <w:szCs w:val="21"/>
        </w:rPr>
        <w:t xml:space="preserve">kubectl describe pod &lt;name&gt; — events and status, the single best first command. kubectl logs &lt;pod&gt; [-c container] [--previous] — application logs (--previous gets logs from a crashed container's last run). kubectl exec -it &lt;pod&gt; -- sh — shell inside a running container. kubectl port-forward &lt;pod&gt; 8080:80 — tunnel a local port to a Pod for direct testing, bypassing Service/Ingress entirely to isolate where a problem lives.</w:t>
      </w:r>
    </w:p>
    <w:p>
      <w:pPr>
        <w:pStyle w:val="Heading1"/>
        <w:spacing w:after="180" w:before="380"/>
      </w:pPr>
      <w:r>
        <w:t xml:space="preserve">ADVANCED (10)</w:t>
      </w:r>
    </w:p>
    <w:p>
      <w:pPr>
        <w:spacing w:before="220"/>
      </w:pPr>
      <w:r>
        <w:rPr>
          <w:b/>
          <w:bCs/>
          <w:sz w:val="23"/>
          <w:szCs w:val="23"/>
        </w:rPr>
        <w:t xml:space="preserve">Q1. What RBAC design patterns distinguish someone who's operated Kubernetes in a regulated environment from someone who's only studied it?</w:t>
      </w:r>
    </w:p>
    <w:p>
      <w:r>
        <w:rPr>
          <w:i/>
          <w:iCs/>
          <w:color w:val="666666"/>
          <w:sz w:val="17"/>
          <w:szCs w:val="17"/>
        </w:rPr>
        <w:t xml:space="preserve">Source: ezDevOps — 80+ Kubernetes Interview Questions 2026, explicitly flagged as a senior-signal distinction</w:t>
      </w:r>
    </w:p>
    <w:p>
      <w:pPr>
        <w:spacing w:after="100"/>
      </w:pPr>
      <w:r>
        <w:rPr>
          <w:sz w:val="21"/>
          <w:szCs w:val="21"/>
        </w:rPr>
        <w:t xml:space="preserve">Regulated-environment RBAC design goes beyond 'create a Role and bind it': least-privilege scoped to exact verbs/resources needed (never wildcard * on both unless genuinely required); ClusterRoles reserved for truly cluster-wide needs, not used as a shortcut to avoid writing namespace-scoped Roles; regular audits of actual RoleBindings against who should still have access (access review, not just initial grant); using kubectl auth can-i as a standard verification step after every RBAC change rather than assuming the YAML is correct; and separating human RBAC from ServiceAccount RBAC explicitly, since CI/CD pipeline ServiceAccounts often accumulate far broader permissions than they need over time if nobody reviews them.</w:t>
      </w:r>
    </w:p>
    <w:p>
      <w:pPr>
        <w:spacing w:before="220"/>
      </w:pPr>
      <w:r>
        <w:rPr>
          <w:b/>
          <w:bCs/>
          <w:sz w:val="23"/>
          <w:szCs w:val="23"/>
        </w:rPr>
        <w:t xml:space="preserve">Q2. How do you configure HPA with custom or external metrics instead of just CPU?</w:t>
      </w:r>
    </w:p>
    <w:p>
      <w:r>
        <w:rPr>
          <w:i/>
          <w:iCs/>
          <w:color w:val="666666"/>
          <w:sz w:val="17"/>
          <w:szCs w:val="17"/>
        </w:rPr>
        <w:t xml:space="preserve">Standard senior autoscaling-depth question</w:t>
      </w:r>
    </w:p>
    <w:p>
      <w:pPr>
        <w:spacing w:after="100"/>
      </w:pPr>
      <w:r>
        <w:rPr>
          <w:sz w:val="21"/>
          <w:szCs w:val="21"/>
        </w:rPr>
        <w:t xml:space="preserve">Requires the custom metrics API (via Prometheus Adapter, translating Prometheus queries into the Kubernetes custom metrics API) or external metrics API (for metrics living outside the cluster, like an SQS queue depth) to be installed and registered — plain metrics-server only serves CPU/memory. The HPA spec then references a metric by name (e.g., requests-per-second, queue_depth) with a target value. This matters because CPU is frequently a poor scaling signal for I/O-bound or queue-processing workloads — scaling on the metric that actually reflects real load (queue depth, request latency) gives far more accurate autoscaling than CPU as a proxy.</w:t>
      </w:r>
    </w:p>
    <w:p>
      <w:pPr>
        <w:spacing w:before="220"/>
      </w:pPr>
      <w:r>
        <w:rPr>
          <w:b/>
          <w:bCs/>
          <w:sz w:val="23"/>
          <w:szCs w:val="23"/>
        </w:rPr>
        <w:t xml:space="preserve">Q3. When would you use taints/tolerations vs node affinity, given they can achieve similar-looking outcomes?</w:t>
      </w:r>
    </w:p>
    <w:p>
      <w:r>
        <w:rPr>
          <w:i/>
          <w:iCs/>
          <w:color w:val="666666"/>
          <w:sz w:val="17"/>
          <w:szCs w:val="17"/>
        </w:rPr>
        <w:t xml:space="preserve">Extension of Basic Q18 to senior decision-depth</w:t>
      </w:r>
    </w:p>
    <w:p>
      <w:pPr>
        <w:spacing w:after="100"/>
      </w:pPr>
      <w:r>
        <w:rPr>
          <w:sz w:val="21"/>
          <w:szCs w:val="21"/>
        </w:rPr>
        <w:t xml:space="preserve">Use taints/tolerations when the goal is DEFENSIVE — actively keeping Pods OFF a node unless they explicitly opt in (protecting specialized/expensive nodes like GPU instances from being accidentally consumed by unrelated workloads). Use node affinity when the goal is a Pod expressing its own placement PREFERENCE or requirement (a latency-sensitive Pod wanting to be near a specific data source). In production, the strongest pattern combines both: taint the specialized nodes (defense) AND add matching affinity on the Pods that need them (so they actively seek that placement rather than being merely allowed there by accident).</w:t>
      </w:r>
    </w:p>
    <w:p>
      <w:pPr>
        <w:spacing w:before="220"/>
      </w:pPr>
      <w:r>
        <w:rPr>
          <w:b/>
          <w:bCs/>
          <w:sz w:val="23"/>
          <w:szCs w:val="23"/>
        </w:rPr>
        <w:t xml:space="preserve">Q4. Explain the default-deny NetworkPolicy pattern and why it's considered best practice.</w:t>
      </w:r>
    </w:p>
    <w:p>
      <w:r>
        <w:rPr>
          <w:i/>
          <w:iCs/>
          <w:color w:val="666666"/>
          <w:sz w:val="17"/>
          <w:szCs w:val="17"/>
        </w:rPr>
        <w:t xml:space="preserve">Standard senior security-architecture question</w:t>
      </w:r>
    </w:p>
    <w:p>
      <w:pPr>
        <w:spacing w:after="100"/>
      </w:pPr>
      <w:r>
        <w:rPr>
          <w:sz w:val="21"/>
          <w:szCs w:val="21"/>
        </w:rPr>
        <w:t xml:space="preserve">By default, Kubernetes networking is fully open — every Pod can reach every other Pod. A default-deny NetworkPolicy (an empty podSelector: {} matching all Pods, with no ingress rules) blocks ALL traffic to Pods in that namespace, after which specific allow rules are added incrementally for exactly the communication paths that should exist. This inverts the default posture from 'open unless blocked' to 'blocked unless explicitly allowed' — the same defense-in-depth principle as a cloud security group default-deny baseline, and considered best practice specifically because the alternative (trying to enumerate every bad path to block) is never actually complete.</w:t>
      </w:r>
    </w:p>
    <w:p>
      <w:pPr>
        <w:spacing w:before="220"/>
      </w:pPr>
      <w:r>
        <w:rPr>
          <w:b/>
          <w:bCs/>
          <w:sz w:val="23"/>
          <w:szCs w:val="23"/>
        </w:rPr>
        <w:t xml:space="preserve">Q5. Compare CNI plugin implementations: Calico, Flannel, and Cilium.</w:t>
      </w:r>
    </w:p>
    <w:p>
      <w:r>
        <w:rPr>
          <w:i/>
          <w:iCs/>
          <w:color w:val="666666"/>
          <w:sz w:val="17"/>
          <w:szCs w:val="17"/>
        </w:rPr>
        <w:t xml:space="preserve">Standard senior networking-implementation comparison</w:t>
      </w:r>
    </w:p>
    <w:p>
      <w:pPr>
        <w:spacing w:after="100"/>
      </w:pPr>
      <w:r>
        <w:rPr>
          <w:sz w:val="21"/>
          <w:szCs w:val="21"/>
        </w:rPr>
        <w:t xml:space="preserve">Flannel — simplest, VXLAN-based overlay, easiest to set up, minimal features beyond basic connectivity, no native NetworkPolicy enforcement on its own. Calico — supports both overlay (VXLAN/IPIP) and native BGP routing (no encapsulation overhead when the underlying network supports it), plus full NetworkPolicy enforcement — a common production default for its balance of performance and features. Cilium — built on eBPF instead of traditional iptables-based packet filtering, offering higher performance at scale, deep L7-aware network policies (HTTP-method-level rules, not just IP/port), and built-in observability (Hubble) — the most feature-rich but also the newest/most complex option, increasingly the choice for large-scale or security-heavy clusters.</w:t>
      </w:r>
    </w:p>
    <w:p>
      <w:pPr>
        <w:spacing w:before="220"/>
      </w:pPr>
      <w:r>
        <w:rPr>
          <w:b/>
          <w:bCs/>
          <w:sz w:val="23"/>
          <w:szCs w:val="23"/>
        </w:rPr>
        <w:t xml:space="preserve">Q6. Explain the scheduler's two-phase process for placing a Pod on a node.</w:t>
      </w:r>
    </w:p>
    <w:p>
      <w:r>
        <w:rPr>
          <w:i/>
          <w:iCs/>
          <w:color w:val="666666"/>
          <w:sz w:val="17"/>
          <w:szCs w:val="17"/>
        </w:rPr>
        <w:t xml:space="preserve">Source: ezDevOps — 80+ Kubernetes Interview Questions 2026, real senior scheduling-mechanism question</w:t>
      </w:r>
    </w:p>
    <w:p>
      <w:pPr>
        <w:spacing w:after="100"/>
      </w:pPr>
      <w:r>
        <w:rPr>
          <w:sz w:val="21"/>
          <w:szCs w:val="21"/>
        </w:rPr>
        <w:t xml:space="preserve">Filtering (predicates) — eliminates every node that CANNOT run the Pod at all: insufficient CPU/memory versus the Pod's requests, a taint the Pod doesn't tolerate, a node selector/affinity requirement not met, a port conflict. Scoring (priorities) — among the REMAINING feasible nodes, ranks them by preference: spreading Pods across nodes/zones for availability, bin-packing to consolidate for efficiency, honoring soft (preferred) affinity rules. The Pod is bound to the highest-scoring node that survived filtering. A Pod stuck Pending almost always means EVERY node failed the filtering phase — kubectl describe pod's Events section states exactly which filter failed (e.g., '0/3 nodes are available: 3 Insufficient cpu').</w:t>
      </w:r>
    </w:p>
    <w:p>
      <w:pPr>
        <w:spacing w:before="220"/>
      </w:pPr>
      <w:r>
        <w:rPr>
          <w:b/>
          <w:bCs/>
          <w:sz w:val="23"/>
          <w:szCs w:val="23"/>
        </w:rPr>
        <w:t xml:space="preserve">Q7. How does dynamic provisioning work with a StorageClass, end to end?</w:t>
      </w:r>
    </w:p>
    <w:p>
      <w:r>
        <w:rPr>
          <w:i/>
          <w:iCs/>
          <w:color w:val="666666"/>
          <w:sz w:val="17"/>
          <w:szCs w:val="17"/>
        </w:rPr>
        <w:t xml:space="preserve">Standard senior storage-mechanism question</w:t>
      </w:r>
    </w:p>
    <w:p>
      <w:pPr>
        <w:spacing w:after="100"/>
      </w:pPr>
      <w:r>
        <w:rPr>
          <w:sz w:val="21"/>
          <w:szCs w:val="21"/>
        </w:rPr>
        <w:t xml:space="preserve">A PVC references a StorageClass (or uses the cluster's default one). Rather than an admin having pre-created a matching PV, the StorageClass's configured PROVISIONER (a controller, often cloud-specific — e.g., ebs.csi.aws.com) is triggered automatically to create a new, real underlying volume (an actual EBS volume) sized to match the PVC's request, then creates the corresponding PV object and binds it to the PVC — all without any human pre-provisioning step, which is what makes storage genuinely self-service at scale.</w:t>
      </w:r>
    </w:p>
    <w:p>
      <w:pPr>
        <w:spacing w:before="220"/>
      </w:pPr>
      <w:r>
        <w:rPr>
          <w:b/>
          <w:bCs/>
          <w:sz w:val="23"/>
          <w:szCs w:val="23"/>
        </w:rPr>
        <w:t xml:space="preserve">Q8. Walk through SSL/TLS termination with Ingress in a real multi-domain production setup.</w:t>
      </w:r>
    </w:p>
    <w:p>
      <w:r>
        <w:rPr>
          <w:i/>
          <w:iCs/>
          <w:color w:val="666666"/>
          <w:sz w:val="17"/>
          <w:szCs w:val="17"/>
        </w:rPr>
        <w:t xml:space="preserve">Extension of Basic Q4 to senior depth</w:t>
      </w:r>
    </w:p>
    <w:p>
      <w:pPr>
        <w:spacing w:after="100"/>
      </w:pPr>
      <w:r>
        <w:rPr>
          <w:sz w:val="21"/>
          <w:szCs w:val="21"/>
        </w:rPr>
        <w:t xml:space="preserve">Multiple Ingress resources (or one with multiple rules) can each reference a different TLS Secret for different hostnames — the Ingress Controller uses SNI (Server Name Indication) to present the correct certificate based on which hostname the client is requesting, all through the same external IP/load balancer. In production, these certificates are typically managed by cert-manager, which automates issuance and renewal (commonly via Let's Encrypt) by watching Ingress resources and creating/renewing the referenced TLS Secrets automatically — manual certificate management at any real scale becomes an operational liability.</w:t>
      </w:r>
    </w:p>
    <w:p>
      <w:pPr>
        <w:spacing w:before="220"/>
      </w:pPr>
      <w:r>
        <w:rPr>
          <w:b/>
          <w:bCs/>
          <w:sz w:val="23"/>
          <w:szCs w:val="23"/>
        </w:rPr>
        <w:t xml:space="preserve">Q9. Explain the difference between voluntary and involuntary disruptions, and what a PodDisruptionBudget actually protects against.</w:t>
      </w:r>
    </w:p>
    <w:p>
      <w:r>
        <w:rPr>
          <w:i/>
          <w:iCs/>
          <w:color w:val="666666"/>
          <w:sz w:val="17"/>
          <w:szCs w:val="17"/>
        </w:rPr>
        <w:t xml:space="preserve">Extension of Basic Q19 to senior depth, commonly probed distinction</w:t>
      </w:r>
    </w:p>
    <w:p>
      <w:pPr>
        <w:spacing w:after="100"/>
      </w:pPr>
      <w:r>
        <w:rPr>
          <w:sz w:val="21"/>
          <w:szCs w:val="21"/>
        </w:rPr>
        <w:t xml:space="preserve">Voluntary disruptions are ones a cluster operator or automated process CHOOSES to make — draining a node for maintenance, a cluster autoscaler scaling down, a rolling update. Involuntary disruptions are things nobody chose — a node hardware failure, an OOM kill, a kernel panic. A PodDisruptionBudget only constrains voluntary disruptions — kubectl drain will respect a PDB and refuse to evict past the configured minAvailable, but a PDB provides zero protection if a node simply crashes; that scenario relies entirely on having enough replicas and proper anti-affinity/spread already in place, which a PDB doesn't create on its own.</w:t>
      </w:r>
    </w:p>
    <w:p>
      <w:pPr>
        <w:spacing w:before="220"/>
      </w:pPr>
      <w:r>
        <w:rPr>
          <w:b/>
          <w:bCs/>
          <w:sz w:val="23"/>
          <w:szCs w:val="23"/>
        </w:rPr>
        <w:t xml:space="preserve">Q10. How do you verify an RBAC configuration actually grants what you intended, rather than assuming the YAML is correct?</w:t>
      </w:r>
    </w:p>
    <w:p>
      <w:r>
        <w:rPr>
          <w:i/>
          <w:iCs/>
          <w:color w:val="666666"/>
          <w:sz w:val="17"/>
          <w:szCs w:val="17"/>
        </w:rPr>
        <w:t xml:space="preserve">Source: ezDevOps — 80+ Kubernetes Interview Questions 2026, real senior verification practice</w:t>
      </w:r>
    </w:p>
    <w:p>
      <w:pPr>
        <w:spacing w:after="100"/>
      </w:pPr>
      <w:r>
        <w:rPr>
          <w:sz w:val="21"/>
          <w:szCs w:val="21"/>
        </w:rPr>
        <w:t xml:space="preserve">kubectl auth can-i &lt;verb&gt; &lt;resource&gt; --namespace &lt;ns&gt; --as &lt;user-or-serviceaccount&gt; — directly asks the API server to evaluate the actual RBAC decision for that identity, rather than manually tracing Role/RoleBinding YAML by eye and hoping the reasoning is right. This should be a standard verification step after every RBAC change, both to confirm the INTENDED access works (a false negative blocks a legitimate user) and to confirm nothing UNINTENDED was accidentally granted (a false positive is a security gap) — naming this as a routine practice, not a one-off debugging trick, is itself a senior-level signal.</w:t>
      </w:r>
    </w:p>
    <w:p>
      <w:pPr>
        <w:pStyle w:val="Heading1"/>
        <w:spacing w:after="180" w:before="380"/>
      </w:pPr>
      <w:r>
        <w:t xml:space="preserve">SCENARIO — STAR Format (10)</w:t>
      </w:r>
    </w:p>
    <w:p>
      <w:pPr>
        <w:spacing w:before="220"/>
      </w:pPr>
      <w:r>
        <w:rPr>
          <w:b/>
          <w:bCs/>
          <w:sz w:val="23"/>
          <w:szCs w:val="23"/>
        </w:rPr>
        <w:t xml:space="preserve">Scenario 1 — "How do you troubleshoot a pod in CrashLoopBackOff state in Kubernetes?"</w:t>
      </w:r>
    </w:p>
    <w:p>
      <w:r>
        <w:rPr>
          <w:i/>
          <w:iCs/>
          <w:color w:val="666666"/>
          <w:sz w:val="17"/>
          <w:szCs w:val="17"/>
        </w:rPr>
        <w:t xml:space="preserve">Source: LinkedIn — Kyndryl DevOps Engineer first-round real interview experience</w:t>
      </w:r>
    </w:p>
    <w:p>
      <w:pPr>
        <w:spacing w:after="100"/>
      </w:pPr>
      <w:r>
        <w:rPr>
          <w:sz w:val="21"/>
          <w:szCs w:val="21"/>
        </w:rPr>
        <w:t xml:space="preserve">Situation: A production Pod was stuck in CrashLoopBackOff, restarting repeatedly with increasing backoff delay, and the application was unavailable.</w:t>
      </w:r>
    </w:p>
    <w:p>
      <w:pPr>
        <w:spacing w:after="100"/>
      </w:pPr>
      <w:r>
        <w:rPr>
          <w:sz w:val="21"/>
          <w:szCs w:val="21"/>
        </w:rPr>
        <w:t xml:space="preserve">Task: Identify the actual root cause rather than just repeatedly restarting the Pod manually.</w:t>
      </w:r>
    </w:p>
    <w:p>
      <w:pPr>
        <w:spacing w:after="100"/>
      </w:pPr>
      <w:r>
        <w:rPr>
          <w:sz w:val="21"/>
          <w:szCs w:val="21"/>
        </w:rPr>
        <w:t xml:space="preserve">Action: Ran kubectl describe pod for the Events section (checking for OOMKilled, failed probes, or image pull issues first — the fastest checks); ran kubectl logs &lt;pod&gt; for the current crash's output, and critically kubectl logs &lt;pod&gt; --previous for the PRIOR crashed container's logs, since by the time you look, the currently-running container may not have crashed yet or may show nothing useful.</w:t>
      </w:r>
    </w:p>
    <w:p>
      <w:pPr>
        <w:spacing w:after="100"/>
      </w:pPr>
      <w:r>
        <w:rPr>
          <w:sz w:val="21"/>
          <w:szCs w:val="21"/>
        </w:rPr>
        <w:t xml:space="preserve">Result: Found the application was crashing on startup due to a missing required environment variable that a recent ConfigMap change had accidentally removed. Restored the missing key, the Pod stabilized. Lesson: --previous is essential for CrashLoopBackOff specifically, since the crash that matters already happened in a container that's no longer running — checking only the current container's logs often shows nothing.</w:t>
      </w:r>
    </w:p>
    <w:p>
      <w:pPr>
        <w:spacing w:before="220"/>
      </w:pPr>
      <w:r>
        <w:rPr>
          <w:b/>
          <w:bCs/>
          <w:sz w:val="23"/>
          <w:szCs w:val="23"/>
        </w:rPr>
        <w:t xml:space="preserve">Scenario 2 — "You're migrating an application off OpenShift to vanilla Kubernetes. What changes with its external routing?"</w:t>
      </w:r>
    </w:p>
    <w:p>
      <w:r>
        <w:rPr>
          <w:i/>
          <w:iCs/>
          <w:color w:val="666666"/>
          <w:sz w:val="17"/>
          <w:szCs w:val="17"/>
        </w:rPr>
        <w:t xml:space="preserve">Ties directly to Basic Q2, real platform-migration scenario</w:t>
      </w:r>
    </w:p>
    <w:p>
      <w:pPr>
        <w:spacing w:after="100"/>
      </w:pPr>
      <w:r>
        <w:rPr>
          <w:sz w:val="21"/>
          <w:szCs w:val="21"/>
        </w:rPr>
        <w:t xml:space="preserve">Situation: An application running on OpenShift, using an OpenShift Route to expose itself externally, needed to migrate to a standard (non-OpenShift) Kubernetes cluster.</w:t>
      </w:r>
    </w:p>
    <w:p>
      <w:pPr>
        <w:spacing w:after="100"/>
      </w:pPr>
      <w:r>
        <w:rPr>
          <w:sz w:val="21"/>
          <w:szCs w:val="21"/>
        </w:rPr>
        <w:t xml:space="preserve">Task: Recreate equivalent external routing on a platform that doesn't have Routes at all.</w:t>
      </w:r>
    </w:p>
    <w:p>
      <w:pPr>
        <w:spacing w:after="100"/>
      </w:pPr>
      <w:r>
        <w:rPr>
          <w:sz w:val="21"/>
          <w:szCs w:val="21"/>
        </w:rPr>
        <w:t xml:space="preserve">Action: Mapped each Route's configuration (hostname, path, TLS termination type, backend Service) to an equivalent Ingress resource, and confirmed an Ingress Controller (NGINX Ingress Controller, since the new cluster wasn't tied to a specific cloud) was installed and running, since Ingress resources alone do nothing without one.</w:t>
      </w:r>
    </w:p>
    <w:p>
      <w:pPr>
        <w:spacing w:after="100"/>
      </w:pPr>
      <w:r>
        <w:rPr>
          <w:sz w:val="21"/>
          <w:szCs w:val="21"/>
        </w:rPr>
        <w:t xml:space="preserve">Result: Traffic that previously flowed through OpenShift's Route now flowed through the Ingress Controller with equivalent hostname/path routing and TLS behavior. Lesson: Route and Ingress are NOT drop-in compatible — a platform migration involving OpenShift always needs this explicit translation step, and forgetting to also install an Ingress Controller is the most common way this migration silently fails.</w:t>
      </w:r>
    </w:p>
    <w:p>
      <w:pPr>
        <w:spacing w:before="220"/>
      </w:pPr>
      <w:r>
        <w:rPr>
          <w:b/>
          <w:bCs/>
          <w:sz w:val="23"/>
          <w:szCs w:val="23"/>
        </w:rPr>
        <w:t xml:space="preserve">Scenario 3 — "A specific team needed access to manage deployments in their own namespace only, with zero visibility into other teams' namespaces."</w:t>
      </w:r>
    </w:p>
    <w:p>
      <w:r>
        <w:rPr>
          <w:i/>
          <w:iCs/>
          <w:color w:val="666666"/>
          <w:sz w:val="17"/>
          <w:szCs w:val="17"/>
        </w:rPr>
        <w:t xml:space="preserve">Ties directly to Basic Q11, real Ansh Saxena question framed as scenario</w:t>
      </w:r>
    </w:p>
    <w:p>
      <w:pPr>
        <w:spacing w:after="100"/>
      </w:pPr>
      <w:r>
        <w:rPr>
          <w:sz w:val="21"/>
          <w:szCs w:val="21"/>
        </w:rPr>
        <w:t xml:space="preserve">Situation: A newly onboarded team needed the ability to deploy and manage their own applications, but company policy required strict namespace isolation between teams.</w:t>
      </w:r>
    </w:p>
    <w:p>
      <w:pPr>
        <w:spacing w:after="100"/>
      </w:pPr>
      <w:r>
        <w:rPr>
          <w:sz w:val="21"/>
          <w:szCs w:val="21"/>
        </w:rPr>
        <w:t xml:space="preserve">Task: Grant exactly the needed access without over-provisioning cluster-wide permissions.</w:t>
      </w:r>
    </w:p>
    <w:p>
      <w:pPr>
        <w:spacing w:after="100"/>
      </w:pPr>
      <w:r>
        <w:rPr>
          <w:sz w:val="21"/>
          <w:szCs w:val="21"/>
        </w:rPr>
        <w:t xml:space="preserve">Action: Created a namespace-scoped Role (not a ClusterRole) in the team's namespace with verbs for deployments/pods/services, then a RoleBinding in that SAME namespace binding it to the team's group. Verified with kubectl auth can-i create deployments --namespace team-x-ns --as-group team-x afterward, and separately confirmed kubectl auth can-i get pods --namespace other-team-ns --as-group team-x correctly returned no.</w:t>
      </w:r>
    </w:p>
    <w:p>
      <w:pPr>
        <w:spacing w:after="100"/>
      </w:pPr>
      <w:r>
        <w:rPr>
          <w:sz w:val="21"/>
          <w:szCs w:val="21"/>
        </w:rPr>
        <w:t xml:space="preserve">Result: The team could fully manage their own namespace with zero ability to even see other teams' resources, confirmed by direct verification rather than assumption. Lesson: using a Role+RoleBinding pair (not ClusterRole+ClusterRoleBinding) is what actually enforces namespace isolation — the same permissions granted via cluster-scoped objects would have leaked access everywhere.</w:t>
      </w:r>
    </w:p>
    <w:p>
      <w:pPr>
        <w:spacing w:before="220"/>
      </w:pPr>
      <w:r>
        <w:rPr>
          <w:b/>
          <w:bCs/>
          <w:sz w:val="23"/>
          <w:szCs w:val="23"/>
        </w:rPr>
        <w:t xml:space="preserve">Scenario 4 — "HPA was configured on a Deployment but wasn't scaling up despite CPU usage clearly above the target."</w:t>
      </w:r>
    </w:p>
    <w:p>
      <w:r>
        <w:rPr>
          <w:i/>
          <w:iCs/>
          <w:color w:val="666666"/>
          <w:sz w:val="17"/>
          <w:szCs w:val="17"/>
        </w:rPr>
        <w:t xml:space="preserve">Common real HPA troubleshooting scenario</w:t>
      </w:r>
    </w:p>
    <w:p>
      <w:pPr>
        <w:spacing w:after="100"/>
      </w:pPr>
      <w:r>
        <w:rPr>
          <w:sz w:val="21"/>
          <w:szCs w:val="21"/>
        </w:rPr>
        <w:t xml:space="preserve">Situation: A Deployment with HPA configured to target 50% average CPU stayed at its minimum replica count even while application CPU usage was visibly well above that threshold.</w:t>
      </w:r>
    </w:p>
    <w:p>
      <w:pPr>
        <w:spacing w:after="100"/>
      </w:pPr>
      <w:r>
        <w:rPr>
          <w:sz w:val="21"/>
          <w:szCs w:val="21"/>
        </w:rPr>
        <w:t xml:space="preserve">Task: Determine why HPA wasn't reacting to a metric that was clearly breaching its target.</w:t>
      </w:r>
    </w:p>
    <w:p>
      <w:pPr>
        <w:spacing w:after="100"/>
      </w:pPr>
      <w:r>
        <w:rPr>
          <w:sz w:val="21"/>
          <w:szCs w:val="21"/>
        </w:rPr>
        <w:t xml:space="preserve">Action: Checked kubectl describe hpa first, which showed 'unable to fetch metrics' rather than a normal current-vs-target reading — traced this to metrics-server not being installed in this particular cluster at all (it had been assumed present since other clusters in the org had it by default).</w:t>
      </w:r>
    </w:p>
    <w:p>
      <w:pPr>
        <w:spacing w:after="100"/>
      </w:pPr>
      <w:r>
        <w:rPr>
          <w:sz w:val="21"/>
          <w:szCs w:val="21"/>
        </w:rPr>
        <w:t xml:space="preserve">Result: Installed metrics-server; HPA began reading real metrics within a minute and scaled correctly on the next evaluation cycle. Lesson: HPA is completely inert without metrics-server (or a custom metrics pipeline) installed — kubectl describe hpa's own status message is the fastest way to distinguish 'HPA is working but the numbers don't warrant scaling yet' from 'HPA literally cannot see any metrics at all.'</w:t>
      </w:r>
    </w:p>
    <w:p>
      <w:pPr>
        <w:spacing w:before="220"/>
      </w:pPr>
      <w:r>
        <w:rPr>
          <w:b/>
          <w:bCs/>
          <w:sz w:val="23"/>
          <w:szCs w:val="23"/>
        </w:rPr>
        <w:t xml:space="preserve">Scenario 5 — "A Pod stayed stuck in Pending for several minutes with no indication of what was wrong."</w:t>
      </w:r>
    </w:p>
    <w:p>
      <w:r>
        <w:rPr>
          <w:i/>
          <w:iCs/>
          <w:color w:val="666666"/>
          <w:sz w:val="17"/>
          <w:szCs w:val="17"/>
        </w:rPr>
        <w:t xml:space="preserve">Ties directly to Advanced Q6, real scheduling-failure scenario</w:t>
      </w:r>
    </w:p>
    <w:p>
      <w:pPr>
        <w:spacing w:after="100"/>
      </w:pPr>
      <w:r>
        <w:rPr>
          <w:sz w:val="21"/>
          <w:szCs w:val="21"/>
        </w:rPr>
        <w:t xml:space="preserve">Situation: A newly deployed Pod remained in Pending status well past the point where it should have been scheduled, with the deployment otherwise appearing correctly configured.</w:t>
      </w:r>
    </w:p>
    <w:p>
      <w:pPr>
        <w:spacing w:after="100"/>
      </w:pPr>
      <w:r>
        <w:rPr>
          <w:sz w:val="21"/>
          <w:szCs w:val="21"/>
        </w:rPr>
        <w:t xml:space="preserve">Task: Determine exactly which part of the scheduler's filtering phase the Pod was failing.</w:t>
      </w:r>
    </w:p>
    <w:p>
      <w:pPr>
        <w:spacing w:after="100"/>
      </w:pPr>
      <w:r>
        <w:rPr>
          <w:sz w:val="21"/>
          <w:szCs w:val="21"/>
        </w:rPr>
        <w:t xml:space="preserve">Action: Ran kubectl describe pod and read the Events section directly rather than guessing, which stated explicitly '0/5 nodes are available: 5 Insufficient memory' — the Pod's memory request was set higher than any single node's allocatable memory, a straightforward resource-sizing mistake made when the request value was copy-pasted from a much larger workload's manifest.</w:t>
      </w:r>
    </w:p>
    <w:p>
      <w:pPr>
        <w:spacing w:after="100"/>
      </w:pPr>
      <w:r>
        <w:rPr>
          <w:sz w:val="21"/>
          <w:szCs w:val="21"/>
        </w:rPr>
        <w:t xml:space="preserve">Result: Corrected the memory request to a realistic value for the actual application; the Pod scheduled successfully within seconds. Lesson: kubectl describe pod's Events section states the EXACT filtering failure reason in plain text — there's rarely a need to guess between 'resources, taints, or affinity' as the cause when the message says which one directly.</w:t>
      </w:r>
    </w:p>
    <w:p>
      <w:pPr>
        <w:spacing w:before="220"/>
      </w:pPr>
      <w:r>
        <w:rPr>
          <w:b/>
          <w:bCs/>
          <w:sz w:val="23"/>
          <w:szCs w:val="23"/>
        </w:rPr>
        <w:t xml:space="preserve">Scenario 6 — "A PersistentVolumeClaim stayed stuck in Pending, blocking a StatefulSet from starting."</w:t>
      </w:r>
    </w:p>
    <w:p>
      <w:r>
        <w:rPr>
          <w:i/>
          <w:iCs/>
          <w:color w:val="666666"/>
          <w:sz w:val="17"/>
          <w:szCs w:val="17"/>
        </w:rPr>
        <w:t xml:space="preserve">Common real storage-provisioning scenario</w:t>
      </w:r>
    </w:p>
    <w:p>
      <w:pPr>
        <w:spacing w:after="100"/>
      </w:pPr>
      <w:r>
        <w:rPr>
          <w:sz w:val="21"/>
          <w:szCs w:val="21"/>
        </w:rPr>
        <w:t xml:space="preserve">Situation: A StatefulSet's Pods remained unscheduled because their associated PVCs never bound to a volume, staying Pending indefinitely.</w:t>
      </w:r>
    </w:p>
    <w:p>
      <w:pPr>
        <w:spacing w:after="100"/>
      </w:pPr>
      <w:r>
        <w:rPr>
          <w:sz w:val="21"/>
          <w:szCs w:val="21"/>
        </w:rPr>
        <w:t xml:space="preserve">Task: Determine why dynamic provisioning wasn't completing for these specific claims.</w:t>
      </w:r>
    </w:p>
    <w:p>
      <w:pPr>
        <w:spacing w:after="100"/>
      </w:pPr>
      <w:r>
        <w:rPr>
          <w:sz w:val="21"/>
          <w:szCs w:val="21"/>
        </w:rPr>
        <w:t xml:space="preserve">Action: Ran kubectl describe pvc for the exact event message, which showed no default StorageClass existed in the cluster and the PVC spec hadn't specified one explicitly — with neither an explicit StorageClass nor a cluster default, Kubernetes had nothing telling it which provisioner to use.</w:t>
      </w:r>
    </w:p>
    <w:p>
      <w:pPr>
        <w:spacing w:after="100"/>
      </w:pPr>
      <w:r>
        <w:rPr>
          <w:sz w:val="21"/>
          <w:szCs w:val="21"/>
        </w:rPr>
        <w:t xml:space="preserve">Result: Set an explicit storageClassName on the StatefulSet's volumeClaimTemplate matching an actually-configured StorageClass in that cluster, and separately flagged that the cluster should have a sensible default StorageClass set going forward. Lesson: a PVC stuck Pending with no clear error is very often simply missing StorageClass information — kubectl describe pvc's events, plus kubectl get storageclass to confirm what's actually available, resolves this quickly instead of guessing at storage backend issues.</w:t>
      </w:r>
    </w:p>
    <w:p>
      <w:pPr>
        <w:spacing w:before="220"/>
      </w:pPr>
      <w:r>
        <w:rPr>
          <w:b/>
          <w:bCs/>
          <w:sz w:val="23"/>
          <w:szCs w:val="23"/>
        </w:rPr>
        <w:t xml:space="preserve">Scenario 7 — "After applying a new NetworkPolicy, a previously-working internal service call started failing."</w:t>
      </w:r>
    </w:p>
    <w:p>
      <w:r>
        <w:rPr>
          <w:i/>
          <w:iCs/>
          <w:color w:val="666666"/>
          <w:sz w:val="17"/>
          <w:szCs w:val="17"/>
        </w:rPr>
        <w:t xml:space="preserve">Common real NetworkPolicy over-restriction scenario</w:t>
      </w:r>
    </w:p>
    <w:p>
      <w:pPr>
        <w:spacing w:after="100"/>
      </w:pPr>
      <w:r>
        <w:rPr>
          <w:sz w:val="21"/>
          <w:szCs w:val="21"/>
        </w:rPr>
        <w:t xml:space="preserve">Situation: Shortly after a team rolled out a default-deny NetworkPolicy for their namespace as a security improvement, an internal service-to-service call that had worked fine started timing out.</w:t>
      </w:r>
    </w:p>
    <w:p>
      <w:pPr>
        <w:spacing w:after="100"/>
      </w:pPr>
      <w:r>
        <w:rPr>
          <w:sz w:val="21"/>
          <w:szCs w:val="21"/>
        </w:rPr>
        <w:t xml:space="preserve">Task: Restore the legitimate traffic path without abandoning the security improvement entirely.</w:t>
      </w:r>
    </w:p>
    <w:p>
      <w:pPr>
        <w:spacing w:after="100"/>
      </w:pPr>
      <w:r>
        <w:rPr>
          <w:sz w:val="21"/>
          <w:szCs w:val="21"/>
        </w:rPr>
        <w:t xml:space="preserve">Action: Confirmed via kubectl describe networkpolicy exactly which traffic was and wasn't allowed, and found the default-deny policy had been applied correctly, but the specific allow rule for that particular caller's namespace/labels had been written with a slightly wrong podSelector that didn't actually match the calling Pods' real labels.</w:t>
      </w:r>
    </w:p>
    <w:p>
      <w:pPr>
        <w:spacing w:after="100"/>
      </w:pPr>
      <w:r>
        <w:rPr>
          <w:sz w:val="21"/>
          <w:szCs w:val="21"/>
        </w:rPr>
        <w:t xml:space="preserve">Result: Corrected the allow rule's selector to match the calling Pods' actual labels precisely; traffic resumed while the rest of the default-deny posture stayed intact. Lesson: when a default-deny NetworkPolicy breaks something, the fix is almost always a precise allow-rule correction, not reverting the whole policy — treating it as an all-or-nothing rollback throws away the security improvement over what's usually a small selector mismatch.</w:t>
      </w:r>
    </w:p>
    <w:p>
      <w:pPr>
        <w:spacing w:before="220"/>
      </w:pPr>
      <w:r>
        <w:rPr>
          <w:b/>
          <w:bCs/>
          <w:sz w:val="23"/>
          <w:szCs w:val="23"/>
        </w:rPr>
        <w:t xml:space="preserve">Scenario 8 — "An Ingress with TLS configured was still serving plain HTTP, or the certificate wasn't being picked up."</w:t>
      </w:r>
    </w:p>
    <w:p>
      <w:r>
        <w:rPr>
          <w:i/>
          <w:iCs/>
          <w:color w:val="666666"/>
          <w:sz w:val="17"/>
          <w:szCs w:val="17"/>
        </w:rPr>
        <w:t xml:space="preserve">Common real Ingress TLS troubleshooting scenario</w:t>
      </w:r>
    </w:p>
    <w:p>
      <w:pPr>
        <w:spacing w:after="100"/>
      </w:pPr>
      <w:r>
        <w:rPr>
          <w:sz w:val="21"/>
          <w:szCs w:val="21"/>
        </w:rPr>
        <w:t xml:space="preserve">Situation: An Ingress resource had a tls: section configured referencing a Secret, but clients connecting via HTTPS were either getting connection errors or seeing an unexpected default/self-signed certificate instead of the intended one.</w:t>
      </w:r>
    </w:p>
    <w:p>
      <w:pPr>
        <w:spacing w:after="100"/>
      </w:pPr>
      <w:r>
        <w:rPr>
          <w:sz w:val="21"/>
          <w:szCs w:val="21"/>
        </w:rPr>
        <w:t xml:space="preserve">Task: Determine which part of the TLS chain was broken — the Secret, the Ingress config, or the controller itself.</w:t>
      </w:r>
    </w:p>
    <w:p>
      <w:pPr>
        <w:spacing w:after="100"/>
      </w:pPr>
      <w:r>
        <w:rPr>
          <w:sz w:val="21"/>
          <w:szCs w:val="21"/>
        </w:rPr>
        <w:t xml:space="preserve">Action: Verified the referenced Secret actually existed in the SAME namespace as the Ingress (a very common mistake — Secrets are namespace-scoped, and referencing one from a different namespace silently fails) and that it was genuinely of type kubernetes.io/tls with valid cert/key data, not a generic Opaque secret with similarly-named keys.</w:t>
      </w:r>
    </w:p>
    <w:p>
      <w:pPr>
        <w:spacing w:after="100"/>
      </w:pPr>
      <w:r>
        <w:rPr>
          <w:sz w:val="21"/>
          <w:szCs w:val="21"/>
        </w:rPr>
        <w:t xml:space="preserve">Result: Found the Secret existed in the wrong namespace entirely (created in default while the Ingress was in the app's own namespace). Recreated the Secret in the correct namespace; HTTPS started serving the correct certificate immediately. Lesson: TLS Secrets referenced by an Ingress must live in the exact same namespace as the Ingress — there's no cross-namespace Secret reference, and this mismatch fails silently rather than throwing an obvious error.</w:t>
      </w:r>
    </w:p>
    <w:p>
      <w:pPr>
        <w:spacing w:before="220"/>
      </w:pPr>
      <w:r>
        <w:rPr>
          <w:b/>
          <w:bCs/>
          <w:sz w:val="23"/>
          <w:szCs w:val="23"/>
        </w:rPr>
        <w:t xml:space="preserve">Scenario 9 — "A node drain for cluster maintenance got stuck and wouldn't complete."</w:t>
      </w:r>
    </w:p>
    <w:p>
      <w:r>
        <w:rPr>
          <w:i/>
          <w:iCs/>
          <w:color w:val="666666"/>
          <w:sz w:val="17"/>
          <w:szCs w:val="17"/>
        </w:rPr>
        <w:t xml:space="preserve">Ties directly to Advanced Q9, real PDB-blocking scenario</w:t>
      </w:r>
    </w:p>
    <w:p>
      <w:pPr>
        <w:spacing w:after="100"/>
      </w:pPr>
      <w:r>
        <w:rPr>
          <w:sz w:val="21"/>
          <w:szCs w:val="21"/>
        </w:rPr>
        <w:t xml:space="preserve">Situation: A planned node drain for a cluster upgrade hung indefinitely, refusing to evict the last couple of Pods on that node.</w:t>
      </w:r>
    </w:p>
    <w:p>
      <w:pPr>
        <w:spacing w:after="100"/>
      </w:pPr>
      <w:r>
        <w:rPr>
          <w:sz w:val="21"/>
          <w:szCs w:val="21"/>
        </w:rPr>
        <w:t xml:space="preserve">Task: Understand why the drain was blocked and complete the maintenance safely.</w:t>
      </w:r>
    </w:p>
    <w:p>
      <w:pPr>
        <w:spacing w:after="100"/>
      </w:pPr>
      <w:r>
        <w:rPr>
          <w:sz w:val="21"/>
          <w:szCs w:val="21"/>
        </w:rPr>
        <w:t xml:space="preserve">Action: Checked the Pods still stuck on the node and found they belonged to a Deployment with a PodDisruptionBudget requiring minAvailable: 3, but the Deployment only had 3 replicas total across the WHOLE cluster — meaning evicting even one Pod would violate the PDB, so kubectl drain correctly refused to proceed rather than silently ignoring the budget.</w:t>
      </w:r>
    </w:p>
    <w:p>
      <w:pPr>
        <w:spacing w:after="100"/>
      </w:pPr>
      <w:r>
        <w:rPr>
          <w:sz w:val="21"/>
          <w:szCs w:val="21"/>
        </w:rPr>
        <w:t xml:space="preserve">Result: Temporarily scaled the Deployment to 4 replicas before draining (giving the PDB room to tolerate one eviction), completed the drain, then scaled back down afterward. Lesson: a PDB requiring minAvailable equal to or greater than the actual replica count makes that Deployment fundamentally undrainable by design — this needs to be caught at PDB-authoring time (minAvailable should always leave real room below total replicas), not discovered mid-maintenance-window.</w:t>
      </w:r>
    </w:p>
    <w:p>
      <w:pPr>
        <w:spacing w:before="220"/>
      </w:pPr>
      <w:r>
        <w:rPr>
          <w:b/>
          <w:bCs/>
          <w:sz w:val="23"/>
          <w:szCs w:val="23"/>
        </w:rPr>
        <w:t xml:space="preserve">Scenario 10 — "A deployment rollout got stuck partway, with some new Pods up and some old Pods still running, going nowhere."</w:t>
      </w:r>
    </w:p>
    <w:p>
      <w:r>
        <w:rPr>
          <w:i/>
          <w:iCs/>
          <w:color w:val="666666"/>
          <w:sz w:val="17"/>
          <w:szCs w:val="17"/>
        </w:rPr>
        <w:t xml:space="preserve">Source: ezDevOps — 80+ Kubernetes Interview Questions 2026, real documented troubleshooting scenario</w:t>
      </w:r>
    </w:p>
    <w:p>
      <w:pPr>
        <w:spacing w:after="100"/>
      </w:pPr>
      <w:r>
        <w:rPr>
          <w:sz w:val="21"/>
          <w:szCs w:val="21"/>
        </w:rPr>
        <w:t xml:space="preserve">Situation: A Deployment update stalled midway — kubectl rollout status showed it wasn't progressing, with a mix of old and new ReplicaSet Pods both present.</w:t>
      </w:r>
    </w:p>
    <w:p>
      <w:pPr>
        <w:spacing w:after="100"/>
      </w:pPr>
      <w:r>
        <w:rPr>
          <w:sz w:val="21"/>
          <w:szCs w:val="21"/>
        </w:rPr>
        <w:t xml:space="preserve">Task: Diagnose why the rollout wasn't completing rather than waiting indefinitely or force-killing things blindly.</w:t>
      </w:r>
    </w:p>
    <w:p>
      <w:pPr>
        <w:spacing w:after="100"/>
      </w:pPr>
      <w:r>
        <w:rPr>
          <w:sz w:val="21"/>
          <w:szCs w:val="21"/>
        </w:rPr>
        <w:t xml:space="preserve">Action: Ran kubectl rollout status deployment/myapp for the exact stuck state, then kubectl describe pod on the NEW ReplicaSet's Pods specifically, finding they were stuck failing their readinessProbe repeatedly — the new image version had a different health-check endpoint path than the old one, and the readinessProbe config hadn't been updated to match, so new Pods could never pass and be counted as available.</w:t>
      </w:r>
    </w:p>
    <w:p>
      <w:pPr>
        <w:spacing w:after="100"/>
      </w:pPr>
      <w:r>
        <w:rPr>
          <w:sz w:val="21"/>
          <w:szCs w:val="21"/>
        </w:rPr>
        <w:t xml:space="preserve">Result: Corrected the readinessProbe path to match the new image's actual health endpoint, applied the fix, and the stalled rollout resumed and completed automatically once new Pods started passing their probe. Lesson: a stuck rollout is the Deployment controller correctly refusing to proceed because it can't confirm new Pods are healthy — kubectl rollout undo is the safe immediate mitigation if this happens in production, but the real fix is always in the new Pods' actual readiness, found via describe on the new ReplicaSet specifically, not the Deployment object itself.</w:t>
      </w:r>
    </w:p>
    <w:p>
      <w:pPr>
        <w:pStyle w:val="Heading1"/>
        <w:spacing w:after="180" w:before="380"/>
      </w:pPr>
      <w:r>
        <w:t xml:space="preserve">Quick Revision Sheet</w:t>
      </w:r>
    </w:p>
    <w:p>
      <w:pPr>
        <w:spacing w:after="100"/>
      </w:pPr>
      <w:r>
        <w:rPr>
          <w:sz w:val="21"/>
          <w:szCs w:val="21"/>
        </w:rPr>
        <w:t xml:space="preserve">Route (OpenShift-only) vs Ingress (portable, needs a separate Ingress Controller installed to do anything).</w:t>
      </w:r>
    </w:p>
    <w:p>
      <w:pPr>
        <w:spacing w:after="100"/>
      </w:pPr>
      <w:r>
        <w:rPr>
          <w:sz w:val="21"/>
          <w:szCs w:val="21"/>
        </w:rPr>
        <w:t xml:space="preserve">PV = actual storage. PVC = a Pod's request for storage. StorageClass = what provisions a PV dynamically when no pre-made PV matches.</w:t>
      </w:r>
    </w:p>
    <w:p>
      <w:pPr>
        <w:spacing w:after="100"/>
      </w:pPr>
      <w:r>
        <w:rPr>
          <w:sz w:val="21"/>
          <w:szCs w:val="21"/>
        </w:rPr>
        <w:t xml:space="preserve">RBAC: Role/RoleBinding = namespace-scoped. ClusterRole/ClusterRoleBinding = cluster-wide. Always verify with kubectl auth can-i, don't just trust the YAML.</w:t>
      </w:r>
    </w:p>
    <w:p>
      <w:pPr>
        <w:spacing w:after="100"/>
      </w:pPr>
      <w:r>
        <w:rPr>
          <w:sz w:val="21"/>
          <w:szCs w:val="21"/>
        </w:rPr>
        <w:t xml:space="preserve">HPA does nothing without metrics-server installed — kubectl describe hpa shows 'unable to fetch metrics' as the tell.</w:t>
      </w:r>
    </w:p>
    <w:p>
      <w:pPr>
        <w:spacing w:after="100"/>
      </w:pPr>
      <w:r>
        <w:rPr>
          <w:sz w:val="21"/>
          <w:szCs w:val="21"/>
        </w:rPr>
        <w:t xml:space="preserve">Taints/tolerations = node-side defense (repel unless tolerated). Node affinity = Pod-side preference (opt-in). Strong patterns use both together.</w:t>
      </w:r>
    </w:p>
    <w:p>
      <w:pPr>
        <w:spacing w:after="100"/>
      </w:pPr>
      <w:r>
        <w:rPr>
          <w:sz w:val="21"/>
          <w:szCs w:val="21"/>
        </w:rPr>
        <w:t xml:space="preserve">Scheduler = filtering (can this Pod even go here?) then scoring (which feasible node is best?). Pending Pod = describe pod's Events states the exact filtering failure.</w:t>
      </w:r>
    </w:p>
    <w:p>
      <w:pPr>
        <w:spacing w:after="100"/>
      </w:pPr>
      <w:r>
        <w:rPr>
          <w:sz w:val="21"/>
          <w:szCs w:val="21"/>
        </w:rPr>
        <w:t xml:space="preserve">PodDisruptionBudget only protects against VOLUNTARY disruptions (drains, scale-downs) — zero protection against a node crashing.</w:t>
      </w:r>
    </w:p>
    <w:p>
      <w:pPr>
        <w:spacing w:after="100"/>
      </w:pPr>
      <w:r>
        <w:rPr>
          <w:sz w:val="21"/>
          <w:szCs w:val="21"/>
        </w:rPr>
        <w:t xml:space="preserve">TLS Secret for Ingress must live in the SAME namespace as the Ingress — cross-namespace reference silently fails.</w:t>
      </w:r>
    </w:p>
    <w:p>
      <w:pPr>
        <w:spacing w:after="100"/>
      </w:pPr>
      <w:r>
        <w:rPr>
          <w:sz w:val="21"/>
          <w:szCs w:val="21"/>
        </w:rPr>
        <w:t xml:space="preserve">CrashLoopBackOff debugging needs kubectl logs --previous, since the crash already happened in a container no longer running.</w:t>
      </w:r>
    </w:p>
    <w:p>
      <w:pPr>
        <w:spacing w:after="100"/>
      </w:pPr>
      <w:r>
        <w:rPr>
          <w:sz w:val="21"/>
          <w:szCs w:val="21"/>
        </w:rPr>
        <w:t xml:space="preserve">A stuck rollout is usually the new ReplicaSet's Pods failing readiness — describe the NEW Pods specifically, not just the Deployment object.</w:t>
      </w:r>
    </w:p>
    <w:p>
      <w:pPr>
        <w:pStyle w:val="Heading1"/>
        <w:spacing w:after="180" w:before="380"/>
      </w:pPr>
      <w:r>
        <w:t xml:space="preserve">Next — Day 12</w:t>
      </w:r>
    </w:p>
    <w:p>
      <w:pPr>
        <w:spacing w:after="100"/>
      </w:pPr>
      <w:r>
        <w:rPr>
          <w:sz w:val="21"/>
          <w:szCs w:val="21"/>
        </w:rPr>
        <w:t xml:space="preserve">Kubernetes Advanced / Cluster Operations (senior-calibrated format) — control plane architecture, StatefulSets &amp; Operators, etcd backup/restore, cluster-wide troubleshooting (including the real Kyndryl question on recovering a fully failed cluster), and real interview questions sourced the same 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2026-08-21T04:00:40.712Z</dcterms:created>
  <dcterms:modified xsi:type="dcterms:W3CDTF">2026-08-21T04:00:40.723Z</dcterms:modified>
</cp:coreProperties>
</file>

<file path=docProps/custom.xml><?xml version="1.0" encoding="utf-8"?>
<Properties xmlns="http://schemas.openxmlformats.org/officeDocument/2006/custom-properties" xmlns:vt="http://schemas.openxmlformats.org/officeDocument/2006/docPropsVTypes"/>
</file>