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1A1C0829" w14:textId="77777777" w:rsidR="007C4130" w:rsidRDefault="007C4130" w:rsidP="00E64DB2"/>
    <w:p w14:paraId="279667FC" w14:textId="5F23B46E" w:rsidR="00F8689D" w:rsidRPr="007623EA" w:rsidRDefault="009912BB" w:rsidP="00F8689D">
      <w:pPr>
        <w:spacing w:line="240" w:lineRule="auto"/>
        <w:jc w:val="center"/>
        <w:rPr>
          <w:b/>
          <w:bCs/>
          <w:noProof/>
          <w:color w:val="215E99" w:themeColor="text2" w:themeTint="BF"/>
          <w:sz w:val="140"/>
          <w:szCs w:val="140"/>
        </w:rPr>
      </w:pPr>
      <w:r w:rsidRPr="007623EA">
        <w:rPr>
          <w:rFonts w:asciiTheme="majorHAnsi" w:hAnsiTheme="majorHAnsi"/>
          <w:b/>
          <w:bCs/>
          <w:noProof/>
          <w:color w:val="215E99" w:themeColor="text2" w:themeTint="BF"/>
          <w:sz w:val="140"/>
          <w:szCs w:val="140"/>
        </w:rPr>
        <w:drawing>
          <wp:anchor distT="0" distB="0" distL="114300" distR="114300" simplePos="0" relativeHeight="251658240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689D" w:rsidRPr="007623EA">
        <w:rPr>
          <w:b/>
          <w:bCs/>
          <w:noProof/>
          <w:color w:val="215E99" w:themeColor="text2" w:themeTint="BF"/>
          <w:sz w:val="140"/>
          <w:szCs w:val="140"/>
        </w:rPr>
        <w:t>UD 5- ACT 3 - NUEVAS FORMAS DE EXPLOTACIÓN INFANTIL</w:t>
      </w:r>
    </w:p>
    <w:p w14:paraId="25234E94" w14:textId="77777777" w:rsidR="007623EA" w:rsidRDefault="007623EA">
      <w:pPr>
        <w:rPr>
          <w:sz w:val="28"/>
          <w:szCs w:val="28"/>
        </w:rPr>
      </w:pPr>
    </w:p>
    <w:p w14:paraId="773E0D79" w14:textId="77777777" w:rsidR="007623EA" w:rsidRDefault="007623EA">
      <w:pPr>
        <w:rPr>
          <w:sz w:val="28"/>
          <w:szCs w:val="28"/>
        </w:rPr>
      </w:pPr>
    </w:p>
    <w:p w14:paraId="3782FCD9" w14:textId="77777777" w:rsidR="007623EA" w:rsidRDefault="007623EA">
      <w:pPr>
        <w:rPr>
          <w:sz w:val="28"/>
          <w:szCs w:val="28"/>
        </w:rPr>
      </w:pPr>
    </w:p>
    <w:p w14:paraId="6DB4DA39" w14:textId="77777777" w:rsidR="007623EA" w:rsidRDefault="007623EA">
      <w:pPr>
        <w:rPr>
          <w:sz w:val="28"/>
          <w:szCs w:val="28"/>
        </w:rPr>
      </w:pPr>
    </w:p>
    <w:p w14:paraId="03B34315" w14:textId="77777777" w:rsidR="007623EA" w:rsidRPr="007623EA" w:rsidRDefault="007623EA">
      <w:pPr>
        <w:rPr>
          <w:sz w:val="28"/>
          <w:szCs w:val="28"/>
        </w:rPr>
      </w:pPr>
    </w:p>
    <w:sdt>
      <w:sdtPr>
        <w:id w:val="-11945355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1E613C" w14:textId="54DB3E0F" w:rsidR="007623EA" w:rsidRPr="00966EC5" w:rsidRDefault="007623EA">
          <w:pPr>
            <w:pStyle w:val="TtuloTDC"/>
            <w:rPr>
              <w:b/>
              <w:bCs/>
              <w:color w:val="215E99" w:themeColor="text2" w:themeTint="BF"/>
            </w:rPr>
          </w:pPr>
          <w:r w:rsidRPr="00966EC5">
            <w:rPr>
              <w:b/>
              <w:bCs/>
              <w:color w:val="215E99" w:themeColor="text2" w:themeTint="BF"/>
              <w:sz w:val="40"/>
              <w:szCs w:val="40"/>
            </w:rPr>
            <w:t>CONTENIDO</w:t>
          </w:r>
        </w:p>
        <w:p w14:paraId="1B6FEAEE" w14:textId="315D9809" w:rsidR="00910DF6" w:rsidRPr="00966EC5" w:rsidRDefault="007623EA">
          <w:pPr>
            <w:pStyle w:val="TDC1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r w:rsidRPr="00966EC5">
            <w:rPr>
              <w:rFonts w:asciiTheme="majorHAnsi" w:hAnsiTheme="majorHAnsi"/>
              <w:color w:val="000000" w:themeColor="text1"/>
            </w:rPr>
            <w:fldChar w:fldCharType="begin"/>
          </w:r>
          <w:r w:rsidRPr="00966EC5">
            <w:rPr>
              <w:rFonts w:asciiTheme="majorHAnsi" w:hAnsiTheme="majorHAnsi"/>
              <w:color w:val="000000" w:themeColor="text1"/>
            </w:rPr>
            <w:instrText xml:space="preserve"> TOC \o "1-3" \h \z \u </w:instrText>
          </w:r>
          <w:r w:rsidRPr="00966EC5">
            <w:rPr>
              <w:rFonts w:asciiTheme="majorHAnsi" w:hAnsiTheme="majorHAnsi"/>
              <w:color w:val="000000" w:themeColor="text1"/>
            </w:rPr>
            <w:fldChar w:fldCharType="separate"/>
          </w:r>
          <w:hyperlink w:anchor="_Toc216997343" w:history="1">
            <w:r w:rsidR="00910DF6" w:rsidRPr="00966EC5">
              <w:rPr>
                <w:rStyle w:val="Hipervnculo"/>
                <w:color w:val="000000" w:themeColor="text1"/>
              </w:rPr>
              <w:t>I.</w:t>
            </w:r>
            <w:r w:rsidR="00910DF6"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="00910DF6" w:rsidRPr="00966EC5">
              <w:rPr>
                <w:rStyle w:val="Hipervnculo"/>
                <w:color w:val="000000" w:themeColor="text1"/>
              </w:rPr>
              <w:t>COMPARACIÓN SEGÚN EL PAÍS (LEYES Y NORMAS):</w:t>
            </w:r>
            <w:r w:rsidR="00910DF6" w:rsidRPr="00966EC5">
              <w:rPr>
                <w:webHidden/>
                <w:color w:val="000000" w:themeColor="text1"/>
              </w:rPr>
              <w:tab/>
            </w:r>
            <w:r w:rsidR="00910DF6" w:rsidRPr="00966EC5">
              <w:rPr>
                <w:webHidden/>
                <w:color w:val="000000" w:themeColor="text1"/>
              </w:rPr>
              <w:fldChar w:fldCharType="begin"/>
            </w:r>
            <w:r w:rsidR="00910DF6" w:rsidRPr="00966EC5">
              <w:rPr>
                <w:webHidden/>
                <w:color w:val="000000" w:themeColor="text1"/>
              </w:rPr>
              <w:instrText xml:space="preserve"> PAGEREF _Toc216997343 \h </w:instrText>
            </w:r>
            <w:r w:rsidR="00910DF6" w:rsidRPr="00966EC5">
              <w:rPr>
                <w:webHidden/>
                <w:color w:val="000000" w:themeColor="text1"/>
              </w:rPr>
            </w:r>
            <w:r w:rsidR="00910DF6"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="00910DF6"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2F947BA9" w14:textId="4A978FD9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44" w:history="1">
            <w:r w:rsidRPr="00966EC5">
              <w:rPr>
                <w:rStyle w:val="Hipervnculo"/>
                <w:color w:val="000000" w:themeColor="text1"/>
              </w:rPr>
              <w:t>1º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ESPAÑA: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_Toc216997344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6E58DC02" w14:textId="5F4FEC53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45" w:history="1">
            <w:r w:rsidRPr="00966EC5">
              <w:rPr>
                <w:rStyle w:val="Hipervnculo"/>
                <w:color w:val="000000" w:themeColor="text1"/>
              </w:rPr>
              <w:t>1.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Normativa General: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_Toc216997345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61FD1BDB" w14:textId="214B5AE5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46" w:history="1">
            <w:r w:rsidRPr="00966EC5">
              <w:rPr>
                <w:rStyle w:val="Hipervnculo"/>
                <w:rFonts w:ascii="Symbol" w:hAnsi="Symbol"/>
                <w:color w:val="000000" w:themeColor="text1"/>
              </w:rPr>
              <w:t>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Protección del menor: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_Toc216997346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46228663" w14:textId="617A0F46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47" w:history="1">
            <w:r w:rsidRPr="00966EC5">
              <w:rPr>
                <w:rStyle w:val="Hipervnculo"/>
                <w:rFonts w:ascii="Symbol" w:hAnsi="Symbol"/>
                <w:color w:val="000000" w:themeColor="text1"/>
              </w:rPr>
              <w:t>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Trabajo infantil y participación en actividad económicas: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_Toc216997347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358A5809" w14:textId="439AA5C0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48" w:history="1">
            <w:r w:rsidRPr="00966EC5">
              <w:rPr>
                <w:rStyle w:val="Hipervnculo"/>
                <w:rFonts w:ascii="Symbol" w:hAnsi="Symbol"/>
                <w:color w:val="000000" w:themeColor="text1"/>
              </w:rPr>
              <w:t>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Privacidad e Imagen: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_Toc216997348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17602378" w14:textId="039FB0F1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49" w:history="1">
            <w:r w:rsidRPr="00966EC5">
              <w:rPr>
                <w:rStyle w:val="Hipervnculo"/>
                <w:color w:val="000000" w:themeColor="text1"/>
              </w:rPr>
              <w:t>2.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Conclusión: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_Toc216997349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5E3D7009" w14:textId="4A4EA220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50" w:history="1">
            <w:r w:rsidRPr="00966EC5">
              <w:rPr>
                <w:rStyle w:val="Hipervnculo"/>
                <w:color w:val="000000" w:themeColor="text1"/>
              </w:rPr>
              <w:t>2º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ESTADOS UNIDOS: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_Toc216997350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75FFE102" w14:textId="53374013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51" w:history="1">
            <w:r w:rsidRPr="00966EC5">
              <w:rPr>
                <w:rStyle w:val="Hipervnculo"/>
                <w:color w:val="000000" w:themeColor="text1"/>
              </w:rPr>
              <w:t>1.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Normativa General: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_Toc216997351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7467FE76" w14:textId="23E78056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52" w:history="1">
            <w:r w:rsidRPr="00966EC5">
              <w:rPr>
                <w:rStyle w:val="Hipervnculo"/>
                <w:rFonts w:ascii="Symbol" w:hAnsi="Symbol"/>
                <w:color w:val="000000" w:themeColor="text1"/>
              </w:rPr>
              <w:t>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Protección del menor: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_Toc216997352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5499F512" w14:textId="5DC13710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53" w:history="1">
            <w:r w:rsidRPr="00966EC5">
              <w:rPr>
                <w:rStyle w:val="Hipervnculo"/>
                <w:rFonts w:ascii="Symbol" w:hAnsi="Symbol"/>
                <w:color w:val="000000" w:themeColor="text1"/>
              </w:rPr>
              <w:t>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Trabajo infantil y participación en actividad económicas: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_Toc216997353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3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315B8549" w14:textId="7DBDC853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54" w:history="1">
            <w:r w:rsidRPr="00966EC5">
              <w:rPr>
                <w:rStyle w:val="Hipervnculo"/>
                <w:rFonts w:ascii="Symbol" w:hAnsi="Symbol"/>
                <w:color w:val="000000" w:themeColor="text1"/>
              </w:rPr>
              <w:t>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Libertad de expresión y medios: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_Toc216997354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4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1F1521E1" w14:textId="460FEA7F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55" w:history="1">
            <w:r w:rsidRPr="00966EC5">
              <w:rPr>
                <w:rStyle w:val="Hipervnculo"/>
                <w:color w:val="000000" w:themeColor="text1"/>
              </w:rPr>
              <w:t>2.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Conclusión: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_Toc216997355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4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08C17ED9" w14:textId="0928C29A" w:rsidR="00910DF6" w:rsidRPr="00966EC5" w:rsidRDefault="00910DF6">
          <w:pPr>
            <w:pStyle w:val="TDC1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56" w:history="1">
            <w:r w:rsidRPr="00966EC5">
              <w:rPr>
                <w:rStyle w:val="Hipervnculo"/>
                <w:color w:val="000000" w:themeColor="text1"/>
              </w:rPr>
              <w:t>II.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CASOS EXPUESTOS: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_Toc216997356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4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022BF09A" w14:textId="4A683A5C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57" w:history="1">
            <w:r w:rsidRPr="00966EC5">
              <w:rPr>
                <w:rStyle w:val="Hipervnculo"/>
                <w:color w:val="000000" w:themeColor="text1"/>
              </w:rPr>
              <w:t>1º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ESPAÑA: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_Toc216997357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4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6AB9E609" w14:textId="0A75B5D9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58" w:history="1">
            <w:r w:rsidRPr="00966EC5">
              <w:rPr>
                <w:rStyle w:val="Hipervnculo"/>
                <w:color w:val="000000" w:themeColor="text1"/>
              </w:rPr>
              <w:t>1.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 xml:space="preserve">Caso </w:t>
            </w:r>
            <w:r w:rsidR="00DB01B1" w:rsidRPr="00966EC5">
              <w:rPr>
                <w:rStyle w:val="Hipervnculo"/>
                <w:color w:val="000000" w:themeColor="text1"/>
              </w:rPr>
              <w:t>General</w:t>
            </w:r>
            <w:r w:rsidRPr="00966EC5">
              <w:rPr>
                <w:rStyle w:val="Hipervnculo"/>
                <w:color w:val="000000" w:themeColor="text1"/>
              </w:rPr>
              <w:t>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_Toc216997358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4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3346AD0A" w14:textId="56A8F6FA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60" w:history="1">
            <w:r w:rsidRPr="00966EC5">
              <w:rPr>
                <w:rStyle w:val="Hipervnculo"/>
                <w:color w:val="000000" w:themeColor="text1"/>
              </w:rPr>
              <w:t>2º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ESTADOS UNIDOS: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_Toc216997360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5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396939F7" w14:textId="480FC9FF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61" w:history="1">
            <w:r w:rsidRPr="00966EC5">
              <w:rPr>
                <w:rStyle w:val="Hipervnculo"/>
                <w:color w:val="000000" w:themeColor="text1"/>
              </w:rPr>
              <w:t>1.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Caso 1: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_Toc216997361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5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14E190B3" w14:textId="42BC07AB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62" w:history="1">
            <w:r w:rsidRPr="00966EC5">
              <w:rPr>
                <w:rStyle w:val="Hipervnculo"/>
                <w:color w:val="000000" w:themeColor="text1"/>
              </w:rPr>
              <w:t>2.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Caso 2: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_Toc216997362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5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2C78DFF2" w14:textId="1B25431D" w:rsidR="00910DF6" w:rsidRPr="00966EC5" w:rsidRDefault="00910DF6">
          <w:pPr>
            <w:pStyle w:val="TDC1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63" w:history="1">
            <w:r w:rsidRPr="00966EC5">
              <w:rPr>
                <w:rStyle w:val="Hipervnculo"/>
                <w:color w:val="000000" w:themeColor="text1"/>
              </w:rPr>
              <w:t>III.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REFLEXIÓN FINAL: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_Toc216997363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6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3434143E" w14:textId="4B5CD21E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64" w:history="1">
            <w:r w:rsidRPr="00966EC5">
              <w:rPr>
                <w:rStyle w:val="Hipervnculo"/>
                <w:color w:val="000000" w:themeColor="text1"/>
              </w:rPr>
              <w:t>1º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Comparativa de protección en entornos digitales y mediáticos: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_Toc216997364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6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4CF95362" w14:textId="66BB63F3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65" w:history="1">
            <w:r w:rsidRPr="00966EC5">
              <w:rPr>
                <w:rStyle w:val="Hipervnculo"/>
                <w:color w:val="000000" w:themeColor="text1"/>
              </w:rPr>
              <w:t>2º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Riesgos detectados en ambos casos expuestos: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_Toc216997365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6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1400ADAC" w14:textId="2AB3FAA8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66" w:history="1">
            <w:r w:rsidRPr="00966EC5">
              <w:rPr>
                <w:rStyle w:val="Hipervnculo"/>
                <w:color w:val="000000" w:themeColor="text1"/>
              </w:rPr>
              <w:t>3º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Vulneraciones de derechos fundamentales: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_Toc216997366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7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79135581" w14:textId="0939BAE5" w:rsidR="00910DF6" w:rsidRPr="00966EC5" w:rsidRDefault="00910DF6">
          <w:pPr>
            <w:pStyle w:val="TDC2"/>
            <w:rPr>
              <w:rFonts w:eastAsiaTheme="minorEastAsia"/>
              <w:b w:val="0"/>
              <w:bCs w:val="0"/>
              <w:color w:val="000000" w:themeColor="text1"/>
              <w:lang w:eastAsia="es-ES"/>
            </w:rPr>
          </w:pPr>
          <w:hyperlink w:anchor="_Toc216997367" w:history="1">
            <w:r w:rsidRPr="00966EC5">
              <w:rPr>
                <w:rStyle w:val="Hipervnculo"/>
                <w:color w:val="000000" w:themeColor="text1"/>
              </w:rPr>
              <w:t>4º</w:t>
            </w:r>
            <w:r w:rsidRPr="00966EC5">
              <w:rPr>
                <w:rFonts w:eastAsiaTheme="minorEastAsia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Propuestas planteadas por el equipo: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_Toc216997367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7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75C434A4" w14:textId="194CA63A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68" w:history="1">
            <w:r w:rsidRPr="00966EC5">
              <w:rPr>
                <w:rStyle w:val="Hipervnculo"/>
                <w:color w:val="000000" w:themeColor="text1"/>
              </w:rPr>
              <w:t>1.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Propuesta uno: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_Toc216997368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7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03245E4F" w14:textId="6CB4F3F1" w:rsidR="00910DF6" w:rsidRPr="00966EC5" w:rsidRDefault="00910DF6">
          <w:pPr>
            <w:pStyle w:val="TDC3"/>
            <w:rPr>
              <w:rFonts w:asciiTheme="minorHAnsi" w:eastAsiaTheme="minorEastAsia" w:hAnsiTheme="minorHAnsi"/>
              <w:b w:val="0"/>
              <w:bCs w:val="0"/>
              <w:color w:val="000000" w:themeColor="text1"/>
              <w:lang w:eastAsia="es-ES"/>
            </w:rPr>
          </w:pPr>
          <w:hyperlink w:anchor="_Toc216997369" w:history="1">
            <w:r w:rsidRPr="00966EC5">
              <w:rPr>
                <w:rStyle w:val="Hipervnculo"/>
                <w:color w:val="000000" w:themeColor="text1"/>
              </w:rPr>
              <w:t>2.</w:t>
            </w:r>
            <w:r w:rsidRPr="00966EC5">
              <w:rPr>
                <w:rFonts w:asciiTheme="minorHAnsi" w:eastAsiaTheme="minorEastAsia" w:hAnsiTheme="minorHAnsi"/>
                <w:b w:val="0"/>
                <w:bCs w:val="0"/>
                <w:color w:val="000000" w:themeColor="text1"/>
                <w:lang w:eastAsia="es-ES"/>
              </w:rPr>
              <w:tab/>
            </w:r>
            <w:r w:rsidRPr="00966EC5">
              <w:rPr>
                <w:rStyle w:val="Hipervnculo"/>
                <w:color w:val="000000" w:themeColor="text1"/>
              </w:rPr>
              <w:t>Propuesta dos:</w:t>
            </w:r>
            <w:r w:rsidRPr="00966EC5">
              <w:rPr>
                <w:webHidden/>
                <w:color w:val="000000" w:themeColor="text1"/>
              </w:rPr>
              <w:tab/>
            </w:r>
            <w:r w:rsidRPr="00966EC5">
              <w:rPr>
                <w:webHidden/>
                <w:color w:val="000000" w:themeColor="text1"/>
              </w:rPr>
              <w:fldChar w:fldCharType="begin"/>
            </w:r>
            <w:r w:rsidRPr="00966EC5">
              <w:rPr>
                <w:webHidden/>
                <w:color w:val="000000" w:themeColor="text1"/>
              </w:rPr>
              <w:instrText xml:space="preserve"> PAGEREF _Toc216997369 \h </w:instrText>
            </w:r>
            <w:r w:rsidRPr="00966EC5">
              <w:rPr>
                <w:webHidden/>
                <w:color w:val="000000" w:themeColor="text1"/>
              </w:rPr>
            </w:r>
            <w:r w:rsidRPr="00966EC5">
              <w:rPr>
                <w:webHidden/>
                <w:color w:val="000000" w:themeColor="text1"/>
              </w:rPr>
              <w:fldChar w:fldCharType="separate"/>
            </w:r>
            <w:r w:rsidR="00877C9D">
              <w:rPr>
                <w:webHidden/>
                <w:color w:val="000000" w:themeColor="text1"/>
              </w:rPr>
              <w:t>7</w:t>
            </w:r>
            <w:r w:rsidRPr="00966EC5">
              <w:rPr>
                <w:webHidden/>
                <w:color w:val="000000" w:themeColor="text1"/>
              </w:rPr>
              <w:fldChar w:fldCharType="end"/>
            </w:r>
          </w:hyperlink>
        </w:p>
        <w:p w14:paraId="39E12930" w14:textId="2542B160" w:rsidR="007623EA" w:rsidRPr="007623EA" w:rsidRDefault="007623EA">
          <w:r w:rsidRPr="00966EC5">
            <w:rPr>
              <w:rFonts w:asciiTheme="majorHAnsi" w:hAnsiTheme="majorHAnsi"/>
              <w:b/>
              <w:bCs/>
              <w:color w:val="000000" w:themeColor="text1"/>
            </w:rPr>
            <w:fldChar w:fldCharType="end"/>
          </w:r>
        </w:p>
      </w:sdtContent>
    </w:sdt>
    <w:p w14:paraId="1A290BE4" w14:textId="1F855233" w:rsidR="00925C1F" w:rsidRPr="008A1437" w:rsidRDefault="008A1437" w:rsidP="008A1437">
      <w:pPr>
        <w:pStyle w:val="Ttulo1"/>
        <w:numPr>
          <w:ilvl w:val="0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0" w:name="_Toc216997343"/>
      <w:r w:rsidRPr="008A1437">
        <w:rPr>
          <w:b/>
          <w:bCs/>
          <w:color w:val="C00000"/>
          <w:sz w:val="28"/>
          <w:szCs w:val="28"/>
        </w:rPr>
        <w:lastRenderedPageBreak/>
        <w:t>COMPARACIÓN SEGÚN EL PAÍS (LEYES Y NORMAS):</w:t>
      </w:r>
      <w:bookmarkEnd w:id="0"/>
    </w:p>
    <w:p w14:paraId="255DF24C" w14:textId="6B1B9282" w:rsidR="00F8689D" w:rsidRPr="008A1437" w:rsidRDefault="008A1437" w:rsidP="008A1437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1" w:name="_Toc216997344"/>
      <w:r w:rsidRPr="008A1437">
        <w:rPr>
          <w:b/>
          <w:bCs/>
          <w:color w:val="215E99" w:themeColor="text2" w:themeTint="BF"/>
          <w:sz w:val="28"/>
          <w:szCs w:val="28"/>
        </w:rPr>
        <w:t>ESPAÑA:</w:t>
      </w:r>
      <w:bookmarkEnd w:id="1"/>
    </w:p>
    <w:p w14:paraId="3BAEC021" w14:textId="7426AF2C" w:rsidR="00F8689D" w:rsidRPr="008A1437" w:rsidRDefault="007623EA" w:rsidP="008A1437">
      <w:pPr>
        <w:pStyle w:val="Ttulo3"/>
        <w:numPr>
          <w:ilvl w:val="2"/>
          <w:numId w:val="4"/>
        </w:numPr>
        <w:spacing w:before="0" w:line="240" w:lineRule="auto"/>
        <w:rPr>
          <w:rFonts w:asciiTheme="majorHAnsi" w:hAnsiTheme="majorHAnsi"/>
          <w:b/>
          <w:bCs/>
          <w:color w:val="499D2B"/>
        </w:rPr>
      </w:pPr>
      <w:bookmarkStart w:id="2" w:name="_Toc216997345"/>
      <w:r w:rsidRPr="008A1437">
        <w:rPr>
          <w:rFonts w:asciiTheme="majorHAnsi" w:hAnsiTheme="majorHAnsi"/>
          <w:b/>
          <w:bCs/>
          <w:color w:val="499D2B"/>
        </w:rPr>
        <w:t>Normativa</w:t>
      </w:r>
      <w:r w:rsidR="008A1437">
        <w:rPr>
          <w:rFonts w:asciiTheme="majorHAnsi" w:hAnsiTheme="majorHAnsi"/>
          <w:b/>
          <w:bCs/>
          <w:color w:val="499D2B"/>
        </w:rPr>
        <w:t xml:space="preserve"> General</w:t>
      </w:r>
      <w:r w:rsidRPr="008A1437">
        <w:rPr>
          <w:rFonts w:asciiTheme="majorHAnsi" w:hAnsiTheme="majorHAnsi"/>
          <w:b/>
          <w:bCs/>
          <w:color w:val="499D2B"/>
        </w:rPr>
        <w:t>:</w:t>
      </w:r>
      <w:bookmarkEnd w:id="2"/>
      <w:r w:rsidR="00910DF6">
        <w:rPr>
          <w:rFonts w:asciiTheme="majorHAnsi" w:hAnsiTheme="majorHAnsi"/>
          <w:b/>
          <w:bCs/>
          <w:color w:val="499D2B"/>
        </w:rPr>
        <w:t xml:space="preserve"> </w:t>
      </w:r>
      <w:r w:rsidR="00910DF6" w:rsidRPr="00910DF6">
        <w:rPr>
          <w:color w:val="000000" w:themeColor="text1"/>
          <w:sz w:val="24"/>
          <w:szCs w:val="24"/>
        </w:rPr>
        <w:t>En España no existe una ley específica que se centre en la supervisión de presencia de menores en redes sociales y plataformas digitales como los que más se usan hoy en día como TikTok, YouTube o Instagram. Sin embargo, se aplican varias normas generales destinado a proteger a menores</w:t>
      </w:r>
      <w:r w:rsidR="00910DF6">
        <w:rPr>
          <w:color w:val="000000" w:themeColor="text1"/>
          <w:sz w:val="24"/>
          <w:szCs w:val="24"/>
        </w:rPr>
        <w:t>.</w:t>
      </w:r>
    </w:p>
    <w:p w14:paraId="79019F2F" w14:textId="400046A9" w:rsidR="00F8689D" w:rsidRDefault="007623EA" w:rsidP="008A1437">
      <w:pPr>
        <w:pStyle w:val="Ttulo3"/>
        <w:numPr>
          <w:ilvl w:val="3"/>
          <w:numId w:val="4"/>
        </w:numPr>
        <w:spacing w:before="0" w:line="240" w:lineRule="auto"/>
        <w:rPr>
          <w:rFonts w:asciiTheme="majorHAnsi" w:hAnsiTheme="majorHAnsi"/>
          <w:b/>
          <w:bCs/>
          <w:color w:val="E2AC00"/>
        </w:rPr>
      </w:pPr>
      <w:bookmarkStart w:id="3" w:name="_Toc216997346"/>
      <w:r w:rsidRPr="008A1437">
        <w:rPr>
          <w:rFonts w:asciiTheme="majorHAnsi" w:hAnsiTheme="majorHAnsi"/>
          <w:b/>
          <w:bCs/>
          <w:color w:val="E2AC00"/>
        </w:rPr>
        <w:t>Protección del menor:</w:t>
      </w:r>
      <w:bookmarkEnd w:id="3"/>
    </w:p>
    <w:p w14:paraId="2C3AC36D" w14:textId="0F5F69F7" w:rsidR="00910DF6" w:rsidRPr="00910DF6" w:rsidRDefault="00753EBA" w:rsidP="00910DF6">
      <w:pPr>
        <w:pStyle w:val="Prrafodelista"/>
        <w:numPr>
          <w:ilvl w:val="0"/>
          <w:numId w:val="5"/>
        </w:numPr>
      </w:pPr>
      <w:hyperlink r:id="rId10" w:history="1">
        <w:r w:rsidR="00910DF6" w:rsidRPr="00753EBA">
          <w:rPr>
            <w:rStyle w:val="Hipervnculo"/>
            <w:b/>
            <w:bCs/>
            <w:color w:val="215E99" w:themeColor="text2" w:themeTint="BF"/>
          </w:rPr>
          <w:t>Ley Orgánica 1/1996 de Protección Jurídica del Menor</w:t>
        </w:r>
      </w:hyperlink>
      <w:r w:rsidR="00910DF6" w:rsidRPr="00910DF6">
        <w:rPr>
          <w:b/>
          <w:bCs/>
        </w:rPr>
        <w:t>:</w:t>
      </w:r>
      <w:r w:rsidR="00910DF6">
        <w:t xml:space="preserve"> Establece el principio del interés del menor y su protección frente a cualquier forma de abandono, discriminación o explotación, lo cual se interpreta también en el entorno digital.</w:t>
      </w:r>
    </w:p>
    <w:p w14:paraId="0E7C9F14" w14:textId="7273D1E4" w:rsidR="00910DF6" w:rsidRDefault="007623EA" w:rsidP="008A1437">
      <w:pPr>
        <w:pStyle w:val="Ttulo3"/>
        <w:numPr>
          <w:ilvl w:val="3"/>
          <w:numId w:val="4"/>
        </w:numPr>
        <w:spacing w:before="0" w:line="240" w:lineRule="auto"/>
        <w:rPr>
          <w:rFonts w:asciiTheme="majorHAnsi" w:hAnsiTheme="majorHAnsi"/>
          <w:b/>
          <w:bCs/>
          <w:color w:val="E2AC00"/>
        </w:rPr>
      </w:pPr>
      <w:bookmarkStart w:id="4" w:name="_Toc216997347"/>
      <w:r w:rsidRPr="008A1437">
        <w:rPr>
          <w:rFonts w:asciiTheme="majorHAnsi" w:hAnsiTheme="majorHAnsi"/>
          <w:b/>
          <w:bCs/>
          <w:color w:val="E2AC00"/>
        </w:rPr>
        <w:t>Trabajo infantil y participación en actividad económicas</w:t>
      </w:r>
      <w:r w:rsidR="00910DF6">
        <w:rPr>
          <w:rFonts w:asciiTheme="majorHAnsi" w:hAnsiTheme="majorHAnsi"/>
          <w:b/>
          <w:bCs/>
          <w:color w:val="E2AC00"/>
        </w:rPr>
        <w:t>:</w:t>
      </w:r>
      <w:bookmarkEnd w:id="4"/>
    </w:p>
    <w:p w14:paraId="427EBEC1" w14:textId="436074C8" w:rsidR="00910DF6" w:rsidRDefault="00753EBA" w:rsidP="00910DF6">
      <w:pPr>
        <w:pStyle w:val="Prrafodelista"/>
        <w:numPr>
          <w:ilvl w:val="0"/>
          <w:numId w:val="5"/>
        </w:numPr>
      </w:pPr>
      <w:hyperlink r:id="rId11" w:history="1">
        <w:r w:rsidR="00910DF6" w:rsidRPr="00753EBA">
          <w:rPr>
            <w:rStyle w:val="Hipervnculo"/>
            <w:b/>
            <w:bCs/>
            <w:color w:val="215E99" w:themeColor="text2" w:themeTint="BF"/>
          </w:rPr>
          <w:t>Estatuto de los Trabajadores</w:t>
        </w:r>
      </w:hyperlink>
      <w:r w:rsidR="00910DF6" w:rsidRPr="00910DF6">
        <w:rPr>
          <w:b/>
          <w:bCs/>
        </w:rPr>
        <w:t>:</w:t>
      </w:r>
      <w:r w:rsidR="00910DF6">
        <w:t xml:space="preserve"> </w:t>
      </w:r>
    </w:p>
    <w:p w14:paraId="340DF196" w14:textId="353A0158" w:rsidR="00910DF6" w:rsidRDefault="00910DF6" w:rsidP="00910DF6">
      <w:pPr>
        <w:pStyle w:val="Prrafodelista"/>
        <w:numPr>
          <w:ilvl w:val="1"/>
          <w:numId w:val="5"/>
        </w:numPr>
      </w:pPr>
      <w:r>
        <w:t>Prohíbe el trabajo de menores de edad y solo permite actividades artísticas/económicas en condiciones muy reguladas (Autorización administrativa, límites de horarios, etc).</w:t>
      </w:r>
    </w:p>
    <w:p w14:paraId="26CCDF0C" w14:textId="0AA24986" w:rsidR="00910DF6" w:rsidRPr="00910DF6" w:rsidRDefault="00910DF6" w:rsidP="00910DF6">
      <w:pPr>
        <w:pStyle w:val="Prrafodelista"/>
        <w:numPr>
          <w:ilvl w:val="1"/>
          <w:numId w:val="5"/>
        </w:numPr>
      </w:pPr>
      <w:r>
        <w:t>La participación de menores en actividades generadoras de ingresos (Canales de contenido, publicaciones remuneradas) se analizan en función de estas garantías.</w:t>
      </w:r>
    </w:p>
    <w:p w14:paraId="5AE203D5" w14:textId="26CA5E8C" w:rsidR="00910DF6" w:rsidRDefault="00910DF6" w:rsidP="00910DF6">
      <w:pPr>
        <w:pStyle w:val="Ttulo3"/>
        <w:numPr>
          <w:ilvl w:val="3"/>
          <w:numId w:val="4"/>
        </w:numPr>
        <w:spacing w:before="0" w:line="240" w:lineRule="auto"/>
        <w:rPr>
          <w:rFonts w:asciiTheme="majorHAnsi" w:hAnsiTheme="majorHAnsi"/>
          <w:b/>
          <w:bCs/>
          <w:color w:val="E2AC00"/>
        </w:rPr>
      </w:pPr>
      <w:bookmarkStart w:id="5" w:name="_Toc216997348"/>
      <w:r>
        <w:rPr>
          <w:rFonts w:asciiTheme="majorHAnsi" w:hAnsiTheme="majorHAnsi"/>
          <w:b/>
          <w:bCs/>
          <w:color w:val="E2AC00"/>
        </w:rPr>
        <w:t>Privacidad e Imagen:</w:t>
      </w:r>
      <w:bookmarkEnd w:id="5"/>
    </w:p>
    <w:p w14:paraId="76902099" w14:textId="3F60AE5D" w:rsidR="00910DF6" w:rsidRPr="00DE7D2A" w:rsidRDefault="00753EBA" w:rsidP="00910DF6">
      <w:pPr>
        <w:pStyle w:val="Prrafodelista"/>
        <w:numPr>
          <w:ilvl w:val="4"/>
          <w:numId w:val="4"/>
        </w:numPr>
        <w:rPr>
          <w:b/>
          <w:bCs/>
        </w:rPr>
      </w:pPr>
      <w:hyperlink r:id="rId12" w:history="1">
        <w:r w:rsidR="00910DF6" w:rsidRPr="00753EBA">
          <w:rPr>
            <w:rStyle w:val="Hipervnculo"/>
            <w:b/>
            <w:bCs/>
            <w:color w:val="215E99" w:themeColor="text2" w:themeTint="BF"/>
          </w:rPr>
          <w:t xml:space="preserve">Ley </w:t>
        </w:r>
        <w:r w:rsidR="00DE7D2A" w:rsidRPr="00753EBA">
          <w:rPr>
            <w:rStyle w:val="Hipervnculo"/>
            <w:b/>
            <w:bCs/>
            <w:color w:val="215E99" w:themeColor="text2" w:themeTint="BF"/>
          </w:rPr>
          <w:t>Orgánica</w:t>
        </w:r>
        <w:r w:rsidR="00910DF6" w:rsidRPr="00753EBA">
          <w:rPr>
            <w:rStyle w:val="Hipervnculo"/>
            <w:b/>
            <w:bCs/>
            <w:color w:val="215E99" w:themeColor="text2" w:themeTint="BF"/>
          </w:rPr>
          <w:t xml:space="preserve"> de </w:t>
        </w:r>
        <w:r w:rsidR="00DE7D2A" w:rsidRPr="00753EBA">
          <w:rPr>
            <w:rStyle w:val="Hipervnculo"/>
            <w:b/>
            <w:bCs/>
            <w:color w:val="215E99" w:themeColor="text2" w:themeTint="BF"/>
          </w:rPr>
          <w:t>Protección</w:t>
        </w:r>
        <w:r w:rsidR="00910DF6" w:rsidRPr="00753EBA">
          <w:rPr>
            <w:rStyle w:val="Hipervnculo"/>
            <w:b/>
            <w:bCs/>
            <w:color w:val="215E99" w:themeColor="text2" w:themeTint="BF"/>
          </w:rPr>
          <w:t xml:space="preserve"> de Datos y </w:t>
        </w:r>
        <w:r w:rsidR="00DE7D2A" w:rsidRPr="00753EBA">
          <w:rPr>
            <w:rStyle w:val="Hipervnculo"/>
            <w:b/>
            <w:bCs/>
            <w:color w:val="215E99" w:themeColor="text2" w:themeTint="BF"/>
          </w:rPr>
          <w:t>Garantiza</w:t>
        </w:r>
        <w:r w:rsidR="00910DF6" w:rsidRPr="00753EBA">
          <w:rPr>
            <w:rStyle w:val="Hipervnculo"/>
            <w:b/>
            <w:bCs/>
            <w:color w:val="215E99" w:themeColor="text2" w:themeTint="BF"/>
          </w:rPr>
          <w:t xml:space="preserve"> de los Derechos Digitales (LOPDGDD)</w:t>
        </w:r>
      </w:hyperlink>
      <w:r w:rsidR="00DE7D2A" w:rsidRPr="00DE7D2A">
        <w:rPr>
          <w:b/>
          <w:bCs/>
        </w:rPr>
        <w:t>:</w:t>
      </w:r>
    </w:p>
    <w:p w14:paraId="60A6D96B" w14:textId="36C40B56" w:rsidR="00DE7D2A" w:rsidRDefault="00DE7D2A" w:rsidP="00DE7D2A">
      <w:pPr>
        <w:pStyle w:val="Prrafodelista"/>
        <w:numPr>
          <w:ilvl w:val="5"/>
          <w:numId w:val="4"/>
        </w:numPr>
      </w:pPr>
      <w:r>
        <w:t>Regula el tratamiento de datos personales de menores y establece que los menores de 14 años no pueden dar consentimiento digital sin autorización de los responsables legales.</w:t>
      </w:r>
    </w:p>
    <w:p w14:paraId="2474116E" w14:textId="0D4CBB99" w:rsidR="00DE7D2A" w:rsidRPr="00DE7D2A" w:rsidRDefault="00DE7D2A" w:rsidP="00DE7D2A">
      <w:pPr>
        <w:pStyle w:val="Prrafodelista"/>
        <w:numPr>
          <w:ilvl w:val="4"/>
          <w:numId w:val="4"/>
        </w:numPr>
        <w:rPr>
          <w:b/>
          <w:bCs/>
        </w:rPr>
      </w:pPr>
      <w:r w:rsidRPr="00DE7D2A">
        <w:rPr>
          <w:b/>
          <w:bCs/>
        </w:rPr>
        <w:t>Derecho al honor, intimidad y propia imagen:</w:t>
      </w:r>
    </w:p>
    <w:p w14:paraId="37DC33C8" w14:textId="6787653A" w:rsidR="00DE7D2A" w:rsidRPr="00910DF6" w:rsidRDefault="00DE7D2A" w:rsidP="00DE7D2A">
      <w:pPr>
        <w:pStyle w:val="Prrafodelista"/>
        <w:numPr>
          <w:ilvl w:val="5"/>
          <w:numId w:val="4"/>
        </w:numPr>
      </w:pPr>
      <w:r>
        <w:t>Reconocido en la “Constitución Española y el Código Civil”, aplicable cuando se publican imágenes de menores en redes o medios.</w:t>
      </w:r>
    </w:p>
    <w:p w14:paraId="6ADF0418" w14:textId="5F5E6AA3" w:rsidR="00F8689D" w:rsidRPr="008A1437" w:rsidRDefault="007623EA" w:rsidP="008A1437">
      <w:pPr>
        <w:pStyle w:val="Ttulo3"/>
        <w:numPr>
          <w:ilvl w:val="2"/>
          <w:numId w:val="4"/>
        </w:numPr>
        <w:spacing w:before="0" w:line="240" w:lineRule="auto"/>
        <w:rPr>
          <w:rFonts w:asciiTheme="majorHAnsi" w:hAnsiTheme="majorHAnsi"/>
          <w:b/>
          <w:bCs/>
          <w:color w:val="499D2B"/>
        </w:rPr>
      </w:pPr>
      <w:bookmarkStart w:id="6" w:name="_Toc216997349"/>
      <w:r w:rsidRPr="008A1437">
        <w:rPr>
          <w:rFonts w:asciiTheme="majorHAnsi" w:hAnsiTheme="majorHAnsi"/>
          <w:b/>
          <w:bCs/>
          <w:color w:val="499D2B"/>
        </w:rPr>
        <w:t>Conclusión:</w:t>
      </w:r>
      <w:bookmarkEnd w:id="6"/>
      <w:r w:rsidR="00DE7D2A">
        <w:rPr>
          <w:rFonts w:asciiTheme="majorHAnsi" w:hAnsiTheme="majorHAnsi"/>
          <w:b/>
          <w:bCs/>
          <w:color w:val="499D2B"/>
        </w:rPr>
        <w:t xml:space="preserve"> </w:t>
      </w:r>
      <w:r w:rsidR="00DE7D2A" w:rsidRPr="00DE7D2A">
        <w:rPr>
          <w:rFonts w:asciiTheme="majorHAnsi" w:hAnsiTheme="majorHAnsi"/>
          <w:color w:val="000000" w:themeColor="text1"/>
          <w:sz w:val="24"/>
          <w:szCs w:val="24"/>
        </w:rPr>
        <w:t>No existe una ley específica para “Menores influencers”, pero si un conjunto de normas que protegen a los menores en digital y medios, aplicando principios de protección del menor, trabajo infantil, privacidad y derechos fundamentales.</w:t>
      </w:r>
    </w:p>
    <w:p w14:paraId="04A6B87D" w14:textId="14974B01" w:rsidR="00F8689D" w:rsidRPr="008A1437" w:rsidRDefault="008A1437" w:rsidP="008A1437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7" w:name="_Toc216997350"/>
      <w:r w:rsidRPr="008A1437">
        <w:rPr>
          <w:b/>
          <w:bCs/>
          <w:color w:val="215E99" w:themeColor="text2" w:themeTint="BF"/>
          <w:sz w:val="28"/>
          <w:szCs w:val="28"/>
        </w:rPr>
        <w:t>ESTADOS UNIDOS:</w:t>
      </w:r>
      <w:bookmarkEnd w:id="7"/>
    </w:p>
    <w:p w14:paraId="0DF8514A" w14:textId="71FD6DD7" w:rsidR="00F8689D" w:rsidRPr="008A1437" w:rsidRDefault="007623EA" w:rsidP="008A1437">
      <w:pPr>
        <w:pStyle w:val="Ttulo3"/>
        <w:numPr>
          <w:ilvl w:val="2"/>
          <w:numId w:val="4"/>
        </w:numPr>
        <w:spacing w:before="0" w:line="240" w:lineRule="auto"/>
        <w:rPr>
          <w:rFonts w:asciiTheme="majorHAnsi" w:hAnsiTheme="majorHAnsi"/>
          <w:b/>
          <w:bCs/>
          <w:color w:val="499D2B"/>
        </w:rPr>
      </w:pPr>
      <w:bookmarkStart w:id="8" w:name="_Toc216997351"/>
      <w:r w:rsidRPr="008A1437">
        <w:rPr>
          <w:rFonts w:asciiTheme="majorHAnsi" w:hAnsiTheme="majorHAnsi"/>
          <w:b/>
          <w:bCs/>
          <w:color w:val="499D2B"/>
        </w:rPr>
        <w:t>Normativa</w:t>
      </w:r>
      <w:r w:rsidR="008A1437">
        <w:rPr>
          <w:rFonts w:asciiTheme="majorHAnsi" w:hAnsiTheme="majorHAnsi"/>
          <w:b/>
          <w:bCs/>
          <w:color w:val="499D2B"/>
        </w:rPr>
        <w:t xml:space="preserve"> General</w:t>
      </w:r>
      <w:r w:rsidRPr="008A1437">
        <w:rPr>
          <w:rFonts w:asciiTheme="majorHAnsi" w:hAnsiTheme="majorHAnsi"/>
          <w:b/>
          <w:bCs/>
          <w:color w:val="499D2B"/>
        </w:rPr>
        <w:t>:</w:t>
      </w:r>
      <w:bookmarkEnd w:id="8"/>
      <w:r w:rsidR="00910DF6">
        <w:rPr>
          <w:rFonts w:asciiTheme="majorHAnsi" w:hAnsiTheme="majorHAnsi"/>
          <w:b/>
          <w:bCs/>
          <w:color w:val="499D2B"/>
        </w:rPr>
        <w:t xml:space="preserve"> </w:t>
      </w:r>
      <w:r w:rsidR="00DE7D2A" w:rsidRPr="00DE7D2A">
        <w:rPr>
          <w:color w:val="000000" w:themeColor="text1"/>
          <w:sz w:val="24"/>
          <w:szCs w:val="24"/>
        </w:rPr>
        <w:t>En Estados Unidos tampoco cuenta con una ley federal única que regule específicamente la presencia de menores en redes sociales o medios digitales como creadores de contenido. Existen diversas normas sectoriales que proporcionan protección en aspectos concretos.</w:t>
      </w:r>
    </w:p>
    <w:p w14:paraId="2FB8A62E" w14:textId="5A8E9EDF" w:rsidR="00F8689D" w:rsidRDefault="007623EA" w:rsidP="008A1437">
      <w:pPr>
        <w:pStyle w:val="Ttulo3"/>
        <w:numPr>
          <w:ilvl w:val="3"/>
          <w:numId w:val="4"/>
        </w:numPr>
        <w:spacing w:before="0" w:line="240" w:lineRule="auto"/>
        <w:rPr>
          <w:rFonts w:asciiTheme="majorHAnsi" w:hAnsiTheme="majorHAnsi"/>
          <w:b/>
          <w:bCs/>
          <w:color w:val="E2AC00"/>
        </w:rPr>
      </w:pPr>
      <w:bookmarkStart w:id="9" w:name="_Toc216997352"/>
      <w:r w:rsidRPr="008A1437">
        <w:rPr>
          <w:rFonts w:asciiTheme="majorHAnsi" w:hAnsiTheme="majorHAnsi"/>
          <w:b/>
          <w:bCs/>
          <w:color w:val="E2AC00"/>
        </w:rPr>
        <w:t>Protección del menor:</w:t>
      </w:r>
      <w:bookmarkEnd w:id="9"/>
    </w:p>
    <w:p w14:paraId="11AE7F6F" w14:textId="65651BAC" w:rsidR="00DE7D2A" w:rsidRDefault="008A3026" w:rsidP="00DE7D2A">
      <w:pPr>
        <w:pStyle w:val="Prrafodelista"/>
        <w:numPr>
          <w:ilvl w:val="0"/>
          <w:numId w:val="5"/>
        </w:numPr>
        <w:rPr>
          <w:lang w:val="en-US"/>
        </w:rPr>
      </w:pPr>
      <w:hyperlink r:id="rId13" w:history="1">
        <w:r w:rsidR="00DE7D2A" w:rsidRPr="008A3026">
          <w:rPr>
            <w:rStyle w:val="Hipervnculo"/>
            <w:b/>
            <w:bCs/>
            <w:color w:val="215E99" w:themeColor="text2" w:themeTint="BF"/>
            <w:lang w:val="en-US"/>
          </w:rPr>
          <w:t>COPPA (Childen’s Online Privacy Protection Act)</w:t>
        </w:r>
      </w:hyperlink>
      <w:r w:rsidR="00DE7D2A">
        <w:rPr>
          <w:lang w:val="en-US"/>
        </w:rPr>
        <w:t>:</w:t>
      </w:r>
    </w:p>
    <w:p w14:paraId="4A16452D" w14:textId="46C220BF" w:rsidR="00DE7D2A" w:rsidRPr="00DE7D2A" w:rsidRDefault="00DE7D2A" w:rsidP="00DE7D2A">
      <w:pPr>
        <w:pStyle w:val="Prrafodelista"/>
        <w:numPr>
          <w:ilvl w:val="1"/>
          <w:numId w:val="5"/>
        </w:numPr>
      </w:pPr>
      <w:r w:rsidRPr="00DE7D2A">
        <w:t>Regula la recopilación de d</w:t>
      </w:r>
      <w:r>
        <w:t>atos personales de niños menores de 13 años en sitios web y servicios en línea, obligando a obtener el consentimiento de los padres.</w:t>
      </w:r>
    </w:p>
    <w:p w14:paraId="0140C357" w14:textId="77777777" w:rsidR="00910DF6" w:rsidRDefault="007623EA" w:rsidP="008A1437">
      <w:pPr>
        <w:pStyle w:val="Ttulo3"/>
        <w:numPr>
          <w:ilvl w:val="3"/>
          <w:numId w:val="4"/>
        </w:numPr>
        <w:spacing w:before="0" w:line="240" w:lineRule="auto"/>
        <w:rPr>
          <w:rFonts w:asciiTheme="majorHAnsi" w:hAnsiTheme="majorHAnsi"/>
          <w:b/>
          <w:bCs/>
          <w:color w:val="E2AC00"/>
        </w:rPr>
      </w:pPr>
      <w:bookmarkStart w:id="10" w:name="_Toc216997353"/>
      <w:r w:rsidRPr="008A1437">
        <w:rPr>
          <w:rFonts w:asciiTheme="majorHAnsi" w:hAnsiTheme="majorHAnsi"/>
          <w:b/>
          <w:bCs/>
          <w:color w:val="E2AC00"/>
        </w:rPr>
        <w:t>Trabajo infantil y participación en actividad económicas:</w:t>
      </w:r>
      <w:bookmarkEnd w:id="10"/>
    </w:p>
    <w:p w14:paraId="628647F6" w14:textId="684C5E30" w:rsidR="00DE7D2A" w:rsidRPr="003906B1" w:rsidRDefault="008A3026" w:rsidP="00DE7D2A">
      <w:pPr>
        <w:pStyle w:val="Prrafodelista"/>
        <w:numPr>
          <w:ilvl w:val="4"/>
          <w:numId w:val="4"/>
        </w:numPr>
        <w:rPr>
          <w:b/>
          <w:bCs/>
          <w:lang w:val="en-US"/>
        </w:rPr>
      </w:pPr>
      <w:hyperlink r:id="rId14" w:history="1">
        <w:r w:rsidR="00DE7D2A" w:rsidRPr="008A3026">
          <w:rPr>
            <w:rStyle w:val="Hipervnculo"/>
            <w:b/>
            <w:bCs/>
            <w:color w:val="215E99" w:themeColor="text2" w:themeTint="BF"/>
            <w:lang w:val="en-US"/>
          </w:rPr>
          <w:t>Child Labor Laws (federales y estatales)</w:t>
        </w:r>
      </w:hyperlink>
      <w:r w:rsidR="00DE7D2A" w:rsidRPr="003906B1">
        <w:rPr>
          <w:b/>
          <w:bCs/>
          <w:lang w:val="en-US"/>
        </w:rPr>
        <w:t>:</w:t>
      </w:r>
    </w:p>
    <w:p w14:paraId="4B07CE54" w14:textId="5F157B3D" w:rsidR="00DE7D2A" w:rsidRPr="00DE7D2A" w:rsidRDefault="00DE7D2A" w:rsidP="00DE7D2A">
      <w:pPr>
        <w:pStyle w:val="Prrafodelista"/>
        <w:numPr>
          <w:ilvl w:val="5"/>
          <w:numId w:val="4"/>
        </w:numPr>
      </w:pPr>
      <w:r w:rsidRPr="00DE7D2A">
        <w:lastRenderedPageBreak/>
        <w:t xml:space="preserve">Establecen </w:t>
      </w:r>
      <w:r w:rsidR="003906B1" w:rsidRPr="00DE7D2A">
        <w:t>límites</w:t>
      </w:r>
      <w:r w:rsidRPr="00DE7D2A">
        <w:t xml:space="preserve"> al Empleo d</w:t>
      </w:r>
      <w:r>
        <w:t>e menores en actividades laborales, su aplicación a creadores de contenido remunerados en re</w:t>
      </w:r>
      <w:r w:rsidR="003906B1">
        <w:t>des es disputada y depende de interpretación estatal.</w:t>
      </w:r>
    </w:p>
    <w:p w14:paraId="203A7CC1" w14:textId="3A4AB0D3" w:rsidR="00DE7D2A" w:rsidRPr="003906B1" w:rsidRDefault="00DE7D2A" w:rsidP="00DE7D2A">
      <w:pPr>
        <w:pStyle w:val="Prrafodelista"/>
        <w:numPr>
          <w:ilvl w:val="4"/>
          <w:numId w:val="4"/>
        </w:numPr>
        <w:rPr>
          <w:b/>
          <w:bCs/>
        </w:rPr>
      </w:pPr>
      <w:r w:rsidRPr="003906B1">
        <w:rPr>
          <w:b/>
          <w:bCs/>
        </w:rPr>
        <w:t>Coogan Law (especifico en California):</w:t>
      </w:r>
    </w:p>
    <w:p w14:paraId="7E6D8A8A" w14:textId="386C5885" w:rsidR="003906B1" w:rsidRPr="00DE7D2A" w:rsidRDefault="003906B1" w:rsidP="003906B1">
      <w:pPr>
        <w:pStyle w:val="Prrafodelista"/>
        <w:numPr>
          <w:ilvl w:val="5"/>
          <w:numId w:val="4"/>
        </w:numPr>
      </w:pPr>
      <w:r>
        <w:t>Obliga a que una parte de los ingresos generados por niños artistas se reserve en una cuenta protegida hasta que alcancen la mayoría de edad.</w:t>
      </w:r>
    </w:p>
    <w:p w14:paraId="2CF78BBD" w14:textId="11C783AB" w:rsidR="00F8689D" w:rsidRDefault="00910DF6" w:rsidP="008A1437">
      <w:pPr>
        <w:pStyle w:val="Ttulo3"/>
        <w:numPr>
          <w:ilvl w:val="3"/>
          <w:numId w:val="4"/>
        </w:numPr>
        <w:spacing w:before="0" w:line="240" w:lineRule="auto"/>
        <w:rPr>
          <w:rFonts w:asciiTheme="majorHAnsi" w:hAnsiTheme="majorHAnsi"/>
          <w:b/>
          <w:bCs/>
          <w:color w:val="E2AC00"/>
        </w:rPr>
      </w:pPr>
      <w:bookmarkStart w:id="11" w:name="_Toc216997354"/>
      <w:r>
        <w:rPr>
          <w:rFonts w:asciiTheme="majorHAnsi" w:hAnsiTheme="majorHAnsi"/>
          <w:b/>
          <w:bCs/>
          <w:color w:val="E2AC00"/>
        </w:rPr>
        <w:t>Libertad de expresión y medios:</w:t>
      </w:r>
      <w:bookmarkEnd w:id="11"/>
    </w:p>
    <w:p w14:paraId="5B3E2E41" w14:textId="756DF1A1" w:rsidR="003906B1" w:rsidRPr="003906B1" w:rsidRDefault="008A3026" w:rsidP="003906B1">
      <w:pPr>
        <w:pStyle w:val="Prrafodelista"/>
        <w:numPr>
          <w:ilvl w:val="4"/>
          <w:numId w:val="4"/>
        </w:numPr>
        <w:rPr>
          <w:b/>
          <w:bCs/>
        </w:rPr>
      </w:pPr>
      <w:hyperlink r:id="rId15" w:history="1">
        <w:r w:rsidR="003906B1" w:rsidRPr="008A3026">
          <w:rPr>
            <w:rStyle w:val="Hipervnculo"/>
            <w:b/>
            <w:bCs/>
            <w:color w:val="215E99" w:themeColor="text2" w:themeTint="BF"/>
          </w:rPr>
          <w:t>Primera Enmienda de la Constitución</w:t>
        </w:r>
      </w:hyperlink>
      <w:r w:rsidR="003906B1" w:rsidRPr="003906B1">
        <w:rPr>
          <w:b/>
          <w:bCs/>
        </w:rPr>
        <w:t>:</w:t>
      </w:r>
    </w:p>
    <w:p w14:paraId="0B5B63B2" w14:textId="569696CF" w:rsidR="003906B1" w:rsidRPr="003906B1" w:rsidRDefault="003906B1" w:rsidP="003906B1">
      <w:pPr>
        <w:pStyle w:val="Prrafodelista"/>
        <w:numPr>
          <w:ilvl w:val="5"/>
          <w:numId w:val="4"/>
        </w:numPr>
      </w:pPr>
      <w:r>
        <w:t>Protege la libertad de expresión, lo cual complica la imposición de limites legales amplios sobre lo que los menores pueden publicar en redes, generando un equilibrio jurídico complejo.</w:t>
      </w:r>
    </w:p>
    <w:p w14:paraId="0279993C" w14:textId="3E964B4D" w:rsidR="00F8689D" w:rsidRPr="008A1437" w:rsidRDefault="007623EA" w:rsidP="008A1437">
      <w:pPr>
        <w:pStyle w:val="Ttulo3"/>
        <w:numPr>
          <w:ilvl w:val="2"/>
          <w:numId w:val="4"/>
        </w:numPr>
        <w:spacing w:before="0" w:line="240" w:lineRule="auto"/>
        <w:rPr>
          <w:rFonts w:asciiTheme="majorHAnsi" w:hAnsiTheme="majorHAnsi"/>
          <w:b/>
          <w:bCs/>
          <w:color w:val="499D2B"/>
        </w:rPr>
      </w:pPr>
      <w:bookmarkStart w:id="12" w:name="_Toc216997355"/>
      <w:r w:rsidRPr="008A1437">
        <w:rPr>
          <w:rFonts w:asciiTheme="majorHAnsi" w:hAnsiTheme="majorHAnsi"/>
          <w:b/>
          <w:bCs/>
          <w:color w:val="499D2B"/>
        </w:rPr>
        <w:t>Conclusión:</w:t>
      </w:r>
      <w:bookmarkEnd w:id="12"/>
      <w:r w:rsidR="003906B1">
        <w:rPr>
          <w:rFonts w:asciiTheme="majorHAnsi" w:hAnsiTheme="majorHAnsi"/>
          <w:b/>
          <w:bCs/>
          <w:color w:val="499D2B"/>
        </w:rPr>
        <w:t xml:space="preserve"> </w:t>
      </w:r>
      <w:r w:rsidR="003906B1" w:rsidRPr="003906B1">
        <w:rPr>
          <w:color w:val="000000" w:themeColor="text1"/>
          <w:sz w:val="24"/>
          <w:szCs w:val="24"/>
        </w:rPr>
        <w:t>No hay una regulación específica general para menores en redes sociales como creadores de contenido, pero existen normas sectoriales (Protección de datos de menores, Regulación laboral y de ingresos artísticos) que afectan indirectamente a su presencia y actividad de medios.</w:t>
      </w:r>
    </w:p>
    <w:p w14:paraId="28059ED6" w14:textId="1FFA4D9E" w:rsidR="00F8689D" w:rsidRPr="008A1437" w:rsidRDefault="008A1437" w:rsidP="008A1437">
      <w:pPr>
        <w:pStyle w:val="Ttulo1"/>
        <w:numPr>
          <w:ilvl w:val="0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3" w:name="_Toc216997356"/>
      <w:r w:rsidRPr="008A1437">
        <w:rPr>
          <w:b/>
          <w:bCs/>
          <w:color w:val="C00000"/>
          <w:sz w:val="28"/>
          <w:szCs w:val="28"/>
        </w:rPr>
        <w:t>CASOS EXPUESTOS:</w:t>
      </w:r>
      <w:bookmarkEnd w:id="13"/>
    </w:p>
    <w:p w14:paraId="609767A6" w14:textId="78F8D07F" w:rsidR="00F8689D" w:rsidRPr="008A1437" w:rsidRDefault="008A1437" w:rsidP="008A1437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14" w:name="_Toc216997357"/>
      <w:r w:rsidRPr="008A1437">
        <w:rPr>
          <w:b/>
          <w:bCs/>
          <w:color w:val="215E99" w:themeColor="text2" w:themeTint="BF"/>
          <w:sz w:val="28"/>
          <w:szCs w:val="28"/>
        </w:rPr>
        <w:t>ESPAÑA:</w:t>
      </w:r>
      <w:bookmarkEnd w:id="14"/>
    </w:p>
    <w:p w14:paraId="44E9AAB9" w14:textId="33E42AA2" w:rsidR="00F8689D" w:rsidRDefault="007623EA" w:rsidP="00DB01B1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bookmarkStart w:id="15" w:name="_Toc216997358"/>
      <w:r w:rsidRPr="008A1437">
        <w:rPr>
          <w:rFonts w:asciiTheme="majorHAnsi" w:hAnsiTheme="majorHAnsi"/>
          <w:b/>
          <w:bCs/>
          <w:color w:val="499D2B"/>
        </w:rPr>
        <w:t xml:space="preserve">Caso </w:t>
      </w:r>
      <w:r w:rsidR="00DB01B1">
        <w:rPr>
          <w:rFonts w:asciiTheme="majorHAnsi" w:hAnsiTheme="majorHAnsi"/>
          <w:b/>
          <w:bCs/>
          <w:color w:val="499D2B"/>
        </w:rPr>
        <w:t>General</w:t>
      </w:r>
      <w:r w:rsidRPr="008A1437">
        <w:rPr>
          <w:rFonts w:asciiTheme="majorHAnsi" w:hAnsiTheme="majorHAnsi"/>
          <w:b/>
          <w:bCs/>
          <w:color w:val="499D2B"/>
        </w:rPr>
        <w:t>:</w:t>
      </w:r>
      <w:bookmarkEnd w:id="15"/>
      <w:r w:rsidR="003906B1">
        <w:rPr>
          <w:rFonts w:asciiTheme="majorHAnsi" w:hAnsiTheme="majorHAnsi"/>
          <w:b/>
          <w:bCs/>
          <w:color w:val="499D2B"/>
        </w:rPr>
        <w:t xml:space="preserve"> </w:t>
      </w:r>
      <w:hyperlink r:id="rId16" w:history="1">
        <w:r w:rsidR="00DB01B1" w:rsidRPr="00DB01B1">
          <w:rPr>
            <w:rStyle w:val="Hipervnculo"/>
            <w:rFonts w:asciiTheme="majorHAnsi" w:hAnsiTheme="majorHAnsi"/>
            <w:b/>
            <w:bCs/>
            <w:sz w:val="24"/>
            <w:szCs w:val="24"/>
          </w:rPr>
          <w:t>“Niños Influencers” – SHATERING Y EXPLOT</w:t>
        </w:r>
        <w:r w:rsidR="00DB01B1" w:rsidRPr="00DB01B1">
          <w:rPr>
            <w:rStyle w:val="Hipervnculo"/>
            <w:rFonts w:asciiTheme="majorHAnsi" w:hAnsiTheme="majorHAnsi"/>
            <w:b/>
            <w:bCs/>
            <w:sz w:val="24"/>
            <w:szCs w:val="24"/>
          </w:rPr>
          <w:t>A</w:t>
        </w:r>
        <w:r w:rsidR="00DB01B1" w:rsidRPr="00DB01B1">
          <w:rPr>
            <w:rStyle w:val="Hipervnculo"/>
            <w:rFonts w:asciiTheme="majorHAnsi" w:hAnsiTheme="majorHAnsi"/>
            <w:b/>
            <w:bCs/>
            <w:sz w:val="24"/>
            <w:szCs w:val="24"/>
          </w:rPr>
          <w:t>CIÓN DIGITAL INDIRECTA</w:t>
        </w:r>
      </w:hyperlink>
    </w:p>
    <w:p w14:paraId="7E7D1525" w14:textId="4BB7CDCC" w:rsidR="00DB01B1" w:rsidRDefault="00DB01B1" w:rsidP="00DB01B1">
      <w:pPr>
        <w:pStyle w:val="Prrafodelista"/>
        <w:numPr>
          <w:ilvl w:val="0"/>
          <w:numId w:val="14"/>
        </w:numPr>
        <w:rPr>
          <w:b/>
          <w:bCs/>
        </w:rPr>
      </w:pPr>
      <w:r w:rsidRPr="00DB01B1">
        <w:rPr>
          <w:b/>
          <w:bCs/>
        </w:rPr>
        <w:t>¿Qué está pasando?:</w:t>
      </w:r>
    </w:p>
    <w:p w14:paraId="03401E70" w14:textId="1E35F9F5" w:rsidR="00DB01B1" w:rsidRPr="005E4639" w:rsidRDefault="00DB01B1" w:rsidP="00DB01B1">
      <w:pPr>
        <w:pStyle w:val="Prrafodelista"/>
        <w:numPr>
          <w:ilvl w:val="1"/>
          <w:numId w:val="14"/>
        </w:numPr>
      </w:pPr>
      <w:r w:rsidRPr="005E4639">
        <w:t>En España varias familias se suman a la moda de creación de contenido digital creando canales de YouTube, Instagram y TikTok centrados en sus hijos desde edades muy tempranas sin medir los peligros asociado a este. Los niños participan en videos sobre su vida cotidiana, juegos, retos, y actividades familiares, mientras los padres gestionan la publicación y monetización del contenido. Algunos de estos canales llegan a unas cifras de suscriptores ini</w:t>
      </w:r>
      <w:r w:rsidR="005E4639" w:rsidRPr="005E4639">
        <w:t>maginables lo cual generan ingresos por publicidad por la cantidad de visualizaciones o colaboraciones comerciales. Aunque no hay ningún caso muy sonado por ya sea abuso físico, presión emocional, perdida de privacidad y exposición constante, los medios alertan que esto puede afectar a los menores a largo plazo.</w:t>
      </w:r>
    </w:p>
    <w:p w14:paraId="515B6FEC" w14:textId="40C261A1" w:rsidR="00DB01B1" w:rsidRDefault="00DB01B1" w:rsidP="00DB01B1">
      <w:pPr>
        <w:pStyle w:val="Prrafodelista"/>
        <w:numPr>
          <w:ilvl w:val="0"/>
          <w:numId w:val="14"/>
        </w:numPr>
        <w:rPr>
          <w:b/>
          <w:bCs/>
        </w:rPr>
      </w:pPr>
      <w:r w:rsidRPr="00DB01B1">
        <w:rPr>
          <w:b/>
          <w:bCs/>
        </w:rPr>
        <w:t>Problemas Documentados:</w:t>
      </w:r>
    </w:p>
    <w:p w14:paraId="2D5CDCD1" w14:textId="226941A9" w:rsidR="005E4639" w:rsidRPr="005E4639" w:rsidRDefault="005E4639" w:rsidP="005E4639">
      <w:pPr>
        <w:pStyle w:val="Prrafodelista"/>
        <w:numPr>
          <w:ilvl w:val="1"/>
          <w:numId w:val="14"/>
        </w:numPr>
      </w:pPr>
      <w:r w:rsidRPr="005E4639">
        <w:t>Los menores aparecen exponiendo su vida personal de forma constante ante audiencias masivas.</w:t>
      </w:r>
    </w:p>
    <w:p w14:paraId="566F2914" w14:textId="62785E86" w:rsidR="005E4639" w:rsidRPr="005E4639" w:rsidRDefault="005E4639" w:rsidP="005E4639">
      <w:pPr>
        <w:pStyle w:val="Prrafodelista"/>
        <w:numPr>
          <w:ilvl w:val="1"/>
          <w:numId w:val="14"/>
        </w:numPr>
      </w:pPr>
      <w:r w:rsidRPr="005E4639">
        <w:t>La gestión y monetización esta totalmente en manos de los adultos, sin control legal sobre los derechos laborales o ingresos.</w:t>
      </w:r>
    </w:p>
    <w:p w14:paraId="2BA8E917" w14:textId="69D8B215" w:rsidR="005E4639" w:rsidRPr="005E4639" w:rsidRDefault="005E4639" w:rsidP="005E4639">
      <w:pPr>
        <w:pStyle w:val="Prrafodelista"/>
        <w:numPr>
          <w:ilvl w:val="1"/>
          <w:numId w:val="14"/>
        </w:numPr>
      </w:pPr>
      <w:r w:rsidRPr="005E4639">
        <w:t>Falta de regulación especifica en España para este tipo de contenido digital, aunque se están preparando reformas legales.</w:t>
      </w:r>
    </w:p>
    <w:p w14:paraId="2D3E6A6E" w14:textId="449074F2" w:rsidR="00DB01B1" w:rsidRDefault="00DB01B1" w:rsidP="00DB01B1">
      <w:pPr>
        <w:pStyle w:val="Prrafodelista"/>
        <w:numPr>
          <w:ilvl w:val="0"/>
          <w:numId w:val="14"/>
        </w:numPr>
        <w:rPr>
          <w:b/>
          <w:bCs/>
        </w:rPr>
      </w:pPr>
      <w:r w:rsidRPr="00DB01B1">
        <w:rPr>
          <w:b/>
          <w:bCs/>
        </w:rPr>
        <w:t>¿Por qué es conflictivo?:</w:t>
      </w:r>
    </w:p>
    <w:p w14:paraId="7CA0AD25" w14:textId="76ABF5BE" w:rsidR="005E4639" w:rsidRPr="005E4639" w:rsidRDefault="005E4639" w:rsidP="005E4639">
      <w:pPr>
        <w:pStyle w:val="Prrafodelista"/>
        <w:numPr>
          <w:ilvl w:val="1"/>
          <w:numId w:val="14"/>
        </w:numPr>
      </w:pPr>
      <w:r w:rsidRPr="005E4639">
        <w:t>Los niños están siendo usados como producto digital, aunque no haya maltrato físico documentado, su bienestar emocional y desarrollo integral pueden verse comprometidos.</w:t>
      </w:r>
    </w:p>
    <w:p w14:paraId="0A37F4E5" w14:textId="787F940B" w:rsidR="005E4639" w:rsidRPr="005E4639" w:rsidRDefault="005E4639" w:rsidP="005E4639">
      <w:pPr>
        <w:pStyle w:val="Prrafodelista"/>
        <w:numPr>
          <w:ilvl w:val="1"/>
          <w:numId w:val="14"/>
        </w:numPr>
      </w:pPr>
      <w:r w:rsidRPr="005E4639">
        <w:t>Se monetiza la imagen y la vida privada de los menores sin un marco de protección.</w:t>
      </w:r>
    </w:p>
    <w:p w14:paraId="54F592C9" w14:textId="06FECE77" w:rsidR="005E4639" w:rsidRPr="005E4639" w:rsidRDefault="005E4639" w:rsidP="005E4639">
      <w:pPr>
        <w:pStyle w:val="Prrafodelista"/>
        <w:numPr>
          <w:ilvl w:val="1"/>
          <w:numId w:val="14"/>
        </w:numPr>
      </w:pPr>
      <w:r w:rsidRPr="005E4639">
        <w:t>Existe riesgo real de explotación emocional y de vulneración del derecho a la privacidad, aunque actualmente no hay sanciones judiciales documentadas.</w:t>
      </w:r>
    </w:p>
    <w:p w14:paraId="3BD94AD4" w14:textId="335AFC5E" w:rsidR="00DB01B1" w:rsidRDefault="00DB01B1" w:rsidP="00DB01B1">
      <w:pPr>
        <w:pStyle w:val="Prrafodelista"/>
        <w:numPr>
          <w:ilvl w:val="0"/>
          <w:numId w:val="14"/>
        </w:numPr>
        <w:rPr>
          <w:b/>
          <w:bCs/>
        </w:rPr>
      </w:pPr>
      <w:r w:rsidRPr="00DB01B1">
        <w:rPr>
          <w:b/>
          <w:bCs/>
        </w:rPr>
        <w:lastRenderedPageBreak/>
        <w:t>Riesgos asociados:</w:t>
      </w:r>
    </w:p>
    <w:p w14:paraId="39C293CD" w14:textId="72A5D078" w:rsidR="005E4639" w:rsidRPr="00FE6D1D" w:rsidRDefault="00FE6D1D" w:rsidP="005E4639">
      <w:pPr>
        <w:pStyle w:val="Prrafodelista"/>
        <w:numPr>
          <w:ilvl w:val="1"/>
          <w:numId w:val="14"/>
        </w:numPr>
        <w:rPr>
          <w:b/>
          <w:bCs/>
        </w:rPr>
      </w:pPr>
      <w:r w:rsidRPr="00FE6D1D">
        <w:rPr>
          <w:b/>
          <w:bCs/>
        </w:rPr>
        <w:t>Exposición pública y perdida de privacidad</w:t>
      </w:r>
      <w:r>
        <w:rPr>
          <w:b/>
          <w:bCs/>
        </w:rPr>
        <w:t xml:space="preserve">: </w:t>
      </w:r>
      <w:r w:rsidRPr="00FE6D1D">
        <w:t>Cualquier acción o error del menor se hace viral y puede generar el odio del público.</w:t>
      </w:r>
    </w:p>
    <w:p w14:paraId="2FD0A3C6" w14:textId="71B701E2" w:rsidR="00FE6D1D" w:rsidRPr="00FE6D1D" w:rsidRDefault="00FE6D1D" w:rsidP="005E4639">
      <w:pPr>
        <w:pStyle w:val="Prrafodelista"/>
        <w:numPr>
          <w:ilvl w:val="1"/>
          <w:numId w:val="14"/>
        </w:numPr>
        <w:rPr>
          <w:b/>
          <w:bCs/>
        </w:rPr>
      </w:pPr>
      <w:r w:rsidRPr="00FE6D1D">
        <w:rPr>
          <w:b/>
          <w:bCs/>
        </w:rPr>
        <w:t>Explotación económica indirecta</w:t>
      </w:r>
      <w:r>
        <w:rPr>
          <w:b/>
          <w:bCs/>
        </w:rPr>
        <w:t xml:space="preserve">: </w:t>
      </w:r>
      <w:r w:rsidRPr="00FE6D1D">
        <w:t>Los ingresos dependen del contenido generado por los menores, sin reserva de beneficios ni control legal.</w:t>
      </w:r>
    </w:p>
    <w:p w14:paraId="0BCFDD0F" w14:textId="29CF6F58" w:rsidR="00FE6D1D" w:rsidRPr="00FE6D1D" w:rsidRDefault="00FE6D1D" w:rsidP="005E4639">
      <w:pPr>
        <w:pStyle w:val="Prrafodelista"/>
        <w:numPr>
          <w:ilvl w:val="1"/>
          <w:numId w:val="14"/>
        </w:numPr>
        <w:rPr>
          <w:b/>
          <w:bCs/>
        </w:rPr>
      </w:pPr>
      <w:r w:rsidRPr="00FE6D1D">
        <w:rPr>
          <w:b/>
          <w:bCs/>
        </w:rPr>
        <w:t>Impacto psicológico</w:t>
      </w:r>
      <w:r>
        <w:rPr>
          <w:b/>
          <w:bCs/>
        </w:rPr>
        <w:t xml:space="preserve">: </w:t>
      </w:r>
      <w:r w:rsidRPr="00FE6D1D">
        <w:t>Presión para producir contenido regular, ansiedad por rendimiento y comparación con otros niños influencers.</w:t>
      </w:r>
    </w:p>
    <w:p w14:paraId="0BC7B303" w14:textId="126EFA98" w:rsidR="00FE6D1D" w:rsidRPr="00FE6D1D" w:rsidRDefault="00FE6D1D" w:rsidP="005E4639">
      <w:pPr>
        <w:pStyle w:val="Prrafodelista"/>
        <w:numPr>
          <w:ilvl w:val="1"/>
          <w:numId w:val="14"/>
        </w:numPr>
        <w:rPr>
          <w:b/>
          <w:bCs/>
        </w:rPr>
      </w:pPr>
      <w:r w:rsidRPr="00FE6D1D">
        <w:rPr>
          <w:b/>
          <w:bCs/>
        </w:rPr>
        <w:t>Vulneración potencial de derechos fundamentales</w:t>
      </w:r>
      <w:r>
        <w:rPr>
          <w:b/>
          <w:bCs/>
        </w:rPr>
        <w:t xml:space="preserve">: </w:t>
      </w:r>
      <w:r w:rsidRPr="00FE6D1D">
        <w:t>Derecho a la intimidad, al desarrollo integral y a la protección frente a explotación mediática.</w:t>
      </w:r>
    </w:p>
    <w:p w14:paraId="438399E8" w14:textId="4ACDB2FF" w:rsidR="00F8689D" w:rsidRPr="008A1437" w:rsidRDefault="008A1437" w:rsidP="008A1437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16" w:name="_Toc216997360"/>
      <w:r w:rsidRPr="008A1437">
        <w:rPr>
          <w:b/>
          <w:bCs/>
          <w:color w:val="215E99" w:themeColor="text2" w:themeTint="BF"/>
          <w:sz w:val="28"/>
          <w:szCs w:val="28"/>
        </w:rPr>
        <w:t>ESTADOS UNIDOS:</w:t>
      </w:r>
      <w:bookmarkEnd w:id="16"/>
    </w:p>
    <w:p w14:paraId="609D451D" w14:textId="2FA10199" w:rsidR="00F8689D" w:rsidRDefault="007623EA" w:rsidP="008A1437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bookmarkStart w:id="17" w:name="_Toc216997361"/>
      <w:r w:rsidRPr="00D605DE">
        <w:rPr>
          <w:rFonts w:asciiTheme="majorHAnsi" w:hAnsiTheme="majorHAnsi"/>
          <w:b/>
          <w:bCs/>
          <w:color w:val="499D2B"/>
        </w:rPr>
        <w:t>Caso 1:</w:t>
      </w:r>
      <w:bookmarkEnd w:id="17"/>
      <w:r w:rsidR="003906B1" w:rsidRPr="00D605DE">
        <w:rPr>
          <w:rFonts w:asciiTheme="majorHAnsi" w:hAnsiTheme="majorHAnsi"/>
          <w:b/>
          <w:bCs/>
          <w:color w:val="499D2B"/>
        </w:rPr>
        <w:t xml:space="preserve"> </w:t>
      </w:r>
      <w:hyperlink r:id="rId17" w:history="1">
        <w:r w:rsidR="00D605DE" w:rsidRPr="00D605DE">
          <w:rPr>
            <w:rStyle w:val="Hipervnculo"/>
            <w:rFonts w:asciiTheme="majorHAnsi" w:hAnsiTheme="majorHAnsi"/>
            <w:b/>
            <w:bCs/>
            <w:color w:val="000000" w:themeColor="text1"/>
            <w:sz w:val="24"/>
            <w:szCs w:val="24"/>
          </w:rPr>
          <w:t>‘The Piper Rockelle Group’ – DENUNCIA POR EXPLOTACION Y ABUSO</w:t>
        </w:r>
      </w:hyperlink>
    </w:p>
    <w:p w14:paraId="48E9D39D" w14:textId="0A17A1B1" w:rsidR="00D605DE" w:rsidRDefault="008E0D6B" w:rsidP="00D605DE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¿</w:t>
      </w:r>
      <w:r w:rsidRPr="008E0D6B">
        <w:rPr>
          <w:b/>
          <w:bCs/>
        </w:rPr>
        <w:t>Qué</w:t>
      </w:r>
      <w:r w:rsidR="00D605DE" w:rsidRPr="008E0D6B">
        <w:rPr>
          <w:b/>
          <w:bCs/>
        </w:rPr>
        <w:t xml:space="preserve"> </w:t>
      </w:r>
      <w:r w:rsidRPr="008E0D6B">
        <w:rPr>
          <w:b/>
          <w:bCs/>
        </w:rPr>
        <w:t>ocurrió</w:t>
      </w:r>
      <w:r>
        <w:rPr>
          <w:b/>
          <w:bCs/>
        </w:rPr>
        <w:t>?</w:t>
      </w:r>
      <w:r w:rsidR="00D605DE" w:rsidRPr="008E0D6B">
        <w:rPr>
          <w:b/>
          <w:bCs/>
        </w:rPr>
        <w:t>:</w:t>
      </w:r>
    </w:p>
    <w:p w14:paraId="6148EA75" w14:textId="05AE29C3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Varios menores creadores y asociados al circulo de ‘Piper Rockelle’ realizaron una demanda alegando abuso emocional y condiciones de producción poco éticas bajo la dirección de la madre/gerente principal.</w:t>
      </w:r>
    </w:p>
    <w:p w14:paraId="25A868E6" w14:textId="433408D0" w:rsidR="00D605DE" w:rsidRDefault="00D605DE" w:rsidP="00D605DE">
      <w:pPr>
        <w:pStyle w:val="Prrafodelista"/>
        <w:numPr>
          <w:ilvl w:val="0"/>
          <w:numId w:val="5"/>
        </w:numPr>
        <w:rPr>
          <w:b/>
          <w:bCs/>
        </w:rPr>
      </w:pPr>
      <w:r w:rsidRPr="008E0D6B">
        <w:rPr>
          <w:b/>
          <w:bCs/>
        </w:rPr>
        <w:t>Problemas Documentados:</w:t>
      </w:r>
    </w:p>
    <w:p w14:paraId="02000C53" w14:textId="06FAB2AA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Acusaciones de manipulación, presión excesiva para crear contenido y ambiente emocionalmente dañino.</w:t>
      </w:r>
    </w:p>
    <w:p w14:paraId="001013EA" w14:textId="699E1813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Acuerdo de varios millones de dólares en 2024 sin admisión formal de culpa, pero con repercusión pública.</w:t>
      </w:r>
    </w:p>
    <w:p w14:paraId="29DC4B9B" w14:textId="443A2B02" w:rsidR="00D605DE" w:rsidRDefault="00D605DE" w:rsidP="00D605DE">
      <w:pPr>
        <w:pStyle w:val="Prrafodelista"/>
        <w:numPr>
          <w:ilvl w:val="0"/>
          <w:numId w:val="5"/>
        </w:numPr>
        <w:rPr>
          <w:b/>
          <w:bCs/>
        </w:rPr>
      </w:pPr>
      <w:r w:rsidRPr="008E0D6B">
        <w:rPr>
          <w:b/>
          <w:bCs/>
        </w:rPr>
        <w:t>¿Porque es Conflictivo?:</w:t>
      </w:r>
    </w:p>
    <w:p w14:paraId="74487279" w14:textId="7678048C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Denuncias de explotación emocional y presión mediática sobre menores usados como producto de entretenimiento.</w:t>
      </w:r>
    </w:p>
    <w:p w14:paraId="1A65E6C1" w14:textId="28BEC10D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Falta de supervisión legal clara sobre limites de trabajo y bienestar infantil en ese contexto.</w:t>
      </w:r>
    </w:p>
    <w:p w14:paraId="7A572496" w14:textId="09EC7455" w:rsidR="00D605DE" w:rsidRDefault="00D605DE" w:rsidP="00D605DE">
      <w:pPr>
        <w:pStyle w:val="Prrafodelista"/>
        <w:numPr>
          <w:ilvl w:val="0"/>
          <w:numId w:val="5"/>
        </w:numPr>
        <w:rPr>
          <w:b/>
          <w:bCs/>
        </w:rPr>
      </w:pPr>
      <w:r w:rsidRPr="008E0D6B">
        <w:rPr>
          <w:b/>
          <w:bCs/>
        </w:rPr>
        <w:t>Riesgos asociados:</w:t>
      </w:r>
    </w:p>
    <w:p w14:paraId="66619737" w14:textId="775983AA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Daño psicológico a largo plazo por presiones y expectativas.</w:t>
      </w:r>
    </w:p>
    <w:p w14:paraId="352C2A2F" w14:textId="76649CB6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Explotación económica sin protección laboral infantil.</w:t>
      </w:r>
    </w:p>
    <w:p w14:paraId="0E72D864" w14:textId="36EF113C" w:rsidR="008E0D6B" w:rsidRPr="008E0D6B" w:rsidRDefault="008E0D6B" w:rsidP="008E0D6B">
      <w:pPr>
        <w:pStyle w:val="Prrafodelista"/>
        <w:numPr>
          <w:ilvl w:val="1"/>
          <w:numId w:val="5"/>
        </w:numPr>
      </w:pPr>
      <w:r w:rsidRPr="008E0D6B">
        <w:t>Conflictos de consentimiento por edad y autoridad real frente al entorno adulto.</w:t>
      </w:r>
    </w:p>
    <w:p w14:paraId="4C6BDA29" w14:textId="6C4AF750" w:rsidR="00F8689D" w:rsidRDefault="007623EA" w:rsidP="008A1437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bookmarkStart w:id="18" w:name="_Toc216997362"/>
      <w:r w:rsidRPr="008A1437">
        <w:rPr>
          <w:rFonts w:asciiTheme="majorHAnsi" w:hAnsiTheme="majorHAnsi"/>
          <w:b/>
          <w:bCs/>
          <w:color w:val="499D2B"/>
        </w:rPr>
        <w:t>Caso 2:</w:t>
      </w:r>
      <w:bookmarkEnd w:id="18"/>
      <w:r w:rsidR="00D605DE">
        <w:rPr>
          <w:rFonts w:asciiTheme="majorHAnsi" w:hAnsiTheme="majorHAnsi"/>
          <w:b/>
          <w:bCs/>
          <w:color w:val="499D2B"/>
        </w:rPr>
        <w:t xml:space="preserve"> </w:t>
      </w:r>
      <w:hyperlink r:id="rId18" w:history="1">
        <w:r w:rsidR="00D605DE" w:rsidRPr="00D605DE">
          <w:rPr>
            <w:rStyle w:val="Hipervnculo"/>
            <w:rFonts w:asciiTheme="majorHAnsi" w:hAnsiTheme="majorHAnsi"/>
            <w:b/>
            <w:bCs/>
            <w:color w:val="000000" w:themeColor="text1"/>
            <w:sz w:val="24"/>
            <w:szCs w:val="24"/>
          </w:rPr>
          <w:t>‘DaddyOFive’– AB</w:t>
        </w:r>
        <w:r w:rsidR="00D605DE" w:rsidRPr="00D605DE">
          <w:rPr>
            <w:rStyle w:val="Hipervnculo"/>
            <w:rFonts w:asciiTheme="majorHAnsi" w:hAnsiTheme="majorHAnsi"/>
            <w:b/>
            <w:bCs/>
            <w:color w:val="000000" w:themeColor="text1"/>
            <w:sz w:val="24"/>
            <w:szCs w:val="24"/>
          </w:rPr>
          <w:t>U</w:t>
        </w:r>
        <w:r w:rsidR="00D605DE" w:rsidRPr="00D605DE">
          <w:rPr>
            <w:rStyle w:val="Hipervnculo"/>
            <w:rFonts w:asciiTheme="majorHAnsi" w:hAnsiTheme="majorHAnsi"/>
            <w:b/>
            <w:bCs/>
            <w:color w:val="000000" w:themeColor="text1"/>
            <w:sz w:val="24"/>
            <w:szCs w:val="24"/>
          </w:rPr>
          <w:t>SO INFANTIL ENCUBIERTO COMO “BROMAS”</w:t>
        </w:r>
      </w:hyperlink>
    </w:p>
    <w:p w14:paraId="1018AA45" w14:textId="11D8CE83" w:rsidR="008E0D6B" w:rsidRDefault="008E0D6B" w:rsidP="008E0D6B">
      <w:pPr>
        <w:pStyle w:val="Prrafodelista"/>
        <w:numPr>
          <w:ilvl w:val="0"/>
          <w:numId w:val="6"/>
        </w:numPr>
        <w:rPr>
          <w:b/>
          <w:bCs/>
        </w:rPr>
      </w:pPr>
      <w:r w:rsidRPr="008E0D6B">
        <w:rPr>
          <w:b/>
          <w:bCs/>
        </w:rPr>
        <w:t>¿Qué ocurrió?:</w:t>
      </w:r>
    </w:p>
    <w:p w14:paraId="5F945C5E" w14:textId="753EB29D" w:rsidR="008E0D6B" w:rsidRPr="00184070" w:rsidRDefault="008E0D6B" w:rsidP="008E0D6B">
      <w:pPr>
        <w:pStyle w:val="Prrafodelista"/>
        <w:numPr>
          <w:ilvl w:val="1"/>
          <w:numId w:val="6"/>
        </w:numPr>
      </w:pPr>
      <w:r w:rsidRPr="00184070">
        <w:t>Canal de YouTube creado por Mike y Heather Martin, donde sus 5 hijos participaban en videos de “bromas”. Los videos mostraban a los niños siendo humillados, regañados agresivamente, sometidos a situaciones estresantes o recibiendo castigos físicos, todo grabado y publicado como entretenimiento para la audiencia</w:t>
      </w:r>
      <w:r w:rsidR="00184070" w:rsidRPr="00184070">
        <w:t xml:space="preserve"> que alcanzo números de vistas que rondaban los millones. Tras la denuncia pública, las autoridades retiraron la custodi</w:t>
      </w:r>
      <w:r w:rsidR="00184070">
        <w:t>a</w:t>
      </w:r>
      <w:r w:rsidR="00184070" w:rsidRPr="00184070">
        <w:t xml:space="preserve"> de dos menores y los videos fueron eliminados del canal.</w:t>
      </w:r>
    </w:p>
    <w:p w14:paraId="5CB76D5E" w14:textId="2C78F99E" w:rsidR="008E0D6B" w:rsidRDefault="008E0D6B" w:rsidP="008E0D6B">
      <w:pPr>
        <w:pStyle w:val="Prrafodelista"/>
        <w:numPr>
          <w:ilvl w:val="0"/>
          <w:numId w:val="6"/>
        </w:numPr>
        <w:rPr>
          <w:b/>
          <w:bCs/>
        </w:rPr>
      </w:pPr>
      <w:r w:rsidRPr="008E0D6B">
        <w:rPr>
          <w:b/>
          <w:bCs/>
        </w:rPr>
        <w:t>Problemas Documentados:</w:t>
      </w:r>
    </w:p>
    <w:p w14:paraId="05F1ED88" w14:textId="56801C85" w:rsidR="00184070" w:rsidRPr="00184070" w:rsidRDefault="00184070" w:rsidP="00184070">
      <w:pPr>
        <w:pStyle w:val="Prrafodelista"/>
        <w:numPr>
          <w:ilvl w:val="1"/>
          <w:numId w:val="6"/>
        </w:numPr>
      </w:pPr>
      <w:r w:rsidRPr="00184070">
        <w:t>Los niños sufrían abuso emocional y físico bajo la apariencia de bromas.</w:t>
      </w:r>
    </w:p>
    <w:p w14:paraId="39B37443" w14:textId="27381A0E" w:rsidR="00184070" w:rsidRPr="00184070" w:rsidRDefault="00184070" w:rsidP="00184070">
      <w:pPr>
        <w:pStyle w:val="Prrafodelista"/>
        <w:numPr>
          <w:ilvl w:val="1"/>
          <w:numId w:val="6"/>
        </w:numPr>
      </w:pPr>
      <w:r w:rsidRPr="00184070">
        <w:t>La monetización de los videos implicaba explotación económica de los menores.</w:t>
      </w:r>
    </w:p>
    <w:p w14:paraId="7FE4A5CE" w14:textId="694659FA" w:rsidR="00184070" w:rsidRPr="00184070" w:rsidRDefault="00184070" w:rsidP="00184070">
      <w:pPr>
        <w:pStyle w:val="Prrafodelista"/>
        <w:numPr>
          <w:ilvl w:val="1"/>
          <w:numId w:val="6"/>
        </w:numPr>
      </w:pPr>
      <w:r w:rsidRPr="00184070">
        <w:t>Falta de supervisión legal o de protección de la protección por parte de la plataforma.</w:t>
      </w:r>
    </w:p>
    <w:p w14:paraId="4A4D153D" w14:textId="7F335C7A" w:rsidR="008E0D6B" w:rsidRDefault="008E0D6B" w:rsidP="008E0D6B">
      <w:pPr>
        <w:pStyle w:val="Prrafodelista"/>
        <w:numPr>
          <w:ilvl w:val="0"/>
          <w:numId w:val="6"/>
        </w:numPr>
        <w:rPr>
          <w:b/>
          <w:bCs/>
        </w:rPr>
      </w:pPr>
      <w:r w:rsidRPr="008E0D6B">
        <w:rPr>
          <w:b/>
          <w:bCs/>
        </w:rPr>
        <w:t>¿Por qué es conflictivo?:</w:t>
      </w:r>
    </w:p>
    <w:p w14:paraId="7942D0BF" w14:textId="3EF78140" w:rsidR="00184070" w:rsidRPr="00184070" w:rsidRDefault="00184070" w:rsidP="00184070">
      <w:pPr>
        <w:pStyle w:val="Prrafodelista"/>
        <w:numPr>
          <w:ilvl w:val="1"/>
          <w:numId w:val="6"/>
        </w:numPr>
      </w:pPr>
      <w:r w:rsidRPr="00184070">
        <w:lastRenderedPageBreak/>
        <w:t>Los adultos transformaron situaciones de maltrato en contenido público para generar ingresos.</w:t>
      </w:r>
    </w:p>
    <w:p w14:paraId="088C0FC0" w14:textId="57036124" w:rsidR="00184070" w:rsidRPr="00184070" w:rsidRDefault="00184070" w:rsidP="00184070">
      <w:pPr>
        <w:pStyle w:val="Prrafodelista"/>
        <w:numPr>
          <w:ilvl w:val="1"/>
          <w:numId w:val="6"/>
        </w:numPr>
      </w:pPr>
      <w:r w:rsidRPr="00184070">
        <w:t>La línea entre entretenimiento y abuso quedo completamente difusa, afectando la dignidad, integridad y privacidad de los menores.</w:t>
      </w:r>
    </w:p>
    <w:p w14:paraId="5711C37B" w14:textId="264036C2" w:rsidR="00184070" w:rsidRPr="00184070" w:rsidRDefault="00184070" w:rsidP="00184070">
      <w:pPr>
        <w:pStyle w:val="Prrafodelista"/>
        <w:numPr>
          <w:ilvl w:val="1"/>
          <w:numId w:val="6"/>
        </w:numPr>
      </w:pPr>
      <w:r w:rsidRPr="00184070">
        <w:t>La falta de regulaciones por parte de las plataformas, porque permiten que los derechos de los niños sean vulnerados.</w:t>
      </w:r>
    </w:p>
    <w:p w14:paraId="0A5E93FB" w14:textId="28386F26" w:rsidR="008E0D6B" w:rsidRDefault="008E0D6B" w:rsidP="008E0D6B">
      <w:pPr>
        <w:pStyle w:val="Prrafodelista"/>
        <w:numPr>
          <w:ilvl w:val="0"/>
          <w:numId w:val="6"/>
        </w:numPr>
        <w:rPr>
          <w:b/>
          <w:bCs/>
        </w:rPr>
      </w:pPr>
      <w:r w:rsidRPr="008E0D6B">
        <w:rPr>
          <w:b/>
          <w:bCs/>
        </w:rPr>
        <w:t>Riesgos asociados:</w:t>
      </w:r>
    </w:p>
    <w:p w14:paraId="08288D00" w14:textId="47DFF607" w:rsidR="00184070" w:rsidRPr="009D5BF2" w:rsidRDefault="00184070" w:rsidP="00184070">
      <w:pPr>
        <w:pStyle w:val="Prrafodelista"/>
        <w:numPr>
          <w:ilvl w:val="1"/>
          <w:numId w:val="6"/>
        </w:numPr>
      </w:pPr>
      <w:r w:rsidRPr="009D5BF2">
        <w:t>Explotación emocional para actuar de manera que atraiga audiencia y generar más monetización.</w:t>
      </w:r>
    </w:p>
    <w:p w14:paraId="620C3EB2" w14:textId="2B13D714" w:rsidR="00184070" w:rsidRPr="009D5BF2" w:rsidRDefault="00184070" w:rsidP="00184070">
      <w:pPr>
        <w:pStyle w:val="Prrafodelista"/>
        <w:numPr>
          <w:ilvl w:val="1"/>
          <w:numId w:val="6"/>
        </w:numPr>
      </w:pPr>
      <w:r w:rsidRPr="009D5BF2">
        <w:t>Impacto psicológico porque genero en los menores ansiedad, angustia, traumas a largo plazo además de estar en un estado constante de alerta.</w:t>
      </w:r>
    </w:p>
    <w:p w14:paraId="5884D925" w14:textId="191797CB" w:rsidR="00184070" w:rsidRPr="009D5BF2" w:rsidRDefault="00184070" w:rsidP="00184070">
      <w:pPr>
        <w:pStyle w:val="Prrafodelista"/>
        <w:numPr>
          <w:ilvl w:val="1"/>
          <w:numId w:val="6"/>
        </w:numPr>
      </w:pPr>
      <w:r w:rsidRPr="009D5BF2">
        <w:t>Perdida de privacidad porque no había filtro de su vida cotidiana porque sus reacciones se difundieron sin consentimiento o entendimiento de lo que deriva eso.</w:t>
      </w:r>
    </w:p>
    <w:p w14:paraId="49D2B8A7" w14:textId="7D247EE0" w:rsidR="00F8689D" w:rsidRPr="008A1437" w:rsidRDefault="008A1437" w:rsidP="008A1437">
      <w:pPr>
        <w:pStyle w:val="Ttulo1"/>
        <w:numPr>
          <w:ilvl w:val="0"/>
          <w:numId w:val="4"/>
        </w:numPr>
        <w:spacing w:before="0" w:after="0" w:line="240" w:lineRule="auto"/>
        <w:rPr>
          <w:b/>
          <w:bCs/>
          <w:color w:val="C00000"/>
          <w:sz w:val="28"/>
          <w:szCs w:val="28"/>
        </w:rPr>
      </w:pPr>
      <w:bookmarkStart w:id="19" w:name="_Toc216997363"/>
      <w:r w:rsidRPr="008A1437">
        <w:rPr>
          <w:b/>
          <w:bCs/>
          <w:color w:val="C00000"/>
          <w:sz w:val="28"/>
          <w:szCs w:val="28"/>
        </w:rPr>
        <w:t>REFLEXIÓN FINAL:</w:t>
      </w:r>
      <w:bookmarkEnd w:id="19"/>
    </w:p>
    <w:p w14:paraId="118A1FEE" w14:textId="79DA0597" w:rsidR="009D5BF2" w:rsidRDefault="007623EA" w:rsidP="009D5BF2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20" w:name="_Toc216997364"/>
      <w:r w:rsidRPr="008A1437">
        <w:rPr>
          <w:b/>
          <w:bCs/>
          <w:color w:val="215E99" w:themeColor="text2" w:themeTint="BF"/>
          <w:sz w:val="28"/>
          <w:szCs w:val="28"/>
        </w:rPr>
        <w:t>Comparativa de protección en entornos digitales y mediáticos:</w:t>
      </w:r>
      <w:bookmarkEnd w:id="20"/>
    </w:p>
    <w:p w14:paraId="1C9D6872" w14:textId="77777777" w:rsidR="009D5BF2" w:rsidRPr="009D5BF2" w:rsidRDefault="009D5BF2" w:rsidP="009D5BF2">
      <w:pPr>
        <w:rPr>
          <w:sz w:val="6"/>
          <w:szCs w:val="6"/>
        </w:rPr>
      </w:pPr>
    </w:p>
    <w:tbl>
      <w:tblPr>
        <w:tblStyle w:val="Tablaconcuadrcula"/>
        <w:tblW w:w="0" w:type="auto"/>
        <w:jc w:val="center"/>
        <w:tblLook w:val="04E0" w:firstRow="1" w:lastRow="1" w:firstColumn="1" w:lastColumn="0" w:noHBand="0" w:noVBand="1"/>
      </w:tblPr>
      <w:tblGrid>
        <w:gridCol w:w="1797"/>
        <w:gridCol w:w="4276"/>
        <w:gridCol w:w="4653"/>
      </w:tblGrid>
      <w:tr w:rsidR="009D5BF2" w14:paraId="58EB76C2" w14:textId="77777777" w:rsidTr="009D5BF2">
        <w:trPr>
          <w:trHeight w:val="493"/>
          <w:jc w:val="center"/>
        </w:trPr>
        <w:tc>
          <w:tcPr>
            <w:tcW w:w="17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44D51A6E" w14:textId="75435CEE" w:rsidR="00184070" w:rsidRPr="009D5BF2" w:rsidRDefault="00184070" w:rsidP="009D5BF2">
            <w:pPr>
              <w:jc w:val="center"/>
              <w:rPr>
                <w:b/>
                <w:bCs/>
              </w:rPr>
            </w:pPr>
            <w:r w:rsidRPr="009D5BF2">
              <w:rPr>
                <w:b/>
                <w:bCs/>
              </w:rPr>
              <w:t>Aspecto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3E63B6B7" w14:textId="2E29031B" w:rsidR="00184070" w:rsidRPr="009D5BF2" w:rsidRDefault="00184070" w:rsidP="009D5BF2">
            <w:pPr>
              <w:jc w:val="center"/>
              <w:rPr>
                <w:b/>
                <w:bCs/>
              </w:rPr>
            </w:pPr>
            <w:r w:rsidRPr="009D5BF2">
              <w:rPr>
                <w:b/>
                <w:bCs/>
              </w:rPr>
              <w:t>España</w:t>
            </w:r>
          </w:p>
        </w:tc>
        <w:tc>
          <w:tcPr>
            <w:tcW w:w="46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126572A2" w14:textId="4A29922E" w:rsidR="00184070" w:rsidRPr="009D5BF2" w:rsidRDefault="00184070" w:rsidP="009D5BF2">
            <w:pPr>
              <w:jc w:val="center"/>
              <w:rPr>
                <w:b/>
                <w:bCs/>
              </w:rPr>
            </w:pPr>
            <w:r w:rsidRPr="009D5BF2">
              <w:rPr>
                <w:b/>
                <w:bCs/>
              </w:rPr>
              <w:t>Estados Unidos</w:t>
            </w:r>
          </w:p>
        </w:tc>
      </w:tr>
      <w:tr w:rsidR="009D5BF2" w14:paraId="60EDF80C" w14:textId="77777777" w:rsidTr="009B2173">
        <w:trPr>
          <w:trHeight w:val="1301"/>
          <w:jc w:val="center"/>
        </w:trPr>
        <w:tc>
          <w:tcPr>
            <w:tcW w:w="17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5C37DC5F" w14:textId="1DC82216" w:rsidR="00184070" w:rsidRPr="009D5BF2" w:rsidRDefault="00184070" w:rsidP="009D5BF2">
            <w:pPr>
              <w:jc w:val="center"/>
              <w:rPr>
                <w:b/>
                <w:bCs/>
                <w:sz w:val="22"/>
                <w:szCs w:val="22"/>
              </w:rPr>
            </w:pPr>
            <w:r w:rsidRPr="009D5BF2">
              <w:rPr>
                <w:b/>
                <w:bCs/>
                <w:sz w:val="22"/>
                <w:szCs w:val="22"/>
              </w:rPr>
              <w:t>Regulación específica de redes sociales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0E17EE" w14:textId="3C9E9C5B" w:rsidR="00184070" w:rsidRPr="009D5BF2" w:rsidRDefault="009D5BF2" w:rsidP="009D5BF2">
            <w:pPr>
              <w:rPr>
                <w:sz w:val="22"/>
                <w:szCs w:val="22"/>
              </w:rPr>
            </w:pPr>
            <w:r w:rsidRPr="009D5BF2">
              <w:rPr>
                <w:sz w:val="22"/>
                <w:szCs w:val="22"/>
              </w:rPr>
              <w:t>No existe aún, aunque se está planteando una Ley de protección de menores en entornos digitales.</w:t>
            </w:r>
          </w:p>
        </w:tc>
        <w:tc>
          <w:tcPr>
            <w:tcW w:w="46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B8E31F" w14:textId="78B9C7E9" w:rsidR="00184070" w:rsidRPr="009D5BF2" w:rsidRDefault="009D5BF2" w:rsidP="009D5BF2">
            <w:pPr>
              <w:rPr>
                <w:sz w:val="22"/>
                <w:szCs w:val="22"/>
              </w:rPr>
            </w:pPr>
            <w:r w:rsidRPr="009D5BF2">
              <w:rPr>
                <w:sz w:val="22"/>
                <w:szCs w:val="22"/>
              </w:rPr>
              <w:t>Fragmentada: COPPA protege la recopilación de datos en algunos estados (California, Nueva York, Florida) regulan menores creadores de contenido o su monetización.</w:t>
            </w:r>
          </w:p>
        </w:tc>
      </w:tr>
      <w:tr w:rsidR="009D5BF2" w14:paraId="6D348FAA" w14:textId="77777777" w:rsidTr="009B2173">
        <w:trPr>
          <w:trHeight w:val="1786"/>
          <w:jc w:val="center"/>
        </w:trPr>
        <w:tc>
          <w:tcPr>
            <w:tcW w:w="17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2451D1C2" w14:textId="47F57F6B" w:rsidR="00184070" w:rsidRPr="009D5BF2" w:rsidRDefault="00184070" w:rsidP="009D5BF2">
            <w:pPr>
              <w:jc w:val="center"/>
              <w:rPr>
                <w:b/>
                <w:bCs/>
                <w:sz w:val="22"/>
                <w:szCs w:val="22"/>
              </w:rPr>
            </w:pPr>
            <w:r w:rsidRPr="009D5BF2">
              <w:rPr>
                <w:b/>
                <w:bCs/>
                <w:sz w:val="22"/>
                <w:szCs w:val="22"/>
              </w:rPr>
              <w:t>Protección laboral / económica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E8BA71" w14:textId="7F6459F8" w:rsidR="00184070" w:rsidRPr="009D5BF2" w:rsidRDefault="009D5BF2" w:rsidP="009D5BF2">
            <w:pPr>
              <w:rPr>
                <w:sz w:val="22"/>
                <w:szCs w:val="22"/>
              </w:rPr>
            </w:pPr>
            <w:r w:rsidRPr="009D5BF2">
              <w:rPr>
                <w:sz w:val="22"/>
                <w:szCs w:val="22"/>
              </w:rPr>
              <w:t>Aplicación general del Estatuto de los Trabajadores y la Ley Orgánica de Protección del Menor, pero sin centrarse en “Kidfluencers”</w:t>
            </w:r>
            <w:r w:rsidR="009B2173">
              <w:rPr>
                <w:sz w:val="22"/>
                <w:szCs w:val="22"/>
              </w:rPr>
              <w:t>.</w:t>
            </w:r>
          </w:p>
        </w:tc>
        <w:tc>
          <w:tcPr>
            <w:tcW w:w="46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494105" w14:textId="77777777" w:rsidR="00184070" w:rsidRPr="009D5BF2" w:rsidRDefault="009D5BF2" w:rsidP="009D5BF2">
            <w:pPr>
              <w:rPr>
                <w:sz w:val="22"/>
                <w:szCs w:val="22"/>
              </w:rPr>
            </w:pPr>
            <w:r w:rsidRPr="009D5BF2">
              <w:rPr>
                <w:sz w:val="22"/>
                <w:szCs w:val="22"/>
              </w:rPr>
              <w:t xml:space="preserve">Leyes estatales (California Coogan Law) reservan parte de ingresos de menores, pero la aplicación es desigual. </w:t>
            </w:r>
          </w:p>
          <w:p w14:paraId="08457F62" w14:textId="327FC4BF" w:rsidR="009D5BF2" w:rsidRDefault="009D5BF2" w:rsidP="009D5BF2">
            <w:r w:rsidRPr="009D5BF2">
              <w:rPr>
                <w:sz w:val="22"/>
                <w:szCs w:val="22"/>
              </w:rPr>
              <w:t>Ausencia de marco federal único sobre remuneración o limites de horarios en creación de contenido.</w:t>
            </w:r>
          </w:p>
        </w:tc>
      </w:tr>
      <w:tr w:rsidR="009D5BF2" w14:paraId="43A05430" w14:textId="77777777" w:rsidTr="009B2173">
        <w:trPr>
          <w:trHeight w:val="1256"/>
          <w:jc w:val="center"/>
        </w:trPr>
        <w:tc>
          <w:tcPr>
            <w:tcW w:w="17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14786E63" w14:textId="1D8E6E9D" w:rsidR="00184070" w:rsidRPr="009D5BF2" w:rsidRDefault="00184070" w:rsidP="009D5BF2">
            <w:pPr>
              <w:jc w:val="center"/>
              <w:rPr>
                <w:b/>
                <w:bCs/>
                <w:sz w:val="22"/>
                <w:szCs w:val="22"/>
              </w:rPr>
            </w:pPr>
            <w:r w:rsidRPr="009D5BF2">
              <w:rPr>
                <w:b/>
                <w:bCs/>
                <w:sz w:val="22"/>
                <w:szCs w:val="22"/>
              </w:rPr>
              <w:t>Privacidad y consentimiento digital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2F88BB" w14:textId="64C89E0E" w:rsidR="00184070" w:rsidRPr="009B2173" w:rsidRDefault="009B2173" w:rsidP="009D5BF2">
            <w:pPr>
              <w:rPr>
                <w:sz w:val="22"/>
                <w:szCs w:val="22"/>
              </w:rPr>
            </w:pPr>
            <w:r w:rsidRPr="009B2173">
              <w:rPr>
                <w:sz w:val="22"/>
                <w:szCs w:val="22"/>
              </w:rPr>
              <w:t>LOPDGDD protege datos de menores y requiere autorización parental para menores de 14 años (planteando en aumentar a 16)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6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9D53B0" w14:textId="51AD5654" w:rsidR="00184070" w:rsidRPr="009B2173" w:rsidRDefault="009B2173" w:rsidP="009D5BF2">
            <w:pPr>
              <w:rPr>
                <w:sz w:val="22"/>
                <w:szCs w:val="22"/>
              </w:rPr>
            </w:pPr>
            <w:r w:rsidRPr="009B2173">
              <w:rPr>
                <w:sz w:val="22"/>
                <w:szCs w:val="22"/>
              </w:rPr>
              <w:t>COPPA protege a menores de 13 años, pero fuera de eso hay poca protección uniforme sobre consentimiento o exposición mediática.</w:t>
            </w:r>
          </w:p>
        </w:tc>
      </w:tr>
      <w:tr w:rsidR="009D5BF2" w14:paraId="2808EC0B" w14:textId="77777777" w:rsidTr="009B2173">
        <w:trPr>
          <w:trHeight w:val="1067"/>
          <w:jc w:val="center"/>
        </w:trPr>
        <w:tc>
          <w:tcPr>
            <w:tcW w:w="17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78CA99B0" w14:textId="0C45F5DC" w:rsidR="00184070" w:rsidRPr="009D5BF2" w:rsidRDefault="00184070" w:rsidP="009D5BF2">
            <w:pPr>
              <w:jc w:val="center"/>
              <w:rPr>
                <w:b/>
                <w:bCs/>
                <w:sz w:val="22"/>
                <w:szCs w:val="22"/>
              </w:rPr>
            </w:pPr>
            <w:r w:rsidRPr="009D5BF2">
              <w:rPr>
                <w:b/>
                <w:bCs/>
                <w:sz w:val="22"/>
                <w:szCs w:val="22"/>
              </w:rPr>
              <w:t>Supervisión y control de riesgos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76F67E" w14:textId="57940675" w:rsidR="00184070" w:rsidRDefault="009B2173" w:rsidP="009D5BF2">
            <w:r w:rsidRPr="009B2173">
              <w:rPr>
                <w:sz w:val="22"/>
                <w:szCs w:val="22"/>
              </w:rPr>
              <w:t>Proyecto de ley incluye controles parentales, mecanismos de denuncia y sanciones por grooming o deepfakes.</w:t>
            </w:r>
          </w:p>
        </w:tc>
        <w:tc>
          <w:tcPr>
            <w:tcW w:w="46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DAF57F" w14:textId="4699ED05" w:rsidR="00184070" w:rsidRDefault="009B2173" w:rsidP="009D5BF2">
            <w:r w:rsidRPr="009B2173">
              <w:rPr>
                <w:sz w:val="22"/>
                <w:szCs w:val="22"/>
              </w:rPr>
              <w:t>Depende de cada estado, existe supervisión limitada de plataformas y medidas educativas o preventivas son poco homogéneas.</w:t>
            </w:r>
          </w:p>
        </w:tc>
      </w:tr>
    </w:tbl>
    <w:p w14:paraId="5D64D03D" w14:textId="77777777" w:rsidR="006F36CC" w:rsidRDefault="006F36CC" w:rsidP="00753EBA">
      <w:pPr>
        <w:pStyle w:val="Ttulo2"/>
        <w:spacing w:before="0" w:after="0" w:line="240" w:lineRule="auto"/>
        <w:ind w:left="4248" w:hanging="3528"/>
        <w:rPr>
          <w:b/>
          <w:bCs/>
          <w:color w:val="215E99" w:themeColor="text2" w:themeTint="BF"/>
          <w:sz w:val="28"/>
          <w:szCs w:val="28"/>
        </w:rPr>
      </w:pPr>
      <w:bookmarkStart w:id="21" w:name="_Toc216997365"/>
    </w:p>
    <w:p w14:paraId="7503A1EE" w14:textId="63E182D3" w:rsidR="007623EA" w:rsidRDefault="007623EA" w:rsidP="008A1437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r w:rsidRPr="008A1437">
        <w:rPr>
          <w:b/>
          <w:bCs/>
          <w:color w:val="215E99" w:themeColor="text2" w:themeTint="BF"/>
          <w:sz w:val="28"/>
          <w:szCs w:val="28"/>
        </w:rPr>
        <w:t>Riesgos detectados en ambos casos expuestos:</w:t>
      </w:r>
      <w:bookmarkEnd w:id="21"/>
    </w:p>
    <w:p w14:paraId="778977A4" w14:textId="1F0BAEDF" w:rsidR="009B2173" w:rsidRPr="009B2173" w:rsidRDefault="009B2173" w:rsidP="009B2173">
      <w:pPr>
        <w:pStyle w:val="Prrafodelista"/>
        <w:numPr>
          <w:ilvl w:val="0"/>
          <w:numId w:val="9"/>
        </w:numPr>
        <w:rPr>
          <w:b/>
          <w:bCs/>
        </w:rPr>
      </w:pPr>
      <w:r w:rsidRPr="00761E51">
        <w:rPr>
          <w:b/>
          <w:bCs/>
          <w:color w:val="000000" w:themeColor="text1"/>
        </w:rPr>
        <w:t>Privacidad y exposi</w:t>
      </w:r>
      <w:r w:rsidRPr="00761E51">
        <w:rPr>
          <w:b/>
          <w:bCs/>
          <w:color w:val="000000" w:themeColor="text1"/>
        </w:rPr>
        <w:t>c</w:t>
      </w:r>
      <w:r w:rsidRPr="00761E51">
        <w:rPr>
          <w:b/>
          <w:bCs/>
          <w:color w:val="000000" w:themeColor="text1"/>
        </w:rPr>
        <w:t>ión pública</w:t>
      </w:r>
      <w:r w:rsidRPr="009B2173">
        <w:rPr>
          <w:b/>
          <w:bCs/>
        </w:rPr>
        <w:t xml:space="preserve">: </w:t>
      </w:r>
      <w:r>
        <w:t>los menores pierden control sobre su imagen y datos personales.</w:t>
      </w:r>
    </w:p>
    <w:p w14:paraId="6518C9EC" w14:textId="3DF75716" w:rsidR="009B2173" w:rsidRPr="009B2173" w:rsidRDefault="009B2173" w:rsidP="009B2173">
      <w:pPr>
        <w:pStyle w:val="Prrafodelista"/>
        <w:numPr>
          <w:ilvl w:val="0"/>
          <w:numId w:val="9"/>
        </w:numPr>
        <w:rPr>
          <w:b/>
          <w:bCs/>
        </w:rPr>
      </w:pPr>
      <w:r w:rsidRPr="009B2173">
        <w:rPr>
          <w:b/>
          <w:bCs/>
        </w:rPr>
        <w:t>Explotación económica:</w:t>
      </w:r>
      <w:r>
        <w:rPr>
          <w:b/>
          <w:bCs/>
        </w:rPr>
        <w:t xml:space="preserve"> </w:t>
      </w:r>
      <w:r>
        <w:t>P</w:t>
      </w:r>
      <w:r w:rsidRPr="009B2173">
        <w:t>articipación en contenido monetizado sin derechos laborales claros ni reparto justo.</w:t>
      </w:r>
    </w:p>
    <w:p w14:paraId="73019C26" w14:textId="542ECD1E" w:rsidR="009B2173" w:rsidRPr="009B2173" w:rsidRDefault="008A3026" w:rsidP="009B2173">
      <w:pPr>
        <w:pStyle w:val="Prrafodelista"/>
        <w:numPr>
          <w:ilvl w:val="0"/>
          <w:numId w:val="9"/>
        </w:numPr>
        <w:rPr>
          <w:b/>
          <w:bCs/>
        </w:rPr>
      </w:pPr>
      <w:hyperlink r:id="rId19" w:history="1">
        <w:r w:rsidR="009B2173" w:rsidRPr="008A3026">
          <w:rPr>
            <w:rStyle w:val="Hipervnculo"/>
            <w:b/>
            <w:bCs/>
            <w:color w:val="215E99" w:themeColor="text2" w:themeTint="BF"/>
          </w:rPr>
          <w:t>Salud mental</w:t>
        </w:r>
      </w:hyperlink>
      <w:r w:rsidR="009B2173" w:rsidRPr="009B2173">
        <w:rPr>
          <w:b/>
          <w:bCs/>
        </w:rPr>
        <w:t>:</w:t>
      </w:r>
      <w:r w:rsidR="009B2173">
        <w:rPr>
          <w:b/>
          <w:bCs/>
        </w:rPr>
        <w:t xml:space="preserve"> </w:t>
      </w:r>
      <w:r w:rsidR="009B2173">
        <w:t>P</w:t>
      </w:r>
      <w:r w:rsidR="009B2173" w:rsidRPr="009B2173">
        <w:t xml:space="preserve">resión constante para generar contenido, criticas </w:t>
      </w:r>
      <w:r w:rsidR="00775B1B" w:rsidRPr="009B2173">
        <w:t>públicas</w:t>
      </w:r>
      <w:r w:rsidR="009B2173" w:rsidRPr="009B2173">
        <w:t xml:space="preserve"> y comparación con otros menores o influencers.</w:t>
      </w:r>
    </w:p>
    <w:p w14:paraId="5E54FA23" w14:textId="077313F5" w:rsidR="009B2173" w:rsidRPr="009B2173" w:rsidRDefault="009B2173" w:rsidP="009B2173">
      <w:pPr>
        <w:pStyle w:val="Prrafodelista"/>
        <w:numPr>
          <w:ilvl w:val="0"/>
          <w:numId w:val="9"/>
        </w:numPr>
        <w:rPr>
          <w:b/>
          <w:bCs/>
        </w:rPr>
      </w:pPr>
      <w:r w:rsidRPr="009B2173">
        <w:rPr>
          <w:b/>
          <w:bCs/>
        </w:rPr>
        <w:t>Presión mediática y reputacional:</w:t>
      </w:r>
      <w:r>
        <w:rPr>
          <w:b/>
          <w:bCs/>
        </w:rPr>
        <w:t xml:space="preserve"> </w:t>
      </w:r>
      <w:r>
        <w:t>C</w:t>
      </w:r>
      <w:r w:rsidRPr="009B2173">
        <w:t xml:space="preserve">omentarios negativos, </w:t>
      </w:r>
      <w:r w:rsidR="00775B1B" w:rsidRPr="009B2173">
        <w:t>viralización</w:t>
      </w:r>
      <w:r w:rsidRPr="009B2173">
        <w:t xml:space="preserve"> de contenido sin filtro, etiquetación publica que puede afectar a largo plazo.</w:t>
      </w:r>
    </w:p>
    <w:p w14:paraId="08F55D1A" w14:textId="11745F8F" w:rsidR="009B2173" w:rsidRPr="009B2173" w:rsidRDefault="009B2173" w:rsidP="009B2173">
      <w:pPr>
        <w:pStyle w:val="Prrafodelista"/>
        <w:numPr>
          <w:ilvl w:val="0"/>
          <w:numId w:val="9"/>
        </w:numPr>
      </w:pPr>
      <w:r w:rsidRPr="009B2173">
        <w:rPr>
          <w:b/>
          <w:bCs/>
        </w:rPr>
        <w:lastRenderedPageBreak/>
        <w:t>Abuso y manipulación:</w:t>
      </w:r>
      <w:r>
        <w:rPr>
          <w:b/>
          <w:bCs/>
        </w:rPr>
        <w:t xml:space="preserve"> </w:t>
      </w:r>
      <w:r>
        <w:t>E</w:t>
      </w:r>
      <w:r w:rsidRPr="009B2173">
        <w:t>n casos extremos hay evidencia de maltrato físico, psicológico y presión encubierta bajo la apariencia de entretenimiento familiar.</w:t>
      </w:r>
    </w:p>
    <w:p w14:paraId="61CCD736" w14:textId="2ACC0EA9" w:rsidR="007623EA" w:rsidRDefault="007623EA" w:rsidP="008A1437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22" w:name="_Toc216997366"/>
      <w:r w:rsidRPr="008A1437">
        <w:rPr>
          <w:b/>
          <w:bCs/>
          <w:color w:val="215E99" w:themeColor="text2" w:themeTint="BF"/>
          <w:sz w:val="28"/>
          <w:szCs w:val="28"/>
        </w:rPr>
        <w:t>Vulneraciones de derechos fundamentales:</w:t>
      </w:r>
      <w:bookmarkEnd w:id="22"/>
    </w:p>
    <w:p w14:paraId="16012FE4" w14:textId="05858CDA" w:rsidR="00775B1B" w:rsidRDefault="00775B1B" w:rsidP="00775B1B">
      <w:pPr>
        <w:pStyle w:val="Prrafodelista"/>
        <w:numPr>
          <w:ilvl w:val="0"/>
          <w:numId w:val="10"/>
        </w:numPr>
      </w:pPr>
      <w:r>
        <w:t xml:space="preserve">En la mayoría de casos pueden vulnerar derechos reconocidos internacionalmente en la </w:t>
      </w:r>
      <w:hyperlink r:id="rId20" w:history="1">
        <w:r w:rsidRPr="008A3026">
          <w:rPr>
            <w:rStyle w:val="Hipervnculo"/>
            <w:b/>
            <w:bCs/>
            <w:color w:val="215E99" w:themeColor="text2" w:themeTint="BF"/>
          </w:rPr>
          <w:t>Declaración Universal de los Derechos Humanos</w:t>
        </w:r>
      </w:hyperlink>
      <w:r>
        <w:t xml:space="preserve"> y la </w:t>
      </w:r>
      <w:hyperlink r:id="rId21" w:history="1">
        <w:r w:rsidRPr="008A3026">
          <w:rPr>
            <w:rStyle w:val="Hipervnculo"/>
            <w:b/>
            <w:bCs/>
            <w:color w:val="215E99" w:themeColor="text2" w:themeTint="BF"/>
          </w:rPr>
          <w:t>Convención sobre los Derechos del Niño</w:t>
        </w:r>
      </w:hyperlink>
      <w:r>
        <w:t>:</w:t>
      </w:r>
    </w:p>
    <w:p w14:paraId="5834EF2C" w14:textId="247A4055" w:rsidR="00775B1B" w:rsidRDefault="00775B1B" w:rsidP="00775B1B">
      <w:pPr>
        <w:pStyle w:val="Prrafodelista"/>
        <w:numPr>
          <w:ilvl w:val="0"/>
          <w:numId w:val="11"/>
        </w:numPr>
      </w:pPr>
      <w:r>
        <w:t>Derecho a la privacidad y protección de la imagen.</w:t>
      </w:r>
    </w:p>
    <w:p w14:paraId="60879578" w14:textId="25094095" w:rsidR="00775B1B" w:rsidRDefault="00775B1B" w:rsidP="00775B1B">
      <w:pPr>
        <w:pStyle w:val="Prrafodelista"/>
        <w:numPr>
          <w:ilvl w:val="0"/>
          <w:numId w:val="11"/>
        </w:numPr>
      </w:pPr>
      <w:r>
        <w:t>Derecho a un desarrollo integral y libre de explotación económica o mediática.</w:t>
      </w:r>
    </w:p>
    <w:p w14:paraId="79B17E45" w14:textId="1C17431B" w:rsidR="00775B1B" w:rsidRDefault="00775B1B" w:rsidP="00775B1B">
      <w:pPr>
        <w:pStyle w:val="Prrafodelista"/>
        <w:numPr>
          <w:ilvl w:val="0"/>
          <w:numId w:val="11"/>
        </w:numPr>
      </w:pPr>
      <w:r>
        <w:t>Derecho a ser protegido de toda forma de abuso, violencia o explotación.</w:t>
      </w:r>
    </w:p>
    <w:p w14:paraId="27A01965" w14:textId="541B0D3B" w:rsidR="00775B1B" w:rsidRPr="00775B1B" w:rsidRDefault="00775B1B" w:rsidP="00775B1B">
      <w:pPr>
        <w:pStyle w:val="Prrafodelista"/>
        <w:numPr>
          <w:ilvl w:val="0"/>
          <w:numId w:val="11"/>
        </w:numPr>
      </w:pPr>
      <w:r>
        <w:t>Derecho a expresión y participación equilibrada, no subordinada a intereses económicos de adultos.</w:t>
      </w:r>
    </w:p>
    <w:p w14:paraId="4A2C4E8C" w14:textId="64C20D83" w:rsidR="007623EA" w:rsidRPr="008A1437" w:rsidRDefault="007623EA" w:rsidP="008A1437">
      <w:pPr>
        <w:pStyle w:val="Ttulo2"/>
        <w:numPr>
          <w:ilvl w:val="1"/>
          <w:numId w:val="4"/>
        </w:numPr>
        <w:spacing w:before="0" w:after="0" w:line="240" w:lineRule="auto"/>
        <w:rPr>
          <w:b/>
          <w:bCs/>
          <w:color w:val="215E99" w:themeColor="text2" w:themeTint="BF"/>
          <w:sz w:val="28"/>
          <w:szCs w:val="28"/>
        </w:rPr>
      </w:pPr>
      <w:bookmarkStart w:id="23" w:name="_Toc216997367"/>
      <w:r w:rsidRPr="008A1437">
        <w:rPr>
          <w:b/>
          <w:bCs/>
          <w:color w:val="215E99" w:themeColor="text2" w:themeTint="BF"/>
          <w:sz w:val="28"/>
          <w:szCs w:val="28"/>
        </w:rPr>
        <w:t>Propuestas planteadas por el equipo:</w:t>
      </w:r>
      <w:bookmarkEnd w:id="23"/>
    </w:p>
    <w:p w14:paraId="1F5FDCC0" w14:textId="4100F938" w:rsidR="007623EA" w:rsidRDefault="007623EA" w:rsidP="008A1437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bookmarkStart w:id="24" w:name="_Toc216997368"/>
      <w:r w:rsidRPr="008A1437">
        <w:rPr>
          <w:rFonts w:asciiTheme="majorHAnsi" w:hAnsiTheme="majorHAnsi"/>
          <w:b/>
          <w:bCs/>
          <w:color w:val="499D2B"/>
        </w:rPr>
        <w:t>Propuesta uno:</w:t>
      </w:r>
      <w:bookmarkEnd w:id="24"/>
      <w:r w:rsidR="00F94D10">
        <w:rPr>
          <w:rFonts w:asciiTheme="majorHAnsi" w:hAnsiTheme="majorHAnsi"/>
          <w:b/>
          <w:bCs/>
          <w:color w:val="499D2B"/>
        </w:rPr>
        <w:t xml:space="preserve"> </w:t>
      </w:r>
      <w:hyperlink r:id="rId22" w:history="1">
        <w:r w:rsidR="00F94D10" w:rsidRPr="00E163A3">
          <w:rPr>
            <w:rStyle w:val="Hipervnculo"/>
            <w:rFonts w:asciiTheme="majorHAnsi" w:hAnsiTheme="majorHAnsi"/>
            <w:b/>
            <w:bCs/>
            <w:color w:val="215E99" w:themeColor="text2" w:themeTint="BF"/>
            <w:sz w:val="24"/>
            <w:szCs w:val="24"/>
          </w:rPr>
          <w:t>“Medidas Legales conc</w:t>
        </w:r>
        <w:r w:rsidR="00F94D10" w:rsidRPr="00E163A3">
          <w:rPr>
            <w:rStyle w:val="Hipervnculo"/>
            <w:rFonts w:asciiTheme="majorHAnsi" w:hAnsiTheme="majorHAnsi"/>
            <w:b/>
            <w:bCs/>
            <w:color w:val="215E99" w:themeColor="text2" w:themeTint="BF"/>
            <w:sz w:val="24"/>
            <w:szCs w:val="24"/>
          </w:rPr>
          <w:t>r</w:t>
        </w:r>
        <w:r w:rsidR="00F94D10" w:rsidRPr="00E163A3">
          <w:rPr>
            <w:rStyle w:val="Hipervnculo"/>
            <w:rFonts w:asciiTheme="majorHAnsi" w:hAnsiTheme="majorHAnsi"/>
            <w:b/>
            <w:bCs/>
            <w:color w:val="215E99" w:themeColor="text2" w:themeTint="BF"/>
            <w:sz w:val="24"/>
            <w:szCs w:val="24"/>
          </w:rPr>
          <w:t>etas”</w:t>
        </w:r>
      </w:hyperlink>
    </w:p>
    <w:p w14:paraId="012EE05E" w14:textId="3F21C025" w:rsidR="00F94D10" w:rsidRDefault="00F94D10" w:rsidP="00F94D10">
      <w:pPr>
        <w:pStyle w:val="Prrafodelista"/>
        <w:numPr>
          <w:ilvl w:val="0"/>
          <w:numId w:val="12"/>
        </w:numPr>
      </w:pPr>
      <w:r>
        <w:t>Crear o reforzar leyes que regulen específicamente la participación de menores en redes sociales como creadores de contenido, incluyendo limites de edad, horarios máximos, consentimiento informado y supervisión independiente.</w:t>
      </w:r>
    </w:p>
    <w:p w14:paraId="6823AB67" w14:textId="487FAA08" w:rsidR="00F94D10" w:rsidRPr="00F94D10" w:rsidRDefault="00F94D10" w:rsidP="00F94D10">
      <w:pPr>
        <w:pStyle w:val="Prrafodelista"/>
        <w:numPr>
          <w:ilvl w:val="0"/>
          <w:numId w:val="12"/>
        </w:numPr>
      </w:pPr>
      <w:r>
        <w:t>Obligar a plataformas y gestores a reservar parte de los ingresos generados por menores en cuentas protegidas hasta la mayoría de edad, como ya se hace parcialmente en California (Coogan Law).</w:t>
      </w:r>
    </w:p>
    <w:p w14:paraId="0C9DC63A" w14:textId="5784D19A" w:rsidR="007623EA" w:rsidRDefault="007623EA" w:rsidP="008A1437">
      <w:pPr>
        <w:pStyle w:val="Ttulo3"/>
        <w:numPr>
          <w:ilvl w:val="2"/>
          <w:numId w:val="4"/>
        </w:numPr>
        <w:spacing w:before="0" w:after="0" w:line="240" w:lineRule="auto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bookmarkStart w:id="25" w:name="_Toc216997369"/>
      <w:r w:rsidRPr="008A1437">
        <w:rPr>
          <w:rFonts w:asciiTheme="majorHAnsi" w:hAnsiTheme="majorHAnsi"/>
          <w:b/>
          <w:bCs/>
          <w:color w:val="499D2B"/>
        </w:rPr>
        <w:t>Propuesta dos:</w:t>
      </w:r>
      <w:bookmarkEnd w:id="25"/>
      <w:r w:rsidR="00F94D10">
        <w:rPr>
          <w:rFonts w:asciiTheme="majorHAnsi" w:hAnsiTheme="majorHAnsi"/>
          <w:b/>
          <w:bCs/>
          <w:color w:val="499D2B"/>
        </w:rPr>
        <w:t xml:space="preserve"> </w:t>
      </w:r>
      <w:r w:rsidR="00F94D10" w:rsidRPr="00F94D10">
        <w:rPr>
          <w:rFonts w:asciiTheme="majorHAnsi" w:hAnsiTheme="majorHAnsi"/>
          <w:b/>
          <w:bCs/>
          <w:color w:val="000000" w:themeColor="text1"/>
          <w:sz w:val="24"/>
          <w:szCs w:val="24"/>
        </w:rPr>
        <w:t>“Medidas Educativas y Sociales”</w:t>
      </w:r>
    </w:p>
    <w:p w14:paraId="070C8F99" w14:textId="41E581A7" w:rsidR="00F94D10" w:rsidRDefault="00F94D10" w:rsidP="00F94D10">
      <w:pPr>
        <w:pStyle w:val="Prrafodelista"/>
        <w:numPr>
          <w:ilvl w:val="0"/>
          <w:numId w:val="13"/>
        </w:numPr>
      </w:pPr>
      <w:r>
        <w:t>Creación de agencia independientes de supervisión de contenido infantil en plataformas digitales.</w:t>
      </w:r>
    </w:p>
    <w:p w14:paraId="43242201" w14:textId="2CD20E62" w:rsidR="00F94D10" w:rsidRPr="00F94D10" w:rsidRDefault="00F94D10" w:rsidP="00F94D10">
      <w:pPr>
        <w:pStyle w:val="Prrafodelista"/>
        <w:numPr>
          <w:ilvl w:val="0"/>
          <w:numId w:val="13"/>
        </w:numPr>
      </w:pPr>
      <w:r>
        <w:t>Mecanismos de denuncia rápidos y efectivos para menores o tutores que detecten abuso, explotación o grooming en redes sociales.</w:t>
      </w:r>
    </w:p>
    <w:sectPr w:rsidR="00F94D10" w:rsidRPr="00F94D10" w:rsidSect="007623EA">
      <w:footerReference w:type="default" r:id="rId23"/>
      <w:footerReference w:type="first" r:id="rId24"/>
      <w:pgSz w:w="11906" w:h="16838"/>
      <w:pgMar w:top="567" w:right="567" w:bottom="567" w:left="567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15EBE" w14:textId="77777777" w:rsidR="0076412F" w:rsidRDefault="0076412F" w:rsidP="00E64DB2">
      <w:pPr>
        <w:spacing w:after="0" w:line="240" w:lineRule="auto"/>
      </w:pPr>
      <w:r>
        <w:separator/>
      </w:r>
    </w:p>
  </w:endnote>
  <w:endnote w:type="continuationSeparator" w:id="0">
    <w:p w14:paraId="4572A1EF" w14:textId="77777777" w:rsidR="0076412F" w:rsidRDefault="0076412F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7D2BBF43" w:rsidR="007C4130" w:rsidRPr="009912BB" w:rsidRDefault="00F8689D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IPE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A5E7" w14:textId="77777777" w:rsidR="0076412F" w:rsidRDefault="0076412F" w:rsidP="00E64DB2">
      <w:pPr>
        <w:spacing w:after="0" w:line="240" w:lineRule="auto"/>
      </w:pPr>
      <w:r>
        <w:separator/>
      </w:r>
    </w:p>
  </w:footnote>
  <w:footnote w:type="continuationSeparator" w:id="0">
    <w:p w14:paraId="61BB68D7" w14:textId="77777777" w:rsidR="0076412F" w:rsidRDefault="0076412F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7B97"/>
    <w:multiLevelType w:val="hybridMultilevel"/>
    <w:tmpl w:val="565A3EB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decimal"/>
      <w:lvlText w:val="%1.%2."/>
      <w:lvlJc w:val="left"/>
      <w:pPr>
        <w:ind w:left="7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008" w:hanging="648"/>
      </w:pPr>
    </w:lvl>
    <w:lvl w:ilvl="4">
      <w:start w:val="1"/>
      <w:numFmt w:val="decimal"/>
      <w:lvlText w:val="%1.%2.%3.%4.%5."/>
      <w:lvlJc w:val="left"/>
      <w:pPr>
        <w:ind w:left="1512" w:hanging="792"/>
      </w:pPr>
    </w:lvl>
    <w:lvl w:ilvl="5">
      <w:start w:val="1"/>
      <w:numFmt w:val="decimal"/>
      <w:lvlText w:val="%1.%2.%3.%4.%5.%6."/>
      <w:lvlJc w:val="left"/>
      <w:pPr>
        <w:ind w:left="2016" w:hanging="936"/>
      </w:pPr>
    </w:lvl>
    <w:lvl w:ilvl="6">
      <w:start w:val="1"/>
      <w:numFmt w:val="decimal"/>
      <w:lvlText w:val="%1.%2.%3.%4.%5.%6.%7."/>
      <w:lvlJc w:val="left"/>
      <w:pPr>
        <w:ind w:left="2520" w:hanging="1080"/>
      </w:pPr>
    </w:lvl>
    <w:lvl w:ilvl="7">
      <w:start w:val="1"/>
      <w:numFmt w:val="decimal"/>
      <w:lvlText w:val="%1.%2.%3.%4.%5.%6.%7.%8."/>
      <w:lvlJc w:val="left"/>
      <w:pPr>
        <w:ind w:left="3024" w:hanging="1224"/>
      </w:pPr>
    </w:lvl>
    <w:lvl w:ilvl="8">
      <w:start w:val="1"/>
      <w:numFmt w:val="decimal"/>
      <w:lvlText w:val="%1.%2.%3.%4.%5.%6.%7.%8.%9."/>
      <w:lvlJc w:val="left"/>
      <w:pPr>
        <w:ind w:left="3600" w:hanging="1440"/>
      </w:pPr>
    </w:lvl>
  </w:abstractNum>
  <w:abstractNum w:abstractNumId="2" w15:restartNumberingAfterBreak="0">
    <w:nsid w:val="29C76320"/>
    <w:multiLevelType w:val="hybridMultilevel"/>
    <w:tmpl w:val="104A65F4"/>
    <w:lvl w:ilvl="0" w:tplc="0C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394261D9"/>
    <w:multiLevelType w:val="hybridMultilevel"/>
    <w:tmpl w:val="F4F64CC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B19746E"/>
    <w:multiLevelType w:val="hybridMultilevel"/>
    <w:tmpl w:val="077EB5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3B1CDF"/>
    <w:multiLevelType w:val="hybridMultilevel"/>
    <w:tmpl w:val="7BE6AFD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7070EE8"/>
    <w:multiLevelType w:val="hybridMultilevel"/>
    <w:tmpl w:val="EDBE1FEA"/>
    <w:lvl w:ilvl="0" w:tplc="0C0A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919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58B43BCA"/>
    <w:multiLevelType w:val="hybridMultilevel"/>
    <w:tmpl w:val="938CE74E"/>
    <w:lvl w:ilvl="0" w:tplc="0C0A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919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D96557"/>
    <w:multiLevelType w:val="hybridMultilevel"/>
    <w:tmpl w:val="F064E0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A688E"/>
    <w:multiLevelType w:val="multilevel"/>
    <w:tmpl w:val="22AA32A8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ordinal"/>
      <w:lvlText w:val="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  <w:b/>
        <w:bCs/>
        <w:i w:val="0"/>
        <w:iCs w:val="0"/>
        <w:color w:val="00B05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68423AB"/>
    <w:multiLevelType w:val="hybridMultilevel"/>
    <w:tmpl w:val="0CA68676"/>
    <w:lvl w:ilvl="0" w:tplc="0C0A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919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2" w15:restartNumberingAfterBreak="0">
    <w:nsid w:val="73597B20"/>
    <w:multiLevelType w:val="multilevel"/>
    <w:tmpl w:val="DDB065F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ordinal"/>
      <w:lvlText w:val="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  <w:b/>
        <w:bCs/>
        <w:i w:val="0"/>
        <w:iCs w:val="0"/>
        <w:color w:val="499D2B"/>
        <w:sz w:val="28"/>
        <w:szCs w:val="2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2AC00"/>
      </w:rPr>
    </w:lvl>
    <w:lvl w:ilvl="4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ind w:left="1919" w:hanging="36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A0E3BBA"/>
    <w:multiLevelType w:val="hybridMultilevel"/>
    <w:tmpl w:val="3F88DA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779596">
    <w:abstractNumId w:val="1"/>
  </w:num>
  <w:num w:numId="2" w16cid:durableId="1376351008">
    <w:abstractNumId w:val="8"/>
  </w:num>
  <w:num w:numId="3" w16cid:durableId="501623879">
    <w:abstractNumId w:val="10"/>
  </w:num>
  <w:num w:numId="4" w16cid:durableId="1247420764">
    <w:abstractNumId w:val="12"/>
  </w:num>
  <w:num w:numId="5" w16cid:durableId="1812670828">
    <w:abstractNumId w:val="6"/>
  </w:num>
  <w:num w:numId="6" w16cid:durableId="341783624">
    <w:abstractNumId w:val="11"/>
  </w:num>
  <w:num w:numId="7" w16cid:durableId="1219709692">
    <w:abstractNumId w:val="13"/>
  </w:num>
  <w:num w:numId="8" w16cid:durableId="161550813">
    <w:abstractNumId w:val="9"/>
  </w:num>
  <w:num w:numId="9" w16cid:durableId="1678657944">
    <w:abstractNumId w:val="0"/>
  </w:num>
  <w:num w:numId="10" w16cid:durableId="622538916">
    <w:abstractNumId w:val="5"/>
  </w:num>
  <w:num w:numId="11" w16cid:durableId="1749765482">
    <w:abstractNumId w:val="2"/>
  </w:num>
  <w:num w:numId="12" w16cid:durableId="1602956035">
    <w:abstractNumId w:val="4"/>
  </w:num>
  <w:num w:numId="13" w16cid:durableId="1085538771">
    <w:abstractNumId w:val="3"/>
  </w:num>
  <w:num w:numId="14" w16cid:durableId="1074350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184070"/>
    <w:rsid w:val="003906B1"/>
    <w:rsid w:val="003A7D88"/>
    <w:rsid w:val="0057788D"/>
    <w:rsid w:val="005E4639"/>
    <w:rsid w:val="006F36CC"/>
    <w:rsid w:val="00712248"/>
    <w:rsid w:val="00753EBA"/>
    <w:rsid w:val="00761E51"/>
    <w:rsid w:val="007623EA"/>
    <w:rsid w:val="0076412F"/>
    <w:rsid w:val="00775B1B"/>
    <w:rsid w:val="007C4130"/>
    <w:rsid w:val="00877C9D"/>
    <w:rsid w:val="00893446"/>
    <w:rsid w:val="008A1437"/>
    <w:rsid w:val="008A3026"/>
    <w:rsid w:val="008E0D6B"/>
    <w:rsid w:val="00910DF6"/>
    <w:rsid w:val="00925C1F"/>
    <w:rsid w:val="00966EC5"/>
    <w:rsid w:val="009912BB"/>
    <w:rsid w:val="009B2173"/>
    <w:rsid w:val="009D5BF2"/>
    <w:rsid w:val="00AE5268"/>
    <w:rsid w:val="00D605DE"/>
    <w:rsid w:val="00DA1AEF"/>
    <w:rsid w:val="00DB01B1"/>
    <w:rsid w:val="00DE7D2A"/>
    <w:rsid w:val="00E163A3"/>
    <w:rsid w:val="00E56F10"/>
    <w:rsid w:val="00E64DB2"/>
    <w:rsid w:val="00E72544"/>
    <w:rsid w:val="00F8689D"/>
    <w:rsid w:val="00F94D10"/>
    <w:rsid w:val="00FE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A1437"/>
    <w:pPr>
      <w:tabs>
        <w:tab w:val="left" w:pos="480"/>
        <w:tab w:val="right" w:leader="dot" w:pos="10762"/>
      </w:tabs>
      <w:spacing w:after="100"/>
    </w:pPr>
    <w:rPr>
      <w:b/>
      <w:bCs/>
      <w:noProof/>
      <w:color w:val="C00000"/>
    </w:rPr>
  </w:style>
  <w:style w:type="paragraph" w:styleId="TDC2">
    <w:name w:val="toc 2"/>
    <w:basedOn w:val="Normal"/>
    <w:next w:val="Normal"/>
    <w:autoRedefine/>
    <w:uiPriority w:val="39"/>
    <w:unhideWhenUsed/>
    <w:rsid w:val="008A1437"/>
    <w:pPr>
      <w:tabs>
        <w:tab w:val="left" w:pos="960"/>
        <w:tab w:val="right" w:leader="dot" w:pos="10762"/>
      </w:tabs>
      <w:spacing w:after="100"/>
      <w:ind w:left="240"/>
    </w:pPr>
    <w:rPr>
      <w:b/>
      <w:bCs/>
      <w:noProof/>
      <w:color w:val="215E99" w:themeColor="text2" w:themeTint="BF"/>
    </w:r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8A1437"/>
    <w:pPr>
      <w:tabs>
        <w:tab w:val="left" w:pos="960"/>
        <w:tab w:val="right" w:leader="dot" w:pos="10762"/>
      </w:tabs>
      <w:spacing w:after="100"/>
      <w:ind w:left="480"/>
    </w:pPr>
    <w:rPr>
      <w:rFonts w:asciiTheme="majorHAnsi" w:hAnsiTheme="majorHAnsi"/>
      <w:b/>
      <w:bCs/>
      <w:noProof/>
      <w:color w:val="499D2B"/>
    </w:rPr>
  </w:style>
  <w:style w:type="character" w:styleId="Mencinsinresolver">
    <w:name w:val="Unresolved Mention"/>
    <w:basedOn w:val="Fuentedeprrafopredeter"/>
    <w:uiPriority w:val="99"/>
    <w:semiHidden/>
    <w:unhideWhenUsed/>
    <w:rsid w:val="003906B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906B1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184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tc.gov/legal-library/browse/rules/childrens-online-privacy-protection-rule-coppa" TargetMode="External"/><Relationship Id="rId18" Type="http://schemas.openxmlformats.org/officeDocument/2006/relationships/hyperlink" Target="https://www.bbc.com/mundo/noticias-39800987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ohchr.org/es/instruments-mechanisms/instruments/convention-rights-chil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boe.es/buscar/act.php?id=BOE-A-2018-16673" TargetMode="External"/><Relationship Id="rId17" Type="http://schemas.openxmlformats.org/officeDocument/2006/relationships/hyperlink" Target="https://www.netflix.com/tudum/articles/bad-influence-the-dark-side-of-kidfluencing-release-date-new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humanium.org/es/ninos-influencers-y-redes-sociales-la-evolucion-de-la-explotacion-infantil-en-la-era-digital/" TargetMode="External"/><Relationship Id="rId20" Type="http://schemas.openxmlformats.org/officeDocument/2006/relationships/hyperlink" Target="https://www.un.org/es/about-us/universal-declaration-of-human-righ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oe.es/buscar/act.php?id=BOE-A-2015-11430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archives.gov/founding-docs/bill-of-rights-transcript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boe.es/buscar/act.php?id=BOE-A-1996-1069" TargetMode="External"/><Relationship Id="rId19" Type="http://schemas.openxmlformats.org/officeDocument/2006/relationships/hyperlink" Target="https://www.who.int/news-room/fact-sheets/detail/adolescent-mental-healt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www.dol.gov/agencies/whd/child-labor" TargetMode="External"/><Relationship Id="rId22" Type="http://schemas.openxmlformats.org/officeDocument/2006/relationships/hyperlink" Target="https://digital-strategy.ec.europa.eu/es/policies/better-internet-ki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2321</Words>
  <Characters>12766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9</cp:revision>
  <cp:lastPrinted>2025-12-19T01:39:00Z</cp:lastPrinted>
  <dcterms:created xsi:type="dcterms:W3CDTF">2025-12-18T23:27:00Z</dcterms:created>
  <dcterms:modified xsi:type="dcterms:W3CDTF">2025-12-19T02:08:00Z</dcterms:modified>
</cp:coreProperties>
</file>