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27DD" w14:textId="2BCBF63A" w:rsidR="00A2785D" w:rsidRDefault="00DB6942" w:rsidP="00843508">
      <w:pPr>
        <w:pStyle w:val="NoSpacing"/>
        <w:rPr>
          <w:rStyle w:val="IntenseReference"/>
          <w:rFonts w:ascii="Courier New" w:hAnsi="Courier New" w:cs="Courier New"/>
          <w:color w:val="auto"/>
        </w:rPr>
      </w:pPr>
      <w:r>
        <w:rPr>
          <w:rStyle w:val="IntenseReference"/>
          <w:rFonts w:ascii="Courier New" w:hAnsi="Courier New" w:cs="Courier New"/>
          <w:color w:val="auto"/>
        </w:rPr>
        <w:t>Introduction</w:t>
      </w:r>
    </w:p>
    <w:p w14:paraId="68C51603" w14:textId="7A70B01F" w:rsidR="00CC1F81" w:rsidRDefault="00CC1F81" w:rsidP="00CC1F81">
      <w:pPr>
        <w:pStyle w:val="NoSpacing"/>
        <w:jc w:val="both"/>
        <w:rPr>
          <w:rStyle w:val="SubtleEmphasis"/>
          <w:rFonts w:ascii="Courier New" w:hAnsi="Courier New" w:cs="Courier New"/>
          <w:i w:val="0"/>
          <w:iCs w:val="0"/>
          <w:color w:val="auto"/>
          <w:sz w:val="20"/>
          <w:szCs w:val="20"/>
        </w:rPr>
      </w:pPr>
      <w:r w:rsidRPr="00CC1F81">
        <w:rPr>
          <w:rStyle w:val="SubtleEmphasis"/>
          <w:rFonts w:ascii="Courier New" w:hAnsi="Courier New" w:cs="Courier New"/>
          <w:i w:val="0"/>
          <w:iCs w:val="0"/>
          <w:color w:val="auto"/>
          <w:sz w:val="20"/>
          <w:szCs w:val="20"/>
        </w:rPr>
        <w:t>W</w:t>
      </w:r>
      <w:r w:rsidR="00DB6942">
        <w:rPr>
          <w:rStyle w:val="SubtleEmphasis"/>
          <w:rFonts w:ascii="Courier New" w:hAnsi="Courier New" w:cs="Courier New"/>
          <w:i w:val="0"/>
          <w:iCs w:val="0"/>
          <w:color w:val="auto"/>
          <w:sz w:val="20"/>
          <w:szCs w:val="20"/>
        </w:rPr>
        <w:t>RND001</w:t>
      </w:r>
      <w:r w:rsidRPr="00CC1F81">
        <w:rPr>
          <w:rStyle w:val="SubtleEmphasis"/>
          <w:rFonts w:ascii="Courier New" w:hAnsi="Courier New" w:cs="Courier New"/>
          <w:i w:val="0"/>
          <w:iCs w:val="0"/>
          <w:color w:val="auto"/>
          <w:sz w:val="20"/>
          <w:szCs w:val="20"/>
        </w:rPr>
        <w:t xml:space="preserve"> is a</w:t>
      </w:r>
      <w:r w:rsidR="00DB6942">
        <w:rPr>
          <w:rStyle w:val="SubtleEmphasis"/>
          <w:rFonts w:ascii="Courier New" w:hAnsi="Courier New" w:cs="Courier New"/>
          <w:i w:val="0"/>
          <w:iCs w:val="0"/>
          <w:color w:val="auto"/>
          <w:sz w:val="20"/>
          <w:szCs w:val="20"/>
        </w:rPr>
        <w:t xml:space="preserve"> </w:t>
      </w:r>
      <w:r w:rsidR="0028146D">
        <w:rPr>
          <w:rStyle w:val="SubtleEmphasis"/>
          <w:rFonts w:ascii="Courier New" w:hAnsi="Courier New" w:cs="Courier New"/>
          <w:i w:val="0"/>
          <w:iCs w:val="0"/>
          <w:color w:val="auto"/>
          <w:sz w:val="20"/>
          <w:szCs w:val="20"/>
        </w:rPr>
        <w:t>memorandum</w:t>
      </w:r>
      <w:r w:rsidR="00DB6942">
        <w:rPr>
          <w:rStyle w:val="SubtleEmphasis"/>
          <w:rFonts w:ascii="Courier New" w:hAnsi="Courier New" w:cs="Courier New"/>
          <w:i w:val="0"/>
          <w:iCs w:val="0"/>
          <w:color w:val="auto"/>
          <w:sz w:val="20"/>
          <w:szCs w:val="20"/>
        </w:rPr>
        <w:t xml:space="preserve"> to describe an algorithm to </w:t>
      </w:r>
      <w:r w:rsidR="0028146D">
        <w:rPr>
          <w:rStyle w:val="SubtleEmphasis"/>
          <w:rFonts w:ascii="Courier New" w:hAnsi="Courier New" w:cs="Courier New"/>
          <w:i w:val="0"/>
          <w:iCs w:val="0"/>
          <w:color w:val="auto"/>
          <w:sz w:val="20"/>
          <w:szCs w:val="20"/>
        </w:rPr>
        <w:t>compute</w:t>
      </w:r>
      <w:r w:rsidR="00DB6942">
        <w:rPr>
          <w:rStyle w:val="SubtleEmphasis"/>
          <w:rFonts w:ascii="Courier New" w:hAnsi="Courier New" w:cs="Courier New"/>
          <w:i w:val="0"/>
          <w:iCs w:val="0"/>
          <w:color w:val="auto"/>
          <w:sz w:val="20"/>
          <w:szCs w:val="20"/>
        </w:rPr>
        <w:t xml:space="preserve"> temperature from any NTC thermistor </w:t>
      </w:r>
      <w:r w:rsidR="00227B56">
        <w:rPr>
          <w:rStyle w:val="SubtleEmphasis"/>
          <w:rFonts w:ascii="Courier New" w:hAnsi="Courier New" w:cs="Courier New"/>
          <w:i w:val="0"/>
          <w:iCs w:val="0"/>
          <w:color w:val="auto"/>
          <w:sz w:val="20"/>
          <w:szCs w:val="20"/>
        </w:rPr>
        <w:t xml:space="preserve">precisely </w:t>
      </w:r>
      <w:r w:rsidR="00DB6942">
        <w:rPr>
          <w:rStyle w:val="SubtleEmphasis"/>
          <w:rFonts w:ascii="Courier New" w:hAnsi="Courier New" w:cs="Courier New"/>
          <w:i w:val="0"/>
          <w:iCs w:val="0"/>
          <w:color w:val="auto"/>
          <w:sz w:val="20"/>
          <w:szCs w:val="20"/>
        </w:rPr>
        <w:t>(the temperature sensors those being used in the smart refrigerators) based on linear equation.</w:t>
      </w:r>
      <w:r w:rsidR="00227B56">
        <w:rPr>
          <w:rStyle w:val="SubtleEmphasis"/>
          <w:rFonts w:ascii="Courier New" w:hAnsi="Courier New" w:cs="Courier New"/>
          <w:i w:val="0"/>
          <w:iCs w:val="0"/>
          <w:color w:val="auto"/>
          <w:sz w:val="20"/>
          <w:szCs w:val="20"/>
        </w:rPr>
        <w:t xml:space="preserve"> </w:t>
      </w:r>
    </w:p>
    <w:p w14:paraId="44F5D8C4" w14:textId="77777777" w:rsidR="00EF2AF4" w:rsidRDefault="00EF2AF4" w:rsidP="00CC1F81">
      <w:pPr>
        <w:pStyle w:val="NoSpacing"/>
        <w:jc w:val="both"/>
        <w:rPr>
          <w:rStyle w:val="SubtleEmphasis"/>
          <w:rFonts w:ascii="Courier New" w:hAnsi="Courier New" w:cs="Courier New"/>
          <w:i w:val="0"/>
          <w:iCs w:val="0"/>
          <w:color w:val="auto"/>
          <w:sz w:val="20"/>
          <w:szCs w:val="20"/>
        </w:rPr>
      </w:pPr>
    </w:p>
    <w:p w14:paraId="5E706724" w14:textId="56C3276E" w:rsidR="00EF2AF4" w:rsidRDefault="00227B56" w:rsidP="00EF2AF4">
      <w:pPr>
        <w:pStyle w:val="NoSpacing"/>
        <w:rPr>
          <w:rStyle w:val="IntenseReference"/>
          <w:rFonts w:ascii="Courier New" w:hAnsi="Courier New" w:cs="Courier New"/>
          <w:color w:val="auto"/>
        </w:rPr>
      </w:pPr>
      <w:r>
        <w:rPr>
          <w:rStyle w:val="IntenseReference"/>
          <w:rFonts w:ascii="Courier New" w:hAnsi="Courier New" w:cs="Courier New"/>
          <w:color w:val="auto"/>
        </w:rPr>
        <w:t>My Target</w:t>
      </w:r>
      <w:r w:rsidR="00EF2AF4">
        <w:rPr>
          <w:rStyle w:val="IntenseReference"/>
          <w:rFonts w:ascii="Courier New" w:hAnsi="Courier New" w:cs="Courier New"/>
          <w:color w:val="auto"/>
        </w:rPr>
        <w:t>:</w:t>
      </w:r>
    </w:p>
    <w:p w14:paraId="6021A5FF" w14:textId="42FA4BAD" w:rsidR="00E67E72" w:rsidRDefault="0068579A" w:rsidP="0068579A">
      <w:pPr>
        <w:pStyle w:val="NoSpacing"/>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My target is to build a relation directly with ADC</w:t>
      </w:r>
      <w:r w:rsidR="000123AA">
        <w:rPr>
          <w:rStyle w:val="SubtleEmphasis"/>
          <w:rFonts w:ascii="Courier New" w:hAnsi="Courier New" w:cs="Courier New"/>
          <w:i w:val="0"/>
          <w:iCs w:val="0"/>
          <w:color w:val="auto"/>
          <w:sz w:val="20"/>
          <w:szCs w:val="20"/>
        </w:rPr>
        <w:t xml:space="preserve"> value</w:t>
      </w:r>
      <w:r>
        <w:rPr>
          <w:rStyle w:val="SubtleEmphasis"/>
          <w:rFonts w:ascii="Courier New" w:hAnsi="Courier New" w:cs="Courier New"/>
          <w:i w:val="0"/>
          <w:iCs w:val="0"/>
          <w:color w:val="auto"/>
          <w:sz w:val="20"/>
          <w:szCs w:val="20"/>
        </w:rPr>
        <w:t xml:space="preserve"> and Temperature based on linear equation because exponential math functions draw longer execution time and the processes are much more complex for a low-cost microcontroller.</w:t>
      </w:r>
      <w:r w:rsidR="00D60311">
        <w:rPr>
          <w:rStyle w:val="SubtleEmphasis"/>
          <w:rFonts w:ascii="Courier New" w:hAnsi="Courier New" w:cs="Courier New"/>
          <w:i w:val="0"/>
          <w:iCs w:val="0"/>
          <w:color w:val="auto"/>
          <w:sz w:val="20"/>
          <w:szCs w:val="20"/>
        </w:rPr>
        <w:t xml:space="preserve"> </w:t>
      </w:r>
    </w:p>
    <w:p w14:paraId="295988ED" w14:textId="6AE6B0A8" w:rsidR="00D60311" w:rsidRDefault="00D60311" w:rsidP="0068579A">
      <w:pPr>
        <w:pStyle w:val="NoSpacing"/>
        <w:jc w:val="both"/>
        <w:rPr>
          <w:rStyle w:val="SubtleEmphasis"/>
          <w:rFonts w:ascii="Courier New" w:hAnsi="Courier New" w:cs="Courier New"/>
          <w:i w:val="0"/>
          <w:iCs w:val="0"/>
          <w:color w:val="auto"/>
          <w:sz w:val="20"/>
          <w:szCs w:val="20"/>
        </w:rPr>
      </w:pPr>
    </w:p>
    <w:p w14:paraId="2F13FE97" w14:textId="40D825AB" w:rsidR="00D60311" w:rsidRDefault="00D60311" w:rsidP="0068579A">
      <w:pPr>
        <w:pStyle w:val="NoSpacing"/>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 xml:space="preserve">Therefore, </w:t>
      </w:r>
      <w:r w:rsidR="0058752E">
        <w:rPr>
          <w:rStyle w:val="SubtleEmphasis"/>
          <w:rFonts w:ascii="Courier New" w:hAnsi="Courier New" w:cs="Courier New"/>
          <w:i w:val="0"/>
          <w:iCs w:val="0"/>
          <w:color w:val="auto"/>
          <w:sz w:val="20"/>
          <w:szCs w:val="20"/>
        </w:rPr>
        <w:t>I</w:t>
      </w:r>
      <w:r>
        <w:rPr>
          <w:rStyle w:val="SubtleEmphasis"/>
          <w:rFonts w:ascii="Courier New" w:hAnsi="Courier New" w:cs="Courier New"/>
          <w:i w:val="0"/>
          <w:iCs w:val="0"/>
          <w:color w:val="auto"/>
          <w:sz w:val="20"/>
          <w:szCs w:val="20"/>
        </w:rPr>
        <w:t xml:space="preserve"> will use a simple linear equation like </w:t>
      </w:r>
      <m:oMath>
        <m:r>
          <m:rPr>
            <m:sty m:val="p"/>
          </m:rPr>
          <w:rPr>
            <w:rStyle w:val="SubtleEmphasis"/>
            <w:rFonts w:ascii="Cambria Math" w:hAnsi="Cambria Math" w:cs="Courier New"/>
            <w:color w:val="auto"/>
            <w:sz w:val="20"/>
            <w:szCs w:val="20"/>
          </w:rPr>
          <m:t>y=m×x+c</m:t>
        </m:r>
      </m:oMath>
      <w:r w:rsidR="0058752E">
        <w:rPr>
          <w:rStyle w:val="SubtleEmphasis"/>
          <w:rFonts w:ascii="Courier New" w:eastAsiaTheme="minorEastAsia" w:hAnsi="Courier New" w:cs="Courier New"/>
          <w:i w:val="0"/>
          <w:iCs w:val="0"/>
          <w:color w:val="auto"/>
          <w:sz w:val="20"/>
          <w:szCs w:val="20"/>
        </w:rPr>
        <w:t xml:space="preserve"> considering high precision instead </w:t>
      </w:r>
      <w:r w:rsidR="000123AA">
        <w:rPr>
          <w:rStyle w:val="SubtleEmphasis"/>
          <w:rFonts w:ascii="Courier New" w:eastAsiaTheme="minorEastAsia" w:hAnsi="Courier New" w:cs="Courier New"/>
          <w:i w:val="0"/>
          <w:iCs w:val="0"/>
          <w:color w:val="auto"/>
          <w:sz w:val="20"/>
          <w:szCs w:val="20"/>
        </w:rPr>
        <w:t>the</w:t>
      </w:r>
      <w:r w:rsidR="0058752E">
        <w:rPr>
          <w:rStyle w:val="SubtleEmphasis"/>
          <w:rFonts w:ascii="Courier New" w:eastAsiaTheme="minorEastAsia" w:hAnsi="Courier New" w:cs="Courier New"/>
          <w:i w:val="0"/>
          <w:iCs w:val="0"/>
          <w:color w:val="auto"/>
          <w:sz w:val="20"/>
          <w:szCs w:val="20"/>
        </w:rPr>
        <w:t xml:space="preserve"> </w:t>
      </w:r>
      <w:r w:rsidR="000123AA">
        <w:rPr>
          <w:rStyle w:val="SubtleEmphasis"/>
          <w:rFonts w:ascii="Courier New" w:eastAsiaTheme="minorEastAsia" w:hAnsi="Courier New" w:cs="Courier New"/>
          <w:i w:val="0"/>
          <w:iCs w:val="0"/>
          <w:color w:val="auto"/>
          <w:sz w:val="20"/>
          <w:szCs w:val="20"/>
        </w:rPr>
        <w:t xml:space="preserve">regular and most common method of </w:t>
      </w:r>
      <w:r w:rsidR="0058752E">
        <w:rPr>
          <w:rStyle w:val="SubtleEmphasis"/>
          <w:rFonts w:ascii="Courier New" w:eastAsiaTheme="minorEastAsia" w:hAnsi="Courier New" w:cs="Courier New"/>
          <w:i w:val="0"/>
          <w:iCs w:val="0"/>
          <w:color w:val="auto"/>
          <w:sz w:val="20"/>
          <w:szCs w:val="20"/>
        </w:rPr>
        <w:t xml:space="preserve">exponential equation. </w:t>
      </w:r>
    </w:p>
    <w:p w14:paraId="2E770174" w14:textId="30E0F5A6" w:rsidR="0068579A" w:rsidRDefault="00D60311" w:rsidP="0068579A">
      <w:pPr>
        <w:pStyle w:val="NoSpacing"/>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Where,</w:t>
      </w:r>
    </w:p>
    <w:p w14:paraId="413CABA2" w14:textId="13AC19CC" w:rsidR="00D60311" w:rsidRDefault="00D60311" w:rsidP="00D60311">
      <w:pPr>
        <w:pStyle w:val="NoSpacing"/>
        <w:numPr>
          <w:ilvl w:val="0"/>
          <w:numId w:val="4"/>
        </w:numPr>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y = Temperature</w:t>
      </w:r>
    </w:p>
    <w:p w14:paraId="6AF1C0B2" w14:textId="0C1973DE" w:rsidR="00D60311" w:rsidRDefault="00D60311" w:rsidP="00D60311">
      <w:pPr>
        <w:pStyle w:val="NoSpacing"/>
        <w:numPr>
          <w:ilvl w:val="0"/>
          <w:numId w:val="4"/>
        </w:numPr>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x = ADC value</w:t>
      </w:r>
    </w:p>
    <w:p w14:paraId="477ECE56" w14:textId="3E6F196E" w:rsidR="00D60311" w:rsidRDefault="00D60311" w:rsidP="00D60311">
      <w:pPr>
        <w:pStyle w:val="NoSpacing"/>
        <w:numPr>
          <w:ilvl w:val="0"/>
          <w:numId w:val="4"/>
        </w:numPr>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m = Slope (</w:t>
      </w:r>
      <w:r w:rsidR="00115DB7">
        <w:rPr>
          <w:rStyle w:val="SubtleEmphasis"/>
          <w:rFonts w:ascii="Courier New" w:hAnsi="Courier New" w:cs="Courier New"/>
          <w:i w:val="0"/>
          <w:iCs w:val="0"/>
          <w:color w:val="auto"/>
          <w:sz w:val="20"/>
          <w:szCs w:val="20"/>
        </w:rPr>
        <w:t>can be determined</w:t>
      </w:r>
      <w:r>
        <w:rPr>
          <w:rStyle w:val="SubtleEmphasis"/>
          <w:rFonts w:ascii="Courier New" w:hAnsi="Courier New" w:cs="Courier New"/>
          <w:i w:val="0"/>
          <w:iCs w:val="0"/>
          <w:color w:val="auto"/>
          <w:sz w:val="20"/>
          <w:szCs w:val="20"/>
        </w:rPr>
        <w:t xml:space="preserve"> from </w:t>
      </w:r>
      <w:r w:rsidR="00115DB7">
        <w:rPr>
          <w:rStyle w:val="SubtleEmphasis"/>
          <w:rFonts w:ascii="Courier New" w:hAnsi="Courier New" w:cs="Courier New"/>
          <w:i w:val="0"/>
          <w:iCs w:val="0"/>
          <w:color w:val="auto"/>
          <w:sz w:val="20"/>
          <w:szCs w:val="20"/>
        </w:rPr>
        <w:t>NTC datasheet</w:t>
      </w:r>
      <w:r>
        <w:rPr>
          <w:rStyle w:val="SubtleEmphasis"/>
          <w:rFonts w:ascii="Courier New" w:hAnsi="Courier New" w:cs="Courier New"/>
          <w:i w:val="0"/>
          <w:iCs w:val="0"/>
          <w:color w:val="auto"/>
          <w:sz w:val="20"/>
          <w:szCs w:val="20"/>
        </w:rPr>
        <w:t>)</w:t>
      </w:r>
    </w:p>
    <w:p w14:paraId="21F07C23" w14:textId="660BE54D" w:rsidR="00D60311" w:rsidRPr="000123AA" w:rsidRDefault="00D60311" w:rsidP="00D60311">
      <w:pPr>
        <w:pStyle w:val="NoSpacing"/>
        <w:numPr>
          <w:ilvl w:val="0"/>
          <w:numId w:val="4"/>
        </w:numPr>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c = Intercept (</w:t>
      </w:r>
      <w:r w:rsidR="00115DB7">
        <w:rPr>
          <w:rStyle w:val="SubtleEmphasis"/>
          <w:rFonts w:ascii="Courier New" w:hAnsi="Courier New" w:cs="Courier New"/>
          <w:i w:val="0"/>
          <w:iCs w:val="0"/>
          <w:color w:val="auto"/>
          <w:sz w:val="20"/>
          <w:szCs w:val="20"/>
        </w:rPr>
        <w:t>can be determined from NTC datasheet</w:t>
      </w:r>
      <w:r>
        <w:rPr>
          <w:rStyle w:val="SubtleEmphasis"/>
          <w:rFonts w:ascii="Courier New" w:hAnsi="Courier New" w:cs="Courier New"/>
          <w:i w:val="0"/>
          <w:iCs w:val="0"/>
          <w:color w:val="auto"/>
          <w:sz w:val="20"/>
          <w:szCs w:val="20"/>
        </w:rPr>
        <w:t>)</w:t>
      </w:r>
    </w:p>
    <w:p w14:paraId="51AE71C8" w14:textId="31E05360" w:rsidR="00D60311" w:rsidRDefault="00D60311" w:rsidP="00D60311">
      <w:pPr>
        <w:pStyle w:val="NoSpacing"/>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As a summary, we can easily compute temperature from evaluating ADC value only.</w:t>
      </w:r>
    </w:p>
    <w:p w14:paraId="05EB540F" w14:textId="3004702F" w:rsidR="00D60311" w:rsidRDefault="00D60311" w:rsidP="00D60311">
      <w:pPr>
        <w:pStyle w:val="NoSpacing"/>
        <w:jc w:val="both"/>
        <w:rPr>
          <w:rStyle w:val="SubtleEmphasis"/>
          <w:rFonts w:ascii="Courier New" w:hAnsi="Courier New" w:cs="Courier New"/>
          <w:i w:val="0"/>
          <w:iCs w:val="0"/>
          <w:color w:val="auto"/>
          <w:sz w:val="20"/>
          <w:szCs w:val="20"/>
        </w:rPr>
      </w:pPr>
    </w:p>
    <w:p w14:paraId="26FC5494" w14:textId="3701AC2F" w:rsidR="00D60311" w:rsidRDefault="00D60311" w:rsidP="00D60311">
      <w:pPr>
        <w:pStyle w:val="NoSpacing"/>
        <w:rPr>
          <w:rStyle w:val="IntenseReference"/>
          <w:rFonts w:ascii="Courier New" w:hAnsi="Courier New" w:cs="Courier New"/>
          <w:color w:val="auto"/>
        </w:rPr>
      </w:pPr>
      <w:r>
        <w:rPr>
          <w:rStyle w:val="IntenseReference"/>
          <w:rFonts w:ascii="Courier New" w:hAnsi="Courier New" w:cs="Courier New"/>
          <w:color w:val="auto"/>
        </w:rPr>
        <w:t xml:space="preserve">Proposed </w:t>
      </w:r>
      <w:r w:rsidR="00180D2B">
        <w:rPr>
          <w:rStyle w:val="IntenseReference"/>
          <w:rFonts w:ascii="Courier New" w:hAnsi="Courier New" w:cs="Courier New"/>
          <w:color w:val="auto"/>
        </w:rPr>
        <w:t>Setup with Numerical Analysis</w:t>
      </w:r>
      <w:r>
        <w:rPr>
          <w:rStyle w:val="IntenseReference"/>
          <w:rFonts w:ascii="Courier New" w:hAnsi="Courier New" w:cs="Courier New"/>
          <w:color w:val="auto"/>
        </w:rPr>
        <w:t>:</w:t>
      </w:r>
    </w:p>
    <w:p w14:paraId="2BA0C149" w14:textId="2A8FCB70" w:rsidR="000123AA" w:rsidRDefault="00BC4455" w:rsidP="00D60311">
      <w:pPr>
        <w:pStyle w:val="NoSpacing"/>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This setup needs two steps to</w:t>
      </w:r>
      <w:r w:rsidR="00252C5E">
        <w:rPr>
          <w:rStyle w:val="SubtleEmphasis"/>
          <w:rFonts w:ascii="Courier New" w:hAnsi="Courier New" w:cs="Courier New"/>
          <w:i w:val="0"/>
          <w:iCs w:val="0"/>
          <w:color w:val="auto"/>
          <w:sz w:val="20"/>
          <w:szCs w:val="20"/>
        </w:rPr>
        <w:t xml:space="preserve"> i</w:t>
      </w:r>
      <w:r>
        <w:rPr>
          <w:rStyle w:val="SubtleEmphasis"/>
          <w:rFonts w:ascii="Courier New" w:hAnsi="Courier New" w:cs="Courier New"/>
          <w:i w:val="0"/>
          <w:iCs w:val="0"/>
          <w:color w:val="auto"/>
          <w:sz w:val="20"/>
          <w:szCs w:val="20"/>
        </w:rPr>
        <w:t xml:space="preserve">mplement. Firstly, </w:t>
      </w:r>
      <w:r w:rsidR="00180D2B">
        <w:rPr>
          <w:rStyle w:val="SubtleEmphasis"/>
          <w:rFonts w:ascii="Courier New" w:hAnsi="Courier New" w:cs="Courier New"/>
          <w:i w:val="0"/>
          <w:iCs w:val="0"/>
          <w:color w:val="auto"/>
          <w:sz w:val="20"/>
          <w:szCs w:val="20"/>
        </w:rPr>
        <w:t xml:space="preserve">we </w:t>
      </w:r>
      <w:r w:rsidR="000A15C0">
        <w:rPr>
          <w:rStyle w:val="SubtleEmphasis"/>
          <w:rFonts w:ascii="Courier New" w:hAnsi="Courier New" w:cs="Courier New"/>
          <w:i w:val="0"/>
          <w:iCs w:val="0"/>
          <w:color w:val="auto"/>
          <w:sz w:val="20"/>
          <w:szCs w:val="20"/>
        </w:rPr>
        <w:t>must</w:t>
      </w:r>
      <w:r w:rsidR="00180D2B">
        <w:rPr>
          <w:rStyle w:val="SubtleEmphasis"/>
          <w:rFonts w:ascii="Courier New" w:hAnsi="Courier New" w:cs="Courier New"/>
          <w:i w:val="0"/>
          <w:iCs w:val="0"/>
          <w:color w:val="auto"/>
          <w:sz w:val="20"/>
          <w:szCs w:val="20"/>
        </w:rPr>
        <w:t xml:space="preserve"> </w:t>
      </w:r>
      <w:r>
        <w:rPr>
          <w:rStyle w:val="SubtleEmphasis"/>
          <w:rFonts w:ascii="Courier New" w:hAnsi="Courier New" w:cs="Courier New"/>
          <w:i w:val="0"/>
          <w:iCs w:val="0"/>
          <w:color w:val="auto"/>
          <w:sz w:val="20"/>
          <w:szCs w:val="20"/>
        </w:rPr>
        <w:t xml:space="preserve">get ADC value from the variation of NTC resistance. </w:t>
      </w:r>
    </w:p>
    <w:p w14:paraId="5CFA8C9A" w14:textId="69924653" w:rsidR="003D7DF4" w:rsidRDefault="003D7DF4" w:rsidP="00D60311">
      <w:pPr>
        <w:pStyle w:val="NoSpacing"/>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 xml:space="preserve">To get ADC value precisely </w:t>
      </w:r>
      <w:r w:rsidR="00252C5E">
        <w:rPr>
          <w:rStyle w:val="SubtleEmphasis"/>
          <w:rFonts w:ascii="Courier New" w:hAnsi="Courier New" w:cs="Courier New"/>
          <w:i w:val="0"/>
          <w:iCs w:val="0"/>
          <w:color w:val="auto"/>
          <w:sz w:val="20"/>
          <w:szCs w:val="20"/>
        </w:rPr>
        <w:t>this is my proposed</w:t>
      </w:r>
      <w:r>
        <w:rPr>
          <w:rStyle w:val="SubtleEmphasis"/>
          <w:rFonts w:ascii="Courier New" w:hAnsi="Courier New" w:cs="Courier New"/>
          <w:i w:val="0"/>
          <w:iCs w:val="0"/>
          <w:color w:val="auto"/>
          <w:sz w:val="20"/>
          <w:szCs w:val="20"/>
        </w:rPr>
        <w:t xml:space="preserve"> circuit</w:t>
      </w:r>
      <w:r w:rsidR="00BC4455">
        <w:rPr>
          <w:rStyle w:val="SubtleEmphasis"/>
          <w:rFonts w:ascii="Courier New" w:hAnsi="Courier New" w:cs="Courier New"/>
          <w:i w:val="0"/>
          <w:iCs w:val="0"/>
          <w:color w:val="auto"/>
          <w:sz w:val="20"/>
          <w:szCs w:val="20"/>
        </w:rPr>
        <w:t xml:space="preserve"> </w:t>
      </w:r>
      <w:r>
        <w:rPr>
          <w:rStyle w:val="SubtleEmphasis"/>
          <w:rFonts w:ascii="Courier New" w:hAnsi="Courier New" w:cs="Courier New"/>
          <w:i w:val="0"/>
          <w:iCs w:val="0"/>
          <w:color w:val="auto"/>
          <w:sz w:val="20"/>
          <w:szCs w:val="20"/>
        </w:rPr>
        <w:t>as below</w:t>
      </w:r>
    </w:p>
    <w:p w14:paraId="6D3D333F" w14:textId="1C7FBFF1" w:rsidR="005F4764" w:rsidRDefault="00CF11F2" w:rsidP="005F4764">
      <w:pPr>
        <w:pStyle w:val="NoSpacing"/>
        <w:keepNext/>
        <w:jc w:val="center"/>
      </w:pPr>
      <w:r>
        <w:rPr>
          <w:noProof/>
        </w:rPr>
        <w:drawing>
          <wp:inline distT="0" distB="0" distL="0" distR="0" wp14:anchorId="6BF342A3" wp14:editId="6E5048FE">
            <wp:extent cx="2555781" cy="226369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5781" cy="2263692"/>
                    </a:xfrm>
                    <a:prstGeom prst="rect">
                      <a:avLst/>
                    </a:prstGeom>
                  </pic:spPr>
                </pic:pic>
              </a:graphicData>
            </a:graphic>
          </wp:inline>
        </w:drawing>
      </w:r>
    </w:p>
    <w:p w14:paraId="22CFE14F" w14:textId="40A3304D" w:rsidR="005F4764" w:rsidRDefault="005F4764" w:rsidP="005F4764">
      <w:pPr>
        <w:pStyle w:val="Caption"/>
        <w:jc w:val="center"/>
      </w:pPr>
      <w:r>
        <w:t xml:space="preserve">Figure </w:t>
      </w:r>
      <w:r w:rsidR="00DD5176">
        <w:fldChar w:fldCharType="begin"/>
      </w:r>
      <w:r w:rsidR="00DD5176">
        <w:instrText xml:space="preserve"> SEQ Figure \* ARABIC </w:instrText>
      </w:r>
      <w:r w:rsidR="00DD5176">
        <w:fldChar w:fldCharType="separate"/>
      </w:r>
      <w:r w:rsidR="00CE2B78">
        <w:rPr>
          <w:noProof/>
        </w:rPr>
        <w:t>1</w:t>
      </w:r>
      <w:r w:rsidR="00DD5176">
        <w:rPr>
          <w:noProof/>
        </w:rPr>
        <w:fldChar w:fldCharType="end"/>
      </w:r>
      <w:r>
        <w:t>: Proposed circuit for getting ADC value</w:t>
      </w:r>
    </w:p>
    <w:p w14:paraId="42EE6ADF" w14:textId="7744DA7A" w:rsidR="00252C5E" w:rsidRPr="00252C5E" w:rsidRDefault="00252C5E" w:rsidP="00252C5E">
      <w:pPr>
        <w:spacing w:after="0"/>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 xml:space="preserve">A low pass RC filter is being used to </w:t>
      </w:r>
      <w:r w:rsidRPr="00252C5E">
        <w:rPr>
          <w:rStyle w:val="SubtleEmphasis"/>
          <w:rFonts w:ascii="Courier New" w:hAnsi="Courier New" w:cs="Courier New"/>
          <w:i w:val="0"/>
          <w:iCs w:val="0"/>
          <w:color w:val="auto"/>
          <w:sz w:val="20"/>
          <w:szCs w:val="20"/>
        </w:rPr>
        <w:t>reject all unwanted high frequencies of</w:t>
      </w:r>
      <w:r>
        <w:rPr>
          <w:rStyle w:val="SubtleEmphasis"/>
          <w:rFonts w:ascii="Courier New" w:hAnsi="Courier New" w:cs="Courier New"/>
          <w:i w:val="0"/>
          <w:iCs w:val="0"/>
          <w:color w:val="auto"/>
          <w:sz w:val="20"/>
          <w:szCs w:val="20"/>
        </w:rPr>
        <w:t xml:space="preserve"> nearby electrical signal. Even, a voltage divider circuit is being used to get stable value of V</w:t>
      </w:r>
      <w:r>
        <w:rPr>
          <w:rStyle w:val="SubtleEmphasis"/>
          <w:rFonts w:ascii="Courier New" w:hAnsi="Courier New" w:cs="Courier New"/>
          <w:i w:val="0"/>
          <w:iCs w:val="0"/>
          <w:color w:val="auto"/>
          <w:sz w:val="20"/>
          <w:szCs w:val="20"/>
          <w:vertAlign w:val="subscript"/>
        </w:rPr>
        <w:t>out</w:t>
      </w:r>
      <w:r>
        <w:rPr>
          <w:rStyle w:val="SubtleEmphasis"/>
          <w:rFonts w:ascii="Courier New" w:hAnsi="Courier New" w:cs="Courier New"/>
          <w:i w:val="0"/>
          <w:iCs w:val="0"/>
          <w:color w:val="auto"/>
          <w:sz w:val="20"/>
          <w:szCs w:val="20"/>
        </w:rPr>
        <w:t>.</w:t>
      </w:r>
    </w:p>
    <w:p w14:paraId="5A8FA47F" w14:textId="08EF569F" w:rsidR="00EB6600" w:rsidRDefault="00EB6600" w:rsidP="005F4764">
      <w:pPr>
        <w:spacing w:after="0"/>
        <w:rPr>
          <w:rStyle w:val="SubtleEmphasis"/>
          <w:rFonts w:ascii="Courier New" w:hAnsi="Courier New" w:cs="Courier New"/>
          <w:i w:val="0"/>
          <w:iCs w:val="0"/>
          <w:color w:val="auto"/>
          <w:sz w:val="20"/>
          <w:szCs w:val="20"/>
        </w:rPr>
      </w:pPr>
    </w:p>
    <w:p w14:paraId="60DAC6CF" w14:textId="4409E41E" w:rsidR="00EB6600" w:rsidRDefault="00EB6600" w:rsidP="005F4764">
      <w:pPr>
        <w:spacing w:after="0"/>
        <w:rPr>
          <w:rStyle w:val="SubtleEmphasis"/>
          <w:rFonts w:ascii="Courier New" w:hAnsi="Courier New" w:cs="Courier New"/>
          <w:i w:val="0"/>
          <w:iCs w:val="0"/>
          <w:color w:val="auto"/>
          <w:sz w:val="20"/>
          <w:szCs w:val="20"/>
        </w:rPr>
      </w:pPr>
    </w:p>
    <w:p w14:paraId="4A812279" w14:textId="5714520C" w:rsidR="00EB6600" w:rsidRDefault="00EB6600" w:rsidP="005F4764">
      <w:pPr>
        <w:spacing w:after="0"/>
        <w:rPr>
          <w:rStyle w:val="SubtleEmphasis"/>
          <w:rFonts w:ascii="Courier New" w:hAnsi="Courier New" w:cs="Courier New"/>
          <w:i w:val="0"/>
          <w:iCs w:val="0"/>
          <w:color w:val="auto"/>
          <w:sz w:val="20"/>
          <w:szCs w:val="20"/>
        </w:rPr>
      </w:pPr>
    </w:p>
    <w:p w14:paraId="419C8B3F" w14:textId="77777777" w:rsidR="00EB6600" w:rsidRDefault="00EB6600" w:rsidP="005F4764">
      <w:pPr>
        <w:spacing w:after="0"/>
        <w:rPr>
          <w:rStyle w:val="SubtleEmphasis"/>
          <w:rFonts w:ascii="Courier New" w:hAnsi="Courier New" w:cs="Courier New"/>
          <w:i w:val="0"/>
          <w:iCs w:val="0"/>
          <w:color w:val="auto"/>
          <w:sz w:val="20"/>
          <w:szCs w:val="20"/>
        </w:rPr>
      </w:pPr>
    </w:p>
    <w:p w14:paraId="799CD32B" w14:textId="59EFAB68" w:rsidR="005F4764" w:rsidRDefault="005F4764" w:rsidP="005F4764">
      <w:pPr>
        <w:spacing w:after="0"/>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From this circuit V</w:t>
      </w:r>
      <w:r>
        <w:rPr>
          <w:rStyle w:val="SubtleEmphasis"/>
          <w:rFonts w:ascii="Courier New" w:hAnsi="Courier New" w:cs="Courier New"/>
          <w:i w:val="0"/>
          <w:iCs w:val="0"/>
          <w:color w:val="auto"/>
          <w:sz w:val="20"/>
          <w:szCs w:val="20"/>
          <w:vertAlign w:val="subscript"/>
        </w:rPr>
        <w:t>out</w:t>
      </w:r>
      <w:r>
        <w:rPr>
          <w:rStyle w:val="SubtleEmphasis"/>
          <w:rFonts w:ascii="Courier New" w:hAnsi="Courier New" w:cs="Courier New"/>
          <w:i w:val="0"/>
          <w:iCs w:val="0"/>
          <w:color w:val="auto"/>
          <w:sz w:val="20"/>
          <w:szCs w:val="20"/>
        </w:rPr>
        <w:t xml:space="preserve"> will be</w:t>
      </w:r>
    </w:p>
    <w:p w14:paraId="4C8D309A" w14:textId="7A357955" w:rsidR="005F4764" w:rsidRPr="005F4764" w:rsidRDefault="0058752E" w:rsidP="00EB6600">
      <w:pPr>
        <w:pStyle w:val="Caption"/>
        <w:spacing w:after="0"/>
        <w:rPr>
          <w:rFonts w:ascii="Courier New" w:hAnsi="Courier New" w:cs="Courier New"/>
          <w:i w:val="0"/>
          <w:iCs w:val="0"/>
          <w:sz w:val="20"/>
          <w:szCs w:val="20"/>
        </w:rPr>
      </w:pPr>
      <m:oMath>
        <m:r>
          <w:rPr>
            <w:rStyle w:val="SubtleEmphasis"/>
            <w:rFonts w:ascii="Cambria Math" w:hAnsi="Cambria Math" w:cs="Courier New"/>
            <w:color w:val="auto"/>
            <w:sz w:val="20"/>
            <w:szCs w:val="20"/>
          </w:rPr>
          <m:t>Vout=</m:t>
        </m:r>
        <m:f>
          <m:fPr>
            <m:ctrlPr>
              <w:rPr>
                <w:rStyle w:val="SubtleEmphasis"/>
                <w:rFonts w:ascii="Cambria Math" w:hAnsi="Cambria Math" w:cs="Courier New"/>
                <w:i/>
                <w:iCs/>
                <w:color w:val="auto"/>
                <w:sz w:val="20"/>
                <w:szCs w:val="20"/>
              </w:rPr>
            </m:ctrlPr>
          </m:fPr>
          <m:num>
            <m:r>
              <w:rPr>
                <w:rStyle w:val="SubtleEmphasis"/>
                <w:rFonts w:ascii="Cambria Math" w:hAnsi="Cambria Math" w:cs="Courier New"/>
                <w:color w:val="auto"/>
                <w:sz w:val="20"/>
                <w:szCs w:val="20"/>
              </w:rPr>
              <m:t>NTC</m:t>
            </m:r>
          </m:num>
          <m:den>
            <m:r>
              <w:rPr>
                <w:rStyle w:val="SubtleEmphasis"/>
                <w:rFonts w:ascii="Cambria Math" w:hAnsi="Cambria Math" w:cs="Courier New"/>
                <w:color w:val="auto"/>
                <w:sz w:val="20"/>
                <w:szCs w:val="20"/>
              </w:rPr>
              <m:t>R2+NTC</m:t>
            </m:r>
          </m:den>
        </m:f>
        <m:r>
          <w:rPr>
            <w:rStyle w:val="SubtleEmphasis"/>
            <w:rFonts w:ascii="Cambria Math" w:hAnsi="Cambria Math" w:cs="Courier New"/>
            <w:color w:val="auto"/>
            <w:sz w:val="20"/>
            <w:szCs w:val="20"/>
          </w:rPr>
          <m:t>×Vin</m:t>
        </m:r>
      </m:oMath>
      <w:r w:rsidR="005F4764" w:rsidRPr="005F4764">
        <w:rPr>
          <w:rStyle w:val="SubtleEmphasis"/>
          <w:rFonts w:ascii="Courier New" w:hAnsi="Courier New" w:cs="Courier New"/>
          <w:color w:val="auto"/>
          <w:sz w:val="20"/>
          <w:szCs w:val="20"/>
        </w:rPr>
        <w:t xml:space="preserve"> </w:t>
      </w:r>
      <w:r w:rsidR="00EB6600">
        <w:rPr>
          <w:rStyle w:val="SubtleEmphasis"/>
          <w:rFonts w:ascii="Courier New" w:hAnsi="Courier New" w:cs="Courier New"/>
          <w:color w:val="auto"/>
          <w:sz w:val="20"/>
          <w:szCs w:val="20"/>
        </w:rPr>
        <w:t>… … … … … … … … … … …</w:t>
      </w:r>
      <w:r w:rsidR="00EB6600" w:rsidRPr="00EB6600">
        <w:rPr>
          <w:rStyle w:val="SubtleEmphasis"/>
          <w:rFonts w:ascii="Courier New" w:hAnsi="Courier New" w:cs="Courier New"/>
          <w:color w:val="auto"/>
          <w:sz w:val="20"/>
          <w:szCs w:val="20"/>
        </w:rPr>
        <w:t xml:space="preserve"> </w:t>
      </w:r>
      <w:r w:rsidR="00DC1C63" w:rsidRPr="00EB6600">
        <w:rPr>
          <w:rStyle w:val="SubtleEmphasis"/>
          <w:rFonts w:ascii="Courier New" w:hAnsi="Courier New" w:cs="Courier New"/>
          <w:i/>
          <w:iCs/>
          <w:color w:val="auto"/>
          <w:sz w:val="20"/>
          <w:szCs w:val="20"/>
        </w:rPr>
        <w:fldChar w:fldCharType="begin"/>
      </w:r>
      <w:r w:rsidR="00DC1C63" w:rsidRPr="00EB6600">
        <w:rPr>
          <w:rStyle w:val="SubtleEmphasis"/>
          <w:rFonts w:ascii="Courier New" w:hAnsi="Courier New" w:cs="Courier New"/>
          <w:i/>
          <w:iCs/>
          <w:color w:val="auto"/>
          <w:sz w:val="20"/>
          <w:szCs w:val="20"/>
        </w:rPr>
        <w:instrText xml:space="preserve"> SEQ Equation \* roman </w:instrText>
      </w:r>
      <w:r w:rsidR="00DC1C63" w:rsidRPr="00EB6600">
        <w:rPr>
          <w:rStyle w:val="SubtleEmphasis"/>
          <w:rFonts w:ascii="Courier New" w:hAnsi="Courier New" w:cs="Courier New"/>
          <w:i/>
          <w:iCs/>
          <w:color w:val="auto"/>
          <w:sz w:val="20"/>
          <w:szCs w:val="20"/>
        </w:rPr>
        <w:fldChar w:fldCharType="separate"/>
      </w:r>
      <w:r w:rsidR="00CE2B78">
        <w:rPr>
          <w:rStyle w:val="SubtleEmphasis"/>
          <w:rFonts w:ascii="Courier New" w:hAnsi="Courier New" w:cs="Courier New"/>
          <w:i/>
          <w:iCs/>
          <w:noProof/>
          <w:color w:val="auto"/>
          <w:sz w:val="20"/>
          <w:szCs w:val="20"/>
        </w:rPr>
        <w:t>i</w:t>
      </w:r>
      <w:r w:rsidR="00DC1C63" w:rsidRPr="00EB6600">
        <w:rPr>
          <w:rStyle w:val="SubtleEmphasis"/>
          <w:rFonts w:ascii="Courier New" w:hAnsi="Courier New" w:cs="Courier New"/>
          <w:i/>
          <w:iCs/>
          <w:color w:val="auto"/>
          <w:sz w:val="20"/>
          <w:szCs w:val="20"/>
        </w:rPr>
        <w:fldChar w:fldCharType="end"/>
      </w:r>
    </w:p>
    <w:p w14:paraId="17B81DB9" w14:textId="57009A22" w:rsidR="005F4764" w:rsidRDefault="005F4764" w:rsidP="005F4764">
      <w:pPr>
        <w:pStyle w:val="NoSpacing"/>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Where,</w:t>
      </w:r>
    </w:p>
    <w:p w14:paraId="6A0C7D59" w14:textId="7D161622" w:rsidR="005F4764" w:rsidRDefault="005F4764" w:rsidP="005F4764">
      <w:pPr>
        <w:pStyle w:val="NoSpacing"/>
        <w:numPr>
          <w:ilvl w:val="0"/>
          <w:numId w:val="5"/>
        </w:numPr>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NTC = Resistance of NTC Thermistor</w:t>
      </w:r>
    </w:p>
    <w:p w14:paraId="535C223E" w14:textId="42FEC151" w:rsidR="005F4764" w:rsidRDefault="005F4764" w:rsidP="005F4764">
      <w:pPr>
        <w:pStyle w:val="NoSpacing"/>
        <w:numPr>
          <w:ilvl w:val="0"/>
          <w:numId w:val="5"/>
        </w:numPr>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R</w:t>
      </w:r>
      <w:r w:rsidR="00260AA6">
        <w:rPr>
          <w:rStyle w:val="SubtleEmphasis"/>
          <w:rFonts w:ascii="Courier New" w:hAnsi="Courier New" w:cs="Courier New"/>
          <w:i w:val="0"/>
          <w:iCs w:val="0"/>
          <w:color w:val="auto"/>
          <w:sz w:val="20"/>
          <w:szCs w:val="20"/>
        </w:rPr>
        <w:t>2</w:t>
      </w:r>
      <w:r>
        <w:rPr>
          <w:rStyle w:val="SubtleEmphasis"/>
          <w:rFonts w:ascii="Courier New" w:hAnsi="Courier New" w:cs="Courier New"/>
          <w:i w:val="0"/>
          <w:iCs w:val="0"/>
          <w:color w:val="auto"/>
          <w:sz w:val="20"/>
          <w:szCs w:val="20"/>
        </w:rPr>
        <w:t xml:space="preserve"> = Fixed Resistance</w:t>
      </w:r>
    </w:p>
    <w:p w14:paraId="44AEFE82" w14:textId="572CE983" w:rsidR="005F4764" w:rsidRDefault="005F4764" w:rsidP="005F4764">
      <w:pPr>
        <w:pStyle w:val="NoSpacing"/>
        <w:numPr>
          <w:ilvl w:val="0"/>
          <w:numId w:val="5"/>
        </w:numPr>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 xml:space="preserve">Vin = Supply </w:t>
      </w:r>
      <w:r w:rsidR="00260AA6">
        <w:rPr>
          <w:rStyle w:val="SubtleEmphasis"/>
          <w:rFonts w:ascii="Courier New" w:hAnsi="Courier New" w:cs="Courier New"/>
          <w:i w:val="0"/>
          <w:iCs w:val="0"/>
          <w:color w:val="auto"/>
          <w:sz w:val="20"/>
          <w:szCs w:val="20"/>
        </w:rPr>
        <w:t>V</w:t>
      </w:r>
      <w:r>
        <w:rPr>
          <w:rStyle w:val="SubtleEmphasis"/>
          <w:rFonts w:ascii="Courier New" w:hAnsi="Courier New" w:cs="Courier New"/>
          <w:i w:val="0"/>
          <w:iCs w:val="0"/>
          <w:color w:val="auto"/>
          <w:sz w:val="20"/>
          <w:szCs w:val="20"/>
        </w:rPr>
        <w:t>oltage (+5</w:t>
      </w:r>
      <w:r w:rsidR="003947F2">
        <w:rPr>
          <w:rStyle w:val="SubtleEmphasis"/>
          <w:rFonts w:ascii="Courier New" w:hAnsi="Courier New" w:cs="Courier New"/>
          <w:i w:val="0"/>
          <w:iCs w:val="0"/>
          <w:color w:val="auto"/>
          <w:sz w:val="20"/>
          <w:szCs w:val="20"/>
        </w:rPr>
        <w:t>V</w:t>
      </w:r>
      <w:r>
        <w:rPr>
          <w:rStyle w:val="SubtleEmphasis"/>
          <w:rFonts w:ascii="Courier New" w:hAnsi="Courier New" w:cs="Courier New"/>
          <w:i w:val="0"/>
          <w:iCs w:val="0"/>
          <w:color w:val="auto"/>
          <w:sz w:val="20"/>
          <w:szCs w:val="20"/>
        </w:rPr>
        <w:t>)</w:t>
      </w:r>
    </w:p>
    <w:p w14:paraId="682A545F" w14:textId="7B3F518E" w:rsidR="0058752E" w:rsidRDefault="0058752E" w:rsidP="005F4764">
      <w:pPr>
        <w:pStyle w:val="NoSpacing"/>
        <w:numPr>
          <w:ilvl w:val="0"/>
          <w:numId w:val="5"/>
        </w:numPr>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Vout = Resultant voltage</w:t>
      </w:r>
    </w:p>
    <w:p w14:paraId="287FB62F" w14:textId="77777777" w:rsidR="0058752E" w:rsidRDefault="0058752E" w:rsidP="00252C5E">
      <w:pPr>
        <w:spacing w:after="0"/>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Moreover, we can also get V</w:t>
      </w:r>
      <w:r>
        <w:rPr>
          <w:rStyle w:val="SubtleEmphasis"/>
          <w:rFonts w:ascii="Courier New" w:hAnsi="Courier New" w:cs="Courier New"/>
          <w:i w:val="0"/>
          <w:iCs w:val="0"/>
          <w:color w:val="auto"/>
          <w:sz w:val="20"/>
          <w:szCs w:val="20"/>
          <w:vertAlign w:val="subscript"/>
        </w:rPr>
        <w:t>out</w:t>
      </w:r>
      <w:r>
        <w:rPr>
          <w:rStyle w:val="SubtleEmphasis"/>
          <w:rFonts w:ascii="Courier New" w:hAnsi="Courier New" w:cs="Courier New"/>
          <w:i w:val="0"/>
          <w:iCs w:val="0"/>
          <w:color w:val="auto"/>
          <w:sz w:val="20"/>
          <w:szCs w:val="20"/>
        </w:rPr>
        <w:t xml:space="preserve"> from ADC value calculation. In a microcontroller of x-bit of ADC resolution, V</w:t>
      </w:r>
      <w:r>
        <w:rPr>
          <w:rStyle w:val="SubtleEmphasis"/>
          <w:rFonts w:ascii="Courier New" w:hAnsi="Courier New" w:cs="Courier New"/>
          <w:i w:val="0"/>
          <w:iCs w:val="0"/>
          <w:color w:val="auto"/>
          <w:sz w:val="20"/>
          <w:szCs w:val="20"/>
          <w:vertAlign w:val="subscript"/>
        </w:rPr>
        <w:t>out</w:t>
      </w:r>
      <w:r>
        <w:rPr>
          <w:rStyle w:val="SubtleEmphasis"/>
          <w:rFonts w:ascii="Courier New" w:hAnsi="Courier New" w:cs="Courier New"/>
          <w:i w:val="0"/>
          <w:iCs w:val="0"/>
          <w:color w:val="auto"/>
          <w:sz w:val="20"/>
          <w:szCs w:val="20"/>
        </w:rPr>
        <w:t xml:space="preserve"> will be</w:t>
      </w:r>
    </w:p>
    <w:p w14:paraId="467CF3DA" w14:textId="1D2B8A79" w:rsidR="0058752E" w:rsidRPr="005F4764" w:rsidRDefault="0058752E" w:rsidP="0058752E">
      <w:pPr>
        <w:spacing w:after="0"/>
        <w:rPr>
          <w:rFonts w:ascii="Courier New" w:hAnsi="Courier New" w:cs="Courier New"/>
          <w:i/>
          <w:iCs/>
          <w:sz w:val="20"/>
          <w:szCs w:val="20"/>
        </w:rPr>
      </w:pPr>
      <w:r w:rsidRPr="005F4764">
        <w:rPr>
          <w:rStyle w:val="SubtleEmphasis"/>
          <w:rFonts w:ascii="Courier New" w:hAnsi="Courier New" w:cs="Courier New"/>
          <w:i w:val="0"/>
          <w:iCs w:val="0"/>
          <w:color w:val="auto"/>
          <w:sz w:val="20"/>
          <w:szCs w:val="20"/>
        </w:rPr>
        <w:t xml:space="preserve"> </w:t>
      </w:r>
      <m:oMath>
        <m:r>
          <m:rPr>
            <m:sty m:val="p"/>
          </m:rPr>
          <w:rPr>
            <w:rStyle w:val="SubtleEmphasis"/>
            <w:rFonts w:ascii="Cambria Math" w:hAnsi="Cambria Math" w:cs="Courier New"/>
            <w:color w:val="auto"/>
            <w:sz w:val="20"/>
            <w:szCs w:val="20"/>
          </w:rPr>
          <m:t>Vout=</m:t>
        </m:r>
        <m:f>
          <m:fPr>
            <m:ctrlPr>
              <w:rPr>
                <w:rStyle w:val="SubtleEmphasis"/>
                <w:rFonts w:ascii="Cambria Math" w:hAnsi="Cambria Math" w:cs="Courier New"/>
                <w:i w:val="0"/>
                <w:iCs w:val="0"/>
                <w:color w:val="auto"/>
                <w:sz w:val="20"/>
                <w:szCs w:val="20"/>
              </w:rPr>
            </m:ctrlPr>
          </m:fPr>
          <m:num>
            <m:r>
              <m:rPr>
                <m:sty m:val="p"/>
              </m:rPr>
              <w:rPr>
                <w:rStyle w:val="SubtleEmphasis"/>
                <w:rFonts w:ascii="Cambria Math" w:hAnsi="Cambria Math" w:cs="Courier New"/>
                <w:color w:val="auto"/>
                <w:sz w:val="20"/>
                <w:szCs w:val="20"/>
              </w:rPr>
              <m:t>ADC</m:t>
            </m:r>
          </m:num>
          <m:den>
            <m:sSup>
              <m:sSupPr>
                <m:ctrlPr>
                  <w:rPr>
                    <w:rStyle w:val="SubtleEmphasis"/>
                    <w:rFonts w:ascii="Cambria Math" w:hAnsi="Cambria Math" w:cs="Courier New"/>
                    <w:i w:val="0"/>
                    <w:iCs w:val="0"/>
                    <w:color w:val="auto"/>
                    <w:sz w:val="20"/>
                    <w:szCs w:val="20"/>
                  </w:rPr>
                </m:ctrlPr>
              </m:sSupPr>
              <m:e>
                <m:r>
                  <m:rPr>
                    <m:sty m:val="p"/>
                  </m:rPr>
                  <w:rPr>
                    <w:rStyle w:val="SubtleEmphasis"/>
                    <w:rFonts w:ascii="Cambria Math" w:hAnsi="Cambria Math" w:cs="Courier New"/>
                    <w:color w:val="auto"/>
                    <w:sz w:val="20"/>
                    <w:szCs w:val="20"/>
                  </w:rPr>
                  <m:t>2</m:t>
                </m:r>
              </m:e>
              <m:sup>
                <m:r>
                  <m:rPr>
                    <m:sty m:val="p"/>
                  </m:rPr>
                  <w:rPr>
                    <w:rStyle w:val="SubtleEmphasis"/>
                    <w:rFonts w:ascii="Cambria Math" w:hAnsi="Cambria Math" w:cs="Courier New"/>
                    <w:color w:val="auto"/>
                    <w:sz w:val="20"/>
                    <w:szCs w:val="20"/>
                  </w:rPr>
                  <m:t>x</m:t>
                </m:r>
              </m:sup>
            </m:sSup>
            <m:r>
              <m:rPr>
                <m:sty m:val="p"/>
              </m:rPr>
              <w:rPr>
                <w:rStyle w:val="SubtleEmphasis"/>
                <w:rFonts w:ascii="Cambria Math" w:hAnsi="Cambria Math" w:cs="Courier New"/>
                <w:color w:val="auto"/>
                <w:sz w:val="20"/>
                <w:szCs w:val="20"/>
              </w:rPr>
              <m:t>-1</m:t>
            </m:r>
          </m:den>
        </m:f>
        <m:r>
          <m:rPr>
            <m:sty m:val="p"/>
          </m:rPr>
          <w:rPr>
            <w:rStyle w:val="SubtleEmphasis"/>
            <w:rFonts w:ascii="Cambria Math" w:hAnsi="Cambria Math" w:cs="Courier New"/>
            <w:color w:val="auto"/>
            <w:sz w:val="20"/>
            <w:szCs w:val="20"/>
          </w:rPr>
          <m:t>×Vin</m:t>
        </m:r>
      </m:oMath>
    </w:p>
    <w:p w14:paraId="2B4960F9" w14:textId="323212C7" w:rsidR="00115DB7" w:rsidRDefault="0058752E" w:rsidP="0058752E">
      <w:pPr>
        <w:pStyle w:val="NoSpacing"/>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 xml:space="preserve">We can build a relation with </w:t>
      </w:r>
      <w:r w:rsidR="00115DB7">
        <w:rPr>
          <w:rStyle w:val="SubtleEmphasis"/>
          <w:rFonts w:ascii="Courier New" w:hAnsi="Courier New" w:cs="Courier New"/>
          <w:i w:val="0"/>
          <w:iCs w:val="0"/>
          <w:color w:val="auto"/>
          <w:sz w:val="20"/>
          <w:szCs w:val="20"/>
        </w:rPr>
        <w:t>these two equations,</w:t>
      </w:r>
    </w:p>
    <w:p w14:paraId="4728A5F4" w14:textId="3BC6F6A3" w:rsidR="0058752E" w:rsidRDefault="0058752E" w:rsidP="00EB6600">
      <w:pPr>
        <w:pStyle w:val="Caption"/>
        <w:spacing w:after="0"/>
        <w:rPr>
          <w:rStyle w:val="SubtleEmphasis"/>
          <w:rFonts w:ascii="Courier New" w:eastAsiaTheme="minorEastAsia" w:hAnsi="Courier New" w:cs="Courier New"/>
          <w:i/>
          <w:iCs/>
          <w:color w:val="auto"/>
          <w:sz w:val="20"/>
          <w:szCs w:val="20"/>
        </w:rPr>
      </w:pPr>
      <w:r>
        <w:rPr>
          <w:rStyle w:val="SubtleEmphasis"/>
          <w:rFonts w:ascii="Courier New" w:hAnsi="Courier New" w:cs="Courier New"/>
          <w:color w:val="auto"/>
          <w:sz w:val="20"/>
          <w:szCs w:val="20"/>
        </w:rPr>
        <w:t xml:space="preserve"> </w:t>
      </w:r>
      <m:oMath>
        <m:r>
          <w:rPr>
            <w:rStyle w:val="SubtleEmphasis"/>
            <w:rFonts w:ascii="Cambria Math" w:hAnsi="Cambria Math" w:cs="Courier New"/>
            <w:color w:val="auto"/>
            <w:sz w:val="20"/>
            <w:szCs w:val="20"/>
          </w:rPr>
          <m:t>Vout=</m:t>
        </m:r>
        <m:f>
          <m:fPr>
            <m:ctrlPr>
              <w:rPr>
                <w:rStyle w:val="SubtleEmphasis"/>
                <w:rFonts w:ascii="Cambria Math" w:hAnsi="Cambria Math" w:cs="Courier New"/>
                <w:i/>
                <w:iCs/>
                <w:color w:val="auto"/>
                <w:sz w:val="20"/>
                <w:szCs w:val="20"/>
              </w:rPr>
            </m:ctrlPr>
          </m:fPr>
          <m:num>
            <m:r>
              <w:rPr>
                <w:rStyle w:val="SubtleEmphasis"/>
                <w:rFonts w:ascii="Cambria Math" w:hAnsi="Cambria Math" w:cs="Courier New"/>
                <w:color w:val="auto"/>
                <w:sz w:val="20"/>
                <w:szCs w:val="20"/>
              </w:rPr>
              <m:t>NTC</m:t>
            </m:r>
          </m:num>
          <m:den>
            <m:r>
              <w:rPr>
                <w:rStyle w:val="SubtleEmphasis"/>
                <w:rFonts w:ascii="Cambria Math" w:hAnsi="Cambria Math" w:cs="Courier New"/>
                <w:color w:val="auto"/>
                <w:sz w:val="20"/>
                <w:szCs w:val="20"/>
              </w:rPr>
              <m:t>R2+NTC</m:t>
            </m:r>
          </m:den>
        </m:f>
        <m:r>
          <w:rPr>
            <w:rStyle w:val="SubtleEmphasis"/>
            <w:rFonts w:ascii="Cambria Math" w:hAnsi="Cambria Math" w:cs="Courier New"/>
            <w:color w:val="auto"/>
            <w:sz w:val="20"/>
            <w:szCs w:val="20"/>
          </w:rPr>
          <m:t>×Vin=</m:t>
        </m:r>
        <m:f>
          <m:fPr>
            <m:ctrlPr>
              <w:rPr>
                <w:rStyle w:val="SubtleEmphasis"/>
                <w:rFonts w:ascii="Cambria Math" w:hAnsi="Cambria Math" w:cs="Courier New"/>
                <w:i/>
                <w:iCs/>
                <w:color w:val="auto"/>
                <w:sz w:val="20"/>
                <w:szCs w:val="20"/>
              </w:rPr>
            </m:ctrlPr>
          </m:fPr>
          <m:num>
            <m:r>
              <w:rPr>
                <w:rStyle w:val="SubtleEmphasis"/>
                <w:rFonts w:ascii="Cambria Math" w:hAnsi="Cambria Math" w:cs="Courier New"/>
                <w:color w:val="auto"/>
                <w:sz w:val="20"/>
                <w:szCs w:val="20"/>
              </w:rPr>
              <m:t>ADC</m:t>
            </m:r>
          </m:num>
          <m:den>
            <m:sSup>
              <m:sSupPr>
                <m:ctrlPr>
                  <w:rPr>
                    <w:rStyle w:val="SubtleEmphasis"/>
                    <w:rFonts w:ascii="Cambria Math" w:hAnsi="Cambria Math" w:cs="Courier New"/>
                    <w:i/>
                    <w:iCs/>
                    <w:color w:val="auto"/>
                    <w:sz w:val="20"/>
                    <w:szCs w:val="20"/>
                  </w:rPr>
                </m:ctrlPr>
              </m:sSupPr>
              <m:e>
                <m:r>
                  <w:rPr>
                    <w:rStyle w:val="SubtleEmphasis"/>
                    <w:rFonts w:ascii="Cambria Math" w:hAnsi="Cambria Math" w:cs="Courier New"/>
                    <w:color w:val="auto"/>
                    <w:sz w:val="20"/>
                    <w:szCs w:val="20"/>
                  </w:rPr>
                  <m:t>2</m:t>
                </m:r>
              </m:e>
              <m:sup>
                <m:r>
                  <w:rPr>
                    <w:rStyle w:val="SubtleEmphasis"/>
                    <w:rFonts w:ascii="Cambria Math" w:hAnsi="Cambria Math" w:cs="Courier New"/>
                    <w:color w:val="auto"/>
                    <w:sz w:val="20"/>
                    <w:szCs w:val="20"/>
                  </w:rPr>
                  <m:t>x</m:t>
                </m:r>
              </m:sup>
            </m:sSup>
            <m:r>
              <w:rPr>
                <w:rStyle w:val="SubtleEmphasis"/>
                <w:rFonts w:ascii="Cambria Math" w:hAnsi="Cambria Math" w:cs="Courier New"/>
                <w:color w:val="auto"/>
                <w:sz w:val="20"/>
                <w:szCs w:val="20"/>
              </w:rPr>
              <m:t>-1</m:t>
            </m:r>
          </m:den>
        </m:f>
        <m:r>
          <w:rPr>
            <w:rStyle w:val="SubtleEmphasis"/>
            <w:rFonts w:ascii="Cambria Math" w:hAnsi="Cambria Math" w:cs="Courier New"/>
            <w:color w:val="auto"/>
            <w:sz w:val="20"/>
            <w:szCs w:val="20"/>
          </w:rPr>
          <m:t>×Vin</m:t>
        </m:r>
      </m:oMath>
      <w:r w:rsidR="00EB6600">
        <w:rPr>
          <w:rStyle w:val="SubtleEmphasis"/>
          <w:rFonts w:ascii="Courier New" w:eastAsiaTheme="minorEastAsia" w:hAnsi="Courier New" w:cs="Courier New"/>
          <w:i/>
          <w:iCs/>
          <w:color w:val="auto"/>
          <w:sz w:val="20"/>
          <w:szCs w:val="20"/>
        </w:rPr>
        <w:t xml:space="preserve"> </w:t>
      </w:r>
      <w:r w:rsidR="00EB6600">
        <w:rPr>
          <w:rStyle w:val="SubtleEmphasis"/>
          <w:rFonts w:ascii="Courier New" w:hAnsi="Courier New" w:cs="Courier New"/>
          <w:color w:val="auto"/>
          <w:sz w:val="20"/>
          <w:szCs w:val="20"/>
        </w:rPr>
        <w:t xml:space="preserve">… … … … … … </w:t>
      </w:r>
      <w:r w:rsidR="00EB6600" w:rsidRPr="00EB6600">
        <w:rPr>
          <w:rStyle w:val="SubtleEmphasis"/>
          <w:rFonts w:ascii="Courier New" w:hAnsi="Courier New" w:cs="Courier New"/>
          <w:i/>
          <w:iCs/>
          <w:color w:val="auto"/>
          <w:sz w:val="20"/>
          <w:szCs w:val="20"/>
        </w:rPr>
        <w:fldChar w:fldCharType="begin"/>
      </w:r>
      <w:r w:rsidR="00EB6600" w:rsidRPr="00EB6600">
        <w:rPr>
          <w:rStyle w:val="SubtleEmphasis"/>
          <w:rFonts w:ascii="Courier New" w:hAnsi="Courier New" w:cs="Courier New"/>
          <w:i/>
          <w:iCs/>
          <w:color w:val="auto"/>
          <w:sz w:val="20"/>
          <w:szCs w:val="20"/>
        </w:rPr>
        <w:instrText xml:space="preserve"> SEQ Equation \* roman </w:instrText>
      </w:r>
      <w:r w:rsidR="00EB6600" w:rsidRPr="00EB6600">
        <w:rPr>
          <w:rStyle w:val="SubtleEmphasis"/>
          <w:rFonts w:ascii="Courier New" w:hAnsi="Courier New" w:cs="Courier New"/>
          <w:i/>
          <w:iCs/>
          <w:color w:val="auto"/>
          <w:sz w:val="20"/>
          <w:szCs w:val="20"/>
        </w:rPr>
        <w:fldChar w:fldCharType="separate"/>
      </w:r>
      <w:r w:rsidR="00CE2B78">
        <w:rPr>
          <w:rStyle w:val="SubtleEmphasis"/>
          <w:rFonts w:ascii="Courier New" w:hAnsi="Courier New" w:cs="Courier New"/>
          <w:i/>
          <w:iCs/>
          <w:noProof/>
          <w:color w:val="auto"/>
          <w:sz w:val="20"/>
          <w:szCs w:val="20"/>
        </w:rPr>
        <w:t>ii</w:t>
      </w:r>
      <w:r w:rsidR="00EB6600" w:rsidRPr="00EB6600">
        <w:rPr>
          <w:rStyle w:val="SubtleEmphasis"/>
          <w:rFonts w:ascii="Courier New" w:hAnsi="Courier New" w:cs="Courier New"/>
          <w:i/>
          <w:iCs/>
          <w:color w:val="auto"/>
          <w:sz w:val="20"/>
          <w:szCs w:val="20"/>
        </w:rPr>
        <w:fldChar w:fldCharType="end"/>
      </w:r>
    </w:p>
    <w:p w14:paraId="04F4764E" w14:textId="295B8AD8" w:rsidR="00115DB7" w:rsidRDefault="00115DB7" w:rsidP="0058752E">
      <w:pPr>
        <w:pStyle w:val="NoSpacing"/>
        <w:jc w:val="both"/>
        <w:rPr>
          <w:rStyle w:val="SubtleEmphasis"/>
          <w:rFonts w:ascii="Courier New" w:eastAsiaTheme="minorEastAsia" w:hAnsi="Courier New" w:cs="Courier New"/>
          <w:i w:val="0"/>
          <w:color w:val="auto"/>
          <w:sz w:val="20"/>
          <w:szCs w:val="20"/>
        </w:rPr>
      </w:pPr>
      <w:r>
        <w:rPr>
          <w:rStyle w:val="SubtleEmphasis"/>
          <w:rFonts w:ascii="Courier New" w:eastAsiaTheme="minorEastAsia" w:hAnsi="Courier New" w:cs="Courier New"/>
          <w:i w:val="0"/>
          <w:iCs w:val="0"/>
          <w:color w:val="auto"/>
          <w:sz w:val="20"/>
          <w:szCs w:val="20"/>
        </w:rPr>
        <w:t xml:space="preserve">As </w:t>
      </w:r>
      <m:oMath>
        <m:r>
          <m:rPr>
            <m:sty m:val="p"/>
          </m:rPr>
          <w:rPr>
            <w:rStyle w:val="SubtleEmphasis"/>
            <w:rFonts w:ascii="Cambria Math" w:eastAsiaTheme="minorEastAsia" w:hAnsi="Cambria Math" w:cs="Courier New"/>
            <w:color w:val="auto"/>
            <w:sz w:val="20"/>
            <w:szCs w:val="20"/>
          </w:rPr>
          <m:t>Vin ≠0</m:t>
        </m:r>
      </m:oMath>
      <w:r>
        <w:rPr>
          <w:rStyle w:val="SubtleEmphasis"/>
          <w:rFonts w:ascii="Courier New" w:eastAsiaTheme="minorEastAsia" w:hAnsi="Courier New" w:cs="Courier New"/>
          <w:i w:val="0"/>
          <w:color w:val="auto"/>
          <w:sz w:val="20"/>
          <w:szCs w:val="20"/>
        </w:rPr>
        <w:t>, we can re-write</w:t>
      </w:r>
      <w:r w:rsidR="00EB6600">
        <w:rPr>
          <w:rStyle w:val="SubtleEmphasis"/>
          <w:rFonts w:ascii="Courier New" w:eastAsiaTheme="minorEastAsia" w:hAnsi="Courier New" w:cs="Courier New"/>
          <w:i w:val="0"/>
          <w:color w:val="auto"/>
          <w:sz w:val="20"/>
          <w:szCs w:val="20"/>
        </w:rPr>
        <w:t xml:space="preserve"> equation </w:t>
      </w:r>
      <w:r w:rsidR="00EB6600" w:rsidRPr="00EB6600">
        <w:rPr>
          <w:rStyle w:val="SubtleEmphasis"/>
          <w:rFonts w:ascii="Courier New" w:eastAsiaTheme="minorEastAsia" w:hAnsi="Courier New" w:cs="Courier New"/>
          <w:iCs w:val="0"/>
          <w:color w:val="auto"/>
          <w:sz w:val="20"/>
          <w:szCs w:val="20"/>
        </w:rPr>
        <w:t>ii</w:t>
      </w:r>
      <w:r w:rsidR="00EB6600">
        <w:rPr>
          <w:rStyle w:val="SubtleEmphasis"/>
          <w:rFonts w:ascii="Courier New" w:eastAsiaTheme="minorEastAsia" w:hAnsi="Courier New" w:cs="Courier New"/>
          <w:i w:val="0"/>
          <w:color w:val="auto"/>
          <w:sz w:val="20"/>
          <w:szCs w:val="20"/>
        </w:rPr>
        <w:t xml:space="preserve"> as</w:t>
      </w:r>
    </w:p>
    <w:p w14:paraId="08524453" w14:textId="10E80074" w:rsidR="00115DB7" w:rsidRPr="00EB6600" w:rsidRDefault="00115DB7" w:rsidP="00EB6600">
      <w:pPr>
        <w:pStyle w:val="Caption"/>
        <w:spacing w:after="0"/>
        <w:rPr>
          <w:rStyle w:val="SubtleEmphasis"/>
          <w:rFonts w:ascii="Courier New" w:eastAsiaTheme="minorEastAsia" w:hAnsi="Courier New" w:cs="Courier New"/>
          <w:i/>
          <w:iCs/>
          <w:color w:val="auto"/>
          <w:sz w:val="20"/>
          <w:szCs w:val="20"/>
        </w:rPr>
      </w:pPr>
      <m:oMath>
        <m:r>
          <w:rPr>
            <w:rStyle w:val="SubtleEmphasis"/>
            <w:rFonts w:ascii="Cambria Math" w:hAnsi="Cambria Math" w:cs="Courier New"/>
            <w:color w:val="auto"/>
            <w:sz w:val="20"/>
            <w:szCs w:val="20"/>
          </w:rPr>
          <m:t>ADC=</m:t>
        </m:r>
        <m:f>
          <m:fPr>
            <m:ctrlPr>
              <w:rPr>
                <w:rStyle w:val="SubtleEmphasis"/>
                <w:rFonts w:ascii="Cambria Math" w:hAnsi="Cambria Math" w:cs="Courier New"/>
                <w:i/>
                <w:iCs/>
                <w:color w:val="auto"/>
                <w:sz w:val="20"/>
                <w:szCs w:val="20"/>
              </w:rPr>
            </m:ctrlPr>
          </m:fPr>
          <m:num>
            <m:r>
              <w:rPr>
                <w:rStyle w:val="SubtleEmphasis"/>
                <w:rFonts w:ascii="Cambria Math" w:hAnsi="Cambria Math" w:cs="Courier New"/>
                <w:color w:val="auto"/>
                <w:sz w:val="20"/>
                <w:szCs w:val="20"/>
              </w:rPr>
              <m:t>NTC ×</m:t>
            </m:r>
            <m:d>
              <m:dPr>
                <m:ctrlPr>
                  <w:rPr>
                    <w:rStyle w:val="SubtleEmphasis"/>
                    <w:rFonts w:ascii="Cambria Math" w:hAnsi="Cambria Math" w:cs="Courier New"/>
                    <w:i/>
                    <w:iCs/>
                    <w:color w:val="auto"/>
                    <w:sz w:val="20"/>
                    <w:szCs w:val="20"/>
                  </w:rPr>
                </m:ctrlPr>
              </m:dPr>
              <m:e>
                <m:sSup>
                  <m:sSupPr>
                    <m:ctrlPr>
                      <w:rPr>
                        <w:rStyle w:val="SubtleEmphasis"/>
                        <w:rFonts w:ascii="Cambria Math" w:hAnsi="Cambria Math" w:cs="Courier New"/>
                        <w:i/>
                        <w:iCs/>
                        <w:color w:val="auto"/>
                        <w:sz w:val="20"/>
                        <w:szCs w:val="20"/>
                      </w:rPr>
                    </m:ctrlPr>
                  </m:sSupPr>
                  <m:e>
                    <m:r>
                      <w:rPr>
                        <w:rStyle w:val="SubtleEmphasis"/>
                        <w:rFonts w:ascii="Cambria Math" w:hAnsi="Cambria Math" w:cs="Courier New"/>
                        <w:color w:val="auto"/>
                        <w:sz w:val="20"/>
                        <w:szCs w:val="20"/>
                      </w:rPr>
                      <m:t>2</m:t>
                    </m:r>
                  </m:e>
                  <m:sup>
                    <m:r>
                      <w:rPr>
                        <w:rStyle w:val="SubtleEmphasis"/>
                        <w:rFonts w:ascii="Cambria Math" w:hAnsi="Cambria Math" w:cs="Courier New"/>
                        <w:color w:val="auto"/>
                        <w:sz w:val="20"/>
                        <w:szCs w:val="20"/>
                      </w:rPr>
                      <m:t>x</m:t>
                    </m:r>
                  </m:sup>
                </m:sSup>
                <m:r>
                  <w:rPr>
                    <w:rStyle w:val="SubtleEmphasis"/>
                    <w:rFonts w:ascii="Cambria Math" w:hAnsi="Cambria Math" w:cs="Courier New"/>
                    <w:color w:val="auto"/>
                    <w:sz w:val="20"/>
                    <w:szCs w:val="20"/>
                  </w:rPr>
                  <m:t>-1</m:t>
                </m:r>
              </m:e>
            </m:d>
          </m:num>
          <m:den>
            <m:r>
              <w:rPr>
                <w:rStyle w:val="SubtleEmphasis"/>
                <w:rFonts w:ascii="Cambria Math" w:hAnsi="Cambria Math" w:cs="Courier New"/>
                <w:color w:val="auto"/>
                <w:sz w:val="20"/>
                <w:szCs w:val="20"/>
              </w:rPr>
              <m:t>R2+NTC</m:t>
            </m:r>
          </m:den>
        </m:f>
        <m:r>
          <w:rPr>
            <w:rStyle w:val="SubtleEmphasis"/>
            <w:rFonts w:ascii="Cambria Math" w:hAnsi="Cambria Math" w:cs="Courier New"/>
            <w:color w:val="auto"/>
            <w:sz w:val="20"/>
            <w:szCs w:val="20"/>
          </w:rPr>
          <m:t xml:space="preserve"> </m:t>
        </m:r>
      </m:oMath>
      <w:r w:rsidR="00EB6600">
        <w:rPr>
          <w:rStyle w:val="SubtleEmphasis"/>
          <w:rFonts w:ascii="Courier New" w:eastAsiaTheme="minorEastAsia" w:hAnsi="Courier New" w:cs="Courier New"/>
          <w:i/>
          <w:iCs/>
          <w:color w:val="auto"/>
          <w:sz w:val="20"/>
          <w:szCs w:val="20"/>
        </w:rPr>
        <w:t xml:space="preserve"> </w:t>
      </w:r>
      <w:r w:rsidR="00EB6600">
        <w:rPr>
          <w:rStyle w:val="SubtleEmphasis"/>
          <w:rFonts w:ascii="Courier New" w:hAnsi="Courier New" w:cs="Courier New"/>
          <w:color w:val="auto"/>
          <w:sz w:val="20"/>
          <w:szCs w:val="20"/>
        </w:rPr>
        <w:t>… … … … … … …</w:t>
      </w:r>
      <w:r w:rsidR="00EB6600" w:rsidRPr="00EB6600">
        <w:rPr>
          <w:rStyle w:val="SubtleEmphasis"/>
          <w:rFonts w:ascii="Courier New" w:hAnsi="Courier New" w:cs="Courier New"/>
          <w:i/>
          <w:iCs/>
          <w:color w:val="auto"/>
          <w:sz w:val="20"/>
          <w:szCs w:val="20"/>
        </w:rPr>
        <w:t xml:space="preserve"> … … … </w:t>
      </w:r>
      <w:r w:rsidR="00EB6600">
        <w:rPr>
          <w:rStyle w:val="SubtleEmphasis"/>
          <w:rFonts w:ascii="Courier New" w:hAnsi="Courier New" w:cs="Courier New"/>
          <w:i/>
          <w:iCs/>
          <w:color w:val="auto"/>
          <w:sz w:val="20"/>
          <w:szCs w:val="20"/>
        </w:rPr>
        <w:t xml:space="preserve">… </w:t>
      </w:r>
      <w:r w:rsidR="00EB6600" w:rsidRPr="00EB6600">
        <w:rPr>
          <w:rStyle w:val="SubtleEmphasis"/>
          <w:rFonts w:ascii="Courier New" w:hAnsi="Courier New" w:cs="Courier New"/>
          <w:i/>
          <w:iCs/>
          <w:color w:val="auto"/>
          <w:sz w:val="20"/>
          <w:szCs w:val="20"/>
        </w:rPr>
        <w:t xml:space="preserve"> </w:t>
      </w:r>
      <w:r w:rsidR="00EB6600" w:rsidRPr="00EB6600">
        <w:rPr>
          <w:rStyle w:val="SubtleEmphasis"/>
          <w:rFonts w:ascii="Courier New" w:hAnsi="Courier New" w:cs="Courier New"/>
          <w:i/>
          <w:iCs/>
          <w:color w:val="auto"/>
          <w:sz w:val="20"/>
          <w:szCs w:val="20"/>
        </w:rPr>
        <w:fldChar w:fldCharType="begin"/>
      </w:r>
      <w:r w:rsidR="00EB6600" w:rsidRPr="00EB6600">
        <w:rPr>
          <w:rStyle w:val="SubtleEmphasis"/>
          <w:rFonts w:ascii="Courier New" w:hAnsi="Courier New" w:cs="Courier New"/>
          <w:i/>
          <w:iCs/>
          <w:color w:val="auto"/>
          <w:sz w:val="20"/>
          <w:szCs w:val="20"/>
        </w:rPr>
        <w:instrText xml:space="preserve"> SEQ Equation \* roman </w:instrText>
      </w:r>
      <w:r w:rsidR="00EB6600" w:rsidRPr="00EB6600">
        <w:rPr>
          <w:rStyle w:val="SubtleEmphasis"/>
          <w:rFonts w:ascii="Courier New" w:hAnsi="Courier New" w:cs="Courier New"/>
          <w:i/>
          <w:iCs/>
          <w:color w:val="auto"/>
          <w:sz w:val="20"/>
          <w:szCs w:val="20"/>
        </w:rPr>
        <w:fldChar w:fldCharType="separate"/>
      </w:r>
      <w:r w:rsidR="00CE2B78">
        <w:rPr>
          <w:rStyle w:val="SubtleEmphasis"/>
          <w:rFonts w:ascii="Courier New" w:hAnsi="Courier New" w:cs="Courier New"/>
          <w:i/>
          <w:iCs/>
          <w:noProof/>
          <w:color w:val="auto"/>
          <w:sz w:val="20"/>
          <w:szCs w:val="20"/>
        </w:rPr>
        <w:t>iii</w:t>
      </w:r>
      <w:r w:rsidR="00EB6600" w:rsidRPr="00EB6600">
        <w:rPr>
          <w:rStyle w:val="SubtleEmphasis"/>
          <w:rFonts w:ascii="Courier New" w:hAnsi="Courier New" w:cs="Courier New"/>
          <w:i/>
          <w:iCs/>
          <w:color w:val="auto"/>
          <w:sz w:val="20"/>
          <w:szCs w:val="20"/>
        </w:rPr>
        <w:fldChar w:fldCharType="end"/>
      </w:r>
    </w:p>
    <w:p w14:paraId="32E085E3" w14:textId="4B68A556" w:rsidR="005F4764" w:rsidRDefault="00BC4455" w:rsidP="00D60311">
      <w:pPr>
        <w:pStyle w:val="NoSpacing"/>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Here only NTC is a variable argument. Therefore, ADC value will vary in accordance with the variation of NTC Resistance.</w:t>
      </w:r>
    </w:p>
    <w:p w14:paraId="5DFFE6DA" w14:textId="48BC7609" w:rsidR="005F4764" w:rsidRDefault="005F4764" w:rsidP="00D60311">
      <w:pPr>
        <w:pStyle w:val="NoSpacing"/>
        <w:jc w:val="both"/>
        <w:rPr>
          <w:rStyle w:val="SubtleEmphasis"/>
          <w:rFonts w:ascii="Courier New" w:hAnsi="Courier New" w:cs="Courier New"/>
          <w:i w:val="0"/>
          <w:iCs w:val="0"/>
          <w:color w:val="auto"/>
          <w:sz w:val="20"/>
          <w:szCs w:val="20"/>
        </w:rPr>
      </w:pPr>
    </w:p>
    <w:p w14:paraId="70265D22" w14:textId="77777777" w:rsidR="000123AA" w:rsidRDefault="00BC4455" w:rsidP="00D60311">
      <w:pPr>
        <w:pStyle w:val="NoSpacing"/>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 xml:space="preserve">Secondly and </w:t>
      </w:r>
      <w:r w:rsidR="00180D2B">
        <w:rPr>
          <w:rStyle w:val="SubtleEmphasis"/>
          <w:rFonts w:ascii="Courier New" w:hAnsi="Courier New" w:cs="Courier New"/>
          <w:i w:val="0"/>
          <w:iCs w:val="0"/>
          <w:color w:val="auto"/>
          <w:sz w:val="20"/>
          <w:szCs w:val="20"/>
        </w:rPr>
        <w:t>final step</w:t>
      </w:r>
      <w:r>
        <w:rPr>
          <w:rStyle w:val="SubtleEmphasis"/>
          <w:rFonts w:ascii="Courier New" w:hAnsi="Courier New" w:cs="Courier New"/>
          <w:i w:val="0"/>
          <w:iCs w:val="0"/>
          <w:color w:val="auto"/>
          <w:sz w:val="20"/>
          <w:szCs w:val="20"/>
        </w:rPr>
        <w:t xml:space="preserve"> is to calculate Temperature from ADC value using linear equation.</w:t>
      </w:r>
      <w:r w:rsidR="000123AA">
        <w:rPr>
          <w:rStyle w:val="SubtleEmphasis"/>
          <w:rFonts w:ascii="Courier New" w:hAnsi="Courier New" w:cs="Courier New"/>
          <w:i w:val="0"/>
          <w:iCs w:val="0"/>
          <w:color w:val="auto"/>
          <w:sz w:val="20"/>
          <w:szCs w:val="20"/>
        </w:rPr>
        <w:t xml:space="preserve"> </w:t>
      </w:r>
    </w:p>
    <w:p w14:paraId="0109037A" w14:textId="5D8B8B09" w:rsidR="00BC4455" w:rsidRDefault="000123AA" w:rsidP="00D60311">
      <w:pPr>
        <w:pStyle w:val="NoSpacing"/>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 xml:space="preserve">Every supplier of NTC thermistor provides a datasheet of </w:t>
      </w:r>
      <w:r w:rsidR="00EB6600">
        <w:rPr>
          <w:rStyle w:val="SubtleEmphasis"/>
          <w:rFonts w:ascii="Courier New" w:hAnsi="Courier New" w:cs="Courier New"/>
          <w:i w:val="0"/>
          <w:iCs w:val="0"/>
          <w:color w:val="auto"/>
          <w:sz w:val="20"/>
          <w:szCs w:val="20"/>
        </w:rPr>
        <w:t xml:space="preserve">NTC </w:t>
      </w:r>
      <w:r>
        <w:rPr>
          <w:rStyle w:val="SubtleEmphasis"/>
          <w:rFonts w:ascii="Courier New" w:hAnsi="Courier New" w:cs="Courier New"/>
          <w:i w:val="0"/>
          <w:iCs w:val="0"/>
          <w:color w:val="auto"/>
          <w:sz w:val="20"/>
          <w:szCs w:val="20"/>
        </w:rPr>
        <w:t xml:space="preserve">resistance with respect to temperature. </w:t>
      </w:r>
      <w:r w:rsidR="00DC1C63">
        <w:rPr>
          <w:rStyle w:val="SubtleEmphasis"/>
          <w:rFonts w:ascii="Courier New" w:hAnsi="Courier New" w:cs="Courier New"/>
          <w:i w:val="0"/>
          <w:iCs w:val="0"/>
          <w:color w:val="auto"/>
          <w:sz w:val="20"/>
          <w:szCs w:val="20"/>
        </w:rPr>
        <w:t xml:space="preserve">ADC values </w:t>
      </w:r>
      <w:r w:rsidR="00EB6600">
        <w:rPr>
          <w:rStyle w:val="SubtleEmphasis"/>
          <w:rFonts w:ascii="Courier New" w:hAnsi="Courier New" w:cs="Courier New"/>
          <w:i w:val="0"/>
          <w:iCs w:val="0"/>
          <w:color w:val="auto"/>
          <w:sz w:val="20"/>
          <w:szCs w:val="20"/>
        </w:rPr>
        <w:t xml:space="preserve">need to be calculated </w:t>
      </w:r>
      <w:r w:rsidR="00DC1C63">
        <w:rPr>
          <w:rStyle w:val="SubtleEmphasis"/>
          <w:rFonts w:ascii="Courier New" w:hAnsi="Courier New" w:cs="Courier New"/>
          <w:i w:val="0"/>
          <w:iCs w:val="0"/>
          <w:color w:val="auto"/>
          <w:sz w:val="20"/>
          <w:szCs w:val="20"/>
        </w:rPr>
        <w:t xml:space="preserve">with respect to NTC resistance from </w:t>
      </w:r>
      <w:r w:rsidR="00EB6600">
        <w:rPr>
          <w:rStyle w:val="SubtleEmphasis"/>
          <w:rFonts w:ascii="Courier New" w:hAnsi="Courier New" w:cs="Courier New"/>
          <w:i w:val="0"/>
          <w:iCs w:val="0"/>
          <w:color w:val="auto"/>
          <w:sz w:val="20"/>
          <w:szCs w:val="20"/>
        </w:rPr>
        <w:t xml:space="preserve">equation </w:t>
      </w:r>
      <w:r w:rsidR="00EB6600" w:rsidRPr="00EB6600">
        <w:rPr>
          <w:rStyle w:val="SubtleEmphasis"/>
          <w:rFonts w:ascii="Courier New" w:hAnsi="Courier New" w:cs="Courier New"/>
          <w:color w:val="auto"/>
          <w:sz w:val="20"/>
          <w:szCs w:val="20"/>
        </w:rPr>
        <w:t>iii</w:t>
      </w:r>
      <w:r w:rsidR="00EB6600">
        <w:rPr>
          <w:rStyle w:val="SubtleEmphasis"/>
          <w:rFonts w:ascii="Courier New" w:hAnsi="Courier New" w:cs="Courier New"/>
          <w:i w:val="0"/>
          <w:iCs w:val="0"/>
          <w:color w:val="auto"/>
          <w:sz w:val="20"/>
          <w:szCs w:val="20"/>
        </w:rPr>
        <w:t>. Now, i</w:t>
      </w:r>
      <w:r>
        <w:rPr>
          <w:rStyle w:val="SubtleEmphasis"/>
          <w:rFonts w:ascii="Courier New" w:hAnsi="Courier New" w:cs="Courier New"/>
          <w:i w:val="0"/>
          <w:iCs w:val="0"/>
          <w:color w:val="auto"/>
          <w:sz w:val="20"/>
          <w:szCs w:val="20"/>
        </w:rPr>
        <w:t xml:space="preserve">f we </w:t>
      </w:r>
      <w:r w:rsidR="00E25CEA">
        <w:rPr>
          <w:rStyle w:val="SubtleEmphasis"/>
          <w:rFonts w:ascii="Courier New" w:hAnsi="Courier New" w:cs="Courier New"/>
          <w:i w:val="0"/>
          <w:iCs w:val="0"/>
          <w:color w:val="auto"/>
          <w:sz w:val="20"/>
          <w:szCs w:val="20"/>
        </w:rPr>
        <w:t>plot</w:t>
      </w:r>
      <w:r>
        <w:rPr>
          <w:rStyle w:val="SubtleEmphasis"/>
          <w:rFonts w:ascii="Courier New" w:hAnsi="Courier New" w:cs="Courier New"/>
          <w:i w:val="0"/>
          <w:iCs w:val="0"/>
          <w:color w:val="auto"/>
          <w:sz w:val="20"/>
          <w:szCs w:val="20"/>
        </w:rPr>
        <w:t xml:space="preserve"> </w:t>
      </w:r>
      <w:r w:rsidR="00EB6600">
        <w:rPr>
          <w:rStyle w:val="SubtleEmphasis"/>
          <w:rFonts w:ascii="Courier New" w:hAnsi="Courier New" w:cs="Courier New"/>
          <w:i w:val="0"/>
          <w:iCs w:val="0"/>
          <w:color w:val="auto"/>
          <w:sz w:val="20"/>
          <w:szCs w:val="20"/>
        </w:rPr>
        <w:t>ADC and Temperature</w:t>
      </w:r>
      <w:r>
        <w:rPr>
          <w:rStyle w:val="SubtleEmphasis"/>
          <w:rFonts w:ascii="Courier New" w:hAnsi="Courier New" w:cs="Courier New"/>
          <w:i w:val="0"/>
          <w:iCs w:val="0"/>
          <w:color w:val="auto"/>
          <w:sz w:val="20"/>
          <w:szCs w:val="20"/>
        </w:rPr>
        <w:t xml:space="preserve"> data, we will see it is not linear. But if it </w:t>
      </w:r>
      <w:r w:rsidR="00E25CEA">
        <w:rPr>
          <w:rStyle w:val="SubtleEmphasis"/>
          <w:rFonts w:ascii="Courier New" w:hAnsi="Courier New" w:cs="Courier New"/>
          <w:i w:val="0"/>
          <w:iCs w:val="0"/>
          <w:color w:val="auto"/>
          <w:sz w:val="20"/>
          <w:szCs w:val="20"/>
        </w:rPr>
        <w:t>is segmented</w:t>
      </w:r>
      <w:r>
        <w:rPr>
          <w:rStyle w:val="SubtleEmphasis"/>
          <w:rFonts w:ascii="Courier New" w:hAnsi="Courier New" w:cs="Courier New"/>
          <w:i w:val="0"/>
          <w:iCs w:val="0"/>
          <w:color w:val="auto"/>
          <w:sz w:val="20"/>
          <w:szCs w:val="20"/>
        </w:rPr>
        <w:t xml:space="preserve"> at 10˚</w:t>
      </w:r>
      <w:r w:rsidR="00E25CEA">
        <w:rPr>
          <w:rStyle w:val="SubtleEmphasis"/>
          <w:rFonts w:ascii="Courier New" w:hAnsi="Courier New" w:cs="Courier New"/>
          <w:i w:val="0"/>
          <w:iCs w:val="0"/>
          <w:color w:val="auto"/>
          <w:sz w:val="20"/>
          <w:szCs w:val="20"/>
        </w:rPr>
        <w:t>C interval</w:t>
      </w:r>
      <w:r w:rsidR="00BB1713">
        <w:rPr>
          <w:rStyle w:val="SubtleEmphasis"/>
          <w:rFonts w:ascii="Courier New" w:hAnsi="Courier New" w:cs="Courier New"/>
          <w:i w:val="0"/>
          <w:iCs w:val="0"/>
          <w:color w:val="auto"/>
          <w:sz w:val="20"/>
          <w:szCs w:val="20"/>
        </w:rPr>
        <w:t xml:space="preserve"> (colored individually)</w:t>
      </w:r>
      <w:r w:rsidR="00E25CEA">
        <w:rPr>
          <w:rStyle w:val="SubtleEmphasis"/>
          <w:rFonts w:ascii="Courier New" w:hAnsi="Courier New" w:cs="Courier New"/>
          <w:i w:val="0"/>
          <w:iCs w:val="0"/>
          <w:color w:val="auto"/>
          <w:sz w:val="20"/>
          <w:szCs w:val="20"/>
        </w:rPr>
        <w:t>, it seems to be linear as below</w:t>
      </w:r>
    </w:p>
    <w:p w14:paraId="19FB786B" w14:textId="4FA652DC" w:rsidR="00E25CEA" w:rsidRDefault="0007602A" w:rsidP="00E25CEA">
      <w:pPr>
        <w:pStyle w:val="NoSpacing"/>
        <w:keepNext/>
        <w:jc w:val="both"/>
      </w:pPr>
      <w:r>
        <w:rPr>
          <w:noProof/>
        </w:rPr>
        <w:drawing>
          <wp:inline distT="0" distB="0" distL="0" distR="0" wp14:anchorId="78825BEE" wp14:editId="0F5B9657">
            <wp:extent cx="3218180" cy="2190997"/>
            <wp:effectExtent l="0" t="0" r="1270" b="0"/>
            <wp:docPr id="2" name="Chart 2">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BADC25" w14:textId="37F0E72C" w:rsidR="005F4764" w:rsidRDefault="00E25CEA" w:rsidP="00E25CEA">
      <w:pPr>
        <w:pStyle w:val="Caption"/>
        <w:jc w:val="both"/>
        <w:rPr>
          <w:rStyle w:val="SubtleEmphasis"/>
          <w:rFonts w:ascii="Courier New" w:hAnsi="Courier New" w:cs="Courier New"/>
          <w:i/>
          <w:iCs/>
          <w:color w:val="auto"/>
          <w:sz w:val="20"/>
          <w:szCs w:val="20"/>
        </w:rPr>
      </w:pPr>
      <w:r>
        <w:t xml:space="preserve">Figure </w:t>
      </w:r>
      <w:r w:rsidR="00DD5176">
        <w:fldChar w:fldCharType="begin"/>
      </w:r>
      <w:r w:rsidR="00DD5176">
        <w:instrText xml:space="preserve"> SEQ Figure \* ARABIC </w:instrText>
      </w:r>
      <w:r w:rsidR="00DD5176">
        <w:fldChar w:fldCharType="separate"/>
      </w:r>
      <w:r w:rsidR="00CE2B78">
        <w:rPr>
          <w:noProof/>
        </w:rPr>
        <w:t>2</w:t>
      </w:r>
      <w:r w:rsidR="00DD5176">
        <w:rPr>
          <w:noProof/>
        </w:rPr>
        <w:fldChar w:fldCharType="end"/>
      </w:r>
      <w:r>
        <w:t>: Determining slope and intercept values from Plotted Curve</w:t>
      </w:r>
    </w:p>
    <w:p w14:paraId="006A6E95" w14:textId="43B14FB0" w:rsidR="00BB1713" w:rsidRDefault="00BB1713" w:rsidP="00D60311">
      <w:pPr>
        <w:pStyle w:val="NoSpacing"/>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 xml:space="preserve">The ADC values are in x-axis and Temperature values are in y-axis. Slope and intercepts values </w:t>
      </w:r>
      <w:r w:rsidR="00EB6600">
        <w:rPr>
          <w:rStyle w:val="SubtleEmphasis"/>
          <w:rFonts w:ascii="Courier New" w:hAnsi="Courier New" w:cs="Courier New"/>
          <w:i w:val="0"/>
          <w:iCs w:val="0"/>
          <w:color w:val="auto"/>
          <w:sz w:val="20"/>
          <w:szCs w:val="20"/>
        </w:rPr>
        <w:t>can be</w:t>
      </w:r>
      <w:r>
        <w:rPr>
          <w:rStyle w:val="SubtleEmphasis"/>
          <w:rFonts w:ascii="Courier New" w:hAnsi="Courier New" w:cs="Courier New"/>
          <w:i w:val="0"/>
          <w:iCs w:val="0"/>
          <w:color w:val="auto"/>
          <w:sz w:val="20"/>
          <w:szCs w:val="20"/>
        </w:rPr>
        <w:t xml:space="preserve"> </w:t>
      </w:r>
      <w:r w:rsidR="00EB6600">
        <w:rPr>
          <w:rStyle w:val="SubtleEmphasis"/>
          <w:rFonts w:ascii="Courier New" w:hAnsi="Courier New" w:cs="Courier New"/>
          <w:i w:val="0"/>
          <w:iCs w:val="0"/>
          <w:color w:val="auto"/>
          <w:sz w:val="20"/>
          <w:szCs w:val="20"/>
        </w:rPr>
        <w:t>determined from this plot</w:t>
      </w:r>
      <w:r>
        <w:rPr>
          <w:rStyle w:val="SubtleEmphasis"/>
          <w:rFonts w:ascii="Courier New" w:hAnsi="Courier New" w:cs="Courier New"/>
          <w:i w:val="0"/>
          <w:iCs w:val="0"/>
          <w:color w:val="auto"/>
          <w:sz w:val="20"/>
          <w:szCs w:val="20"/>
        </w:rPr>
        <w:t xml:space="preserve">. </w:t>
      </w:r>
      <w:r w:rsidR="00250F56">
        <w:rPr>
          <w:rStyle w:val="SubtleEmphasis"/>
          <w:rFonts w:ascii="Courier New" w:hAnsi="Courier New" w:cs="Courier New"/>
          <w:i w:val="0"/>
          <w:iCs w:val="0"/>
          <w:color w:val="auto"/>
          <w:sz w:val="20"/>
          <w:szCs w:val="20"/>
        </w:rPr>
        <w:t xml:space="preserve">We will check ADC value to find appropriate temperature region of selecting Slope and Intercept values. </w:t>
      </w:r>
    </w:p>
    <w:p w14:paraId="4FE1F720" w14:textId="3AAC8ECE" w:rsidR="005F4764" w:rsidRDefault="00BB1713" w:rsidP="00D60311">
      <w:pPr>
        <w:pStyle w:val="NoSpacing"/>
        <w:jc w:val="both"/>
        <w:rPr>
          <w:rStyle w:val="SubtleEmphasis"/>
          <w:rFonts w:ascii="Courier New" w:eastAsiaTheme="minorEastAsia" w:hAnsi="Courier New" w:cs="Courier New"/>
          <w:i w:val="0"/>
          <w:iCs w:val="0"/>
          <w:color w:val="auto"/>
          <w:sz w:val="20"/>
          <w:szCs w:val="20"/>
        </w:rPr>
      </w:pPr>
      <w:r>
        <w:rPr>
          <w:rStyle w:val="SubtleEmphasis"/>
          <w:rFonts w:ascii="Courier New" w:hAnsi="Courier New" w:cs="Courier New"/>
          <w:i w:val="0"/>
          <w:iCs w:val="0"/>
          <w:color w:val="auto"/>
          <w:sz w:val="20"/>
          <w:szCs w:val="20"/>
        </w:rPr>
        <w:t xml:space="preserve">Therefore, we can apply </w:t>
      </w:r>
      <m:oMath>
        <m:r>
          <m:rPr>
            <m:sty m:val="p"/>
          </m:rPr>
          <w:rPr>
            <w:rStyle w:val="SubtleEmphasis"/>
            <w:rFonts w:ascii="Cambria Math" w:hAnsi="Cambria Math" w:cs="Courier New"/>
            <w:color w:val="auto"/>
            <w:sz w:val="20"/>
            <w:szCs w:val="20"/>
          </w:rPr>
          <m:t>T=c-(m×ADC)</m:t>
        </m:r>
      </m:oMath>
      <w:r>
        <w:rPr>
          <w:rStyle w:val="SubtleEmphasis"/>
          <w:rFonts w:ascii="Courier New" w:eastAsiaTheme="minorEastAsia" w:hAnsi="Courier New" w:cs="Courier New"/>
          <w:i w:val="0"/>
          <w:iCs w:val="0"/>
          <w:color w:val="auto"/>
          <w:sz w:val="20"/>
          <w:szCs w:val="20"/>
        </w:rPr>
        <w:t xml:space="preserve"> to determine </w:t>
      </w:r>
      <w:r w:rsidR="00EB6600">
        <w:rPr>
          <w:rStyle w:val="SubtleEmphasis"/>
          <w:rFonts w:ascii="Courier New" w:eastAsiaTheme="minorEastAsia" w:hAnsi="Courier New" w:cs="Courier New"/>
          <w:i w:val="0"/>
          <w:iCs w:val="0"/>
          <w:color w:val="auto"/>
          <w:sz w:val="20"/>
          <w:szCs w:val="20"/>
        </w:rPr>
        <w:t>T</w:t>
      </w:r>
      <w:r>
        <w:rPr>
          <w:rStyle w:val="SubtleEmphasis"/>
          <w:rFonts w:ascii="Courier New" w:eastAsiaTheme="minorEastAsia" w:hAnsi="Courier New" w:cs="Courier New"/>
          <w:i w:val="0"/>
          <w:iCs w:val="0"/>
          <w:color w:val="auto"/>
          <w:sz w:val="20"/>
          <w:szCs w:val="20"/>
        </w:rPr>
        <w:t xml:space="preserve">emperature directly from ADC value in a simple, </w:t>
      </w:r>
      <w:r w:rsidR="000A15C0">
        <w:rPr>
          <w:rStyle w:val="SubtleEmphasis"/>
          <w:rFonts w:ascii="Courier New" w:eastAsiaTheme="minorEastAsia" w:hAnsi="Courier New" w:cs="Courier New"/>
          <w:i w:val="0"/>
          <w:iCs w:val="0"/>
          <w:color w:val="auto"/>
          <w:sz w:val="20"/>
          <w:szCs w:val="20"/>
        </w:rPr>
        <w:t>stable</w:t>
      </w:r>
      <w:r>
        <w:rPr>
          <w:rStyle w:val="SubtleEmphasis"/>
          <w:rFonts w:ascii="Courier New" w:eastAsiaTheme="minorEastAsia" w:hAnsi="Courier New" w:cs="Courier New"/>
          <w:i w:val="0"/>
          <w:iCs w:val="0"/>
          <w:color w:val="auto"/>
          <w:sz w:val="20"/>
          <w:szCs w:val="20"/>
        </w:rPr>
        <w:t xml:space="preserve"> and fasted way.</w:t>
      </w:r>
    </w:p>
    <w:p w14:paraId="000FBE21" w14:textId="72666861" w:rsidR="00BB1713" w:rsidRDefault="00C92BA1" w:rsidP="000A15C0">
      <w:pPr>
        <w:rPr>
          <w:rStyle w:val="SubtleEmphasis"/>
          <w:rFonts w:ascii="Courier New" w:eastAsiaTheme="minorEastAsia" w:hAnsi="Courier New" w:cs="Courier New"/>
          <w:i w:val="0"/>
          <w:iCs w:val="0"/>
          <w:color w:val="auto"/>
          <w:sz w:val="20"/>
          <w:szCs w:val="20"/>
        </w:rPr>
      </w:pPr>
      <w:r>
        <w:rPr>
          <w:rStyle w:val="SubtleEmphasis"/>
          <w:rFonts w:ascii="Courier New" w:eastAsiaTheme="minorEastAsia" w:hAnsi="Courier New" w:cs="Courier New"/>
          <w:i w:val="0"/>
          <w:iCs w:val="0"/>
          <w:color w:val="auto"/>
          <w:sz w:val="20"/>
          <w:szCs w:val="20"/>
        </w:rPr>
        <w:br w:type="page"/>
      </w:r>
    </w:p>
    <w:p w14:paraId="29514E72" w14:textId="65581AB4" w:rsidR="00BB1713" w:rsidRDefault="00BB1713" w:rsidP="00BB1713">
      <w:pPr>
        <w:pStyle w:val="NoSpacing"/>
        <w:rPr>
          <w:rStyle w:val="IntenseReference"/>
          <w:rFonts w:ascii="Courier New" w:hAnsi="Courier New" w:cs="Courier New"/>
          <w:color w:val="auto"/>
        </w:rPr>
      </w:pPr>
      <w:r>
        <w:rPr>
          <w:rStyle w:val="IntenseReference"/>
          <w:rFonts w:ascii="Courier New" w:hAnsi="Courier New" w:cs="Courier New"/>
          <w:color w:val="auto"/>
        </w:rPr>
        <w:lastRenderedPageBreak/>
        <w:t>Implementation and Optimization:</w:t>
      </w:r>
    </w:p>
    <w:p w14:paraId="598E27B7" w14:textId="1ED3432C" w:rsidR="00BB1713" w:rsidRDefault="00C92BA1" w:rsidP="00BB1713">
      <w:pPr>
        <w:pStyle w:val="NoSpacing"/>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I have developed a software through which we can see ADC value, NTC resistance as well as Calculated temperature. The simulation is attached as a picture below</w:t>
      </w:r>
    </w:p>
    <w:p w14:paraId="5E729E99" w14:textId="5F455DA7" w:rsidR="00C92BA1" w:rsidRDefault="00792764" w:rsidP="00C92BA1">
      <w:pPr>
        <w:pStyle w:val="NoSpacing"/>
        <w:keepNext/>
        <w:jc w:val="both"/>
      </w:pPr>
      <w:r>
        <w:rPr>
          <w:noProof/>
        </w:rPr>
        <w:drawing>
          <wp:inline distT="0" distB="0" distL="0" distR="0" wp14:anchorId="0326AFA8" wp14:editId="49B7B3D4">
            <wp:extent cx="3094355" cy="2165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4355" cy="2165350"/>
                    </a:xfrm>
                    <a:prstGeom prst="rect">
                      <a:avLst/>
                    </a:prstGeom>
                  </pic:spPr>
                </pic:pic>
              </a:graphicData>
            </a:graphic>
          </wp:inline>
        </w:drawing>
      </w:r>
    </w:p>
    <w:p w14:paraId="2F673791" w14:textId="2A43E30B" w:rsidR="00C92BA1" w:rsidRDefault="00C92BA1" w:rsidP="00C92BA1">
      <w:pPr>
        <w:pStyle w:val="Caption"/>
        <w:jc w:val="center"/>
        <w:rPr>
          <w:rStyle w:val="SubtleEmphasis"/>
          <w:rFonts w:ascii="Courier New" w:hAnsi="Courier New" w:cs="Courier New"/>
          <w:i/>
          <w:iCs/>
          <w:color w:val="auto"/>
          <w:sz w:val="20"/>
          <w:szCs w:val="20"/>
        </w:rPr>
      </w:pPr>
      <w:r>
        <w:t xml:space="preserve">Figure </w:t>
      </w:r>
      <w:r w:rsidR="00DD5176">
        <w:fldChar w:fldCharType="begin"/>
      </w:r>
      <w:r w:rsidR="00DD5176">
        <w:instrText xml:space="preserve"> SEQ Figure \* ARABIC </w:instrText>
      </w:r>
      <w:r w:rsidR="00DD5176">
        <w:fldChar w:fldCharType="separate"/>
      </w:r>
      <w:r w:rsidR="00CE2B78">
        <w:rPr>
          <w:noProof/>
        </w:rPr>
        <w:t>3</w:t>
      </w:r>
      <w:r w:rsidR="00DD5176">
        <w:rPr>
          <w:noProof/>
        </w:rPr>
        <w:fldChar w:fldCharType="end"/>
      </w:r>
      <w:r>
        <w:t>: Simulation of computing Temperature from ADC</w:t>
      </w:r>
    </w:p>
    <w:p w14:paraId="5FF01A12" w14:textId="2CF23E8D" w:rsidR="00B23235" w:rsidRDefault="00C92BA1" w:rsidP="00D60311">
      <w:pPr>
        <w:pStyle w:val="NoSpacing"/>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 xml:space="preserve">Even, the whole calculation is further optimized to </w:t>
      </w:r>
      <w:r w:rsidR="008B32FB">
        <w:rPr>
          <w:rStyle w:val="SubtleEmphasis"/>
          <w:rFonts w:ascii="Courier New" w:hAnsi="Courier New" w:cs="Courier New"/>
          <w:i w:val="0"/>
          <w:iCs w:val="0"/>
          <w:color w:val="auto"/>
          <w:sz w:val="20"/>
          <w:szCs w:val="20"/>
        </w:rPr>
        <w:t>get more stable dada and to avoid floating values.</w:t>
      </w:r>
    </w:p>
    <w:p w14:paraId="2080CA5D" w14:textId="64FF4001" w:rsidR="00B23235" w:rsidRPr="00B23235" w:rsidRDefault="008B32FB" w:rsidP="00D60311">
      <w:pPr>
        <w:pStyle w:val="NoSpacing"/>
        <w:jc w:val="both"/>
        <w:rPr>
          <w:rStyle w:val="SubtleEmphasis"/>
          <w:rFonts w:ascii="Courier New" w:eastAsiaTheme="minorEastAsia" w:hAnsi="Courier New" w:cs="Courier New"/>
          <w:i w:val="0"/>
          <w:iCs w:val="0"/>
          <w:color w:val="auto"/>
          <w:sz w:val="20"/>
          <w:szCs w:val="20"/>
        </w:rPr>
      </w:pPr>
      <w:r>
        <w:rPr>
          <w:rStyle w:val="SubtleEmphasis"/>
          <w:rFonts w:ascii="Courier New" w:hAnsi="Courier New" w:cs="Courier New"/>
          <w:i w:val="0"/>
          <w:iCs w:val="0"/>
          <w:color w:val="auto"/>
          <w:sz w:val="20"/>
          <w:szCs w:val="20"/>
        </w:rPr>
        <w:t>My system is evaluating one ADC value from the average of 1024 samples</w:t>
      </w:r>
      <w:r w:rsidR="0066011B">
        <w:rPr>
          <w:rStyle w:val="SubtleEmphasis"/>
          <w:rFonts w:ascii="Courier New" w:hAnsi="Courier New" w:cs="Courier New"/>
          <w:i w:val="0"/>
          <w:iCs w:val="0"/>
          <w:color w:val="auto"/>
          <w:sz w:val="20"/>
          <w:szCs w:val="20"/>
        </w:rPr>
        <w:t>. I am calculating the average by 10bits</w:t>
      </w:r>
      <w:r>
        <w:rPr>
          <w:rStyle w:val="SubtleEmphasis"/>
          <w:rFonts w:ascii="Courier New" w:hAnsi="Courier New" w:cs="Courier New"/>
          <w:i w:val="0"/>
          <w:iCs w:val="0"/>
          <w:color w:val="auto"/>
          <w:sz w:val="20"/>
          <w:szCs w:val="20"/>
        </w:rPr>
        <w:t xml:space="preserve"> </w:t>
      </w:r>
      <w:r w:rsidR="0066011B">
        <w:rPr>
          <w:rStyle w:val="SubtleEmphasis"/>
          <w:rFonts w:ascii="Courier New" w:hAnsi="Courier New" w:cs="Courier New"/>
          <w:i w:val="0"/>
          <w:iCs w:val="0"/>
          <w:color w:val="auto"/>
          <w:sz w:val="20"/>
          <w:szCs w:val="20"/>
        </w:rPr>
        <w:t xml:space="preserve">right </w:t>
      </w:r>
      <w:r>
        <w:rPr>
          <w:rStyle w:val="SubtleEmphasis"/>
          <w:rFonts w:ascii="Courier New" w:hAnsi="Courier New" w:cs="Courier New"/>
          <w:i w:val="0"/>
          <w:iCs w:val="0"/>
          <w:color w:val="auto"/>
          <w:sz w:val="20"/>
          <w:szCs w:val="20"/>
        </w:rPr>
        <w:t>shifting</w:t>
      </w:r>
      <w:r w:rsidR="0066011B">
        <w:rPr>
          <w:rStyle w:val="SubtleEmphasis"/>
          <w:rFonts w:ascii="Courier New" w:hAnsi="Courier New" w:cs="Courier New"/>
          <w:i w:val="0"/>
          <w:iCs w:val="0"/>
          <w:color w:val="auto"/>
          <w:sz w:val="20"/>
          <w:szCs w:val="20"/>
        </w:rPr>
        <w:t xml:space="preserve"> </w:t>
      </w:r>
      <w:r w:rsidR="00B23235">
        <w:rPr>
          <w:rStyle w:val="SubtleEmphasis"/>
          <w:rFonts w:ascii="Courier New" w:hAnsi="Courier New" w:cs="Courier New"/>
          <w:i w:val="0"/>
          <w:iCs w:val="0"/>
          <w:color w:val="auto"/>
          <w:sz w:val="20"/>
          <w:szCs w:val="20"/>
        </w:rPr>
        <w:t xml:space="preserve">as </w:t>
      </w:r>
      <m:oMath>
        <m:sSub>
          <m:sSubPr>
            <m:ctrlPr>
              <w:rPr>
                <w:rStyle w:val="SubtleEmphasis"/>
                <w:rFonts w:ascii="Cambria Math" w:hAnsi="Cambria Math" w:cs="Courier New"/>
                <w:i w:val="0"/>
                <w:iCs w:val="0"/>
                <w:color w:val="auto"/>
                <w:sz w:val="20"/>
                <w:szCs w:val="20"/>
              </w:rPr>
            </m:ctrlPr>
          </m:sSubPr>
          <m:e>
            <m:r>
              <m:rPr>
                <m:sty m:val="p"/>
              </m:rPr>
              <w:rPr>
                <w:rStyle w:val="SubtleEmphasis"/>
                <w:rFonts w:ascii="Cambria Math" w:hAnsi="Cambria Math" w:cs="Courier New"/>
                <w:color w:val="auto"/>
                <w:sz w:val="20"/>
                <w:szCs w:val="20"/>
              </w:rPr>
              <m:t>ADC</m:t>
            </m:r>
          </m:e>
          <m:sub>
            <m:r>
              <m:rPr>
                <m:sty m:val="p"/>
              </m:rPr>
              <w:rPr>
                <w:rStyle w:val="SubtleEmphasis"/>
                <w:rFonts w:ascii="Cambria Math" w:hAnsi="Cambria Math" w:cs="Courier New"/>
                <w:color w:val="auto"/>
                <w:sz w:val="20"/>
                <w:szCs w:val="20"/>
              </w:rPr>
              <m:t>Average</m:t>
            </m:r>
          </m:sub>
        </m:sSub>
        <m:r>
          <m:rPr>
            <m:sty m:val="p"/>
          </m:rPr>
          <w:rPr>
            <w:rStyle w:val="SubtleEmphasis"/>
            <w:rFonts w:ascii="Cambria Math" w:hAnsi="Cambria Math" w:cs="Courier New"/>
            <w:color w:val="auto"/>
            <w:sz w:val="20"/>
            <w:szCs w:val="20"/>
          </w:rPr>
          <m:t>=</m:t>
        </m:r>
        <m:r>
          <m:rPr>
            <m:sty m:val="p"/>
          </m:rPr>
          <w:rPr>
            <w:rFonts w:ascii="Cambria Math" w:eastAsia="Times New Roman" w:hAnsi="Cambria Math" w:cs="Courier New"/>
            <w:color w:val="000000"/>
            <w:szCs w:val="22"/>
            <w:lang w:bidi="ar-SA"/>
          </w:rPr>
          <m:t xml:space="preserve"> </m:t>
        </m:r>
        <m:nary>
          <m:naryPr>
            <m:chr m:val="∑"/>
            <m:limLoc m:val="undOvr"/>
            <m:subHide m:val="1"/>
            <m:supHide m:val="1"/>
            <m:ctrlPr>
              <w:rPr>
                <w:rFonts w:ascii="Cambria Math" w:eastAsia="Times New Roman" w:hAnsi="Cambria Math" w:cs="Courier New"/>
                <w:iCs/>
                <w:color w:val="000000"/>
                <w:szCs w:val="22"/>
                <w:lang w:bidi="ar-SA"/>
              </w:rPr>
            </m:ctrlPr>
          </m:naryPr>
          <m:sub/>
          <m:sup/>
          <m:e>
            <m:r>
              <m:rPr>
                <m:sty m:val="p"/>
              </m:rPr>
              <w:rPr>
                <w:rFonts w:ascii="Cambria Math" w:eastAsia="Times New Roman" w:hAnsi="Cambria Math" w:cs="Courier New"/>
                <w:color w:val="000000"/>
                <w:szCs w:val="22"/>
                <w:lang w:bidi="ar-SA"/>
              </w:rPr>
              <m:t>AD</m:t>
            </m:r>
            <m:sSub>
              <m:sSubPr>
                <m:ctrlPr>
                  <w:rPr>
                    <w:rFonts w:ascii="Cambria Math" w:eastAsia="Times New Roman" w:hAnsi="Cambria Math" w:cs="Courier New"/>
                    <w:iCs/>
                    <w:color w:val="000000"/>
                    <w:szCs w:val="22"/>
                    <w:lang w:bidi="ar-SA"/>
                  </w:rPr>
                </m:ctrlPr>
              </m:sSubPr>
              <m:e>
                <m:r>
                  <m:rPr>
                    <m:sty m:val="p"/>
                  </m:rPr>
                  <w:rPr>
                    <w:rFonts w:ascii="Cambria Math" w:eastAsia="Times New Roman" w:hAnsi="Cambria Math" w:cs="Courier New"/>
                    <w:color w:val="000000"/>
                    <w:szCs w:val="22"/>
                    <w:lang w:bidi="ar-SA"/>
                  </w:rPr>
                  <m:t>C</m:t>
                </m:r>
              </m:e>
              <m:sub>
                <m:r>
                  <m:rPr>
                    <m:sty m:val="p"/>
                  </m:rPr>
                  <w:rPr>
                    <w:rFonts w:ascii="Cambria Math" w:eastAsia="Times New Roman" w:hAnsi="Cambria Math" w:cs="Courier New"/>
                    <w:color w:val="000000"/>
                    <w:szCs w:val="22"/>
                    <w:lang w:bidi="ar-SA"/>
                  </w:rPr>
                  <m:t>1024Samples</m:t>
                </m:r>
              </m:sub>
            </m:sSub>
          </m:e>
        </m:nary>
        <m:r>
          <m:rPr>
            <m:sty m:val="p"/>
          </m:rPr>
          <w:rPr>
            <w:rStyle w:val="SubtleEmphasis"/>
            <w:rFonts w:ascii="Cambria Math" w:hAnsi="Cambria Math" w:cs="Courier New"/>
            <w:color w:val="auto"/>
            <w:sz w:val="20"/>
            <w:szCs w:val="20"/>
          </w:rPr>
          <m:t>≫10</m:t>
        </m:r>
      </m:oMath>
      <w:r w:rsidR="00B23235">
        <w:rPr>
          <w:rStyle w:val="SubtleEmphasis"/>
          <w:rFonts w:ascii="Courier New" w:hAnsi="Courier New" w:cs="Courier New"/>
          <w:i w:val="0"/>
          <w:iCs w:val="0"/>
          <w:color w:val="auto"/>
          <w:sz w:val="20"/>
          <w:szCs w:val="20"/>
        </w:rPr>
        <w:t xml:space="preserve"> </w:t>
      </w:r>
      <w:r>
        <w:rPr>
          <w:rStyle w:val="SubtleEmphasis"/>
          <w:rFonts w:ascii="Courier New" w:hAnsi="Courier New" w:cs="Courier New"/>
          <w:i w:val="0"/>
          <w:iCs w:val="0"/>
          <w:color w:val="auto"/>
          <w:sz w:val="20"/>
          <w:szCs w:val="20"/>
        </w:rPr>
        <w:t>which is bit wise operation</w:t>
      </w:r>
      <w:r w:rsidR="00593F5D">
        <w:rPr>
          <w:rStyle w:val="SubtleEmphasis"/>
          <w:rFonts w:ascii="Courier New" w:hAnsi="Courier New" w:cs="Courier New"/>
          <w:i w:val="0"/>
          <w:iCs w:val="0"/>
          <w:color w:val="auto"/>
          <w:sz w:val="20"/>
          <w:szCs w:val="20"/>
        </w:rPr>
        <w:t xml:space="preserve"> to perform a division by 1024</w:t>
      </w:r>
      <w:r>
        <w:rPr>
          <w:rStyle w:val="SubtleEmphasis"/>
          <w:rFonts w:ascii="Courier New" w:hAnsi="Courier New" w:cs="Courier New"/>
          <w:i w:val="0"/>
          <w:iCs w:val="0"/>
          <w:color w:val="auto"/>
          <w:sz w:val="20"/>
          <w:szCs w:val="20"/>
        </w:rPr>
        <w:t>.</w:t>
      </w:r>
      <w:r w:rsidR="00B23235" w:rsidRPr="00B23235">
        <w:rPr>
          <w:rStyle w:val="SubtleEmphasis"/>
          <w:rFonts w:ascii="Courier New" w:hAnsi="Courier New" w:cs="Courier New"/>
          <w:i w:val="0"/>
          <w:color w:val="auto"/>
          <w:sz w:val="20"/>
          <w:szCs w:val="20"/>
        </w:rPr>
        <w:t xml:space="preserve"> </w:t>
      </w:r>
    </w:p>
    <w:p w14:paraId="27E6609A" w14:textId="2688F49D" w:rsidR="0066011B" w:rsidRDefault="00B23235" w:rsidP="00D60311">
      <w:pPr>
        <w:pStyle w:val="NoSpacing"/>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In addition, slope and intercept values are multiplied by 1024</w:t>
      </w:r>
      <w:r w:rsidR="0066011B">
        <w:rPr>
          <w:rStyle w:val="SubtleEmphasis"/>
          <w:rFonts w:ascii="Courier New" w:hAnsi="Courier New" w:cs="Courier New"/>
          <w:i w:val="0"/>
          <w:iCs w:val="0"/>
          <w:color w:val="auto"/>
          <w:sz w:val="20"/>
          <w:szCs w:val="20"/>
        </w:rPr>
        <w:t>0</w:t>
      </w:r>
      <w:r>
        <w:rPr>
          <w:rStyle w:val="SubtleEmphasis"/>
          <w:rFonts w:ascii="Courier New" w:hAnsi="Courier New" w:cs="Courier New"/>
          <w:i w:val="0"/>
          <w:iCs w:val="0"/>
          <w:color w:val="auto"/>
          <w:sz w:val="20"/>
          <w:szCs w:val="20"/>
        </w:rPr>
        <w:t xml:space="preserve"> to avoid floating numbers and make calculation more accurate.</w:t>
      </w:r>
      <w:r w:rsidR="00792764">
        <w:rPr>
          <w:rStyle w:val="SubtleEmphasis"/>
          <w:rFonts w:ascii="Courier New" w:hAnsi="Courier New" w:cs="Courier New"/>
          <w:i w:val="0"/>
          <w:iCs w:val="0"/>
          <w:color w:val="auto"/>
          <w:sz w:val="20"/>
          <w:szCs w:val="20"/>
        </w:rPr>
        <w:t xml:space="preserve"> Finally</w:t>
      </w:r>
      <w:r w:rsidR="00DB78BA">
        <w:rPr>
          <w:rStyle w:val="SubtleEmphasis"/>
          <w:rFonts w:ascii="Courier New" w:hAnsi="Courier New" w:cs="Courier New"/>
          <w:i w:val="0"/>
          <w:iCs w:val="0"/>
          <w:color w:val="auto"/>
          <w:sz w:val="20"/>
          <w:szCs w:val="20"/>
        </w:rPr>
        <w:t xml:space="preserve">, </w:t>
      </w:r>
      <w:r w:rsidR="000D092C">
        <w:rPr>
          <w:rStyle w:val="SubtleEmphasis"/>
          <w:rFonts w:ascii="Courier New" w:hAnsi="Courier New" w:cs="Courier New"/>
          <w:i w:val="0"/>
          <w:iCs w:val="0"/>
          <w:color w:val="auto"/>
          <w:sz w:val="20"/>
          <w:szCs w:val="20"/>
        </w:rPr>
        <w:t xml:space="preserve">10bits right shifting </w:t>
      </w:r>
      <w:r w:rsidR="00792764">
        <w:rPr>
          <w:rStyle w:val="SubtleEmphasis"/>
          <w:rFonts w:ascii="Courier New" w:hAnsi="Courier New" w:cs="Courier New"/>
          <w:i w:val="0"/>
          <w:iCs w:val="0"/>
          <w:color w:val="auto"/>
          <w:sz w:val="20"/>
          <w:szCs w:val="20"/>
        </w:rPr>
        <w:t>will be</w:t>
      </w:r>
      <w:r w:rsidR="000D092C">
        <w:rPr>
          <w:rStyle w:val="SubtleEmphasis"/>
          <w:rFonts w:ascii="Courier New" w:hAnsi="Courier New" w:cs="Courier New"/>
          <w:i w:val="0"/>
          <w:iCs w:val="0"/>
          <w:color w:val="auto"/>
          <w:sz w:val="20"/>
          <w:szCs w:val="20"/>
        </w:rPr>
        <w:t xml:space="preserve"> done</w:t>
      </w:r>
      <w:r w:rsidR="00792764">
        <w:rPr>
          <w:rStyle w:val="SubtleEmphasis"/>
          <w:rFonts w:ascii="Courier New" w:hAnsi="Courier New" w:cs="Courier New"/>
          <w:i w:val="0"/>
          <w:iCs w:val="0"/>
          <w:color w:val="auto"/>
          <w:sz w:val="20"/>
          <w:szCs w:val="20"/>
        </w:rPr>
        <w:t xml:space="preserve"> to get final temperature value (consider</w:t>
      </w:r>
      <w:r w:rsidR="00DB78BA">
        <w:rPr>
          <w:rStyle w:val="SubtleEmphasis"/>
          <w:rFonts w:ascii="Courier New" w:hAnsi="Courier New" w:cs="Courier New"/>
          <w:i w:val="0"/>
          <w:iCs w:val="0"/>
          <w:color w:val="auto"/>
          <w:sz w:val="20"/>
          <w:szCs w:val="20"/>
        </w:rPr>
        <w:t>ing</w:t>
      </w:r>
      <w:r w:rsidR="00792764">
        <w:rPr>
          <w:rStyle w:val="SubtleEmphasis"/>
          <w:rFonts w:ascii="Courier New" w:hAnsi="Courier New" w:cs="Courier New"/>
          <w:i w:val="0"/>
          <w:iCs w:val="0"/>
          <w:color w:val="auto"/>
          <w:sz w:val="20"/>
          <w:szCs w:val="20"/>
        </w:rPr>
        <w:t xml:space="preserve"> last digit as decimal value)</w:t>
      </w:r>
      <w:r w:rsidR="000D092C">
        <w:rPr>
          <w:rStyle w:val="SubtleEmphasis"/>
          <w:rFonts w:ascii="Courier New" w:hAnsi="Courier New" w:cs="Courier New"/>
          <w:i w:val="0"/>
          <w:iCs w:val="0"/>
          <w:color w:val="auto"/>
          <w:sz w:val="20"/>
          <w:szCs w:val="20"/>
        </w:rPr>
        <w:t>. As a summary final equation will be like</w:t>
      </w:r>
    </w:p>
    <w:p w14:paraId="2083B743" w14:textId="50404E8F" w:rsidR="008B32FB" w:rsidRPr="0066011B" w:rsidRDefault="0066011B" w:rsidP="00D60311">
      <w:pPr>
        <w:pStyle w:val="NoSpacing"/>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 xml:space="preserve"> </w:t>
      </w:r>
      <m:oMath>
        <m:r>
          <m:rPr>
            <m:sty m:val="p"/>
          </m:rPr>
          <w:rPr>
            <w:rStyle w:val="SubtleEmphasis"/>
            <w:rFonts w:ascii="Cambria Math" w:hAnsi="Cambria Math" w:cs="Courier New"/>
            <w:color w:val="auto"/>
            <w:sz w:val="20"/>
            <w:szCs w:val="20"/>
          </w:rPr>
          <m:t>T=</m:t>
        </m:r>
        <m:d>
          <m:dPr>
            <m:ctrlPr>
              <w:rPr>
                <w:rStyle w:val="SubtleEmphasis"/>
                <w:rFonts w:ascii="Cambria Math" w:hAnsi="Cambria Math" w:cs="Courier New"/>
                <w:i w:val="0"/>
                <w:iCs w:val="0"/>
                <w:color w:val="auto"/>
                <w:sz w:val="20"/>
                <w:szCs w:val="20"/>
              </w:rPr>
            </m:ctrlPr>
          </m:dPr>
          <m:e>
            <m:r>
              <m:rPr>
                <m:sty m:val="p"/>
              </m:rPr>
              <w:rPr>
                <w:rStyle w:val="SubtleEmphasis"/>
                <w:rFonts w:ascii="Cambria Math" w:hAnsi="Cambria Math" w:cs="Courier New"/>
                <w:color w:val="auto"/>
                <w:sz w:val="20"/>
                <w:szCs w:val="20"/>
              </w:rPr>
              <m:t>Cn-Mn ×ADC</m:t>
            </m:r>
          </m:e>
        </m:d>
        <m:r>
          <m:rPr>
            <m:sty m:val="p"/>
          </m:rPr>
          <w:rPr>
            <w:rStyle w:val="SubtleEmphasis"/>
            <w:rFonts w:ascii="Cambria Math" w:hAnsi="Cambria Math" w:cs="Courier New"/>
            <w:color w:val="auto"/>
            <w:sz w:val="20"/>
            <w:szCs w:val="20"/>
          </w:rPr>
          <m:t xml:space="preserve">≫10 </m:t>
        </m:r>
      </m:oMath>
    </w:p>
    <w:p w14:paraId="5BF8E14C" w14:textId="1C12CCE0" w:rsidR="003D7DF4" w:rsidRDefault="0066011B" w:rsidP="00D60311">
      <w:pPr>
        <w:pStyle w:val="NoSpacing"/>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Where,</w:t>
      </w:r>
    </w:p>
    <w:p w14:paraId="7B90BC38" w14:textId="77777777" w:rsidR="000D092C" w:rsidRDefault="0066011B" w:rsidP="00D60311">
      <w:pPr>
        <w:pStyle w:val="NoSpacing"/>
        <w:numPr>
          <w:ilvl w:val="0"/>
          <w:numId w:val="6"/>
        </w:numPr>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T = Temperature multiplied by 10</w:t>
      </w:r>
    </w:p>
    <w:p w14:paraId="7756AFF1" w14:textId="77777777" w:rsidR="000D092C" w:rsidRDefault="0066011B" w:rsidP="00D60311">
      <w:pPr>
        <w:pStyle w:val="NoSpacing"/>
        <w:numPr>
          <w:ilvl w:val="0"/>
          <w:numId w:val="6"/>
        </w:numPr>
        <w:jc w:val="both"/>
        <w:rPr>
          <w:rStyle w:val="SubtleEmphasis"/>
          <w:rFonts w:ascii="Courier New" w:hAnsi="Courier New" w:cs="Courier New"/>
          <w:i w:val="0"/>
          <w:iCs w:val="0"/>
          <w:color w:val="auto"/>
          <w:sz w:val="20"/>
          <w:szCs w:val="20"/>
        </w:rPr>
      </w:pPr>
      <w:r w:rsidRPr="000D092C">
        <w:rPr>
          <w:rStyle w:val="SubtleEmphasis"/>
          <w:rFonts w:ascii="Courier New" w:hAnsi="Courier New" w:cs="Courier New"/>
          <w:i w:val="0"/>
          <w:iCs w:val="0"/>
          <w:color w:val="auto"/>
          <w:sz w:val="20"/>
          <w:szCs w:val="20"/>
        </w:rPr>
        <w:t>Mn = Slope value multiplied by 10240</w:t>
      </w:r>
    </w:p>
    <w:p w14:paraId="03B2463D" w14:textId="77777777" w:rsidR="000D092C" w:rsidRDefault="0066011B" w:rsidP="00D60311">
      <w:pPr>
        <w:pStyle w:val="NoSpacing"/>
        <w:numPr>
          <w:ilvl w:val="0"/>
          <w:numId w:val="6"/>
        </w:numPr>
        <w:jc w:val="both"/>
        <w:rPr>
          <w:rStyle w:val="SubtleEmphasis"/>
          <w:rFonts w:ascii="Courier New" w:hAnsi="Courier New" w:cs="Courier New"/>
          <w:i w:val="0"/>
          <w:iCs w:val="0"/>
          <w:color w:val="auto"/>
          <w:sz w:val="20"/>
          <w:szCs w:val="20"/>
        </w:rPr>
      </w:pPr>
      <w:r w:rsidRPr="000D092C">
        <w:rPr>
          <w:rStyle w:val="SubtleEmphasis"/>
          <w:rFonts w:ascii="Courier New" w:hAnsi="Courier New" w:cs="Courier New"/>
          <w:i w:val="0"/>
          <w:iCs w:val="0"/>
          <w:color w:val="auto"/>
          <w:sz w:val="20"/>
          <w:szCs w:val="20"/>
        </w:rPr>
        <w:t>Cn = Intercept value multiplied by 10240</w:t>
      </w:r>
    </w:p>
    <w:p w14:paraId="3700EC68" w14:textId="14DC850D" w:rsidR="0066011B" w:rsidRDefault="0066011B" w:rsidP="000D092C">
      <w:pPr>
        <w:pStyle w:val="NoSpacing"/>
        <w:numPr>
          <w:ilvl w:val="0"/>
          <w:numId w:val="6"/>
        </w:numPr>
        <w:jc w:val="both"/>
        <w:rPr>
          <w:rStyle w:val="SubtleEmphasis"/>
          <w:rFonts w:ascii="Courier New" w:hAnsi="Courier New" w:cs="Courier New"/>
          <w:i w:val="0"/>
          <w:iCs w:val="0"/>
          <w:color w:val="auto"/>
          <w:sz w:val="20"/>
          <w:szCs w:val="20"/>
        </w:rPr>
      </w:pPr>
      <w:r w:rsidRPr="000D092C">
        <w:rPr>
          <w:rStyle w:val="SubtleEmphasis"/>
          <w:rFonts w:ascii="Courier New" w:hAnsi="Courier New" w:cs="Courier New"/>
          <w:i w:val="0"/>
          <w:iCs w:val="0"/>
          <w:color w:val="auto"/>
          <w:sz w:val="20"/>
          <w:szCs w:val="20"/>
        </w:rPr>
        <w:t>ADC = Average ADC value</w:t>
      </w:r>
    </w:p>
    <w:p w14:paraId="6DFEDFA5" w14:textId="74097533" w:rsidR="000A2A66" w:rsidRDefault="000D092C" w:rsidP="000A2A66">
      <w:pPr>
        <w:spacing w:after="0"/>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 xml:space="preserve">Let us demonstrate the simulation of Figure-3. </w:t>
      </w:r>
      <w:r w:rsidR="000A2A66">
        <w:rPr>
          <w:rStyle w:val="SubtleEmphasis"/>
          <w:rFonts w:ascii="Courier New" w:hAnsi="Courier New" w:cs="Courier New"/>
          <w:i w:val="0"/>
          <w:iCs w:val="0"/>
          <w:color w:val="auto"/>
          <w:sz w:val="20"/>
          <w:szCs w:val="20"/>
        </w:rPr>
        <w:t>Here goes the process step by step.</w:t>
      </w:r>
    </w:p>
    <w:p w14:paraId="6A1BA878" w14:textId="624264D1" w:rsidR="00593F5D" w:rsidRPr="00593F5D" w:rsidRDefault="000A2A66" w:rsidP="00704FA7">
      <w:pPr>
        <w:pStyle w:val="ListParagraph"/>
        <w:numPr>
          <w:ilvl w:val="0"/>
          <w:numId w:val="7"/>
        </w:numPr>
        <w:spacing w:after="0"/>
        <w:jc w:val="both"/>
        <w:rPr>
          <w:rFonts w:ascii="Courier New" w:eastAsia="Times New Roman" w:hAnsi="Courier New" w:cs="Courier New"/>
          <w:color w:val="000000"/>
          <w:szCs w:val="22"/>
          <w:lang w:bidi="ar-SA"/>
        </w:rPr>
      </w:pPr>
      <w:r w:rsidRPr="007D1B99">
        <w:rPr>
          <w:rStyle w:val="SubtleEmphasis"/>
          <w:rFonts w:ascii="Courier New" w:eastAsiaTheme="minorEastAsia" w:hAnsi="Courier New" w:cs="Courier New"/>
          <w:i w:val="0"/>
          <w:iCs w:val="0"/>
          <w:color w:val="auto"/>
          <w:sz w:val="20"/>
          <w:szCs w:val="20"/>
        </w:rPr>
        <w:t xml:space="preserve">ADC: </w:t>
      </w:r>
      <m:oMath>
        <m:r>
          <m:rPr>
            <m:sty m:val="p"/>
          </m:rPr>
          <w:rPr>
            <w:rFonts w:ascii="Cambria Math" w:eastAsia="Times New Roman" w:hAnsi="Cambria Math" w:cs="Courier New"/>
            <w:color w:val="000000"/>
            <w:szCs w:val="22"/>
            <w:lang w:bidi="ar-SA"/>
          </w:rPr>
          <m:t>959=</m:t>
        </m:r>
        <m:nary>
          <m:naryPr>
            <m:chr m:val="∑"/>
            <m:limLoc m:val="undOvr"/>
            <m:subHide m:val="1"/>
            <m:supHide m:val="1"/>
            <m:ctrlPr>
              <w:rPr>
                <w:rFonts w:ascii="Cambria Math" w:eastAsia="Times New Roman" w:hAnsi="Cambria Math" w:cs="Courier New"/>
                <w:iCs/>
                <w:color w:val="000000"/>
                <w:szCs w:val="22"/>
                <w:lang w:bidi="ar-SA"/>
              </w:rPr>
            </m:ctrlPr>
          </m:naryPr>
          <m:sub/>
          <m:sup/>
          <m:e>
            <m:r>
              <m:rPr>
                <m:sty m:val="p"/>
              </m:rPr>
              <w:rPr>
                <w:rFonts w:ascii="Cambria Math" w:eastAsia="Times New Roman" w:hAnsi="Cambria Math" w:cs="Courier New"/>
                <w:color w:val="000000"/>
                <w:szCs w:val="22"/>
                <w:lang w:bidi="ar-SA"/>
              </w:rPr>
              <m:t>AD</m:t>
            </m:r>
            <m:sSub>
              <m:sSubPr>
                <m:ctrlPr>
                  <w:rPr>
                    <w:rFonts w:ascii="Cambria Math" w:eastAsia="Times New Roman" w:hAnsi="Cambria Math" w:cs="Courier New"/>
                    <w:iCs/>
                    <w:color w:val="000000"/>
                    <w:szCs w:val="22"/>
                    <w:lang w:bidi="ar-SA"/>
                  </w:rPr>
                </m:ctrlPr>
              </m:sSubPr>
              <m:e>
                <m:r>
                  <m:rPr>
                    <m:sty m:val="p"/>
                  </m:rPr>
                  <w:rPr>
                    <w:rFonts w:ascii="Cambria Math" w:eastAsia="Times New Roman" w:hAnsi="Cambria Math" w:cs="Courier New"/>
                    <w:color w:val="000000"/>
                    <w:szCs w:val="22"/>
                    <w:lang w:bidi="ar-SA"/>
                  </w:rPr>
                  <m:t>C</m:t>
                </m:r>
              </m:e>
              <m:sub>
                <m:r>
                  <m:rPr>
                    <m:sty m:val="p"/>
                  </m:rPr>
                  <w:rPr>
                    <w:rFonts w:ascii="Cambria Math" w:eastAsia="Times New Roman" w:hAnsi="Cambria Math" w:cs="Courier New"/>
                    <w:color w:val="000000"/>
                    <w:szCs w:val="22"/>
                    <w:lang w:bidi="ar-SA"/>
                  </w:rPr>
                  <m:t>1024Samples</m:t>
                </m:r>
              </m:sub>
            </m:sSub>
          </m:e>
        </m:nary>
        <m:r>
          <m:rPr>
            <m:sty m:val="p"/>
          </m:rPr>
          <w:rPr>
            <w:rFonts w:ascii="Cambria Math" w:eastAsia="Times New Roman" w:hAnsi="Cambria Math" w:cs="Courier New"/>
            <w:color w:val="000000"/>
            <w:szCs w:val="22"/>
            <w:lang w:bidi="ar-SA"/>
          </w:rPr>
          <m:t>≫10</m:t>
        </m:r>
      </m:oMath>
      <w:r w:rsidR="00704FA7">
        <w:rPr>
          <w:rFonts w:ascii="Courier New" w:eastAsiaTheme="minorEastAsia" w:hAnsi="Courier New" w:cs="Courier New"/>
          <w:color w:val="000000"/>
          <w:szCs w:val="22"/>
          <w:lang w:bidi="ar-SA"/>
        </w:rPr>
        <w:t xml:space="preserve"> </w:t>
      </w:r>
    </w:p>
    <w:p w14:paraId="00EFE706" w14:textId="58F4840D" w:rsidR="000A2A66" w:rsidRPr="00704FA7" w:rsidRDefault="00593F5D" w:rsidP="00593F5D">
      <w:pPr>
        <w:pStyle w:val="ListParagraph"/>
        <w:spacing w:after="0"/>
        <w:jc w:val="both"/>
        <w:rPr>
          <w:rFonts w:ascii="Courier New" w:eastAsia="Times New Roman" w:hAnsi="Courier New" w:cs="Courier New"/>
          <w:color w:val="000000"/>
          <w:szCs w:val="22"/>
          <w:lang w:bidi="ar-SA"/>
        </w:rPr>
      </w:pPr>
      <w:r>
        <w:rPr>
          <w:rFonts w:ascii="Courier New" w:eastAsiaTheme="minorEastAsia" w:hAnsi="Courier New" w:cs="Courier New"/>
          <w:color w:val="000000"/>
          <w:szCs w:val="22"/>
          <w:lang w:bidi="ar-SA"/>
        </w:rPr>
        <w:t>A</w:t>
      </w:r>
      <w:r w:rsidR="00704FA7" w:rsidRPr="00DB78BA">
        <w:rPr>
          <w:rFonts w:ascii="Courier New" w:eastAsiaTheme="minorEastAsia" w:hAnsi="Courier New" w:cs="Courier New"/>
          <w:color w:val="000000"/>
          <w:szCs w:val="22"/>
          <w:lang w:bidi="ar-SA"/>
        </w:rPr>
        <w:t xml:space="preserve">verage value of 1024 samples from Microcontroller ADC Read </w:t>
      </w:r>
      <w:r w:rsidR="00DB78BA">
        <w:rPr>
          <w:rFonts w:ascii="Courier New" w:eastAsiaTheme="minorEastAsia" w:hAnsi="Courier New" w:cs="Courier New"/>
          <w:color w:val="000000"/>
          <w:szCs w:val="22"/>
          <w:lang w:bidi="ar-SA"/>
        </w:rPr>
        <w:t>function</w:t>
      </w:r>
    </w:p>
    <w:p w14:paraId="134AF91C" w14:textId="377AC32F" w:rsidR="00704FA7" w:rsidRPr="00593F5D" w:rsidRDefault="00704FA7" w:rsidP="00704FA7">
      <w:pPr>
        <w:pStyle w:val="ListParagraph"/>
        <w:numPr>
          <w:ilvl w:val="0"/>
          <w:numId w:val="7"/>
        </w:numPr>
        <w:spacing w:after="0"/>
        <w:jc w:val="both"/>
        <w:rPr>
          <w:rStyle w:val="SubtleEmphasis"/>
          <w:rFonts w:ascii="Courier New" w:eastAsia="Times New Roman" w:hAnsi="Courier New" w:cs="Courier New"/>
          <w:i w:val="0"/>
          <w:iCs w:val="0"/>
          <w:color w:val="000000"/>
          <w:szCs w:val="22"/>
          <w:lang w:bidi="ar-SA"/>
        </w:rPr>
      </w:pPr>
      <w:r w:rsidRPr="007D1B99">
        <w:rPr>
          <w:rStyle w:val="SubtleEmphasis"/>
          <w:rFonts w:ascii="Courier New" w:hAnsi="Courier New" w:cs="Courier New"/>
          <w:i w:val="0"/>
          <w:iCs w:val="0"/>
          <w:color w:val="auto"/>
          <w:sz w:val="20"/>
          <w:szCs w:val="20"/>
        </w:rPr>
        <w:t xml:space="preserve">NTC: </w:t>
      </w:r>
      <m:oMath>
        <m:r>
          <m:rPr>
            <m:sty m:val="p"/>
          </m:rPr>
          <w:rPr>
            <w:rStyle w:val="SubtleEmphasis"/>
            <w:rFonts w:ascii="Cambria Math" w:hAnsi="Cambria Math" w:cs="Courier New"/>
            <w:color w:val="auto"/>
            <w:sz w:val="20"/>
            <w:szCs w:val="20"/>
          </w:rPr>
          <m:t>149.84=</m:t>
        </m:r>
        <m:f>
          <m:fPr>
            <m:ctrlPr>
              <w:rPr>
                <w:rStyle w:val="SubtleEmphasis"/>
                <w:rFonts w:ascii="Cambria Math" w:hAnsi="Cambria Math" w:cs="Courier New"/>
                <w:i w:val="0"/>
                <w:iCs w:val="0"/>
                <w:color w:val="auto"/>
                <w:sz w:val="20"/>
                <w:szCs w:val="20"/>
              </w:rPr>
            </m:ctrlPr>
          </m:fPr>
          <m:num>
            <m:r>
              <m:rPr>
                <m:sty m:val="p"/>
              </m:rPr>
              <w:rPr>
                <w:rStyle w:val="SubtleEmphasis"/>
                <w:rFonts w:ascii="Cambria Math" w:hAnsi="Cambria Math" w:cs="Courier New"/>
                <w:color w:val="auto"/>
                <w:sz w:val="20"/>
                <w:szCs w:val="20"/>
              </w:rPr>
              <m:t>ADC</m:t>
            </m:r>
          </m:num>
          <m:den>
            <m:sSup>
              <m:sSupPr>
                <m:ctrlPr>
                  <w:rPr>
                    <w:rStyle w:val="SubtleEmphasis"/>
                    <w:rFonts w:ascii="Cambria Math" w:hAnsi="Cambria Math" w:cs="Courier New"/>
                    <w:i w:val="0"/>
                    <w:iCs w:val="0"/>
                    <w:color w:val="auto"/>
                    <w:sz w:val="20"/>
                    <w:szCs w:val="20"/>
                  </w:rPr>
                </m:ctrlPr>
              </m:sSupPr>
              <m:e>
                <m:r>
                  <m:rPr>
                    <m:sty m:val="p"/>
                  </m:rPr>
                  <w:rPr>
                    <w:rStyle w:val="SubtleEmphasis"/>
                    <w:rFonts w:ascii="Cambria Math" w:hAnsi="Cambria Math" w:cs="Courier New"/>
                    <w:color w:val="auto"/>
                    <w:sz w:val="20"/>
                    <w:szCs w:val="20"/>
                  </w:rPr>
                  <m:t>2</m:t>
                </m:r>
              </m:e>
              <m:sup>
                <m:r>
                  <m:rPr>
                    <m:sty m:val="p"/>
                  </m:rPr>
                  <w:rPr>
                    <w:rStyle w:val="SubtleEmphasis"/>
                    <w:rFonts w:ascii="Cambria Math" w:hAnsi="Cambria Math" w:cs="Courier New"/>
                    <w:color w:val="auto"/>
                    <w:sz w:val="20"/>
                    <w:szCs w:val="20"/>
                  </w:rPr>
                  <m:t>x</m:t>
                </m:r>
              </m:sup>
            </m:sSup>
            <m:r>
              <m:rPr>
                <m:sty m:val="p"/>
              </m:rPr>
              <w:rPr>
                <w:rStyle w:val="SubtleEmphasis"/>
                <w:rFonts w:ascii="Cambria Math" w:hAnsi="Cambria Math" w:cs="Courier New"/>
                <w:color w:val="auto"/>
                <w:sz w:val="20"/>
                <w:szCs w:val="20"/>
              </w:rPr>
              <m:t>-ADC</m:t>
            </m:r>
          </m:den>
        </m:f>
        <m:r>
          <m:rPr>
            <m:sty m:val="p"/>
          </m:rPr>
          <w:rPr>
            <w:rStyle w:val="SubtleEmphasis"/>
            <w:rFonts w:ascii="Cambria Math" w:hAnsi="Cambria Math" w:cs="Courier New"/>
            <w:color w:val="auto"/>
            <w:sz w:val="20"/>
            <w:szCs w:val="20"/>
          </w:rPr>
          <m:t>×1000</m:t>
        </m:r>
      </m:oMath>
    </w:p>
    <w:p w14:paraId="7B9EC174" w14:textId="0E68F196" w:rsidR="00593F5D" w:rsidRPr="00704FA7" w:rsidRDefault="00593F5D" w:rsidP="00593F5D">
      <w:pPr>
        <w:pStyle w:val="ListParagraph"/>
        <w:spacing w:after="0"/>
        <w:jc w:val="both"/>
        <w:rPr>
          <w:rStyle w:val="SubtleEmphasis"/>
          <w:rFonts w:ascii="Courier New" w:eastAsia="Times New Roman" w:hAnsi="Courier New" w:cs="Courier New"/>
          <w:i w:val="0"/>
          <w:iCs w:val="0"/>
          <w:color w:val="000000"/>
          <w:szCs w:val="22"/>
          <w:lang w:bidi="ar-SA"/>
        </w:rPr>
      </w:pPr>
      <w:r>
        <w:rPr>
          <w:rStyle w:val="SubtleEmphasis"/>
          <w:rFonts w:ascii="Courier New" w:hAnsi="Courier New" w:cs="Courier New"/>
          <w:i w:val="0"/>
          <w:iCs w:val="0"/>
          <w:color w:val="auto"/>
          <w:sz w:val="20"/>
          <w:szCs w:val="20"/>
        </w:rPr>
        <w:t>Calculate NTC resistance from ADC.</w:t>
      </w:r>
    </w:p>
    <w:p w14:paraId="64F46A62" w14:textId="07C28033" w:rsidR="0057721F" w:rsidRPr="007D1B99" w:rsidRDefault="0057721F" w:rsidP="000A2A66">
      <w:pPr>
        <w:pStyle w:val="ListParagraph"/>
        <w:numPr>
          <w:ilvl w:val="0"/>
          <w:numId w:val="7"/>
        </w:numPr>
        <w:spacing w:after="0"/>
        <w:jc w:val="both"/>
        <w:rPr>
          <w:rStyle w:val="SubtleEmphasis"/>
          <w:rFonts w:ascii="Courier New" w:eastAsia="Times New Roman" w:hAnsi="Courier New" w:cs="Courier New"/>
          <w:i w:val="0"/>
          <w:iCs w:val="0"/>
          <w:color w:val="000000"/>
          <w:szCs w:val="22"/>
          <w:lang w:bidi="ar-SA"/>
        </w:rPr>
      </w:pPr>
      <w:r w:rsidRPr="007D1B99">
        <w:rPr>
          <w:rStyle w:val="SubtleEmphasis"/>
          <w:rFonts w:ascii="Courier New" w:eastAsiaTheme="minorEastAsia" w:hAnsi="Courier New" w:cs="Courier New"/>
          <w:i w:val="0"/>
          <w:iCs w:val="0"/>
          <w:color w:val="auto"/>
          <w:sz w:val="20"/>
          <w:szCs w:val="20"/>
        </w:rPr>
        <w:t xml:space="preserve">As per ADC value and </w:t>
      </w:r>
      <w:r w:rsidR="00215D28">
        <w:rPr>
          <w:rStyle w:val="SubtleEmphasis"/>
          <w:rFonts w:ascii="Courier New" w:eastAsiaTheme="minorEastAsia" w:hAnsi="Courier New" w:cs="Courier New"/>
          <w:i w:val="0"/>
          <w:iCs w:val="0"/>
          <w:color w:val="auto"/>
          <w:sz w:val="20"/>
          <w:szCs w:val="20"/>
        </w:rPr>
        <w:t xml:space="preserve">from </w:t>
      </w:r>
      <w:r w:rsidRPr="007D1B99">
        <w:rPr>
          <w:rStyle w:val="SubtleEmphasis"/>
          <w:rFonts w:ascii="Courier New" w:eastAsiaTheme="minorEastAsia" w:hAnsi="Courier New" w:cs="Courier New"/>
          <w:i w:val="0"/>
          <w:iCs w:val="0"/>
          <w:color w:val="auto"/>
          <w:sz w:val="20"/>
          <w:szCs w:val="20"/>
        </w:rPr>
        <w:t>Figure-2</w:t>
      </w:r>
      <w:r w:rsidR="00215D28">
        <w:rPr>
          <w:rStyle w:val="SubtleEmphasis"/>
          <w:rFonts w:ascii="Courier New" w:eastAsiaTheme="minorEastAsia" w:hAnsi="Courier New" w:cs="Courier New"/>
          <w:i w:val="0"/>
          <w:iCs w:val="0"/>
          <w:color w:val="auto"/>
          <w:sz w:val="20"/>
          <w:szCs w:val="20"/>
        </w:rPr>
        <w:t xml:space="preserve"> plot</w:t>
      </w:r>
      <w:r w:rsidR="00593F5D">
        <w:rPr>
          <w:rStyle w:val="SubtleEmphasis"/>
          <w:rFonts w:ascii="Courier New" w:eastAsiaTheme="minorEastAsia" w:hAnsi="Courier New" w:cs="Courier New"/>
          <w:i w:val="0"/>
          <w:iCs w:val="0"/>
          <w:color w:val="auto"/>
          <w:sz w:val="20"/>
          <w:szCs w:val="20"/>
        </w:rPr>
        <w:t xml:space="preserve"> </w:t>
      </w:r>
      <w:r w:rsidR="00F56349">
        <w:rPr>
          <w:rStyle w:val="SubtleEmphasis"/>
          <w:rFonts w:ascii="Courier New" w:eastAsiaTheme="minorEastAsia" w:hAnsi="Courier New" w:cs="Courier New"/>
          <w:i w:val="0"/>
          <w:iCs w:val="0"/>
          <w:color w:val="auto"/>
          <w:sz w:val="20"/>
          <w:szCs w:val="20"/>
        </w:rPr>
        <w:t>slope and intercept values can be determined with a multiplication by 10240.</w:t>
      </w:r>
    </w:p>
    <w:p w14:paraId="5D189F0D" w14:textId="274A5A69" w:rsidR="000A2A66" w:rsidRPr="007D1B99" w:rsidRDefault="000A2A66" w:rsidP="0057721F">
      <w:pPr>
        <w:pStyle w:val="ListParagraph"/>
        <w:spacing w:after="0"/>
        <w:jc w:val="both"/>
        <w:rPr>
          <w:rStyle w:val="SubtleEmphasis"/>
          <w:rFonts w:ascii="Courier New" w:eastAsia="Times New Roman" w:hAnsi="Courier New" w:cs="Courier New"/>
          <w:i w:val="0"/>
          <w:iCs w:val="0"/>
          <w:color w:val="000000"/>
          <w:szCs w:val="22"/>
          <w:lang w:bidi="ar-SA"/>
        </w:rPr>
      </w:pPr>
      <w:proofErr w:type="gramStart"/>
      <w:r w:rsidRPr="007D1B99">
        <w:rPr>
          <w:rStyle w:val="SubtleEmphasis"/>
          <w:rFonts w:ascii="Courier New" w:eastAsiaTheme="minorEastAsia" w:hAnsi="Courier New" w:cs="Courier New"/>
          <w:i w:val="0"/>
          <w:iCs w:val="0"/>
          <w:color w:val="auto"/>
          <w:sz w:val="20"/>
          <w:szCs w:val="20"/>
        </w:rPr>
        <w:t>Mn :</w:t>
      </w:r>
      <w:proofErr w:type="gramEnd"/>
      <w:r w:rsidRPr="007D1B99">
        <w:rPr>
          <w:rStyle w:val="SubtleEmphasis"/>
          <w:rFonts w:ascii="Courier New" w:eastAsiaTheme="minorEastAsia" w:hAnsi="Courier New" w:cs="Courier New"/>
          <w:i w:val="0"/>
          <w:iCs w:val="0"/>
          <w:color w:val="auto"/>
          <w:sz w:val="20"/>
          <w:szCs w:val="20"/>
        </w:rPr>
        <w:t xml:space="preserve"> </w:t>
      </w:r>
      <m:oMath>
        <m:r>
          <m:rPr>
            <m:sty m:val="p"/>
          </m:rPr>
          <w:rPr>
            <w:rStyle w:val="SubtleEmphasis"/>
            <w:rFonts w:ascii="Cambria Math" w:eastAsiaTheme="minorEastAsia" w:hAnsi="Cambria Math" w:cs="Courier New"/>
            <w:color w:val="auto"/>
            <w:sz w:val="20"/>
            <w:szCs w:val="20"/>
          </w:rPr>
          <m:t>0002503=0.2444 ×1024 ×10</m:t>
        </m:r>
      </m:oMath>
      <w:r w:rsidRPr="007D1B99">
        <w:rPr>
          <w:rStyle w:val="SubtleEmphasis"/>
          <w:rFonts w:ascii="Courier New" w:eastAsiaTheme="minorEastAsia" w:hAnsi="Courier New" w:cs="Courier New"/>
          <w:i w:val="0"/>
          <w:iCs w:val="0"/>
          <w:color w:val="auto"/>
          <w:sz w:val="20"/>
          <w:szCs w:val="20"/>
        </w:rPr>
        <w:t xml:space="preserve"> </w:t>
      </w:r>
    </w:p>
    <w:p w14:paraId="35A56E5F" w14:textId="05AD95BD" w:rsidR="0057721F" w:rsidRPr="007D1B99" w:rsidRDefault="0057721F" w:rsidP="0057721F">
      <w:pPr>
        <w:pStyle w:val="ListParagraph"/>
        <w:spacing w:after="0"/>
        <w:jc w:val="both"/>
        <w:rPr>
          <w:rStyle w:val="SubtleEmphasis"/>
          <w:rFonts w:ascii="Courier New" w:eastAsia="Times New Roman" w:hAnsi="Courier New" w:cs="Courier New"/>
          <w:i w:val="0"/>
          <w:iCs w:val="0"/>
          <w:color w:val="000000"/>
          <w:szCs w:val="22"/>
          <w:lang w:bidi="ar-SA"/>
        </w:rPr>
      </w:pPr>
      <w:proofErr w:type="gramStart"/>
      <w:r w:rsidRPr="007D1B99">
        <w:rPr>
          <w:rStyle w:val="SubtleEmphasis"/>
          <w:rFonts w:ascii="Courier New" w:eastAsiaTheme="minorEastAsia" w:hAnsi="Courier New" w:cs="Courier New"/>
          <w:i w:val="0"/>
          <w:iCs w:val="0"/>
          <w:color w:val="auto"/>
          <w:sz w:val="20"/>
          <w:szCs w:val="20"/>
        </w:rPr>
        <w:t>Cn :</w:t>
      </w:r>
      <w:proofErr w:type="gramEnd"/>
      <w:r w:rsidRPr="007D1B99">
        <w:rPr>
          <w:rStyle w:val="SubtleEmphasis"/>
          <w:rFonts w:ascii="Courier New" w:eastAsiaTheme="minorEastAsia" w:hAnsi="Courier New" w:cs="Courier New"/>
          <w:i w:val="0"/>
          <w:iCs w:val="0"/>
          <w:color w:val="auto"/>
          <w:sz w:val="20"/>
          <w:szCs w:val="20"/>
        </w:rPr>
        <w:t xml:space="preserve"> </w:t>
      </w:r>
      <m:oMath>
        <m:r>
          <m:rPr>
            <m:sty m:val="p"/>
          </m:rPr>
          <w:rPr>
            <w:rStyle w:val="SubtleEmphasis"/>
            <w:rFonts w:ascii="Cambria Math" w:eastAsiaTheme="minorEastAsia" w:hAnsi="Cambria Math" w:cs="Courier New"/>
            <w:color w:val="auto"/>
            <w:sz w:val="20"/>
            <w:szCs w:val="20"/>
          </w:rPr>
          <m:t>2121523=207.18×1024 ×10</m:t>
        </m:r>
      </m:oMath>
    </w:p>
    <w:p w14:paraId="3C424A3A" w14:textId="77777777" w:rsidR="00EA14E8" w:rsidRPr="00EA14E8" w:rsidRDefault="0057721F" w:rsidP="00EA14E8">
      <w:pPr>
        <w:pStyle w:val="ListParagraph"/>
        <w:numPr>
          <w:ilvl w:val="0"/>
          <w:numId w:val="7"/>
        </w:numPr>
        <w:spacing w:after="0"/>
        <w:jc w:val="both"/>
        <w:rPr>
          <w:rStyle w:val="SubtleEmphasis"/>
          <w:rFonts w:ascii="Courier New" w:eastAsia="Times New Roman" w:hAnsi="Courier New" w:cs="Courier New"/>
          <w:i w:val="0"/>
          <w:iCs w:val="0"/>
          <w:color w:val="000000"/>
          <w:szCs w:val="22"/>
          <w:lang w:bidi="ar-SA"/>
        </w:rPr>
      </w:pPr>
      <w:proofErr w:type="gramStart"/>
      <w:r w:rsidRPr="007D1B99">
        <w:rPr>
          <w:rStyle w:val="SubtleEmphasis"/>
          <w:rFonts w:ascii="Courier New" w:eastAsiaTheme="minorEastAsia" w:hAnsi="Courier New" w:cs="Courier New"/>
          <w:i w:val="0"/>
          <w:iCs w:val="0"/>
          <w:color w:val="auto"/>
          <w:sz w:val="20"/>
          <w:szCs w:val="20"/>
        </w:rPr>
        <w:t>T  :</w:t>
      </w:r>
      <w:proofErr w:type="gramEnd"/>
      <w:r w:rsidRPr="007D1B99">
        <w:rPr>
          <w:rStyle w:val="SubtleEmphasis"/>
          <w:rFonts w:ascii="Courier New" w:eastAsiaTheme="minorEastAsia" w:hAnsi="Courier New" w:cs="Courier New"/>
          <w:i w:val="0"/>
          <w:iCs w:val="0"/>
          <w:color w:val="auto"/>
          <w:sz w:val="20"/>
          <w:szCs w:val="20"/>
        </w:rPr>
        <w:t xml:space="preserve"> </w:t>
      </w:r>
      <m:oMath>
        <m:r>
          <m:rPr>
            <m:sty m:val="p"/>
          </m:rPr>
          <w:rPr>
            <w:rStyle w:val="SubtleEmphasis"/>
            <w:rFonts w:ascii="Cambria Math" w:eastAsiaTheme="minorEastAsia" w:hAnsi="Cambria Math" w:cs="Courier New"/>
            <w:color w:val="auto"/>
            <w:sz w:val="20"/>
            <w:szCs w:val="20"/>
          </w:rPr>
          <m:t>-273=</m:t>
        </m:r>
        <m:d>
          <m:dPr>
            <m:ctrlPr>
              <w:rPr>
                <w:rStyle w:val="SubtleEmphasis"/>
                <w:rFonts w:ascii="Cambria Math" w:hAnsi="Cambria Math" w:cs="Courier New"/>
                <w:i w:val="0"/>
                <w:iCs w:val="0"/>
                <w:color w:val="auto"/>
                <w:sz w:val="20"/>
                <w:szCs w:val="20"/>
              </w:rPr>
            </m:ctrlPr>
          </m:dPr>
          <m:e>
            <m:r>
              <m:rPr>
                <m:sty m:val="p"/>
              </m:rPr>
              <w:rPr>
                <w:rStyle w:val="SubtleEmphasis"/>
                <w:rFonts w:ascii="Cambria Math" w:hAnsi="Cambria Math" w:cs="Courier New"/>
                <w:color w:val="auto"/>
                <w:sz w:val="20"/>
                <w:szCs w:val="20"/>
              </w:rPr>
              <m:t>Cn-Mn ×ADC</m:t>
            </m:r>
          </m:e>
        </m:d>
        <m:r>
          <m:rPr>
            <m:sty m:val="p"/>
          </m:rPr>
          <w:rPr>
            <w:rStyle w:val="SubtleEmphasis"/>
            <w:rFonts w:ascii="Cambria Math" w:hAnsi="Cambria Math" w:cs="Courier New"/>
            <w:color w:val="auto"/>
            <w:sz w:val="20"/>
            <w:szCs w:val="20"/>
          </w:rPr>
          <m:t>≫10</m:t>
        </m:r>
      </m:oMath>
      <w:r w:rsidR="00EA14E8">
        <w:rPr>
          <w:rStyle w:val="SubtleEmphasis"/>
          <w:rFonts w:ascii="Courier New" w:eastAsiaTheme="minorEastAsia" w:hAnsi="Courier New" w:cs="Courier New"/>
          <w:i w:val="0"/>
          <w:iCs w:val="0"/>
          <w:color w:val="auto"/>
          <w:sz w:val="20"/>
          <w:szCs w:val="20"/>
        </w:rPr>
        <w:t xml:space="preserve"> </w:t>
      </w:r>
    </w:p>
    <w:p w14:paraId="09181E4D" w14:textId="57D7ABFE" w:rsidR="00EA14E8" w:rsidRPr="00EA14E8" w:rsidRDefault="00EA14E8" w:rsidP="00EA14E8">
      <w:pPr>
        <w:pStyle w:val="ListParagraph"/>
        <w:spacing w:after="0"/>
        <w:jc w:val="both"/>
        <w:rPr>
          <w:rStyle w:val="SubtleEmphasis"/>
          <w:rFonts w:ascii="Courier New" w:eastAsia="Times New Roman" w:hAnsi="Courier New" w:cs="Courier New"/>
          <w:i w:val="0"/>
          <w:iCs w:val="0"/>
          <w:color w:val="000000"/>
          <w:szCs w:val="22"/>
          <w:lang w:bidi="ar-SA"/>
        </w:rPr>
      </w:pPr>
      <w:r>
        <w:rPr>
          <w:rStyle w:val="SubtleEmphasis"/>
          <w:rFonts w:ascii="Courier New" w:eastAsiaTheme="minorEastAsia" w:hAnsi="Courier New" w:cs="Courier New"/>
          <w:i w:val="0"/>
          <w:iCs w:val="0"/>
          <w:color w:val="auto"/>
          <w:sz w:val="20"/>
          <w:szCs w:val="20"/>
        </w:rPr>
        <w:t>10bits right shifting to</w:t>
      </w:r>
      <w:r w:rsidR="00593F5D">
        <w:rPr>
          <w:rStyle w:val="SubtleEmphasis"/>
          <w:rFonts w:ascii="Courier New" w:eastAsiaTheme="minorEastAsia" w:hAnsi="Courier New" w:cs="Courier New"/>
          <w:i w:val="0"/>
          <w:iCs w:val="0"/>
          <w:color w:val="auto"/>
          <w:sz w:val="20"/>
          <w:szCs w:val="20"/>
        </w:rPr>
        <w:t xml:space="preserve"> perform a</w:t>
      </w:r>
      <w:r>
        <w:rPr>
          <w:rStyle w:val="SubtleEmphasis"/>
          <w:rFonts w:ascii="Courier New" w:eastAsiaTheme="minorEastAsia" w:hAnsi="Courier New" w:cs="Courier New"/>
          <w:i w:val="0"/>
          <w:iCs w:val="0"/>
          <w:color w:val="auto"/>
          <w:sz w:val="20"/>
          <w:szCs w:val="20"/>
        </w:rPr>
        <w:t xml:space="preserve"> divi</w:t>
      </w:r>
      <w:r w:rsidR="00593F5D">
        <w:rPr>
          <w:rStyle w:val="SubtleEmphasis"/>
          <w:rFonts w:ascii="Courier New" w:eastAsiaTheme="minorEastAsia" w:hAnsi="Courier New" w:cs="Courier New"/>
          <w:i w:val="0"/>
          <w:iCs w:val="0"/>
          <w:color w:val="auto"/>
          <w:sz w:val="20"/>
          <w:szCs w:val="20"/>
        </w:rPr>
        <w:t>sion</w:t>
      </w:r>
      <w:r>
        <w:rPr>
          <w:rStyle w:val="SubtleEmphasis"/>
          <w:rFonts w:ascii="Courier New" w:eastAsiaTheme="minorEastAsia" w:hAnsi="Courier New" w:cs="Courier New"/>
          <w:i w:val="0"/>
          <w:iCs w:val="0"/>
          <w:color w:val="auto"/>
          <w:sz w:val="20"/>
          <w:szCs w:val="20"/>
        </w:rPr>
        <w:t xml:space="preserve"> by 1024</w:t>
      </w:r>
    </w:p>
    <w:p w14:paraId="59720B65" w14:textId="6F94D682" w:rsidR="006F4CF8" w:rsidRPr="00215D28" w:rsidRDefault="006F4CF8" w:rsidP="006F4CF8">
      <w:pPr>
        <w:pStyle w:val="ListParagraph"/>
        <w:numPr>
          <w:ilvl w:val="0"/>
          <w:numId w:val="7"/>
        </w:numPr>
        <w:spacing w:after="0"/>
        <w:jc w:val="both"/>
        <w:rPr>
          <w:rStyle w:val="SubtleEmphasis"/>
          <w:rFonts w:ascii="Calibri" w:eastAsia="Times New Roman" w:hAnsi="Calibri" w:cs="Calibri"/>
          <w:i w:val="0"/>
          <w:iCs w:val="0"/>
          <w:color w:val="000000"/>
          <w:szCs w:val="22"/>
          <w:lang w:bidi="ar-SA"/>
        </w:rPr>
      </w:pPr>
      <w:r>
        <w:rPr>
          <w:rStyle w:val="SubtleEmphasis"/>
          <w:rFonts w:ascii="Courier New" w:eastAsiaTheme="minorEastAsia" w:hAnsi="Courier New" w:cs="Courier New"/>
          <w:i w:val="0"/>
          <w:iCs w:val="0"/>
          <w:color w:val="auto"/>
          <w:sz w:val="20"/>
          <w:szCs w:val="20"/>
        </w:rPr>
        <w:t>Finally,</w:t>
      </w:r>
      <w:r w:rsidR="00DB78BA">
        <w:rPr>
          <w:rStyle w:val="SubtleEmphasis"/>
          <w:rFonts w:ascii="Courier New" w:eastAsiaTheme="minorEastAsia" w:hAnsi="Courier New" w:cs="Courier New"/>
          <w:i w:val="0"/>
          <w:iCs w:val="0"/>
          <w:color w:val="auto"/>
          <w:sz w:val="20"/>
          <w:szCs w:val="20"/>
        </w:rPr>
        <w:t xml:space="preserve"> we have </w:t>
      </w:r>
      <w:r w:rsidR="00EA14E8">
        <w:rPr>
          <w:rStyle w:val="SubtleEmphasis"/>
          <w:rFonts w:ascii="Courier New" w:eastAsiaTheme="minorEastAsia" w:hAnsi="Courier New" w:cs="Courier New"/>
          <w:i w:val="0"/>
          <w:iCs w:val="0"/>
          <w:color w:val="auto"/>
          <w:sz w:val="20"/>
          <w:szCs w:val="20"/>
        </w:rPr>
        <w:t>computed</w:t>
      </w:r>
      <w:r>
        <w:rPr>
          <w:rStyle w:val="SubtleEmphasis"/>
          <w:rFonts w:ascii="Courier New" w:eastAsiaTheme="minorEastAsia" w:hAnsi="Courier New" w:cs="Courier New"/>
          <w:i w:val="0"/>
          <w:iCs w:val="0"/>
          <w:color w:val="auto"/>
          <w:sz w:val="20"/>
          <w:szCs w:val="20"/>
        </w:rPr>
        <w:t xml:space="preserve"> the</w:t>
      </w:r>
      <w:r w:rsidR="00DB78BA">
        <w:rPr>
          <w:rStyle w:val="SubtleEmphasis"/>
          <w:rFonts w:ascii="Courier New" w:eastAsiaTheme="minorEastAsia" w:hAnsi="Courier New" w:cs="Courier New"/>
          <w:i w:val="0"/>
          <w:iCs w:val="0"/>
          <w:color w:val="auto"/>
          <w:sz w:val="20"/>
          <w:szCs w:val="20"/>
        </w:rPr>
        <w:t xml:space="preserve"> </w:t>
      </w:r>
      <w:r>
        <w:rPr>
          <w:rStyle w:val="SubtleEmphasis"/>
          <w:rFonts w:ascii="Courier New" w:eastAsiaTheme="minorEastAsia" w:hAnsi="Courier New" w:cs="Courier New"/>
          <w:i w:val="0"/>
          <w:iCs w:val="0"/>
          <w:color w:val="auto"/>
          <w:sz w:val="20"/>
          <w:szCs w:val="20"/>
        </w:rPr>
        <w:t xml:space="preserve">temperature </w:t>
      </w:r>
      <w:r w:rsidR="00DB78BA">
        <w:rPr>
          <w:rStyle w:val="SubtleEmphasis"/>
          <w:rFonts w:ascii="Courier New" w:eastAsiaTheme="minorEastAsia" w:hAnsi="Courier New" w:cs="Courier New"/>
          <w:i w:val="0"/>
          <w:iCs w:val="0"/>
          <w:color w:val="auto"/>
          <w:sz w:val="20"/>
          <w:szCs w:val="20"/>
        </w:rPr>
        <w:t>as</w:t>
      </w:r>
      <w:r>
        <w:rPr>
          <w:rStyle w:val="SubtleEmphasis"/>
          <w:rFonts w:ascii="Courier New" w:eastAsiaTheme="minorEastAsia" w:hAnsi="Courier New" w:cs="Courier New"/>
          <w:i w:val="0"/>
          <w:iCs w:val="0"/>
          <w:color w:val="auto"/>
          <w:sz w:val="20"/>
          <w:szCs w:val="20"/>
        </w:rPr>
        <w:t xml:space="preserve"> </w:t>
      </w:r>
      <w:r w:rsidRPr="006F4CF8">
        <w:rPr>
          <w:rStyle w:val="SubtleEmphasis"/>
          <w:rFonts w:ascii="Courier New" w:eastAsiaTheme="minorEastAsia" w:hAnsi="Courier New" w:cs="Courier New"/>
          <w:i w:val="0"/>
          <w:iCs w:val="0"/>
          <w:color w:val="auto"/>
          <w:sz w:val="20"/>
          <w:szCs w:val="20"/>
        </w:rPr>
        <w:t>-</w:t>
      </w:r>
      <w:r w:rsidR="00792764">
        <w:rPr>
          <w:rStyle w:val="SubtleEmphasis"/>
          <w:rFonts w:ascii="Courier New" w:eastAsiaTheme="minorEastAsia" w:hAnsi="Courier New" w:cs="Courier New"/>
          <w:i w:val="0"/>
          <w:iCs w:val="0"/>
          <w:color w:val="auto"/>
          <w:sz w:val="20"/>
          <w:szCs w:val="20"/>
        </w:rPr>
        <w:t>27</w:t>
      </w:r>
      <w:r w:rsidRPr="006F4CF8">
        <w:rPr>
          <w:rStyle w:val="SubtleEmphasis"/>
          <w:rFonts w:ascii="Courier New" w:eastAsiaTheme="minorEastAsia" w:hAnsi="Courier New" w:cs="Courier New"/>
          <w:i w:val="0"/>
          <w:iCs w:val="0"/>
          <w:color w:val="auto"/>
          <w:sz w:val="20"/>
          <w:szCs w:val="20"/>
        </w:rPr>
        <w:t>.</w:t>
      </w:r>
      <w:r w:rsidR="00792764">
        <w:rPr>
          <w:rStyle w:val="SubtleEmphasis"/>
          <w:rFonts w:ascii="Courier New" w:eastAsiaTheme="minorEastAsia" w:hAnsi="Courier New" w:cs="Courier New"/>
          <w:i w:val="0"/>
          <w:iCs w:val="0"/>
          <w:color w:val="auto"/>
          <w:sz w:val="20"/>
          <w:szCs w:val="20"/>
        </w:rPr>
        <w:t>3</w:t>
      </w:r>
      <w:r w:rsidRPr="006F4CF8">
        <w:rPr>
          <w:rStyle w:val="SubtleEmphasis"/>
          <w:rFonts w:ascii="Courier New" w:hAnsi="Courier New" w:cs="Courier New"/>
          <w:i w:val="0"/>
          <w:iCs w:val="0"/>
          <w:color w:val="auto"/>
          <w:sz w:val="20"/>
          <w:szCs w:val="20"/>
        </w:rPr>
        <w:t>˚C</w:t>
      </w:r>
      <w:r w:rsidR="00DB78BA">
        <w:rPr>
          <w:rStyle w:val="SubtleEmphasis"/>
          <w:rFonts w:ascii="Courier New" w:hAnsi="Courier New" w:cs="Courier New"/>
          <w:i w:val="0"/>
          <w:iCs w:val="0"/>
          <w:color w:val="auto"/>
          <w:sz w:val="20"/>
          <w:szCs w:val="20"/>
        </w:rPr>
        <w:t xml:space="preserve"> from ADC value only.</w:t>
      </w:r>
    </w:p>
    <w:p w14:paraId="0E161279" w14:textId="1FFF7680" w:rsidR="00215D28" w:rsidRDefault="00215D28" w:rsidP="00215D28">
      <w:pPr>
        <w:spacing w:after="0"/>
        <w:jc w:val="both"/>
        <w:rPr>
          <w:rFonts w:ascii="Calibri" w:eastAsia="Times New Roman" w:hAnsi="Calibri" w:cs="Calibri"/>
          <w:color w:val="000000"/>
          <w:szCs w:val="22"/>
          <w:lang w:bidi="ar-SA"/>
        </w:rPr>
      </w:pPr>
    </w:p>
    <w:p w14:paraId="4F8528FE" w14:textId="124D3CDD" w:rsidR="000A15C0" w:rsidRDefault="000A15C0" w:rsidP="000A15C0">
      <w:pPr>
        <w:pStyle w:val="NoSpacing"/>
        <w:rPr>
          <w:rStyle w:val="IntenseReference"/>
          <w:rFonts w:ascii="Courier New" w:hAnsi="Courier New" w:cs="Courier New"/>
          <w:color w:val="auto"/>
        </w:rPr>
      </w:pPr>
      <w:r>
        <w:rPr>
          <w:rStyle w:val="IntenseReference"/>
          <w:rFonts w:ascii="Courier New" w:hAnsi="Courier New" w:cs="Courier New"/>
          <w:color w:val="auto"/>
        </w:rPr>
        <w:t>Advantages and Applications:</w:t>
      </w:r>
    </w:p>
    <w:p w14:paraId="2671D21C" w14:textId="617EA94E" w:rsidR="00215D28" w:rsidRDefault="000A15C0" w:rsidP="000A15C0">
      <w:pPr>
        <w:spacing w:after="0"/>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 xml:space="preserve">Temperature is being calculated directly from ADC value. Linear equation is used to reduce execution time and memory usage. Bit shifting operation is applied to avoid mathematical operation of division. Multiplication are being used to avoid floating values as float requires higher memory usage. </w:t>
      </w:r>
    </w:p>
    <w:p w14:paraId="533209A0" w14:textId="13E2B455" w:rsidR="000A15C0" w:rsidRDefault="000A15C0" w:rsidP="000A15C0">
      <w:pPr>
        <w:spacing w:after="0"/>
        <w:jc w:val="both"/>
        <w:rPr>
          <w:rStyle w:val="SubtleEmphasis"/>
          <w:rFonts w:ascii="Courier New" w:hAnsi="Courier New" w:cs="Courier New"/>
          <w:i w:val="0"/>
          <w:iCs w:val="0"/>
          <w:color w:val="auto"/>
          <w:sz w:val="20"/>
          <w:szCs w:val="20"/>
        </w:rPr>
      </w:pPr>
      <w:r>
        <w:rPr>
          <w:rStyle w:val="SubtleEmphasis"/>
          <w:rFonts w:ascii="Courier New" w:hAnsi="Courier New" w:cs="Courier New"/>
          <w:i w:val="0"/>
          <w:iCs w:val="0"/>
          <w:color w:val="auto"/>
          <w:sz w:val="20"/>
          <w:szCs w:val="20"/>
        </w:rPr>
        <w:t>This algorithm can be applied in every electronic device which use NTC thermistor. Remember, you need to calculate slope and intercept values from the Datasheet provided by the NTC thermistor supplier.</w:t>
      </w:r>
    </w:p>
    <w:p w14:paraId="7B2CE057" w14:textId="03A7640B" w:rsidR="00F23D6C" w:rsidRDefault="00F23D6C" w:rsidP="000A15C0">
      <w:pPr>
        <w:spacing w:after="0"/>
        <w:jc w:val="both"/>
        <w:rPr>
          <w:rStyle w:val="SubtleEmphasis"/>
          <w:rFonts w:ascii="Courier New" w:hAnsi="Courier New" w:cs="Courier New"/>
          <w:i w:val="0"/>
          <w:iCs w:val="0"/>
          <w:color w:val="auto"/>
          <w:sz w:val="20"/>
          <w:szCs w:val="20"/>
        </w:rPr>
      </w:pPr>
    </w:p>
    <w:p w14:paraId="1FA472BF" w14:textId="77777777" w:rsidR="00CE329E" w:rsidRDefault="00CE329E" w:rsidP="000A15C0">
      <w:pPr>
        <w:spacing w:after="0"/>
        <w:jc w:val="both"/>
        <w:rPr>
          <w:rStyle w:val="SubtleEmphasis"/>
          <w:rFonts w:ascii="Courier New" w:hAnsi="Courier New" w:cs="Courier New"/>
          <w:i w:val="0"/>
          <w:iCs w:val="0"/>
          <w:color w:val="auto"/>
          <w:sz w:val="20"/>
          <w:szCs w:val="20"/>
        </w:rPr>
      </w:pPr>
    </w:p>
    <w:p w14:paraId="713E7C95" w14:textId="053E4762" w:rsidR="00F23D6C" w:rsidRDefault="00F23D6C" w:rsidP="000A15C0">
      <w:pPr>
        <w:spacing w:after="0"/>
        <w:jc w:val="both"/>
        <w:rPr>
          <w:rStyle w:val="SubtleEmphasis"/>
          <w:rFonts w:ascii="Courier New" w:hAnsi="Courier New" w:cs="Courier New"/>
          <w:i w:val="0"/>
          <w:iCs w:val="0"/>
          <w:color w:val="auto"/>
          <w:sz w:val="20"/>
          <w:szCs w:val="20"/>
        </w:rPr>
      </w:pPr>
    </w:p>
    <w:p w14:paraId="414539C4" w14:textId="77777777" w:rsidR="00F23D6C" w:rsidRPr="00215D28" w:rsidRDefault="00F23D6C" w:rsidP="000A15C0">
      <w:pPr>
        <w:spacing w:after="0"/>
        <w:jc w:val="both"/>
        <w:rPr>
          <w:rFonts w:ascii="Calibri" w:eastAsia="Times New Roman" w:hAnsi="Calibri" w:cs="Calibri"/>
          <w:color w:val="000000"/>
          <w:szCs w:val="22"/>
          <w:lang w:bidi="ar-SA"/>
        </w:rPr>
      </w:pPr>
    </w:p>
    <w:p w14:paraId="2F7E82F1" w14:textId="0434C478" w:rsidR="000D092C" w:rsidRPr="000D092C" w:rsidRDefault="000D092C" w:rsidP="000D092C">
      <w:pPr>
        <w:pStyle w:val="NoSpacing"/>
        <w:jc w:val="both"/>
        <w:rPr>
          <w:rStyle w:val="SubtleEmphasis"/>
          <w:rFonts w:ascii="Courier New" w:hAnsi="Courier New" w:cs="Courier New"/>
          <w:i w:val="0"/>
          <w:iCs w:val="0"/>
          <w:color w:val="auto"/>
          <w:sz w:val="20"/>
          <w:szCs w:val="20"/>
        </w:rPr>
      </w:pPr>
    </w:p>
    <w:p w14:paraId="44D160B7" w14:textId="77777777" w:rsidR="0068579A" w:rsidRDefault="0068579A" w:rsidP="0068579A">
      <w:pPr>
        <w:pStyle w:val="NoSpacing"/>
        <w:jc w:val="both"/>
        <w:rPr>
          <w:rStyle w:val="SubtleEmphasis"/>
          <w:rFonts w:ascii="Courier New" w:hAnsi="Courier New" w:cs="Courier New"/>
          <w:i w:val="0"/>
          <w:iCs w:val="0"/>
          <w:color w:val="auto"/>
          <w:sz w:val="20"/>
          <w:szCs w:val="20"/>
        </w:rPr>
      </w:pPr>
    </w:p>
    <w:p w14:paraId="2A11A7C2" w14:textId="5A38819E" w:rsidR="0068579A" w:rsidRDefault="0068579A" w:rsidP="0068579A">
      <w:pPr>
        <w:pStyle w:val="NoSpacing"/>
        <w:jc w:val="both"/>
        <w:rPr>
          <w:rStyle w:val="SubtleEmphasis"/>
          <w:rFonts w:ascii="Courier New" w:hAnsi="Courier New" w:cs="Courier New"/>
          <w:i w:val="0"/>
          <w:iCs w:val="0"/>
          <w:color w:val="auto"/>
          <w:sz w:val="20"/>
          <w:szCs w:val="20"/>
        </w:rPr>
        <w:sectPr w:rsidR="0068579A" w:rsidSect="00060773">
          <w:headerReference w:type="default" r:id="rId11"/>
          <w:footerReference w:type="default" r:id="rId12"/>
          <w:pgSz w:w="11906" w:h="16838" w:code="9"/>
          <w:pgMar w:top="720" w:right="720" w:bottom="720" w:left="720" w:header="288" w:footer="0" w:gutter="0"/>
          <w:cols w:num="2" w:space="720"/>
          <w:docGrid w:linePitch="360"/>
        </w:sectPr>
      </w:pPr>
    </w:p>
    <w:p w14:paraId="5AC7F881" w14:textId="760D40CE" w:rsidR="00E67E72" w:rsidRPr="0068579A" w:rsidRDefault="00E67E72" w:rsidP="0068579A">
      <w:pPr>
        <w:pStyle w:val="NoSpacing"/>
        <w:rPr>
          <w:rStyle w:val="SubtleEmphasis"/>
          <w:rFonts w:ascii="Courier New" w:hAnsi="Courier New" w:cs="Courier New"/>
          <w:b/>
          <w:bCs/>
          <w:i w:val="0"/>
          <w:iCs w:val="0"/>
          <w:smallCaps/>
          <w:color w:val="auto"/>
          <w:spacing w:val="5"/>
        </w:rPr>
        <w:sectPr w:rsidR="00E67E72" w:rsidRPr="0068579A" w:rsidSect="00E67E72">
          <w:type w:val="continuous"/>
          <w:pgSz w:w="11906" w:h="16838" w:code="9"/>
          <w:pgMar w:top="720" w:right="720" w:bottom="720" w:left="720" w:header="576" w:footer="576" w:gutter="0"/>
          <w:cols w:space="720"/>
          <w:docGrid w:linePitch="360"/>
        </w:sectPr>
      </w:pPr>
    </w:p>
    <w:p w14:paraId="788A5E02" w14:textId="7CC0AB3E" w:rsidR="003F24A2" w:rsidRPr="00CC1F81" w:rsidRDefault="003F24A2" w:rsidP="00D060B6">
      <w:pPr>
        <w:pStyle w:val="NoSpacing"/>
        <w:jc w:val="both"/>
        <w:rPr>
          <w:rStyle w:val="SubtleEmphasis"/>
          <w:rFonts w:ascii="Courier New" w:hAnsi="Courier New" w:cs="Courier New"/>
          <w:i w:val="0"/>
          <w:iCs w:val="0"/>
          <w:color w:val="auto"/>
          <w:sz w:val="20"/>
          <w:szCs w:val="20"/>
        </w:rPr>
      </w:pPr>
    </w:p>
    <w:sectPr w:rsidR="003F24A2" w:rsidRPr="00CC1F81" w:rsidSect="00E67E72">
      <w:type w:val="continuous"/>
      <w:pgSz w:w="11906" w:h="16838" w:code="9"/>
      <w:pgMar w:top="720" w:right="720" w:bottom="720" w:left="720" w:header="576" w:footer="576"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9803A" w14:textId="77777777" w:rsidR="00DD5176" w:rsidRDefault="00DD5176" w:rsidP="00843508">
      <w:pPr>
        <w:spacing w:after="0" w:line="240" w:lineRule="auto"/>
      </w:pPr>
      <w:r>
        <w:separator/>
      </w:r>
    </w:p>
  </w:endnote>
  <w:endnote w:type="continuationSeparator" w:id="0">
    <w:p w14:paraId="0211EA46" w14:textId="77777777" w:rsidR="00DD5176" w:rsidRDefault="00DD5176" w:rsidP="00843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jc w:val="center"/>
      <w:tblBorders>
        <w:top w:val="single" w:sz="18"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10"/>
      <w:gridCol w:w="1890"/>
    </w:tblGrid>
    <w:tr w:rsidR="00060773" w14:paraId="5551C313" w14:textId="77777777" w:rsidTr="00361329">
      <w:trPr>
        <w:trHeight w:val="158"/>
        <w:jc w:val="center"/>
      </w:trPr>
      <w:tc>
        <w:tcPr>
          <w:tcW w:w="8910" w:type="dxa"/>
          <w:tcBorders>
            <w:left w:val="single" w:sz="4" w:space="0" w:color="auto"/>
            <w:bottom w:val="single" w:sz="4" w:space="0" w:color="auto"/>
          </w:tcBorders>
          <w:vAlign w:val="center"/>
        </w:tcPr>
        <w:p w14:paraId="5244A5CD" w14:textId="77777777" w:rsidR="00060773" w:rsidRPr="00262148" w:rsidRDefault="00060773" w:rsidP="00060773">
          <w:pPr>
            <w:jc w:val="center"/>
            <w:rPr>
              <w:rFonts w:ascii="Courier New" w:hAnsi="Courier New" w:cs="Courier New"/>
              <w:b/>
              <w:bCs/>
              <w:sz w:val="16"/>
              <w:szCs w:val="16"/>
            </w:rPr>
          </w:pPr>
          <w:r w:rsidRPr="00262148">
            <w:rPr>
              <w:rFonts w:ascii="Courier New" w:hAnsi="Courier New" w:cs="Courier New"/>
              <w:b/>
              <w:bCs/>
              <w:sz w:val="16"/>
              <w:szCs w:val="16"/>
            </w:rPr>
            <w:t>Electrical &amp; Electronic Design, Refrigerator R&amp;D</w:t>
          </w:r>
          <w:r>
            <w:rPr>
              <w:rFonts w:ascii="Courier New" w:hAnsi="Courier New" w:cs="Courier New"/>
              <w:b/>
              <w:bCs/>
              <w:sz w:val="16"/>
              <w:szCs w:val="16"/>
            </w:rPr>
            <w:t xml:space="preserve"> </w:t>
          </w:r>
          <w:r w:rsidRPr="00262148">
            <w:rPr>
              <w:rFonts w:ascii="Courier New" w:hAnsi="Courier New" w:cs="Courier New"/>
              <w:b/>
              <w:bCs/>
              <w:color w:val="808080" w:themeColor="background1" w:themeShade="80"/>
              <w:sz w:val="16"/>
              <w:szCs w:val="16"/>
            </w:rPr>
            <w:t>&lt;&lt;&lt;&lt;Passion to Play with Technology&gt;&gt;&gt;&gt;</w:t>
          </w:r>
        </w:p>
      </w:tc>
      <w:tc>
        <w:tcPr>
          <w:tcW w:w="1890" w:type="dxa"/>
          <w:shd w:val="clear" w:color="auto" w:fill="000000" w:themeFill="text1"/>
          <w:vAlign w:val="center"/>
        </w:tcPr>
        <w:p w14:paraId="2E999765" w14:textId="77777777" w:rsidR="00060773" w:rsidRPr="00634EFD" w:rsidRDefault="00060773" w:rsidP="00060773">
          <w:pPr>
            <w:pStyle w:val="Header"/>
            <w:jc w:val="right"/>
            <w:rPr>
              <w:rFonts w:ascii="Courier New" w:hAnsi="Courier New" w:cs="Courier New"/>
              <w:b/>
              <w:bCs/>
              <w:color w:val="FFFFFF" w:themeColor="background1"/>
              <w:sz w:val="16"/>
              <w:szCs w:val="16"/>
            </w:rPr>
          </w:pPr>
          <w:r w:rsidRPr="00634EFD">
            <w:rPr>
              <w:rFonts w:ascii="Courier New" w:hAnsi="Courier New" w:cs="Courier New"/>
              <w:b/>
              <w:bCs/>
              <w:color w:val="FFFFFF" w:themeColor="background1"/>
              <w:sz w:val="16"/>
              <w:szCs w:val="16"/>
            </w:rPr>
            <w:t>Phase-</w:t>
          </w:r>
          <w:r w:rsidRPr="00634EFD">
            <w:rPr>
              <w:rFonts w:ascii="Courier New" w:hAnsi="Courier New" w:cs="Courier New"/>
              <w:b/>
              <w:bCs/>
              <w:color w:val="FF0000"/>
              <w:sz w:val="16"/>
              <w:szCs w:val="16"/>
            </w:rPr>
            <w:t>B</w:t>
          </w:r>
          <w:r w:rsidRPr="00634EFD">
            <w:rPr>
              <w:rFonts w:ascii="Courier New" w:hAnsi="Courier New" w:cs="Courier New"/>
              <w:b/>
              <w:bCs/>
              <w:color w:val="FFFFFF" w:themeColor="background1"/>
              <w:sz w:val="16"/>
              <w:szCs w:val="16"/>
            </w:rPr>
            <w:t xml:space="preserve"> Rev-</w:t>
          </w:r>
          <w:r w:rsidRPr="00634EFD">
            <w:rPr>
              <w:rFonts w:ascii="Courier New" w:hAnsi="Courier New" w:cs="Courier New"/>
              <w:b/>
              <w:bCs/>
              <w:color w:val="FF0000"/>
              <w:sz w:val="16"/>
              <w:szCs w:val="16"/>
            </w:rPr>
            <w:t>1.0</w:t>
          </w:r>
        </w:p>
      </w:tc>
    </w:tr>
    <w:tr w:rsidR="00060773" w14:paraId="71DF29E6" w14:textId="77777777" w:rsidTr="00060773">
      <w:trPr>
        <w:trHeight w:val="48"/>
        <w:jc w:val="center"/>
      </w:trPr>
      <w:tc>
        <w:tcPr>
          <w:tcW w:w="8910" w:type="dxa"/>
          <w:tcBorders>
            <w:top w:val="single" w:sz="4" w:space="0" w:color="auto"/>
            <w:left w:val="single" w:sz="4" w:space="0" w:color="auto"/>
            <w:bottom w:val="single" w:sz="4" w:space="0" w:color="auto"/>
          </w:tcBorders>
          <w:vAlign w:val="center"/>
        </w:tcPr>
        <w:p w14:paraId="3CB59162" w14:textId="77777777" w:rsidR="00060773" w:rsidRPr="00262148" w:rsidRDefault="00060773" w:rsidP="00060773">
          <w:pPr>
            <w:jc w:val="center"/>
            <w:rPr>
              <w:rFonts w:ascii="Courier New" w:hAnsi="Courier New" w:cs="Courier New"/>
              <w:b/>
              <w:bCs/>
              <w:sz w:val="16"/>
              <w:szCs w:val="16"/>
            </w:rPr>
          </w:pPr>
          <w:r w:rsidRPr="00262148">
            <w:rPr>
              <w:rFonts w:ascii="Courier New" w:hAnsi="Courier New" w:cs="Courier New"/>
              <w:b/>
              <w:bCs/>
              <w:sz w:val="16"/>
              <w:szCs w:val="16"/>
            </w:rPr>
            <w:t xml:space="preserve">Walton Hi-Tech Industries </w:t>
          </w:r>
          <w:r w:rsidRPr="00060773">
            <w:rPr>
              <w:rFonts w:ascii="Courier New" w:hAnsi="Courier New" w:cs="Courier New"/>
              <w:b/>
              <w:bCs/>
              <w:sz w:val="16"/>
              <w:szCs w:val="16"/>
            </w:rPr>
            <w:t>Ltd. (</w:t>
          </w:r>
          <w:hyperlink r:id="rId1" w:history="1">
            <w:r w:rsidRPr="00060773">
              <w:rPr>
                <w:rStyle w:val="Hyperlink"/>
                <w:rFonts w:ascii="Courier New" w:hAnsi="Courier New" w:cs="Courier New"/>
                <w:b/>
                <w:bCs/>
                <w:color w:val="auto"/>
                <w:sz w:val="16"/>
                <w:szCs w:val="16"/>
              </w:rPr>
              <w:t>www.waltonbd.com</w:t>
            </w:r>
          </w:hyperlink>
          <w:r w:rsidRPr="00060773">
            <w:rPr>
              <w:rFonts w:ascii="Courier New" w:hAnsi="Courier New" w:cs="Courier New"/>
              <w:b/>
              <w:bCs/>
              <w:sz w:val="16"/>
              <w:szCs w:val="16"/>
            </w:rPr>
            <w:t>)</w:t>
          </w:r>
        </w:p>
      </w:tc>
      <w:tc>
        <w:tcPr>
          <w:tcW w:w="1890" w:type="dxa"/>
          <w:tcBorders>
            <w:bottom w:val="single" w:sz="4" w:space="0" w:color="auto"/>
          </w:tcBorders>
          <w:shd w:val="clear" w:color="auto" w:fill="000000" w:themeFill="text1"/>
          <w:vAlign w:val="center"/>
        </w:tcPr>
        <w:p w14:paraId="1C974282" w14:textId="77777777" w:rsidR="00060773" w:rsidRPr="00634EFD" w:rsidRDefault="00060773" w:rsidP="00060773">
          <w:pPr>
            <w:jc w:val="right"/>
            <w:rPr>
              <w:rFonts w:ascii="Courier New" w:hAnsi="Courier New" w:cs="Courier New"/>
              <w:b/>
              <w:bCs/>
              <w:color w:val="FFFFFF" w:themeColor="background1"/>
              <w:sz w:val="16"/>
              <w:szCs w:val="16"/>
            </w:rPr>
          </w:pPr>
          <w:r w:rsidRPr="00634EFD">
            <w:rPr>
              <w:rFonts w:ascii="Courier New" w:hAnsi="Courier New" w:cs="Courier New"/>
              <w:b/>
              <w:bCs/>
              <w:color w:val="FFFFFF" w:themeColor="background1"/>
              <w:sz w:val="16"/>
              <w:szCs w:val="16"/>
            </w:rPr>
            <w:t xml:space="preserve">Page </w:t>
          </w:r>
          <w:r w:rsidRPr="00634EFD">
            <w:rPr>
              <w:rFonts w:ascii="Courier New" w:hAnsi="Courier New" w:cs="Courier New"/>
              <w:b/>
              <w:bCs/>
              <w:color w:val="FF0000"/>
              <w:sz w:val="16"/>
              <w:szCs w:val="16"/>
            </w:rPr>
            <w:fldChar w:fldCharType="begin"/>
          </w:r>
          <w:r w:rsidRPr="00634EFD">
            <w:rPr>
              <w:rFonts w:ascii="Courier New" w:hAnsi="Courier New" w:cs="Courier New"/>
              <w:b/>
              <w:bCs/>
              <w:color w:val="FF0000"/>
              <w:sz w:val="16"/>
              <w:szCs w:val="16"/>
            </w:rPr>
            <w:instrText xml:space="preserve"> PAGE  \* Arabic  \* MERGEFORMAT </w:instrText>
          </w:r>
          <w:r w:rsidRPr="00634EFD">
            <w:rPr>
              <w:rFonts w:ascii="Courier New" w:hAnsi="Courier New" w:cs="Courier New"/>
              <w:b/>
              <w:bCs/>
              <w:color w:val="FF0000"/>
              <w:sz w:val="16"/>
              <w:szCs w:val="16"/>
            </w:rPr>
            <w:fldChar w:fldCharType="separate"/>
          </w:r>
          <w:r w:rsidRPr="00634EFD">
            <w:rPr>
              <w:rFonts w:ascii="Courier New" w:hAnsi="Courier New" w:cs="Courier New"/>
              <w:b/>
              <w:bCs/>
              <w:noProof/>
              <w:color w:val="FF0000"/>
              <w:sz w:val="16"/>
              <w:szCs w:val="16"/>
            </w:rPr>
            <w:t>1</w:t>
          </w:r>
          <w:r w:rsidRPr="00634EFD">
            <w:rPr>
              <w:rFonts w:ascii="Courier New" w:hAnsi="Courier New" w:cs="Courier New"/>
              <w:b/>
              <w:bCs/>
              <w:color w:val="FF0000"/>
              <w:sz w:val="16"/>
              <w:szCs w:val="16"/>
            </w:rPr>
            <w:fldChar w:fldCharType="end"/>
          </w:r>
          <w:r w:rsidRPr="00634EFD">
            <w:rPr>
              <w:rFonts w:ascii="Courier New" w:hAnsi="Courier New" w:cs="Courier New"/>
              <w:b/>
              <w:bCs/>
              <w:color w:val="FFFFFF" w:themeColor="background1"/>
              <w:sz w:val="16"/>
              <w:szCs w:val="16"/>
            </w:rPr>
            <w:t xml:space="preserve"> of </w:t>
          </w:r>
          <w:r w:rsidRPr="00634EFD">
            <w:rPr>
              <w:rFonts w:ascii="Courier New" w:hAnsi="Courier New" w:cs="Courier New"/>
              <w:b/>
              <w:bCs/>
              <w:color w:val="FFFFFF" w:themeColor="background1"/>
              <w:sz w:val="16"/>
              <w:szCs w:val="16"/>
            </w:rPr>
            <w:fldChar w:fldCharType="begin"/>
          </w:r>
          <w:r w:rsidRPr="00634EFD">
            <w:rPr>
              <w:rFonts w:ascii="Courier New" w:hAnsi="Courier New" w:cs="Courier New"/>
              <w:b/>
              <w:bCs/>
              <w:color w:val="FFFFFF" w:themeColor="background1"/>
              <w:sz w:val="16"/>
              <w:szCs w:val="16"/>
            </w:rPr>
            <w:instrText xml:space="preserve"> NUMPAGES  \* Arabic  \* MERGEFORMAT </w:instrText>
          </w:r>
          <w:r w:rsidRPr="00634EFD">
            <w:rPr>
              <w:rFonts w:ascii="Courier New" w:hAnsi="Courier New" w:cs="Courier New"/>
              <w:b/>
              <w:bCs/>
              <w:color w:val="FFFFFF" w:themeColor="background1"/>
              <w:sz w:val="16"/>
              <w:szCs w:val="16"/>
            </w:rPr>
            <w:fldChar w:fldCharType="separate"/>
          </w:r>
          <w:r w:rsidRPr="00634EFD">
            <w:rPr>
              <w:rFonts w:ascii="Courier New" w:hAnsi="Courier New" w:cs="Courier New"/>
              <w:b/>
              <w:bCs/>
              <w:noProof/>
              <w:color w:val="FFFFFF" w:themeColor="background1"/>
              <w:sz w:val="16"/>
              <w:szCs w:val="16"/>
            </w:rPr>
            <w:t>2</w:t>
          </w:r>
          <w:r w:rsidRPr="00634EFD">
            <w:rPr>
              <w:rFonts w:ascii="Courier New" w:hAnsi="Courier New" w:cs="Courier New"/>
              <w:b/>
              <w:bCs/>
              <w:color w:val="FFFFFF" w:themeColor="background1"/>
              <w:sz w:val="16"/>
              <w:szCs w:val="16"/>
            </w:rPr>
            <w:fldChar w:fldCharType="end"/>
          </w:r>
        </w:p>
      </w:tc>
    </w:tr>
  </w:tbl>
  <w:p w14:paraId="41A7A036" w14:textId="2BAA1894" w:rsidR="00B87C97" w:rsidRDefault="00B87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B65C1" w14:textId="77777777" w:rsidR="00DD5176" w:rsidRDefault="00DD5176" w:rsidP="00843508">
      <w:pPr>
        <w:spacing w:after="0" w:line="240" w:lineRule="auto"/>
      </w:pPr>
      <w:r>
        <w:separator/>
      </w:r>
    </w:p>
  </w:footnote>
  <w:footnote w:type="continuationSeparator" w:id="0">
    <w:p w14:paraId="53EF4AB7" w14:textId="77777777" w:rsidR="00DD5176" w:rsidRDefault="00DD5176" w:rsidP="00843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9180"/>
      <w:gridCol w:w="265"/>
    </w:tblGrid>
    <w:tr w:rsidR="00060773" w14:paraId="14DB9537" w14:textId="77777777" w:rsidTr="00060773">
      <w:trPr>
        <w:trHeight w:val="72"/>
        <w:jc w:val="center"/>
      </w:trPr>
      <w:tc>
        <w:tcPr>
          <w:tcW w:w="1440" w:type="dxa"/>
          <w:vMerge w:val="restart"/>
          <w:vAlign w:val="center"/>
        </w:tcPr>
        <w:p w14:paraId="427AE266" w14:textId="77777777" w:rsidR="00060773" w:rsidRDefault="00060773" w:rsidP="00060773">
          <w:pPr>
            <w:pStyle w:val="Header"/>
            <w:jc w:val="center"/>
          </w:pPr>
          <w:r>
            <w:rPr>
              <w:noProof/>
            </w:rPr>
            <w:drawing>
              <wp:inline distT="0" distB="0" distL="0" distR="0" wp14:anchorId="44082D30" wp14:editId="08BA6FF8">
                <wp:extent cx="777240" cy="504825"/>
                <wp:effectExtent l="0" t="0" r="3810" b="9525"/>
                <wp:docPr id="22" name="Graph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777240" cy="504825"/>
                        </a:xfrm>
                        <a:prstGeom prst="rect">
                          <a:avLst/>
                        </a:prstGeom>
                      </pic:spPr>
                    </pic:pic>
                  </a:graphicData>
                </a:graphic>
              </wp:inline>
            </w:drawing>
          </w:r>
        </w:p>
      </w:tc>
      <w:tc>
        <w:tcPr>
          <w:tcW w:w="9180" w:type="dxa"/>
          <w:tcBorders>
            <w:bottom w:val="single" w:sz="6" w:space="0" w:color="auto"/>
          </w:tcBorders>
          <w:vAlign w:val="center"/>
        </w:tcPr>
        <w:p w14:paraId="7F4C456F" w14:textId="7B922E4B" w:rsidR="00060773" w:rsidRPr="009F3DA2" w:rsidRDefault="00DB6942" w:rsidP="00060773">
          <w:pPr>
            <w:jc w:val="right"/>
            <w:rPr>
              <w:rFonts w:ascii="Courier New" w:hAnsi="Courier New" w:cs="Courier New"/>
              <w:b/>
              <w:bCs/>
              <w:sz w:val="28"/>
              <w:szCs w:val="28"/>
            </w:rPr>
          </w:pPr>
          <w:r>
            <w:rPr>
              <w:rFonts w:ascii="Courier New" w:hAnsi="Courier New" w:cs="Courier New"/>
              <w:b/>
              <w:bCs/>
              <w:color w:val="2683C6" w:themeColor="accent6"/>
              <w:sz w:val="28"/>
              <w:szCs w:val="28"/>
            </w:rPr>
            <w:t>WRND001</w:t>
          </w:r>
        </w:p>
      </w:tc>
      <w:tc>
        <w:tcPr>
          <w:tcW w:w="265" w:type="dxa"/>
          <w:vMerge w:val="restart"/>
          <w:shd w:val="clear" w:color="auto" w:fill="000000" w:themeFill="text1"/>
          <w:vAlign w:val="center"/>
        </w:tcPr>
        <w:p w14:paraId="2C10A01F" w14:textId="55E8FBDE" w:rsidR="00060773" w:rsidRPr="00634EFD" w:rsidRDefault="00060773" w:rsidP="00060773">
          <w:pPr>
            <w:pStyle w:val="Header"/>
            <w:jc w:val="center"/>
            <w:rPr>
              <w:rFonts w:ascii="Courier New" w:hAnsi="Courier New" w:cs="Courier New"/>
              <w:b/>
              <w:bCs/>
              <w:color w:val="FFFFFF" w:themeColor="background1"/>
              <w:sz w:val="24"/>
              <w:szCs w:val="24"/>
              <w:vertAlign w:val="superscript"/>
            </w:rPr>
          </w:pPr>
        </w:p>
      </w:tc>
    </w:tr>
    <w:tr w:rsidR="00060773" w14:paraId="79F59C37" w14:textId="77777777" w:rsidTr="00060773">
      <w:trPr>
        <w:trHeight w:val="158"/>
        <w:jc w:val="center"/>
      </w:trPr>
      <w:tc>
        <w:tcPr>
          <w:tcW w:w="1440" w:type="dxa"/>
          <w:vMerge/>
          <w:vAlign w:val="center"/>
        </w:tcPr>
        <w:p w14:paraId="46F80B30" w14:textId="77777777" w:rsidR="00060773" w:rsidRDefault="00060773" w:rsidP="00060773">
          <w:pPr>
            <w:pStyle w:val="Header"/>
          </w:pPr>
        </w:p>
      </w:tc>
      <w:tc>
        <w:tcPr>
          <w:tcW w:w="9180" w:type="dxa"/>
          <w:tcBorders>
            <w:top w:val="single" w:sz="6" w:space="0" w:color="auto"/>
          </w:tcBorders>
          <w:vAlign w:val="center"/>
        </w:tcPr>
        <w:p w14:paraId="34D210B9" w14:textId="281178C6" w:rsidR="00060773" w:rsidRPr="00387AAD" w:rsidRDefault="00060773" w:rsidP="00060773">
          <w:pPr>
            <w:jc w:val="right"/>
            <w:rPr>
              <w:rFonts w:ascii="Courier New" w:hAnsi="Courier New" w:cs="Courier New"/>
              <w:b/>
              <w:bCs/>
              <w:sz w:val="16"/>
              <w:szCs w:val="16"/>
            </w:rPr>
          </w:pPr>
          <w:r w:rsidRPr="00060773">
            <w:rPr>
              <w:rFonts w:ascii="Courier New" w:hAnsi="Courier New" w:cs="Courier New"/>
              <w:b/>
              <w:bCs/>
              <w:sz w:val="16"/>
              <w:szCs w:val="16"/>
            </w:rPr>
            <w:t>Algorithm to calculate temperature from any NTC thermistor based on linear</w:t>
          </w:r>
          <w:r>
            <w:rPr>
              <w:rFonts w:ascii="Courier New" w:hAnsi="Courier New" w:cs="Courier New"/>
              <w:b/>
              <w:bCs/>
              <w:sz w:val="16"/>
              <w:szCs w:val="16"/>
            </w:rPr>
            <w:t xml:space="preserve"> </w:t>
          </w:r>
          <w:r w:rsidRPr="00060773">
            <w:rPr>
              <w:rFonts w:ascii="Courier New" w:hAnsi="Courier New" w:cs="Courier New"/>
              <w:b/>
              <w:bCs/>
              <w:sz w:val="16"/>
              <w:szCs w:val="16"/>
            </w:rPr>
            <w:t>equation</w:t>
          </w:r>
        </w:p>
      </w:tc>
      <w:tc>
        <w:tcPr>
          <w:tcW w:w="265" w:type="dxa"/>
          <w:vMerge/>
          <w:shd w:val="clear" w:color="auto" w:fill="000000" w:themeFill="text1"/>
          <w:vAlign w:val="center"/>
        </w:tcPr>
        <w:p w14:paraId="79D84C57" w14:textId="77777777" w:rsidR="00060773" w:rsidRPr="00ED11B3" w:rsidRDefault="00060773" w:rsidP="00060773">
          <w:pPr>
            <w:pStyle w:val="Header"/>
            <w:jc w:val="right"/>
            <w:rPr>
              <w:rFonts w:ascii="Courier New" w:hAnsi="Courier New" w:cs="Courier New"/>
              <w:sz w:val="16"/>
              <w:szCs w:val="16"/>
            </w:rPr>
          </w:pPr>
        </w:p>
      </w:tc>
    </w:tr>
    <w:tr w:rsidR="00060773" w14:paraId="321E008F" w14:textId="77777777" w:rsidTr="00060773">
      <w:trPr>
        <w:trHeight w:val="46"/>
        <w:jc w:val="center"/>
      </w:trPr>
      <w:tc>
        <w:tcPr>
          <w:tcW w:w="1440" w:type="dxa"/>
          <w:vMerge/>
          <w:tcBorders>
            <w:bottom w:val="single" w:sz="18" w:space="0" w:color="auto"/>
          </w:tcBorders>
          <w:vAlign w:val="center"/>
        </w:tcPr>
        <w:p w14:paraId="5E76D880" w14:textId="77777777" w:rsidR="00060773" w:rsidRPr="00DF3A4F" w:rsidRDefault="00060773" w:rsidP="00060773">
          <w:pPr>
            <w:rPr>
              <w:rFonts w:ascii="Courier New" w:hAnsi="Courier New" w:cs="Courier New"/>
              <w:sz w:val="20"/>
              <w:szCs w:val="20"/>
            </w:rPr>
          </w:pPr>
        </w:p>
      </w:tc>
      <w:tc>
        <w:tcPr>
          <w:tcW w:w="9180" w:type="dxa"/>
          <w:tcBorders>
            <w:bottom w:val="single" w:sz="18" w:space="0" w:color="auto"/>
          </w:tcBorders>
          <w:vAlign w:val="center"/>
        </w:tcPr>
        <w:p w14:paraId="105C7D58" w14:textId="273E267E" w:rsidR="00060773" w:rsidRPr="00DF3A4F" w:rsidRDefault="00060773" w:rsidP="00060773">
          <w:pPr>
            <w:jc w:val="right"/>
            <w:rPr>
              <w:rFonts w:ascii="Courier New" w:hAnsi="Courier New" w:cs="Courier New"/>
              <w:sz w:val="20"/>
              <w:szCs w:val="20"/>
            </w:rPr>
          </w:pPr>
          <w:r>
            <w:rPr>
              <w:rFonts w:ascii="Courier New" w:hAnsi="Courier New" w:cs="Courier New"/>
              <w:sz w:val="16"/>
              <w:szCs w:val="16"/>
            </w:rPr>
            <w:t>Developed and implemented by Raihan Bin Mofidul</w:t>
          </w:r>
        </w:p>
      </w:tc>
      <w:tc>
        <w:tcPr>
          <w:tcW w:w="265" w:type="dxa"/>
          <w:vMerge/>
          <w:tcBorders>
            <w:bottom w:val="single" w:sz="18" w:space="0" w:color="auto"/>
          </w:tcBorders>
          <w:shd w:val="clear" w:color="auto" w:fill="000000" w:themeFill="text1"/>
          <w:vAlign w:val="center"/>
        </w:tcPr>
        <w:p w14:paraId="47416073" w14:textId="77777777" w:rsidR="00060773" w:rsidRPr="00DF3A4F" w:rsidRDefault="00060773" w:rsidP="00060773">
          <w:pPr>
            <w:jc w:val="right"/>
            <w:rPr>
              <w:rFonts w:ascii="Courier New" w:hAnsi="Courier New" w:cs="Courier New"/>
              <w:sz w:val="20"/>
              <w:szCs w:val="20"/>
            </w:rPr>
          </w:pPr>
        </w:p>
      </w:tc>
    </w:tr>
  </w:tbl>
  <w:sdt>
    <w:sdtPr>
      <w:id w:val="2108075768"/>
      <w:docPartObj>
        <w:docPartGallery w:val="Watermarks"/>
        <w:docPartUnique/>
      </w:docPartObj>
    </w:sdtPr>
    <w:sdtEndPr/>
    <w:sdtContent>
      <w:p w14:paraId="50D15BC3" w14:textId="27A34D27" w:rsidR="00843508" w:rsidRDefault="00DD5176">
        <w:pPr>
          <w:pStyle w:val="Header"/>
        </w:pPr>
        <w:r>
          <w:rPr>
            <w:noProof/>
          </w:rPr>
          <w:pict w14:anchorId="101C17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320F7"/>
    <w:multiLevelType w:val="hybridMultilevel"/>
    <w:tmpl w:val="9648DB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01359"/>
    <w:multiLevelType w:val="hybridMultilevel"/>
    <w:tmpl w:val="BEB6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232F0"/>
    <w:multiLevelType w:val="hybridMultilevel"/>
    <w:tmpl w:val="B5921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B47B4"/>
    <w:multiLevelType w:val="hybridMultilevel"/>
    <w:tmpl w:val="1646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38578F"/>
    <w:multiLevelType w:val="hybridMultilevel"/>
    <w:tmpl w:val="900C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D57528"/>
    <w:multiLevelType w:val="hybridMultilevel"/>
    <w:tmpl w:val="8BB0752C"/>
    <w:lvl w:ilvl="0" w:tplc="7ACA112C">
      <w:start w:val="1"/>
      <w:numFmt w:val="decimal"/>
      <w:lvlText w:val="%1."/>
      <w:lvlJc w:val="left"/>
      <w:pPr>
        <w:ind w:left="720" w:hanging="360"/>
      </w:pPr>
      <w:rPr>
        <w:rFonts w:ascii="Courier New" w:hAnsi="Courier New" w:cs="Courier New"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B621B"/>
    <w:multiLevelType w:val="hybridMultilevel"/>
    <w:tmpl w:val="C7CC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08"/>
    <w:rsid w:val="000123AA"/>
    <w:rsid w:val="00024C0C"/>
    <w:rsid w:val="00047FA3"/>
    <w:rsid w:val="00060773"/>
    <w:rsid w:val="0007602A"/>
    <w:rsid w:val="00092439"/>
    <w:rsid w:val="000944B3"/>
    <w:rsid w:val="000A15C0"/>
    <w:rsid w:val="000A2A66"/>
    <w:rsid w:val="000D092C"/>
    <w:rsid w:val="000D5792"/>
    <w:rsid w:val="00115DB7"/>
    <w:rsid w:val="00156017"/>
    <w:rsid w:val="00180D2B"/>
    <w:rsid w:val="00186D92"/>
    <w:rsid w:val="00215D28"/>
    <w:rsid w:val="00227B56"/>
    <w:rsid w:val="00240681"/>
    <w:rsid w:val="002431C8"/>
    <w:rsid w:val="00250F56"/>
    <w:rsid w:val="00252C5E"/>
    <w:rsid w:val="00260AA6"/>
    <w:rsid w:val="0028146D"/>
    <w:rsid w:val="002D2357"/>
    <w:rsid w:val="003240DA"/>
    <w:rsid w:val="00387AAD"/>
    <w:rsid w:val="003947F2"/>
    <w:rsid w:val="003D7DF4"/>
    <w:rsid w:val="003D7EA0"/>
    <w:rsid w:val="003F24A2"/>
    <w:rsid w:val="00403F6F"/>
    <w:rsid w:val="00405B3D"/>
    <w:rsid w:val="00472C9D"/>
    <w:rsid w:val="004832E4"/>
    <w:rsid w:val="004B6BCA"/>
    <w:rsid w:val="0051728B"/>
    <w:rsid w:val="00555352"/>
    <w:rsid w:val="0057721F"/>
    <w:rsid w:val="0058752E"/>
    <w:rsid w:val="00593F5D"/>
    <w:rsid w:val="005B7AAD"/>
    <w:rsid w:val="005F4764"/>
    <w:rsid w:val="0066011B"/>
    <w:rsid w:val="0068579A"/>
    <w:rsid w:val="006B3D79"/>
    <w:rsid w:val="006B5B9A"/>
    <w:rsid w:val="006B7599"/>
    <w:rsid w:val="006D2B4F"/>
    <w:rsid w:val="006E3A04"/>
    <w:rsid w:val="006F4CF8"/>
    <w:rsid w:val="00701094"/>
    <w:rsid w:val="0070377C"/>
    <w:rsid w:val="00704FA7"/>
    <w:rsid w:val="007118DB"/>
    <w:rsid w:val="007367C2"/>
    <w:rsid w:val="007728FF"/>
    <w:rsid w:val="00792764"/>
    <w:rsid w:val="007D1B99"/>
    <w:rsid w:val="007F31F5"/>
    <w:rsid w:val="00811FF2"/>
    <w:rsid w:val="00812974"/>
    <w:rsid w:val="00813CD0"/>
    <w:rsid w:val="00830C98"/>
    <w:rsid w:val="00835E1D"/>
    <w:rsid w:val="00843508"/>
    <w:rsid w:val="008A0838"/>
    <w:rsid w:val="008B32FB"/>
    <w:rsid w:val="008C29DF"/>
    <w:rsid w:val="009054CD"/>
    <w:rsid w:val="00942ADF"/>
    <w:rsid w:val="00976F9C"/>
    <w:rsid w:val="00980196"/>
    <w:rsid w:val="00985054"/>
    <w:rsid w:val="009E530E"/>
    <w:rsid w:val="009F03FB"/>
    <w:rsid w:val="009F3DA2"/>
    <w:rsid w:val="009F401C"/>
    <w:rsid w:val="00A2697F"/>
    <w:rsid w:val="00A2785D"/>
    <w:rsid w:val="00A45520"/>
    <w:rsid w:val="00A96633"/>
    <w:rsid w:val="00AE11F2"/>
    <w:rsid w:val="00B204A1"/>
    <w:rsid w:val="00B23235"/>
    <w:rsid w:val="00B27DD1"/>
    <w:rsid w:val="00B553B0"/>
    <w:rsid w:val="00B87C97"/>
    <w:rsid w:val="00BA1903"/>
    <w:rsid w:val="00BB06EF"/>
    <w:rsid w:val="00BB1713"/>
    <w:rsid w:val="00BB5927"/>
    <w:rsid w:val="00BC4455"/>
    <w:rsid w:val="00BD415D"/>
    <w:rsid w:val="00BD4EE8"/>
    <w:rsid w:val="00C62ED9"/>
    <w:rsid w:val="00C660F3"/>
    <w:rsid w:val="00C92BA1"/>
    <w:rsid w:val="00CA1AD1"/>
    <w:rsid w:val="00CA2649"/>
    <w:rsid w:val="00CB5D4E"/>
    <w:rsid w:val="00CB7DB8"/>
    <w:rsid w:val="00CC1F81"/>
    <w:rsid w:val="00CE2B78"/>
    <w:rsid w:val="00CE329E"/>
    <w:rsid w:val="00CE713A"/>
    <w:rsid w:val="00CF11F2"/>
    <w:rsid w:val="00D00FDF"/>
    <w:rsid w:val="00D060B6"/>
    <w:rsid w:val="00D46E26"/>
    <w:rsid w:val="00D60311"/>
    <w:rsid w:val="00D812FB"/>
    <w:rsid w:val="00D8461D"/>
    <w:rsid w:val="00DB48A4"/>
    <w:rsid w:val="00DB6942"/>
    <w:rsid w:val="00DB78BA"/>
    <w:rsid w:val="00DC1C63"/>
    <w:rsid w:val="00DC2BCE"/>
    <w:rsid w:val="00DD5176"/>
    <w:rsid w:val="00DF3A16"/>
    <w:rsid w:val="00E25CEA"/>
    <w:rsid w:val="00E500E7"/>
    <w:rsid w:val="00E64CB8"/>
    <w:rsid w:val="00E67E72"/>
    <w:rsid w:val="00EA092F"/>
    <w:rsid w:val="00EA14E8"/>
    <w:rsid w:val="00EA28D0"/>
    <w:rsid w:val="00EA6944"/>
    <w:rsid w:val="00EB212B"/>
    <w:rsid w:val="00EB6600"/>
    <w:rsid w:val="00ED6AEA"/>
    <w:rsid w:val="00EE70B6"/>
    <w:rsid w:val="00EF2AF4"/>
    <w:rsid w:val="00F23D6C"/>
    <w:rsid w:val="00F4753A"/>
    <w:rsid w:val="00F56349"/>
    <w:rsid w:val="00F63BEF"/>
    <w:rsid w:val="00F6452C"/>
    <w:rsid w:val="00F76FDB"/>
    <w:rsid w:val="00F80737"/>
    <w:rsid w:val="00F82F53"/>
    <w:rsid w:val="00F85F74"/>
    <w:rsid w:val="00F92A54"/>
    <w:rsid w:val="00F97394"/>
    <w:rsid w:val="00FA5A8A"/>
    <w:rsid w:val="00FD0928"/>
    <w:rsid w:val="00FD0D2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1E24A6"/>
  <w15:chartTrackingRefBased/>
  <w15:docId w15:val="{CDBBEE93-8BDD-47D2-9A2E-F8662C82C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843508"/>
    <w:rPr>
      <w:i/>
      <w:iCs/>
      <w:color w:val="404040" w:themeColor="text1" w:themeTint="BF"/>
    </w:rPr>
  </w:style>
  <w:style w:type="paragraph" w:styleId="NoSpacing">
    <w:name w:val="No Spacing"/>
    <w:link w:val="NoSpacingChar"/>
    <w:uiPriority w:val="1"/>
    <w:qFormat/>
    <w:rsid w:val="00843508"/>
    <w:pPr>
      <w:spacing w:after="0" w:line="240" w:lineRule="auto"/>
    </w:pPr>
  </w:style>
  <w:style w:type="paragraph" w:styleId="Header">
    <w:name w:val="header"/>
    <w:basedOn w:val="Normal"/>
    <w:link w:val="HeaderChar"/>
    <w:uiPriority w:val="99"/>
    <w:unhideWhenUsed/>
    <w:rsid w:val="00843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508"/>
  </w:style>
  <w:style w:type="paragraph" w:styleId="Footer">
    <w:name w:val="footer"/>
    <w:basedOn w:val="Normal"/>
    <w:link w:val="FooterChar"/>
    <w:uiPriority w:val="99"/>
    <w:unhideWhenUsed/>
    <w:rsid w:val="00843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508"/>
  </w:style>
  <w:style w:type="table" w:styleId="TableGrid">
    <w:name w:val="Table Grid"/>
    <w:basedOn w:val="TableNormal"/>
    <w:uiPriority w:val="39"/>
    <w:rsid w:val="00843508"/>
    <w:pPr>
      <w:spacing w:after="0" w:line="240" w:lineRule="auto"/>
    </w:pPr>
    <w:rPr>
      <w:rFonts w:eastAsiaTheme="minorEastAsia"/>
      <w:sz w:val="21"/>
      <w:szCs w:val="21"/>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87AAD"/>
  </w:style>
  <w:style w:type="character" w:styleId="Hyperlink">
    <w:name w:val="Hyperlink"/>
    <w:basedOn w:val="DefaultParagraphFont"/>
    <w:uiPriority w:val="99"/>
    <w:unhideWhenUsed/>
    <w:rsid w:val="00B87C97"/>
    <w:rPr>
      <w:color w:val="6B9F25" w:themeColor="hyperlink"/>
      <w:u w:val="single"/>
    </w:rPr>
  </w:style>
  <w:style w:type="character" w:styleId="UnresolvedMention">
    <w:name w:val="Unresolved Mention"/>
    <w:basedOn w:val="DefaultParagraphFont"/>
    <w:uiPriority w:val="99"/>
    <w:semiHidden/>
    <w:unhideWhenUsed/>
    <w:rsid w:val="00B87C97"/>
    <w:rPr>
      <w:color w:val="605E5C"/>
      <w:shd w:val="clear" w:color="auto" w:fill="E1DFDD"/>
    </w:rPr>
  </w:style>
  <w:style w:type="character" w:styleId="IntenseReference">
    <w:name w:val="Intense Reference"/>
    <w:basedOn w:val="DefaultParagraphFont"/>
    <w:uiPriority w:val="32"/>
    <w:qFormat/>
    <w:rsid w:val="00CC1F81"/>
    <w:rPr>
      <w:b/>
      <w:bCs/>
      <w:smallCaps/>
      <w:color w:val="3494BA" w:themeColor="accent1"/>
      <w:spacing w:val="5"/>
    </w:rPr>
  </w:style>
  <w:style w:type="character" w:styleId="PlaceholderText">
    <w:name w:val="Placeholder Text"/>
    <w:basedOn w:val="DefaultParagraphFont"/>
    <w:uiPriority w:val="99"/>
    <w:semiHidden/>
    <w:rsid w:val="00D60311"/>
    <w:rPr>
      <w:color w:val="808080"/>
    </w:rPr>
  </w:style>
  <w:style w:type="paragraph" w:styleId="Caption">
    <w:name w:val="caption"/>
    <w:basedOn w:val="Normal"/>
    <w:next w:val="Normal"/>
    <w:uiPriority w:val="35"/>
    <w:unhideWhenUsed/>
    <w:qFormat/>
    <w:rsid w:val="005F4764"/>
    <w:pPr>
      <w:spacing w:after="200" w:line="240" w:lineRule="auto"/>
    </w:pPr>
    <w:rPr>
      <w:i/>
      <w:iCs/>
      <w:color w:val="373545" w:themeColor="text2"/>
      <w:sz w:val="18"/>
      <w:szCs w:val="22"/>
    </w:rPr>
  </w:style>
  <w:style w:type="paragraph" w:styleId="ListParagraph">
    <w:name w:val="List Paragraph"/>
    <w:basedOn w:val="Normal"/>
    <w:uiPriority w:val="34"/>
    <w:qFormat/>
    <w:rsid w:val="000A2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215280">
      <w:bodyDiv w:val="1"/>
      <w:marLeft w:val="0"/>
      <w:marRight w:val="0"/>
      <w:marTop w:val="0"/>
      <w:marBottom w:val="0"/>
      <w:divBdr>
        <w:top w:val="none" w:sz="0" w:space="0" w:color="auto"/>
        <w:left w:val="none" w:sz="0" w:space="0" w:color="auto"/>
        <w:bottom w:val="none" w:sz="0" w:space="0" w:color="auto"/>
        <w:right w:val="none" w:sz="0" w:space="0" w:color="auto"/>
      </w:divBdr>
    </w:div>
    <w:div w:id="193615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waltonbd.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I:\G-Suite_JobMaterials\W-RBM-28112\W-Project-Completed\3.Assistant%20Director%20(APR-2018%20to%20JAN-2019)\(2018-06)%20Algorithm%20to%20calculate%20temperature%20from%20any%20NTC%20thermistor%20based%20on%20linear%20equation\Datasheet%20of%20NTC%20sensor\Sensor_calibration_with_Po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24909731587419"/>
          <c:y val="6.274957216200798E-2"/>
          <c:w val="0.50554133081431107"/>
          <c:h val="0.79472310684495873"/>
        </c:manualLayout>
      </c:layout>
      <c:scatterChart>
        <c:scatterStyle val="smoothMarker"/>
        <c:varyColors val="0"/>
        <c:ser>
          <c:idx val="1"/>
          <c:order val="1"/>
          <c:tx>
            <c:v>-30_to_-40</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prstDash val="sysDash"/>
              </a:ln>
              <a:effectLst/>
            </c:spPr>
            <c:trendlineType val="linear"/>
            <c:dispRSqr val="0"/>
            <c:dispEq val="0"/>
          </c:trendline>
          <c:trendline>
            <c:spPr>
              <a:ln w="19050" cap="rnd">
                <a:solidFill>
                  <a:schemeClr val="accent2"/>
                </a:solidFill>
                <a:prstDash val="sysDash"/>
              </a:ln>
              <a:effectLst/>
            </c:spPr>
            <c:trendlineType val="linear"/>
            <c:forward val="2"/>
            <c:dispRSqr val="0"/>
            <c:dispEq val="0"/>
          </c:trendline>
          <c:trendline>
            <c:spPr>
              <a:ln w="19050" cap="rnd">
                <a:solidFill>
                  <a:schemeClr val="accent2"/>
                </a:solidFill>
                <a:prstDash val="sysDash"/>
              </a:ln>
              <a:effectLst/>
            </c:spPr>
            <c:trendlineType val="linear"/>
            <c:forward val="2"/>
            <c:dispRSqr val="0"/>
            <c:dispEq val="0"/>
          </c:trendline>
          <c:trendline>
            <c:spPr>
              <a:ln w="19050" cap="rnd">
                <a:solidFill>
                  <a:schemeClr val="accent2"/>
                </a:solidFill>
                <a:prstDash val="sysDash"/>
              </a:ln>
              <a:effectLst/>
            </c:spPr>
            <c:trendlineType val="linear"/>
            <c:forward val="2"/>
            <c:dispRSqr val="0"/>
            <c:dispEq val="0"/>
          </c:trendline>
          <c:trendline>
            <c:spPr>
              <a:ln w="19050" cap="rnd">
                <a:solidFill>
                  <a:schemeClr val="accent2"/>
                </a:solidFill>
                <a:prstDash val="sysDash"/>
              </a:ln>
              <a:effectLst/>
            </c:spPr>
            <c:trendlineType val="linear"/>
            <c:forward val="2"/>
            <c:dispRSqr val="0"/>
            <c:dispEq val="0"/>
          </c:trendline>
          <c:trendline>
            <c:spPr>
              <a:ln w="19050" cap="rnd">
                <a:solidFill>
                  <a:schemeClr val="accent2"/>
                </a:solidFill>
                <a:prstDash val="sysDash"/>
              </a:ln>
              <a:effectLst/>
            </c:spPr>
            <c:trendlineType val="linear"/>
            <c:dispRSqr val="1"/>
            <c:dispEq val="1"/>
            <c:trendlineLbl>
              <c:layout>
                <c:manualLayout>
                  <c:x val="2.5536172619306564E-2"/>
                  <c:y val="-6.6611890904941231E-3"/>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800" baseline="0"/>
                      <a:t>y = -0.3969x + 354.95</a:t>
                    </a:r>
                    <a:endParaRPr lang="en-US" sz="8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Sheet1!$B$5:$B$15</c:f>
              <c:numCache>
                <c:formatCode>0.0000</c:formatCode>
                <c:ptCount val="11"/>
                <c:pt idx="0" formatCode="General">
                  <c:v>994.07167155969216</c:v>
                </c:pt>
                <c:pt idx="1">
                  <c:v>992.11986172459683</c:v>
                </c:pt>
                <c:pt idx="2">
                  <c:v>990.05673680071652</c:v>
                </c:pt>
                <c:pt idx="3">
                  <c:v>987.87746595895157</c:v>
                </c:pt>
                <c:pt idx="4">
                  <c:v>985.57715033230613</c:v>
                </c:pt>
                <c:pt idx="5">
                  <c:v>983.15078040976516</c:v>
                </c:pt>
                <c:pt idx="6">
                  <c:v>980.59330612617123</c:v>
                </c:pt>
                <c:pt idx="7">
                  <c:v>977.89960864499108</c:v>
                </c:pt>
                <c:pt idx="8">
                  <c:v>975.06450627378615</c:v>
                </c:pt>
                <c:pt idx="9">
                  <c:v>972.08279346826305</c:v>
                </c:pt>
                <c:pt idx="10">
                  <c:v>968.94925887610384</c:v>
                </c:pt>
              </c:numCache>
            </c:numRef>
          </c:xVal>
          <c:yVal>
            <c:numRef>
              <c:f>Sheet1!$C$5:$C$15</c:f>
              <c:numCache>
                <c:formatCode>General</c:formatCode>
                <c:ptCount val="11"/>
                <c:pt idx="0">
                  <c:v>-40</c:v>
                </c:pt>
                <c:pt idx="1">
                  <c:v>-39</c:v>
                </c:pt>
                <c:pt idx="2">
                  <c:v>-38</c:v>
                </c:pt>
                <c:pt idx="3">
                  <c:v>-37</c:v>
                </c:pt>
                <c:pt idx="4">
                  <c:v>-36</c:v>
                </c:pt>
                <c:pt idx="5">
                  <c:v>-35</c:v>
                </c:pt>
                <c:pt idx="6">
                  <c:v>-34</c:v>
                </c:pt>
                <c:pt idx="7">
                  <c:v>-33</c:v>
                </c:pt>
                <c:pt idx="8">
                  <c:v>-32</c:v>
                </c:pt>
                <c:pt idx="9">
                  <c:v>-31</c:v>
                </c:pt>
                <c:pt idx="10">
                  <c:v>-30</c:v>
                </c:pt>
              </c:numCache>
            </c:numRef>
          </c:yVal>
          <c:smooth val="1"/>
          <c:extLst>
            <c:ext xmlns:c16="http://schemas.microsoft.com/office/drawing/2014/chart" uri="{C3380CC4-5D6E-409C-BE32-E72D297353CC}">
              <c16:uniqueId val="{00000006-3E97-48B3-9A6E-912BB12A24AF}"/>
            </c:ext>
          </c:extLst>
        </c:ser>
        <c:ser>
          <c:idx val="2"/>
          <c:order val="2"/>
          <c:tx>
            <c:v>-20_to_-30</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trendline>
            <c:spPr>
              <a:ln w="19050" cap="rnd">
                <a:solidFill>
                  <a:schemeClr val="accent3"/>
                </a:solidFill>
                <a:prstDash val="sysDash"/>
              </a:ln>
              <a:effectLst/>
            </c:spPr>
            <c:trendlineType val="linear"/>
            <c:dispRSqr val="0"/>
            <c:dispEq val="0"/>
          </c:trendline>
          <c:trendline>
            <c:spPr>
              <a:ln w="19050" cap="rnd">
                <a:solidFill>
                  <a:schemeClr val="accent3"/>
                </a:solidFill>
                <a:prstDash val="sysDash"/>
              </a:ln>
              <a:effectLst/>
            </c:spPr>
            <c:trendlineType val="linear"/>
            <c:forward val="2"/>
            <c:dispRSqr val="0"/>
            <c:dispEq val="0"/>
          </c:trendline>
          <c:trendline>
            <c:spPr>
              <a:ln w="19050" cap="rnd">
                <a:solidFill>
                  <a:schemeClr val="accent3"/>
                </a:solidFill>
                <a:prstDash val="sysDash"/>
              </a:ln>
              <a:effectLst/>
            </c:spPr>
            <c:trendlineType val="linear"/>
            <c:forward val="2"/>
            <c:dispRSqr val="0"/>
            <c:dispEq val="0"/>
          </c:trendline>
          <c:trendline>
            <c:spPr>
              <a:ln w="19050" cap="rnd">
                <a:solidFill>
                  <a:schemeClr val="accent3"/>
                </a:solidFill>
                <a:prstDash val="sysDash"/>
              </a:ln>
              <a:effectLst/>
            </c:spPr>
            <c:trendlineType val="linear"/>
            <c:dispRSqr val="1"/>
            <c:dispEq val="1"/>
            <c:trendlineLbl>
              <c:layout>
                <c:manualLayout>
                  <c:x val="3.7465275404110397E-2"/>
                  <c:y val="-3.1000798813191829E-2"/>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800" baseline="0"/>
                      <a:t>y = -0.2444x + 207.18</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Sheet1!$B$15:$B$25</c:f>
              <c:numCache>
                <c:formatCode>0.0000</c:formatCode>
                <c:ptCount val="11"/>
                <c:pt idx="0">
                  <c:v>968.94925887610384</c:v>
                </c:pt>
                <c:pt idx="1">
                  <c:v>965.65865419917452</c:v>
                </c:pt>
                <c:pt idx="2">
                  <c:v>962.20578870237932</c:v>
                </c:pt>
                <c:pt idx="3">
                  <c:v>958.58547014735996</c:v>
                </c:pt>
                <c:pt idx="4">
                  <c:v>954.79258812790977</c:v>
                </c:pt>
                <c:pt idx="5">
                  <c:v>950.82213341687066</c:v>
                </c:pt>
                <c:pt idx="6">
                  <c:v>946.669020516096</c:v>
                </c:pt>
                <c:pt idx="7">
                  <c:v>942.32857400834473</c:v>
                </c:pt>
                <c:pt idx="8">
                  <c:v>937.79601015451658</c:v>
                </c:pt>
                <c:pt idx="9">
                  <c:v>933.06688281090658</c:v>
                </c:pt>
                <c:pt idx="10">
                  <c:v>928.13688848994241</c:v>
                </c:pt>
              </c:numCache>
            </c:numRef>
          </c:xVal>
          <c:yVal>
            <c:numRef>
              <c:f>Sheet1!$C$15:$C$25</c:f>
              <c:numCache>
                <c:formatCode>General</c:formatCode>
                <c:ptCount val="11"/>
                <c:pt idx="0">
                  <c:v>-30</c:v>
                </c:pt>
                <c:pt idx="1">
                  <c:v>-29</c:v>
                </c:pt>
                <c:pt idx="2">
                  <c:v>-28</c:v>
                </c:pt>
                <c:pt idx="3">
                  <c:v>-27</c:v>
                </c:pt>
                <c:pt idx="4">
                  <c:v>-26</c:v>
                </c:pt>
                <c:pt idx="5">
                  <c:v>-25</c:v>
                </c:pt>
                <c:pt idx="6">
                  <c:v>-24</c:v>
                </c:pt>
                <c:pt idx="7">
                  <c:v>-23</c:v>
                </c:pt>
                <c:pt idx="8">
                  <c:v>-22</c:v>
                </c:pt>
                <c:pt idx="9">
                  <c:v>-21</c:v>
                </c:pt>
                <c:pt idx="10">
                  <c:v>-20</c:v>
                </c:pt>
              </c:numCache>
            </c:numRef>
          </c:yVal>
          <c:smooth val="1"/>
          <c:extLst>
            <c:ext xmlns:c16="http://schemas.microsoft.com/office/drawing/2014/chart" uri="{C3380CC4-5D6E-409C-BE32-E72D297353CC}">
              <c16:uniqueId val="{0000000B-3E97-48B3-9A6E-912BB12A24AF}"/>
            </c:ext>
          </c:extLst>
        </c:ser>
        <c:ser>
          <c:idx val="3"/>
          <c:order val="3"/>
          <c:tx>
            <c:v>-10_to_-20</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trendline>
            <c:spPr>
              <a:ln w="19050" cap="rnd">
                <a:solidFill>
                  <a:schemeClr val="accent4"/>
                </a:solidFill>
                <a:prstDash val="sysDash"/>
              </a:ln>
              <a:effectLst/>
            </c:spPr>
            <c:trendlineType val="linear"/>
            <c:dispRSqr val="0"/>
            <c:dispEq val="0"/>
          </c:trendline>
          <c:trendline>
            <c:spPr>
              <a:ln w="19050" cap="rnd">
                <a:solidFill>
                  <a:schemeClr val="accent4"/>
                </a:solidFill>
                <a:prstDash val="sysDash"/>
              </a:ln>
              <a:effectLst/>
            </c:spPr>
            <c:trendlineType val="linear"/>
            <c:forward val="2"/>
            <c:dispRSqr val="0"/>
            <c:dispEq val="0"/>
          </c:trendline>
          <c:trendline>
            <c:spPr>
              <a:ln w="19050" cap="rnd">
                <a:solidFill>
                  <a:schemeClr val="accent4"/>
                </a:solidFill>
                <a:prstDash val="sysDash"/>
              </a:ln>
              <a:effectLst/>
            </c:spPr>
            <c:trendlineType val="linear"/>
            <c:dispRSqr val="1"/>
            <c:dispEq val="1"/>
            <c:trendlineLbl>
              <c:layout>
                <c:manualLayout>
                  <c:x val="6.7202269605802042E-2"/>
                  <c:y val="-2.7420746319753508E-2"/>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800" baseline="0"/>
                      <a:t>y = -0.1633x + 131.88</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Sheet1!$B$25:$B$35</c:f>
              <c:numCache>
                <c:formatCode>0.0000</c:formatCode>
                <c:ptCount val="11"/>
                <c:pt idx="0">
                  <c:v>928.13688848994241</c:v>
                </c:pt>
                <c:pt idx="1">
                  <c:v>923.00195499599226</c:v>
                </c:pt>
                <c:pt idx="2">
                  <c:v>917.6581487019165</c:v>
                </c:pt>
                <c:pt idx="3">
                  <c:v>912.10220483895978</c:v>
                </c:pt>
                <c:pt idx="4">
                  <c:v>906.3306532457002</c:v>
                </c:pt>
                <c:pt idx="5">
                  <c:v>900.34077681776648</c:v>
                </c:pt>
                <c:pt idx="6">
                  <c:v>894.12996222079732</c:v>
                </c:pt>
                <c:pt idx="7">
                  <c:v>887.69632061284767</c:v>
                </c:pt>
                <c:pt idx="8">
                  <c:v>881.03812293926308</c:v>
                </c:pt>
                <c:pt idx="9">
                  <c:v>874.15410133743057</c:v>
                </c:pt>
                <c:pt idx="10">
                  <c:v>867.04370435076896</c:v>
                </c:pt>
              </c:numCache>
            </c:numRef>
          </c:xVal>
          <c:yVal>
            <c:numRef>
              <c:f>Sheet1!$C$25:$C$35</c:f>
              <c:numCache>
                <c:formatCode>General</c:formatCode>
                <c:ptCount val="11"/>
                <c:pt idx="0">
                  <c:v>-20</c:v>
                </c:pt>
                <c:pt idx="1">
                  <c:v>-19</c:v>
                </c:pt>
                <c:pt idx="2">
                  <c:v>-18</c:v>
                </c:pt>
                <c:pt idx="3">
                  <c:v>-17</c:v>
                </c:pt>
                <c:pt idx="4">
                  <c:v>-16</c:v>
                </c:pt>
                <c:pt idx="5">
                  <c:v>-15</c:v>
                </c:pt>
                <c:pt idx="6">
                  <c:v>-14</c:v>
                </c:pt>
                <c:pt idx="7">
                  <c:v>-13</c:v>
                </c:pt>
                <c:pt idx="8">
                  <c:v>-12</c:v>
                </c:pt>
                <c:pt idx="9">
                  <c:v>-11</c:v>
                </c:pt>
                <c:pt idx="10">
                  <c:v>-10</c:v>
                </c:pt>
              </c:numCache>
            </c:numRef>
          </c:yVal>
          <c:smooth val="1"/>
          <c:extLst>
            <c:ext xmlns:c16="http://schemas.microsoft.com/office/drawing/2014/chart" uri="{C3380CC4-5D6E-409C-BE32-E72D297353CC}">
              <c16:uniqueId val="{0000000F-3E97-48B3-9A6E-912BB12A24AF}"/>
            </c:ext>
          </c:extLst>
        </c:ser>
        <c:ser>
          <c:idx val="4"/>
          <c:order val="4"/>
          <c:tx>
            <c:v>0_to_-10</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trendline>
            <c:spPr>
              <a:ln w="19050" cap="rnd">
                <a:solidFill>
                  <a:schemeClr val="accent5"/>
                </a:solidFill>
                <a:prstDash val="sysDash"/>
              </a:ln>
              <a:effectLst/>
            </c:spPr>
            <c:trendlineType val="linear"/>
            <c:dispRSqr val="0"/>
            <c:dispEq val="0"/>
          </c:trendline>
          <c:trendline>
            <c:spPr>
              <a:ln w="19050" cap="rnd">
                <a:solidFill>
                  <a:schemeClr val="accent5"/>
                </a:solidFill>
                <a:prstDash val="sysDash"/>
              </a:ln>
              <a:effectLst/>
            </c:spPr>
            <c:trendlineType val="linear"/>
            <c:dispRSqr val="0"/>
            <c:dispEq val="0"/>
          </c:trendline>
          <c:trendline>
            <c:spPr>
              <a:ln w="19050" cap="rnd">
                <a:solidFill>
                  <a:schemeClr val="accent5"/>
                </a:solidFill>
                <a:prstDash val="sysDash"/>
              </a:ln>
              <a:effectLst/>
            </c:spPr>
            <c:trendlineType val="linear"/>
            <c:forward val="2"/>
            <c:dispRSqr val="0"/>
            <c:dispEq val="0"/>
          </c:trendline>
          <c:trendline>
            <c:spPr>
              <a:ln w="19050" cap="rnd">
                <a:solidFill>
                  <a:schemeClr val="accent5"/>
                </a:solidFill>
                <a:prstDash val="sysDash"/>
              </a:ln>
              <a:effectLst/>
            </c:spPr>
            <c:trendlineType val="linear"/>
            <c:dispRSqr val="1"/>
            <c:dispEq val="1"/>
            <c:trendlineLbl>
              <c:layout>
                <c:manualLayout>
                  <c:x val="0.10580856260370769"/>
                  <c:y val="-2.9707634371790484E-2"/>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800" baseline="0"/>
                      <a:t>y = -0.1198x + 94.088</a:t>
                    </a:r>
                    <a:endParaRPr lang="en-US" sz="8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Sheet1!$B$35:$B$45</c:f>
              <c:numCache>
                <c:formatCode>0.0000</c:formatCode>
                <c:ptCount val="11"/>
                <c:pt idx="0">
                  <c:v>867.04370435076896</c:v>
                </c:pt>
                <c:pt idx="1">
                  <c:v>859.70667858511047</c:v>
                </c:pt>
                <c:pt idx="2">
                  <c:v>852.14319403688035</c:v>
                </c:pt>
                <c:pt idx="3">
                  <c:v>844.35466599609174</c:v>
                </c:pt>
                <c:pt idx="4">
                  <c:v>836.34228609171953</c:v>
                </c:pt>
                <c:pt idx="5">
                  <c:v>828.10796218751557</c:v>
                </c:pt>
                <c:pt idx="6">
                  <c:v>819.65504506187813</c:v>
                </c:pt>
                <c:pt idx="7">
                  <c:v>810.98630511734325</c:v>
                </c:pt>
                <c:pt idx="8">
                  <c:v>802.10549601936452</c:v>
                </c:pt>
                <c:pt idx="9">
                  <c:v>793.01778259374089</c:v>
                </c:pt>
                <c:pt idx="10">
                  <c:v>783.72806030682011</c:v>
                </c:pt>
              </c:numCache>
            </c:numRef>
          </c:xVal>
          <c:yVal>
            <c:numRef>
              <c:f>Sheet1!$C$35:$C$45</c:f>
              <c:numCache>
                <c:formatCode>General</c:formatCode>
                <c:ptCount val="11"/>
                <c:pt idx="0">
                  <c:v>-10</c:v>
                </c:pt>
                <c:pt idx="1">
                  <c:v>-9</c:v>
                </c:pt>
                <c:pt idx="2">
                  <c:v>-8</c:v>
                </c:pt>
                <c:pt idx="3">
                  <c:v>-7</c:v>
                </c:pt>
                <c:pt idx="4">
                  <c:v>-6</c:v>
                </c:pt>
                <c:pt idx="5">
                  <c:v>-5</c:v>
                </c:pt>
                <c:pt idx="6">
                  <c:v>-4</c:v>
                </c:pt>
                <c:pt idx="7">
                  <c:v>-3</c:v>
                </c:pt>
                <c:pt idx="8">
                  <c:v>-2</c:v>
                </c:pt>
                <c:pt idx="9">
                  <c:v>-1</c:v>
                </c:pt>
                <c:pt idx="10">
                  <c:v>0</c:v>
                </c:pt>
              </c:numCache>
            </c:numRef>
          </c:yVal>
          <c:smooth val="1"/>
          <c:extLst>
            <c:ext xmlns:c16="http://schemas.microsoft.com/office/drawing/2014/chart" uri="{C3380CC4-5D6E-409C-BE32-E72D297353CC}">
              <c16:uniqueId val="{00000014-3E97-48B3-9A6E-912BB12A24AF}"/>
            </c:ext>
          </c:extLst>
        </c:ser>
        <c:ser>
          <c:idx val="5"/>
          <c:order val="5"/>
          <c:tx>
            <c:v>10_to_0</c:v>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trendline>
            <c:spPr>
              <a:ln w="19050" cap="rnd">
                <a:solidFill>
                  <a:schemeClr val="accent6"/>
                </a:solidFill>
                <a:prstDash val="sysDash"/>
              </a:ln>
              <a:effectLst/>
            </c:spPr>
            <c:trendlineType val="linear"/>
            <c:dispRSqr val="0"/>
            <c:dispEq val="0"/>
          </c:trendline>
          <c:trendline>
            <c:spPr>
              <a:ln w="19050" cap="rnd">
                <a:solidFill>
                  <a:schemeClr val="accent6"/>
                </a:solidFill>
                <a:prstDash val="sysDash"/>
              </a:ln>
              <a:effectLst/>
            </c:spPr>
            <c:trendlineType val="linear"/>
            <c:forward val="2"/>
            <c:dispRSqr val="0"/>
            <c:dispEq val="0"/>
          </c:trendline>
          <c:trendline>
            <c:spPr>
              <a:ln w="19050" cap="rnd">
                <a:solidFill>
                  <a:schemeClr val="accent6"/>
                </a:solidFill>
                <a:prstDash val="sysDash"/>
              </a:ln>
              <a:effectLst/>
            </c:spPr>
            <c:trendlineType val="linear"/>
            <c:dispRSqr val="1"/>
            <c:dispEq val="1"/>
            <c:trendlineLbl>
              <c:layout>
                <c:manualLayout>
                  <c:x val="0.16240421604757968"/>
                  <c:y val="-3.2047015862147664E-2"/>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800" baseline="0"/>
                      <a:t>y = -0.0975x + 76.518</a:t>
                    </a:r>
                    <a:endParaRPr lang="en-US" sz="8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Sheet1!$B$45:$B$55</c:f>
              <c:numCache>
                <c:formatCode>0.0000</c:formatCode>
                <c:ptCount val="11"/>
                <c:pt idx="0">
                  <c:v>783.72806030682011</c:v>
                </c:pt>
                <c:pt idx="1">
                  <c:v>774.24196642860784</c:v>
                </c:pt>
                <c:pt idx="2">
                  <c:v>764.56681748251231</c:v>
                </c:pt>
                <c:pt idx="3">
                  <c:v>754.70802069755916</c:v>
                </c:pt>
                <c:pt idx="4">
                  <c:v>744.67506447997039</c:v>
                </c:pt>
                <c:pt idx="5">
                  <c:v>734.47500296140026</c:v>
                </c:pt>
                <c:pt idx="6">
                  <c:v>724.11664923423916</c:v>
                </c:pt>
                <c:pt idx="7">
                  <c:v>713.60940571601407</c:v>
                </c:pt>
                <c:pt idx="8">
                  <c:v>702.96245893946502</c:v>
                </c:pt>
                <c:pt idx="9">
                  <c:v>692.18790967504094</c:v>
                </c:pt>
                <c:pt idx="10">
                  <c:v>681.29380720154995</c:v>
                </c:pt>
              </c:numCache>
            </c:numRef>
          </c:xVal>
          <c:yVal>
            <c:numRef>
              <c:f>Sheet1!$C$45:$C$55</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yVal>
          <c:smooth val="1"/>
          <c:extLst>
            <c:ext xmlns:c16="http://schemas.microsoft.com/office/drawing/2014/chart" uri="{C3380CC4-5D6E-409C-BE32-E72D297353CC}">
              <c16:uniqueId val="{00000018-3E97-48B3-9A6E-912BB12A24AF}"/>
            </c:ext>
          </c:extLst>
        </c:ser>
        <c:ser>
          <c:idx val="6"/>
          <c:order val="6"/>
          <c:tx>
            <c:v>20_to_10</c:v>
          </c:tx>
          <c:spPr>
            <a:ln w="9525" cap="rnd">
              <a:solidFill>
                <a:schemeClr val="accent1">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cap="rnd">
                <a:solidFill>
                  <a:schemeClr val="accent1">
                    <a:lumMod val="60000"/>
                  </a:schemeClr>
                </a:solidFill>
                <a:round/>
              </a:ln>
              <a:effectLst>
                <a:outerShdw blurRad="57150" dist="19050" dir="5400000" algn="ctr" rotWithShape="0">
                  <a:srgbClr val="000000">
                    <a:alpha val="63000"/>
                  </a:srgbClr>
                </a:outerShdw>
              </a:effectLst>
            </c:spPr>
          </c:marker>
          <c:trendline>
            <c:spPr>
              <a:ln w="19050" cap="rnd">
                <a:solidFill>
                  <a:schemeClr val="accent1">
                    <a:lumMod val="60000"/>
                  </a:schemeClr>
                </a:solidFill>
                <a:prstDash val="sysDash"/>
              </a:ln>
              <a:effectLst/>
            </c:spPr>
            <c:trendlineType val="linear"/>
            <c:dispRSqr val="0"/>
            <c:dispEq val="0"/>
          </c:trendline>
          <c:trendline>
            <c:spPr>
              <a:ln w="19050" cap="rnd">
                <a:solidFill>
                  <a:schemeClr val="accent1">
                    <a:lumMod val="60000"/>
                  </a:schemeClr>
                </a:solidFill>
                <a:prstDash val="sysDash"/>
              </a:ln>
              <a:effectLst/>
            </c:spPr>
            <c:trendlineType val="linear"/>
            <c:dispRSqr val="0"/>
            <c:dispEq val="0"/>
          </c:trendline>
          <c:trendline>
            <c:spPr>
              <a:ln w="19050" cap="rnd">
                <a:solidFill>
                  <a:schemeClr val="accent1">
                    <a:lumMod val="60000"/>
                  </a:schemeClr>
                </a:solidFill>
                <a:prstDash val="sysDash"/>
              </a:ln>
              <a:effectLst/>
            </c:spPr>
            <c:trendlineType val="linear"/>
            <c:dispRSqr val="0"/>
            <c:dispEq val="0"/>
          </c:trendline>
          <c:trendline>
            <c:spPr>
              <a:ln w="19050" cap="rnd">
                <a:solidFill>
                  <a:schemeClr val="accent1">
                    <a:lumMod val="60000"/>
                  </a:schemeClr>
                </a:solidFill>
                <a:prstDash val="sysDash"/>
              </a:ln>
              <a:effectLst/>
            </c:spPr>
            <c:trendlineType val="linear"/>
            <c:dispRSqr val="0"/>
            <c:dispEq val="0"/>
          </c:trendline>
          <c:trendline>
            <c:spPr>
              <a:ln w="19050" cap="rnd">
                <a:solidFill>
                  <a:schemeClr val="accent1">
                    <a:lumMod val="60000"/>
                  </a:schemeClr>
                </a:solidFill>
                <a:prstDash val="sysDash"/>
              </a:ln>
              <a:effectLst/>
            </c:spPr>
            <c:trendlineType val="linear"/>
            <c:dispRSqr val="1"/>
            <c:dispEq val="1"/>
            <c:trendlineLbl>
              <c:layout>
                <c:manualLayout>
                  <c:x val="0.22318888315756111"/>
                  <c:y val="-4.0191258701357979E-2"/>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800" baseline="0"/>
                      <a:t>y = -0.0884x + 70.279</a:t>
                    </a:r>
                    <a:endParaRPr lang="en-US" sz="8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Sheet1!$B$55:$B$65</c:f>
              <c:numCache>
                <c:formatCode>0.0000</c:formatCode>
                <c:ptCount val="11"/>
                <c:pt idx="0">
                  <c:v>681.29380720154995</c:v>
                </c:pt>
                <c:pt idx="1">
                  <c:v>670.29124503087496</c:v>
                </c:pt>
                <c:pt idx="2">
                  <c:v>659.19293510151397</c:v>
                </c:pt>
                <c:pt idx="3">
                  <c:v>648.00962218711402</c:v>
                </c:pt>
                <c:pt idx="4">
                  <c:v>636.75383697617963</c:v>
                </c:pt>
                <c:pt idx="5">
                  <c:v>625.43590590594476</c:v>
                </c:pt>
                <c:pt idx="6">
                  <c:v>614.06825922195037</c:v>
                </c:pt>
                <c:pt idx="7">
                  <c:v>602.66274406679372</c:v>
                </c:pt>
                <c:pt idx="8">
                  <c:v>591.23236948842077</c:v>
                </c:pt>
                <c:pt idx="9">
                  <c:v>579.78982392901707</c:v>
                </c:pt>
                <c:pt idx="10">
                  <c:v>568.34343681251528</c:v>
                </c:pt>
              </c:numCache>
            </c:numRef>
          </c:xVal>
          <c:yVal>
            <c:numRef>
              <c:f>Sheet1!$C$55:$C$65</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yVal>
          <c:smooth val="1"/>
          <c:extLst>
            <c:ext xmlns:c16="http://schemas.microsoft.com/office/drawing/2014/chart" uri="{C3380CC4-5D6E-409C-BE32-E72D297353CC}">
              <c16:uniqueId val="{0000001E-3E97-48B3-9A6E-912BB12A24AF}"/>
            </c:ext>
          </c:extLst>
        </c:ser>
        <c:ser>
          <c:idx val="7"/>
          <c:order val="7"/>
          <c:tx>
            <c:v>30_to_20</c:v>
          </c:tx>
          <c:spPr>
            <a:ln w="9525" cap="rnd">
              <a:solidFill>
                <a:schemeClr val="accent2">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w="9525" cap="rnd">
                <a:solidFill>
                  <a:schemeClr val="accent2">
                    <a:lumMod val="60000"/>
                  </a:schemeClr>
                </a:solidFill>
                <a:round/>
              </a:ln>
              <a:effectLst>
                <a:outerShdw blurRad="57150" dist="19050" dir="5400000" algn="ctr" rotWithShape="0">
                  <a:srgbClr val="000000">
                    <a:alpha val="63000"/>
                  </a:srgbClr>
                </a:outerShdw>
              </a:effectLst>
            </c:spPr>
          </c:marker>
          <c:trendline>
            <c:spPr>
              <a:ln w="19050" cap="rnd">
                <a:solidFill>
                  <a:schemeClr val="accent2">
                    <a:lumMod val="60000"/>
                  </a:schemeClr>
                </a:solidFill>
                <a:prstDash val="sysDash"/>
              </a:ln>
              <a:effectLst/>
            </c:spPr>
            <c:trendlineType val="linear"/>
            <c:dispRSqr val="0"/>
            <c:dispEq val="0"/>
          </c:trendline>
          <c:trendline>
            <c:spPr>
              <a:ln w="19050" cap="rnd">
                <a:solidFill>
                  <a:schemeClr val="accent2">
                    <a:lumMod val="60000"/>
                  </a:schemeClr>
                </a:solidFill>
                <a:prstDash val="sysDash"/>
              </a:ln>
              <a:effectLst/>
            </c:spPr>
            <c:trendlineType val="linear"/>
            <c:dispRSqr val="0"/>
            <c:dispEq val="0"/>
          </c:trendline>
          <c:trendline>
            <c:spPr>
              <a:ln w="19050" cap="rnd">
                <a:solidFill>
                  <a:schemeClr val="accent2">
                    <a:lumMod val="60000"/>
                  </a:schemeClr>
                </a:solidFill>
                <a:prstDash val="sysDash"/>
              </a:ln>
              <a:effectLst/>
            </c:spPr>
            <c:trendlineType val="linear"/>
            <c:dispRSqr val="1"/>
            <c:dispEq val="1"/>
            <c:trendlineLbl>
              <c:layout>
                <c:manualLayout>
                  <c:x val="0.29456525116680859"/>
                  <c:y val="-4.2487276047015861E-2"/>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800" baseline="0"/>
                      <a:t>y = -0.0891x + 70.619</a:t>
                    </a:r>
                    <a:endParaRPr lang="en-US" sz="7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Sheet1!$B$65:$B$75</c:f>
              <c:numCache>
                <c:formatCode>0.0000</c:formatCode>
                <c:ptCount val="11"/>
                <c:pt idx="0">
                  <c:v>568.34343681251528</c:v>
                </c:pt>
                <c:pt idx="1">
                  <c:v>556.908923161036</c:v>
                </c:pt>
                <c:pt idx="2">
                  <c:v>545.49590410709538</c:v>
                </c:pt>
                <c:pt idx="3">
                  <c:v>534.11578383958101</c:v>
                </c:pt>
                <c:pt idx="4">
                  <c:v>522.77996186005578</c:v>
                </c:pt>
                <c:pt idx="5">
                  <c:v>511.5</c:v>
                </c:pt>
                <c:pt idx="6">
                  <c:v>500.28515295668564</c:v>
                </c:pt>
                <c:pt idx="7">
                  <c:v>489.14760001252444</c:v>
                </c:pt>
                <c:pt idx="8">
                  <c:v>478.09167030649087</c:v>
                </c:pt>
                <c:pt idx="9">
                  <c:v>467.13351662980813</c:v>
                </c:pt>
                <c:pt idx="10">
                  <c:v>456.27867399397263</c:v>
                </c:pt>
              </c:numCache>
            </c:numRef>
          </c:xVal>
          <c:yVal>
            <c:numRef>
              <c:f>Sheet1!$C$65:$C$75</c:f>
              <c:numCache>
                <c:formatCode>General</c:formatCode>
                <c:ptCount val="11"/>
                <c:pt idx="0">
                  <c:v>20</c:v>
                </c:pt>
                <c:pt idx="1">
                  <c:v>21</c:v>
                </c:pt>
                <c:pt idx="2">
                  <c:v>22</c:v>
                </c:pt>
                <c:pt idx="3">
                  <c:v>23</c:v>
                </c:pt>
                <c:pt idx="4">
                  <c:v>24</c:v>
                </c:pt>
                <c:pt idx="5">
                  <c:v>25</c:v>
                </c:pt>
                <c:pt idx="6">
                  <c:v>26</c:v>
                </c:pt>
                <c:pt idx="7">
                  <c:v>27</c:v>
                </c:pt>
                <c:pt idx="8">
                  <c:v>28</c:v>
                </c:pt>
                <c:pt idx="9">
                  <c:v>29</c:v>
                </c:pt>
                <c:pt idx="10">
                  <c:v>30</c:v>
                </c:pt>
              </c:numCache>
            </c:numRef>
          </c:yVal>
          <c:smooth val="1"/>
          <c:extLst>
            <c:ext xmlns:c16="http://schemas.microsoft.com/office/drawing/2014/chart" uri="{C3380CC4-5D6E-409C-BE32-E72D297353CC}">
              <c16:uniqueId val="{00000022-3E97-48B3-9A6E-912BB12A24AF}"/>
            </c:ext>
          </c:extLst>
        </c:ser>
        <c:ser>
          <c:idx val="8"/>
          <c:order val="8"/>
          <c:tx>
            <c:v>40_to_30</c:v>
          </c:tx>
          <c:spPr>
            <a:ln w="9525" cap="rnd">
              <a:solidFill>
                <a:schemeClr val="accent3">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w="9525" cap="rnd">
                <a:solidFill>
                  <a:schemeClr val="accent3">
                    <a:lumMod val="60000"/>
                  </a:schemeClr>
                </a:solidFill>
                <a:round/>
              </a:ln>
              <a:effectLst>
                <a:outerShdw blurRad="57150" dist="19050" dir="5400000" algn="ctr" rotWithShape="0">
                  <a:srgbClr val="000000">
                    <a:alpha val="63000"/>
                  </a:srgbClr>
                </a:outerShdw>
              </a:effectLst>
            </c:spPr>
          </c:marker>
          <c:trendline>
            <c:spPr>
              <a:ln w="19050" cap="rnd">
                <a:solidFill>
                  <a:schemeClr val="accent3">
                    <a:lumMod val="60000"/>
                  </a:schemeClr>
                </a:solidFill>
                <a:prstDash val="sysDash"/>
              </a:ln>
              <a:effectLst/>
            </c:spPr>
            <c:trendlineType val="linear"/>
            <c:dispRSqr val="0"/>
            <c:dispEq val="0"/>
          </c:trendline>
          <c:trendline>
            <c:spPr>
              <a:ln w="19050" cap="rnd">
                <a:solidFill>
                  <a:schemeClr val="accent3">
                    <a:lumMod val="60000"/>
                  </a:schemeClr>
                </a:solidFill>
                <a:prstDash val="sysDash"/>
              </a:ln>
              <a:effectLst/>
            </c:spPr>
            <c:trendlineType val="linear"/>
            <c:dispRSqr val="0"/>
            <c:dispEq val="0"/>
          </c:trendline>
          <c:trendline>
            <c:spPr>
              <a:ln w="19050" cap="rnd">
                <a:solidFill>
                  <a:schemeClr val="accent3">
                    <a:lumMod val="60000"/>
                  </a:schemeClr>
                </a:solidFill>
                <a:prstDash val="sysDash"/>
              </a:ln>
              <a:effectLst/>
            </c:spPr>
            <c:trendlineType val="linear"/>
            <c:forward val="2"/>
            <c:dispRSqr val="0"/>
            <c:dispEq val="0"/>
          </c:trendline>
          <c:trendline>
            <c:spPr>
              <a:ln w="19050" cap="rnd">
                <a:solidFill>
                  <a:schemeClr val="accent3">
                    <a:lumMod val="60000"/>
                  </a:schemeClr>
                </a:solidFill>
                <a:prstDash val="sysDash"/>
              </a:ln>
              <a:effectLst/>
            </c:spPr>
            <c:trendlineType val="linear"/>
            <c:dispRSqr val="1"/>
            <c:dispEq val="1"/>
            <c:trendlineLbl>
              <c:layout>
                <c:manualLayout>
                  <c:x val="0.36538198609151756"/>
                  <c:y val="-3.8889421431016799E-2"/>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800" baseline="0"/>
                      <a:t>y = -0.0986x + 74.907</a:t>
                    </a:r>
                    <a:endParaRPr lang="en-US" sz="8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Sheet1!$B$75:$B$85</c:f>
              <c:numCache>
                <c:formatCode>0.0000</c:formatCode>
                <c:ptCount val="11"/>
                <c:pt idx="0">
                  <c:v>456.27867399397263</c:v>
                </c:pt>
                <c:pt idx="1">
                  <c:v>445.53632432798582</c:v>
                </c:pt>
                <c:pt idx="2">
                  <c:v>434.9101136513886</c:v>
                </c:pt>
                <c:pt idx="3">
                  <c:v>424.41483765644841</c:v>
                </c:pt>
                <c:pt idx="4">
                  <c:v>414.05330515789154</c:v>
                </c:pt>
                <c:pt idx="5">
                  <c:v>403.82931346499532</c:v>
                </c:pt>
                <c:pt idx="6">
                  <c:v>393.75583111898436</c:v>
                </c:pt>
                <c:pt idx="7">
                  <c:v>383.82873584045086</c:v>
                </c:pt>
                <c:pt idx="8">
                  <c:v>374.06126539881507</c:v>
                </c:pt>
                <c:pt idx="9">
                  <c:v>364.45305197564085</c:v>
                </c:pt>
                <c:pt idx="10">
                  <c:v>355.00997740718009</c:v>
                </c:pt>
              </c:numCache>
            </c:numRef>
          </c:xVal>
          <c:yVal>
            <c:numRef>
              <c:f>Sheet1!$C$75:$C$85</c:f>
              <c:numCache>
                <c:formatCode>General</c:formatCode>
                <c:ptCount val="11"/>
                <c:pt idx="0">
                  <c:v>30</c:v>
                </c:pt>
                <c:pt idx="1">
                  <c:v>31</c:v>
                </c:pt>
                <c:pt idx="2">
                  <c:v>32</c:v>
                </c:pt>
                <c:pt idx="3">
                  <c:v>33</c:v>
                </c:pt>
                <c:pt idx="4">
                  <c:v>34</c:v>
                </c:pt>
                <c:pt idx="5">
                  <c:v>35</c:v>
                </c:pt>
                <c:pt idx="6">
                  <c:v>36</c:v>
                </c:pt>
                <c:pt idx="7">
                  <c:v>37</c:v>
                </c:pt>
                <c:pt idx="8">
                  <c:v>38</c:v>
                </c:pt>
                <c:pt idx="9">
                  <c:v>39</c:v>
                </c:pt>
                <c:pt idx="10">
                  <c:v>40</c:v>
                </c:pt>
              </c:numCache>
            </c:numRef>
          </c:yVal>
          <c:smooth val="1"/>
          <c:extLst>
            <c:ext xmlns:c16="http://schemas.microsoft.com/office/drawing/2014/chart" uri="{C3380CC4-5D6E-409C-BE32-E72D297353CC}">
              <c16:uniqueId val="{00000027-3E97-48B3-9A6E-912BB12A24AF}"/>
            </c:ext>
          </c:extLst>
        </c:ser>
        <c:ser>
          <c:idx val="9"/>
          <c:order val="9"/>
          <c:tx>
            <c:v>50_to_40</c:v>
          </c:tx>
          <c:spPr>
            <a:ln w="9525" cap="rnd">
              <a:solidFill>
                <a:schemeClr val="accent4">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w="9525" cap="rnd">
                <a:solidFill>
                  <a:schemeClr val="accent4">
                    <a:lumMod val="60000"/>
                  </a:schemeClr>
                </a:solidFill>
                <a:round/>
              </a:ln>
              <a:effectLst>
                <a:outerShdw blurRad="57150" dist="19050" dir="5400000" algn="ctr" rotWithShape="0">
                  <a:srgbClr val="000000">
                    <a:alpha val="63000"/>
                  </a:srgbClr>
                </a:outerShdw>
              </a:effectLst>
            </c:spPr>
          </c:marker>
          <c:trendline>
            <c:spPr>
              <a:ln w="19050" cap="rnd">
                <a:solidFill>
                  <a:schemeClr val="accent4">
                    <a:lumMod val="60000"/>
                  </a:schemeClr>
                </a:solidFill>
                <a:prstDash val="sysDash"/>
              </a:ln>
              <a:effectLst/>
            </c:spPr>
            <c:trendlineType val="linear"/>
            <c:dispRSqr val="0"/>
            <c:dispEq val="0"/>
          </c:trendline>
          <c:trendline>
            <c:spPr>
              <a:ln w="19050" cap="rnd">
                <a:solidFill>
                  <a:schemeClr val="accent4">
                    <a:lumMod val="60000"/>
                  </a:schemeClr>
                </a:solidFill>
                <a:prstDash val="sysDash"/>
              </a:ln>
              <a:effectLst/>
            </c:spPr>
            <c:trendlineType val="linear"/>
            <c:forward val="2"/>
            <c:dispRSqr val="0"/>
            <c:dispEq val="0"/>
          </c:trendline>
          <c:trendline>
            <c:spPr>
              <a:ln w="19050" cap="rnd">
                <a:solidFill>
                  <a:schemeClr val="accent4">
                    <a:lumMod val="60000"/>
                  </a:schemeClr>
                </a:solidFill>
                <a:prstDash val="sysDash"/>
              </a:ln>
              <a:effectLst/>
            </c:spPr>
            <c:trendlineType val="linear"/>
            <c:dispRSqr val="1"/>
            <c:dispEq val="1"/>
            <c:trendlineLbl>
              <c:layout>
                <c:manualLayout>
                  <c:x val="0.38279400157853194"/>
                  <c:y val="-2.9374415154627409E-2"/>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800" baseline="0"/>
                      <a:t>y = -0.1177x + 81.637</a:t>
                    </a:r>
                    <a:endParaRPr lang="en-US" sz="8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Sheet1!$B$85:$B$95</c:f>
              <c:numCache>
                <c:formatCode>0.0000</c:formatCode>
                <c:ptCount val="11"/>
                <c:pt idx="0">
                  <c:v>355.00997740718009</c:v>
                </c:pt>
                <c:pt idx="1">
                  <c:v>345.73633059470762</c:v>
                </c:pt>
                <c:pt idx="2">
                  <c:v>336.63011171122815</c:v>
                </c:pt>
                <c:pt idx="3">
                  <c:v>327.69652688098961</c:v>
                </c:pt>
                <c:pt idx="4">
                  <c:v>318.93943565037853</c:v>
                </c:pt>
                <c:pt idx="5">
                  <c:v>310.3612862327675</c:v>
                </c:pt>
                <c:pt idx="6">
                  <c:v>301.95797798108237</c:v>
                </c:pt>
                <c:pt idx="7">
                  <c:v>293.73382854046969</c:v>
                </c:pt>
                <c:pt idx="8">
                  <c:v>285.69207484071842</c:v>
                </c:pt>
                <c:pt idx="9">
                  <c:v>277.82397674875983</c:v>
                </c:pt>
                <c:pt idx="10">
                  <c:v>270.14090166467963</c:v>
                </c:pt>
              </c:numCache>
            </c:numRef>
          </c:xVal>
          <c:yVal>
            <c:numRef>
              <c:f>Sheet1!$C$85:$C$95</c:f>
              <c:numCache>
                <c:formatCode>General</c:formatCode>
                <c:ptCount val="11"/>
                <c:pt idx="0">
                  <c:v>40</c:v>
                </c:pt>
                <c:pt idx="1">
                  <c:v>41</c:v>
                </c:pt>
                <c:pt idx="2">
                  <c:v>42</c:v>
                </c:pt>
                <c:pt idx="3">
                  <c:v>43</c:v>
                </c:pt>
                <c:pt idx="4">
                  <c:v>44</c:v>
                </c:pt>
                <c:pt idx="5">
                  <c:v>45</c:v>
                </c:pt>
                <c:pt idx="6">
                  <c:v>46</c:v>
                </c:pt>
                <c:pt idx="7">
                  <c:v>47</c:v>
                </c:pt>
                <c:pt idx="8">
                  <c:v>48</c:v>
                </c:pt>
                <c:pt idx="9">
                  <c:v>49</c:v>
                </c:pt>
                <c:pt idx="10">
                  <c:v>50</c:v>
                </c:pt>
              </c:numCache>
            </c:numRef>
          </c:yVal>
          <c:smooth val="1"/>
          <c:extLst>
            <c:ext xmlns:c16="http://schemas.microsoft.com/office/drawing/2014/chart" uri="{C3380CC4-5D6E-409C-BE32-E72D297353CC}">
              <c16:uniqueId val="{0000002B-3E97-48B3-9A6E-912BB12A24AF}"/>
            </c:ext>
          </c:extLst>
        </c:ser>
        <c:ser>
          <c:idx val="10"/>
          <c:order val="10"/>
          <c:tx>
            <c:v>60_to_50</c:v>
          </c:tx>
          <c:spPr>
            <a:ln w="9525" cap="rnd">
              <a:solidFill>
                <a:schemeClr val="accent5">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w="9525" cap="rnd">
                <a:solidFill>
                  <a:schemeClr val="accent5">
                    <a:lumMod val="60000"/>
                  </a:schemeClr>
                </a:solidFill>
                <a:round/>
              </a:ln>
              <a:effectLst>
                <a:outerShdw blurRad="57150" dist="19050" dir="5400000" algn="ctr" rotWithShape="0">
                  <a:srgbClr val="000000">
                    <a:alpha val="63000"/>
                  </a:srgbClr>
                </a:outerShdw>
              </a:effectLst>
            </c:spPr>
          </c:marker>
          <c:trendline>
            <c:spPr>
              <a:ln w="19050" cap="rnd">
                <a:solidFill>
                  <a:schemeClr val="accent5">
                    <a:lumMod val="60000"/>
                  </a:schemeClr>
                </a:solidFill>
                <a:prstDash val="sysDash"/>
              </a:ln>
              <a:effectLst/>
            </c:spPr>
            <c:trendlineType val="linear"/>
            <c:dispRSqr val="0"/>
            <c:dispEq val="0"/>
          </c:trendline>
          <c:trendline>
            <c:spPr>
              <a:ln w="19050" cap="rnd">
                <a:solidFill>
                  <a:schemeClr val="accent5">
                    <a:lumMod val="60000"/>
                  </a:schemeClr>
                </a:solidFill>
                <a:prstDash val="sysDash"/>
              </a:ln>
              <a:effectLst/>
            </c:spPr>
            <c:trendlineType val="linear"/>
            <c:forward val="2"/>
            <c:dispRSqr val="0"/>
            <c:dispEq val="0"/>
          </c:trendline>
          <c:trendline>
            <c:spPr>
              <a:ln w="19050" cap="rnd">
                <a:solidFill>
                  <a:schemeClr val="accent5">
                    <a:lumMod val="60000"/>
                  </a:schemeClr>
                </a:solidFill>
                <a:prstDash val="sysDash"/>
              </a:ln>
              <a:effectLst/>
            </c:spPr>
            <c:trendlineType val="linear"/>
            <c:dispRSqr val="1"/>
            <c:dispEq val="1"/>
            <c:trendlineLbl>
              <c:layout>
                <c:manualLayout>
                  <c:x val="0.38279400157853194"/>
                  <c:y val="-3.7134314732397582E-2"/>
                </c:manualLayout>
              </c:layout>
              <c:tx>
                <c:rich>
                  <a:bodyPr rot="0" spcFirstLastPara="1" vertOverflow="ellipsis" vert="horz" wrap="square" anchor="ctr" anchorCtr="1"/>
                  <a:lstStyle/>
                  <a:p>
                    <a:pPr>
                      <a:defRPr sz="900" b="0" i="0" u="none" strike="noStrike" kern="1200" baseline="0">
                        <a:solidFill>
                          <a:schemeClr val="bg1">
                            <a:lumMod val="85000"/>
                          </a:schemeClr>
                        </a:solidFill>
                        <a:latin typeface="+mn-lt"/>
                        <a:ea typeface="+mn-ea"/>
                        <a:cs typeface="+mn-cs"/>
                      </a:defRPr>
                    </a:pPr>
                    <a:r>
                      <a:rPr lang="en-US" sz="800" baseline="0">
                        <a:solidFill>
                          <a:schemeClr val="bg1">
                            <a:lumMod val="85000"/>
                          </a:schemeClr>
                        </a:solidFill>
                      </a:rPr>
                      <a:t>y = -0.1485x + 89.926</a:t>
                    </a:r>
                    <a:endParaRPr lang="en-US" sz="800">
                      <a:solidFill>
                        <a:schemeClr val="bg1">
                          <a:lumMod val="85000"/>
                        </a:schemeClr>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bg1">
                          <a:lumMod val="85000"/>
                        </a:schemeClr>
                      </a:solidFill>
                      <a:latin typeface="+mn-lt"/>
                      <a:ea typeface="+mn-ea"/>
                      <a:cs typeface="+mn-cs"/>
                    </a:defRPr>
                  </a:pPr>
                  <a:endParaRPr lang="en-US"/>
                </a:p>
              </c:txPr>
            </c:trendlineLbl>
          </c:trendline>
          <c:xVal>
            <c:numRef>
              <c:f>Sheet1!$B$95:$B$105</c:f>
              <c:numCache>
                <c:formatCode>0.0000</c:formatCode>
                <c:ptCount val="11"/>
                <c:pt idx="0">
                  <c:v>270.14090166467963</c:v>
                </c:pt>
                <c:pt idx="1">
                  <c:v>262.63133640552996</c:v>
                </c:pt>
                <c:pt idx="2">
                  <c:v>255.29897564819331</c:v>
                </c:pt>
                <c:pt idx="3">
                  <c:v>248.14675250899452</c:v>
                </c:pt>
                <c:pt idx="4">
                  <c:v>241.16486556715526</c:v>
                </c:pt>
                <c:pt idx="5">
                  <c:v>234.36011471125602</c:v>
                </c:pt>
                <c:pt idx="6">
                  <c:v>227.72655187157463</c:v>
                </c:pt>
                <c:pt idx="7">
                  <c:v>221.25701231220168</c:v>
                </c:pt>
                <c:pt idx="8">
                  <c:v>214.96227577545557</c:v>
                </c:pt>
                <c:pt idx="9">
                  <c:v>208.82718525416044</c:v>
                </c:pt>
                <c:pt idx="10">
                  <c:v>202.85473086728558</c:v>
                </c:pt>
              </c:numCache>
            </c:numRef>
          </c:xVal>
          <c:yVal>
            <c:numRef>
              <c:f>Sheet1!$C$95:$C$105</c:f>
              <c:numCache>
                <c:formatCode>General</c:formatCode>
                <c:ptCount val="11"/>
                <c:pt idx="0">
                  <c:v>50</c:v>
                </c:pt>
                <c:pt idx="1">
                  <c:v>51</c:v>
                </c:pt>
                <c:pt idx="2">
                  <c:v>52</c:v>
                </c:pt>
                <c:pt idx="3">
                  <c:v>53</c:v>
                </c:pt>
                <c:pt idx="4">
                  <c:v>54</c:v>
                </c:pt>
                <c:pt idx="5">
                  <c:v>55</c:v>
                </c:pt>
                <c:pt idx="6">
                  <c:v>56</c:v>
                </c:pt>
                <c:pt idx="7">
                  <c:v>57</c:v>
                </c:pt>
                <c:pt idx="8">
                  <c:v>58</c:v>
                </c:pt>
                <c:pt idx="9">
                  <c:v>59</c:v>
                </c:pt>
                <c:pt idx="10">
                  <c:v>60</c:v>
                </c:pt>
              </c:numCache>
            </c:numRef>
          </c:yVal>
          <c:smooth val="1"/>
          <c:extLst>
            <c:ext xmlns:c16="http://schemas.microsoft.com/office/drawing/2014/chart" uri="{C3380CC4-5D6E-409C-BE32-E72D297353CC}">
              <c16:uniqueId val="{0000002F-3E97-48B3-9A6E-912BB12A24AF}"/>
            </c:ext>
          </c:extLst>
        </c:ser>
        <c:dLbls>
          <c:showLegendKey val="0"/>
          <c:showVal val="0"/>
          <c:showCatName val="0"/>
          <c:showSerName val="0"/>
          <c:showPercent val="0"/>
          <c:showBubbleSize val="0"/>
        </c:dLbls>
        <c:axId val="164776895"/>
        <c:axId val="164781471"/>
        <c:extLst>
          <c:ext xmlns:c15="http://schemas.microsoft.com/office/drawing/2012/chart" uri="{02D57815-91ED-43cb-92C2-25804820EDAC}">
            <c15:filteredScatterSeries>
              <c15:ser>
                <c:idx val="0"/>
                <c:order val="0"/>
                <c:tx>
                  <c:strRef>
                    <c:extLst>
                      <c:ext uri="{02D57815-91ED-43cb-92C2-25804820EDAC}">
                        <c15:formulaRef>
                          <c15:sqref>Sheet1!$C$4</c15:sqref>
                        </c15:formulaRef>
                      </c:ext>
                    </c:extLst>
                    <c:strCache>
                      <c:ptCount val="1"/>
                      <c:pt idx="0">
                        <c:v>Temperature</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97"/>
                    <c:dLblPos val="t"/>
                    <c:showLegendKey val="0"/>
                    <c:showVal val="1"/>
                    <c:showCatName val="0"/>
                    <c:showSerName val="0"/>
                    <c:showPercent val="0"/>
                    <c:showBubbleSize val="0"/>
                    <c:extLst>
                      <c:ext uri="{CE6537A1-D6FC-4f65-9D91-7224C49458BB}"/>
                      <c:ext xmlns:c16="http://schemas.microsoft.com/office/drawing/2014/chart" uri="{C3380CC4-5D6E-409C-BE32-E72D297353CC}">
                        <c16:uniqueId val="{00000030-3E97-48B3-9A6E-912BB12A24A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uri="{CE6537A1-D6FC-4f65-9D91-7224C49458BB}">
                      <c15:showLeaderLines val="1"/>
                      <c15:leaderLines>
                        <c:spPr>
                          <a:ln w="9525">
                            <a:solidFill>
                              <a:schemeClr val="lt1">
                                <a:lumMod val="95000"/>
                                <a:alpha val="54000"/>
                              </a:schemeClr>
                            </a:solidFill>
                          </a:ln>
                          <a:effectLst/>
                        </c:spPr>
                      </c15:leaderLines>
                    </c:ext>
                  </c:extLst>
                </c:dLbls>
                <c:xVal>
                  <c:numRef>
                    <c:extLst>
                      <c:ext uri="{02D57815-91ED-43cb-92C2-25804820EDAC}">
                        <c15:formulaRef>
                          <c15:sqref>Sheet1!$B$5:$B$105</c15:sqref>
                        </c15:formulaRef>
                      </c:ext>
                    </c:extLst>
                    <c:numCache>
                      <c:formatCode>0.0000</c:formatCode>
                      <c:ptCount val="101"/>
                      <c:pt idx="0" formatCode="General">
                        <c:v>994.07167155969216</c:v>
                      </c:pt>
                      <c:pt idx="1">
                        <c:v>992.11986172459683</c:v>
                      </c:pt>
                      <c:pt idx="2">
                        <c:v>990.05673680071652</c:v>
                      </c:pt>
                      <c:pt idx="3">
                        <c:v>987.87746595895157</c:v>
                      </c:pt>
                      <c:pt idx="4">
                        <c:v>985.57715033230613</c:v>
                      </c:pt>
                      <c:pt idx="5">
                        <c:v>983.15078040976516</c:v>
                      </c:pt>
                      <c:pt idx="6">
                        <c:v>980.59330612617123</c:v>
                      </c:pt>
                      <c:pt idx="7">
                        <c:v>977.89960864499108</c:v>
                      </c:pt>
                      <c:pt idx="8">
                        <c:v>975.06450627378615</c:v>
                      </c:pt>
                      <c:pt idx="9">
                        <c:v>972.08279346826305</c:v>
                      </c:pt>
                      <c:pt idx="10">
                        <c:v>968.94925887610384</c:v>
                      </c:pt>
                      <c:pt idx="11">
                        <c:v>965.65865419917452</c:v>
                      </c:pt>
                      <c:pt idx="12">
                        <c:v>962.20578870237932</c:v>
                      </c:pt>
                      <c:pt idx="13">
                        <c:v>958.58547014735996</c:v>
                      </c:pt>
                      <c:pt idx="14">
                        <c:v>954.79258812790977</c:v>
                      </c:pt>
                      <c:pt idx="15">
                        <c:v>950.82213341687066</c:v>
                      </c:pt>
                      <c:pt idx="16">
                        <c:v>946.669020516096</c:v>
                      </c:pt>
                      <c:pt idx="17">
                        <c:v>942.32857400834473</c:v>
                      </c:pt>
                      <c:pt idx="18">
                        <c:v>937.79601015451658</c:v>
                      </c:pt>
                      <c:pt idx="19">
                        <c:v>933.06688281090658</c:v>
                      </c:pt>
                      <c:pt idx="20">
                        <c:v>928.13688848994241</c:v>
                      </c:pt>
                      <c:pt idx="21">
                        <c:v>923.00195499599226</c:v>
                      </c:pt>
                      <c:pt idx="22">
                        <c:v>917.6581487019165</c:v>
                      </c:pt>
                      <c:pt idx="23">
                        <c:v>912.10220483895978</c:v>
                      </c:pt>
                      <c:pt idx="24">
                        <c:v>906.3306532457002</c:v>
                      </c:pt>
                      <c:pt idx="25">
                        <c:v>900.34077681776648</c:v>
                      </c:pt>
                      <c:pt idx="26">
                        <c:v>894.12996222079732</c:v>
                      </c:pt>
                      <c:pt idx="27">
                        <c:v>887.69632061284767</c:v>
                      </c:pt>
                      <c:pt idx="28">
                        <c:v>881.03812293926308</c:v>
                      </c:pt>
                      <c:pt idx="29">
                        <c:v>874.15410133743057</c:v>
                      </c:pt>
                      <c:pt idx="30">
                        <c:v>867.04370435076896</c:v>
                      </c:pt>
                      <c:pt idx="31">
                        <c:v>859.70667858511047</c:v>
                      </c:pt>
                      <c:pt idx="32">
                        <c:v>852.14319403688035</c:v>
                      </c:pt>
                      <c:pt idx="33">
                        <c:v>844.35466599609174</c:v>
                      </c:pt>
                      <c:pt idx="34">
                        <c:v>836.34228609171953</c:v>
                      </c:pt>
                      <c:pt idx="35">
                        <c:v>828.10796218751557</c:v>
                      </c:pt>
                      <c:pt idx="36">
                        <c:v>819.65504506187813</c:v>
                      </c:pt>
                      <c:pt idx="37">
                        <c:v>810.98630511734325</c:v>
                      </c:pt>
                      <c:pt idx="38">
                        <c:v>802.10549601936452</c:v>
                      </c:pt>
                      <c:pt idx="39">
                        <c:v>793.01778259374089</c:v>
                      </c:pt>
                      <c:pt idx="40">
                        <c:v>783.72806030682011</c:v>
                      </c:pt>
                      <c:pt idx="41">
                        <c:v>774.24196642860784</c:v>
                      </c:pt>
                      <c:pt idx="42">
                        <c:v>764.56681748251231</c:v>
                      </c:pt>
                      <c:pt idx="43">
                        <c:v>754.70802069755916</c:v>
                      </c:pt>
                      <c:pt idx="44">
                        <c:v>744.67506447997039</c:v>
                      </c:pt>
                      <c:pt idx="45">
                        <c:v>734.47500296140026</c:v>
                      </c:pt>
                      <c:pt idx="46">
                        <c:v>724.11664923423916</c:v>
                      </c:pt>
                      <c:pt idx="47">
                        <c:v>713.60940571601407</c:v>
                      </c:pt>
                      <c:pt idx="48">
                        <c:v>702.96245893946502</c:v>
                      </c:pt>
                      <c:pt idx="49">
                        <c:v>692.18790967504094</c:v>
                      </c:pt>
                      <c:pt idx="50">
                        <c:v>681.29380720154995</c:v>
                      </c:pt>
                      <c:pt idx="51">
                        <c:v>670.29124503087496</c:v>
                      </c:pt>
                      <c:pt idx="52">
                        <c:v>659.19293510151397</c:v>
                      </c:pt>
                      <c:pt idx="53">
                        <c:v>648.00962218711402</c:v>
                      </c:pt>
                      <c:pt idx="54">
                        <c:v>636.75383697617963</c:v>
                      </c:pt>
                      <c:pt idx="55">
                        <c:v>625.43590590594476</c:v>
                      </c:pt>
                      <c:pt idx="56">
                        <c:v>614.06825922195037</c:v>
                      </c:pt>
                      <c:pt idx="57">
                        <c:v>602.66274406679372</c:v>
                      </c:pt>
                      <c:pt idx="58">
                        <c:v>591.23236948842077</c:v>
                      </c:pt>
                      <c:pt idx="59">
                        <c:v>579.78982392901707</c:v>
                      </c:pt>
                      <c:pt idx="60">
                        <c:v>568.34343681251528</c:v>
                      </c:pt>
                      <c:pt idx="61">
                        <c:v>556.908923161036</c:v>
                      </c:pt>
                      <c:pt idx="62">
                        <c:v>545.49590410709538</c:v>
                      </c:pt>
                      <c:pt idx="63">
                        <c:v>534.11578383958101</c:v>
                      </c:pt>
                      <c:pt idx="64">
                        <c:v>522.77996186005578</c:v>
                      </c:pt>
                      <c:pt idx="65">
                        <c:v>511.5</c:v>
                      </c:pt>
                      <c:pt idx="66">
                        <c:v>500.28515295668564</c:v>
                      </c:pt>
                      <c:pt idx="67">
                        <c:v>489.14760001252444</c:v>
                      </c:pt>
                      <c:pt idx="68">
                        <c:v>478.09167030649087</c:v>
                      </c:pt>
                      <c:pt idx="69">
                        <c:v>467.13351662980813</c:v>
                      </c:pt>
                      <c:pt idx="70">
                        <c:v>456.27867399397263</c:v>
                      </c:pt>
                      <c:pt idx="71">
                        <c:v>445.53632432798582</c:v>
                      </c:pt>
                      <c:pt idx="72">
                        <c:v>434.9101136513886</c:v>
                      </c:pt>
                      <c:pt idx="73">
                        <c:v>424.41483765644841</c:v>
                      </c:pt>
                      <c:pt idx="74">
                        <c:v>414.05330515789154</c:v>
                      </c:pt>
                      <c:pt idx="75">
                        <c:v>403.82931346499532</c:v>
                      </c:pt>
                      <c:pt idx="76">
                        <c:v>393.75583111898436</c:v>
                      </c:pt>
                      <c:pt idx="77">
                        <c:v>383.82873584045086</c:v>
                      </c:pt>
                      <c:pt idx="78">
                        <c:v>374.06126539881507</c:v>
                      </c:pt>
                      <c:pt idx="79">
                        <c:v>364.45305197564085</c:v>
                      </c:pt>
                      <c:pt idx="80">
                        <c:v>355.00997740718009</c:v>
                      </c:pt>
                      <c:pt idx="81">
                        <c:v>345.73633059470762</c:v>
                      </c:pt>
                      <c:pt idx="82">
                        <c:v>336.63011171122815</c:v>
                      </c:pt>
                      <c:pt idx="83">
                        <c:v>327.69652688098961</c:v>
                      </c:pt>
                      <c:pt idx="84">
                        <c:v>318.93943565037853</c:v>
                      </c:pt>
                      <c:pt idx="85">
                        <c:v>310.3612862327675</c:v>
                      </c:pt>
                      <c:pt idx="86">
                        <c:v>301.95797798108237</c:v>
                      </c:pt>
                      <c:pt idx="87">
                        <c:v>293.73382854046969</c:v>
                      </c:pt>
                      <c:pt idx="88">
                        <c:v>285.69207484071842</c:v>
                      </c:pt>
                      <c:pt idx="89">
                        <c:v>277.82397674875983</c:v>
                      </c:pt>
                      <c:pt idx="90">
                        <c:v>270.14090166467963</c:v>
                      </c:pt>
                      <c:pt idx="91">
                        <c:v>262.63133640552996</c:v>
                      </c:pt>
                      <c:pt idx="92">
                        <c:v>255.29897564819331</c:v>
                      </c:pt>
                      <c:pt idx="93">
                        <c:v>248.14675250899452</c:v>
                      </c:pt>
                      <c:pt idx="94">
                        <c:v>241.16486556715526</c:v>
                      </c:pt>
                      <c:pt idx="95">
                        <c:v>234.36011471125602</c:v>
                      </c:pt>
                      <c:pt idx="96">
                        <c:v>227.72655187157463</c:v>
                      </c:pt>
                      <c:pt idx="97">
                        <c:v>221.25701231220168</c:v>
                      </c:pt>
                      <c:pt idx="98">
                        <c:v>214.96227577545557</c:v>
                      </c:pt>
                      <c:pt idx="99">
                        <c:v>208.82718525416044</c:v>
                      </c:pt>
                      <c:pt idx="100">
                        <c:v>202.85473086728558</c:v>
                      </c:pt>
                    </c:numCache>
                  </c:numRef>
                </c:xVal>
                <c:yVal>
                  <c:numRef>
                    <c:extLst>
                      <c:ext uri="{02D57815-91ED-43cb-92C2-25804820EDAC}">
                        <c15:formulaRef>
                          <c15:sqref>Sheet1!$C$5:$C$105</c15:sqref>
                        </c15:formulaRef>
                      </c:ext>
                    </c:extLst>
                    <c:numCache>
                      <c:formatCode>General</c:formatCode>
                      <c:ptCount val="101"/>
                      <c:pt idx="0">
                        <c:v>-40</c:v>
                      </c:pt>
                      <c:pt idx="1">
                        <c:v>-39</c:v>
                      </c:pt>
                      <c:pt idx="2">
                        <c:v>-38</c:v>
                      </c:pt>
                      <c:pt idx="3">
                        <c:v>-37</c:v>
                      </c:pt>
                      <c:pt idx="4">
                        <c:v>-36</c:v>
                      </c:pt>
                      <c:pt idx="5">
                        <c:v>-35</c:v>
                      </c:pt>
                      <c:pt idx="6">
                        <c:v>-34</c:v>
                      </c:pt>
                      <c:pt idx="7">
                        <c:v>-33</c:v>
                      </c:pt>
                      <c:pt idx="8">
                        <c:v>-32</c:v>
                      </c:pt>
                      <c:pt idx="9">
                        <c:v>-31</c:v>
                      </c:pt>
                      <c:pt idx="10">
                        <c:v>-30</c:v>
                      </c:pt>
                      <c:pt idx="11">
                        <c:v>-29</c:v>
                      </c:pt>
                      <c:pt idx="12">
                        <c:v>-28</c:v>
                      </c:pt>
                      <c:pt idx="13">
                        <c:v>-27</c:v>
                      </c:pt>
                      <c:pt idx="14">
                        <c:v>-26</c:v>
                      </c:pt>
                      <c:pt idx="15">
                        <c:v>-25</c:v>
                      </c:pt>
                      <c:pt idx="16">
                        <c:v>-24</c:v>
                      </c:pt>
                      <c:pt idx="17">
                        <c:v>-23</c:v>
                      </c:pt>
                      <c:pt idx="18">
                        <c:v>-22</c:v>
                      </c:pt>
                      <c:pt idx="19">
                        <c:v>-21</c:v>
                      </c:pt>
                      <c:pt idx="20">
                        <c:v>-20</c:v>
                      </c:pt>
                      <c:pt idx="21">
                        <c:v>-19</c:v>
                      </c:pt>
                      <c:pt idx="22">
                        <c:v>-18</c:v>
                      </c:pt>
                      <c:pt idx="23">
                        <c:v>-17</c:v>
                      </c:pt>
                      <c:pt idx="24">
                        <c:v>-16</c:v>
                      </c:pt>
                      <c:pt idx="25">
                        <c:v>-15</c:v>
                      </c:pt>
                      <c:pt idx="26">
                        <c:v>-14</c:v>
                      </c:pt>
                      <c:pt idx="27">
                        <c:v>-13</c:v>
                      </c:pt>
                      <c:pt idx="28">
                        <c:v>-12</c:v>
                      </c:pt>
                      <c:pt idx="29">
                        <c:v>-11</c:v>
                      </c:pt>
                      <c:pt idx="30">
                        <c:v>-10</c:v>
                      </c:pt>
                      <c:pt idx="31">
                        <c:v>-9</c:v>
                      </c:pt>
                      <c:pt idx="32">
                        <c:v>-8</c:v>
                      </c:pt>
                      <c:pt idx="33">
                        <c:v>-7</c:v>
                      </c:pt>
                      <c:pt idx="34">
                        <c:v>-6</c:v>
                      </c:pt>
                      <c:pt idx="35">
                        <c:v>-5</c:v>
                      </c:pt>
                      <c:pt idx="36">
                        <c:v>-4</c:v>
                      </c:pt>
                      <c:pt idx="37">
                        <c:v>-3</c:v>
                      </c:pt>
                      <c:pt idx="38">
                        <c:v>-2</c:v>
                      </c:pt>
                      <c:pt idx="39">
                        <c:v>-1</c:v>
                      </c:pt>
                      <c:pt idx="40">
                        <c:v>0</c:v>
                      </c:pt>
                      <c:pt idx="41">
                        <c:v>1</c:v>
                      </c:pt>
                      <c:pt idx="42">
                        <c:v>2</c:v>
                      </c:pt>
                      <c:pt idx="43">
                        <c:v>3</c:v>
                      </c:pt>
                      <c:pt idx="44">
                        <c:v>4</c:v>
                      </c:pt>
                      <c:pt idx="45">
                        <c:v>5</c:v>
                      </c:pt>
                      <c:pt idx="46">
                        <c:v>6</c:v>
                      </c:pt>
                      <c:pt idx="47">
                        <c:v>7</c:v>
                      </c:pt>
                      <c:pt idx="48">
                        <c:v>8</c:v>
                      </c:pt>
                      <c:pt idx="49">
                        <c:v>9</c:v>
                      </c:pt>
                      <c:pt idx="50">
                        <c:v>10</c:v>
                      </c:pt>
                      <c:pt idx="51">
                        <c:v>11</c:v>
                      </c:pt>
                      <c:pt idx="52">
                        <c:v>12</c:v>
                      </c:pt>
                      <c:pt idx="53">
                        <c:v>13</c:v>
                      </c:pt>
                      <c:pt idx="54">
                        <c:v>14</c:v>
                      </c:pt>
                      <c:pt idx="55">
                        <c:v>15</c:v>
                      </c:pt>
                      <c:pt idx="56">
                        <c:v>16</c:v>
                      </c:pt>
                      <c:pt idx="57">
                        <c:v>17</c:v>
                      </c:pt>
                      <c:pt idx="58">
                        <c:v>18</c:v>
                      </c:pt>
                      <c:pt idx="59">
                        <c:v>19</c:v>
                      </c:pt>
                      <c:pt idx="60">
                        <c:v>20</c:v>
                      </c:pt>
                      <c:pt idx="61">
                        <c:v>21</c:v>
                      </c:pt>
                      <c:pt idx="62">
                        <c:v>22</c:v>
                      </c:pt>
                      <c:pt idx="63">
                        <c:v>23</c:v>
                      </c:pt>
                      <c:pt idx="64">
                        <c:v>24</c:v>
                      </c:pt>
                      <c:pt idx="65">
                        <c:v>25</c:v>
                      </c:pt>
                      <c:pt idx="66">
                        <c:v>26</c:v>
                      </c:pt>
                      <c:pt idx="67">
                        <c:v>27</c:v>
                      </c:pt>
                      <c:pt idx="68">
                        <c:v>28</c:v>
                      </c:pt>
                      <c:pt idx="69">
                        <c:v>29</c:v>
                      </c:pt>
                      <c:pt idx="70">
                        <c:v>30</c:v>
                      </c:pt>
                      <c:pt idx="71">
                        <c:v>31</c:v>
                      </c:pt>
                      <c:pt idx="72">
                        <c:v>32</c:v>
                      </c:pt>
                      <c:pt idx="73">
                        <c:v>33</c:v>
                      </c:pt>
                      <c:pt idx="74">
                        <c:v>34</c:v>
                      </c:pt>
                      <c:pt idx="75">
                        <c:v>35</c:v>
                      </c:pt>
                      <c:pt idx="76">
                        <c:v>36</c:v>
                      </c:pt>
                      <c:pt idx="77">
                        <c:v>37</c:v>
                      </c:pt>
                      <c:pt idx="78">
                        <c:v>38</c:v>
                      </c:pt>
                      <c:pt idx="79">
                        <c:v>39</c:v>
                      </c:pt>
                      <c:pt idx="80">
                        <c:v>40</c:v>
                      </c:pt>
                      <c:pt idx="81">
                        <c:v>41</c:v>
                      </c:pt>
                      <c:pt idx="82">
                        <c:v>42</c:v>
                      </c:pt>
                      <c:pt idx="83">
                        <c:v>43</c:v>
                      </c:pt>
                      <c:pt idx="84">
                        <c:v>44</c:v>
                      </c:pt>
                      <c:pt idx="85">
                        <c:v>45</c:v>
                      </c:pt>
                      <c:pt idx="86">
                        <c:v>46</c:v>
                      </c:pt>
                      <c:pt idx="87">
                        <c:v>47</c:v>
                      </c:pt>
                      <c:pt idx="88">
                        <c:v>48</c:v>
                      </c:pt>
                      <c:pt idx="89">
                        <c:v>49</c:v>
                      </c:pt>
                      <c:pt idx="90">
                        <c:v>50</c:v>
                      </c:pt>
                      <c:pt idx="91">
                        <c:v>51</c:v>
                      </c:pt>
                      <c:pt idx="92">
                        <c:v>52</c:v>
                      </c:pt>
                      <c:pt idx="93">
                        <c:v>53</c:v>
                      </c:pt>
                      <c:pt idx="94">
                        <c:v>54</c:v>
                      </c:pt>
                      <c:pt idx="95">
                        <c:v>55</c:v>
                      </c:pt>
                      <c:pt idx="96">
                        <c:v>56</c:v>
                      </c:pt>
                      <c:pt idx="97">
                        <c:v>57</c:v>
                      </c:pt>
                      <c:pt idx="98">
                        <c:v>58</c:v>
                      </c:pt>
                      <c:pt idx="99">
                        <c:v>59</c:v>
                      </c:pt>
                      <c:pt idx="100">
                        <c:v>60</c:v>
                      </c:pt>
                    </c:numCache>
                  </c:numRef>
                </c:yVal>
                <c:smooth val="1"/>
                <c:extLst>
                  <c:ext xmlns:c16="http://schemas.microsoft.com/office/drawing/2014/chart" uri="{C3380CC4-5D6E-409C-BE32-E72D297353CC}">
                    <c16:uniqueId val="{00000031-3E97-48B3-9A6E-912BB12A24AF}"/>
                  </c:ext>
                </c:extLst>
              </c15:ser>
            </c15:filteredScatterSeries>
          </c:ext>
        </c:extLst>
      </c:scatterChart>
      <c:valAx>
        <c:axId val="164776895"/>
        <c:scaling>
          <c:orientation val="minMax"/>
          <c:max val="1000"/>
          <c:min val="200"/>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adc value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400" b="0" i="0" u="none" strike="noStrike" kern="1200" baseline="0">
                <a:solidFill>
                  <a:schemeClr val="lt1">
                    <a:lumMod val="75000"/>
                  </a:schemeClr>
                </a:solidFill>
                <a:latin typeface="+mn-lt"/>
                <a:ea typeface="+mn-ea"/>
                <a:cs typeface="+mn-cs"/>
              </a:defRPr>
            </a:pPr>
            <a:endParaRPr lang="en-US"/>
          </a:p>
        </c:txPr>
        <c:crossAx val="164781471"/>
        <c:crosses val="autoZero"/>
        <c:crossBetween val="midCat"/>
        <c:minorUnit val="10"/>
      </c:valAx>
      <c:valAx>
        <c:axId val="164781471"/>
        <c:scaling>
          <c:orientation val="minMax"/>
          <c:max val="60"/>
          <c:min val="-4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temperature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600" b="0" i="0" u="none" strike="noStrike" kern="1200" baseline="0">
                <a:solidFill>
                  <a:schemeClr val="lt1">
                    <a:lumMod val="75000"/>
                  </a:schemeClr>
                </a:solidFill>
                <a:latin typeface="+mn-lt"/>
                <a:ea typeface="+mn-ea"/>
                <a:cs typeface="+mn-cs"/>
              </a:defRPr>
            </a:pPr>
            <a:endParaRPr lang="en-US"/>
          </a:p>
        </c:txPr>
        <c:crossAx val="164776895"/>
        <c:crosses val="autoZero"/>
        <c:crossBetween val="midCat"/>
        <c:majorUnit val="10"/>
        <c:minorUnit val="1"/>
      </c:valAx>
      <c:spPr>
        <a:noFill/>
        <a:ln>
          <a:noFill/>
        </a:ln>
        <a:effectLst/>
      </c:spPr>
    </c:plotArea>
    <c:legend>
      <c:legendPos val="r"/>
      <c:legendEntry>
        <c:idx val="10"/>
        <c:delete val="1"/>
      </c:legendEntry>
      <c:legendEntry>
        <c:idx val="11"/>
        <c:delete val="1"/>
      </c:legendEntry>
      <c:legendEntry>
        <c:idx val="12"/>
        <c:delete val="1"/>
      </c:legendEntry>
      <c:layout>
        <c:manualLayout>
          <c:xMode val="edge"/>
          <c:yMode val="edge"/>
          <c:x val="0.72980815243398445"/>
          <c:y val="6.274957216200798E-2"/>
          <c:w val="0.26624551765283483"/>
          <c:h val="0.80549127011297506"/>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68451-A73D-4EAF-BDBB-A421F02F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Bin Mofidul</dc:creator>
  <cp:keywords/>
  <dc:description/>
  <cp:lastModifiedBy>Raihan Bin Mofidul</cp:lastModifiedBy>
  <cp:revision>95</cp:revision>
  <cp:lastPrinted>2021-06-02T06:11:00Z</cp:lastPrinted>
  <dcterms:created xsi:type="dcterms:W3CDTF">2020-12-15T06:14:00Z</dcterms:created>
  <dcterms:modified xsi:type="dcterms:W3CDTF">2021-06-02T06:12:00Z</dcterms:modified>
</cp:coreProperties>
</file>