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031" w:rsidRPr="003A3F40" w:rsidRDefault="00D722B3" w:rsidP="003A3F40">
      <w:pPr>
        <w:spacing w:after="0" w:line="240" w:lineRule="auto"/>
        <w:jc w:val="center"/>
        <w:rPr>
          <w:rFonts w:ascii="Times New Roman" w:hAnsi="Times New Roman" w:cs="Times New Roman"/>
          <w:b/>
          <w:sz w:val="28"/>
          <w:szCs w:val="28"/>
        </w:rPr>
      </w:pPr>
      <w:r w:rsidRPr="003A3F40">
        <w:rPr>
          <w:rFonts w:ascii="Times New Roman" w:hAnsi="Times New Roman" w:cs="Times New Roman"/>
          <w:b/>
          <w:sz w:val="28"/>
          <w:szCs w:val="28"/>
        </w:rPr>
        <w:t>Instrukcja dla interfejsu „</w:t>
      </w:r>
      <w:r w:rsidR="00851B76">
        <w:rPr>
          <w:rFonts w:ascii="Times New Roman" w:hAnsi="Times New Roman" w:cs="Times New Roman"/>
          <w:b/>
          <w:sz w:val="28"/>
          <w:szCs w:val="28"/>
        </w:rPr>
        <w:t>Admin</w:t>
      </w:r>
      <w:r w:rsidRPr="003A3F40">
        <w:rPr>
          <w:rFonts w:ascii="Times New Roman" w:hAnsi="Times New Roman" w:cs="Times New Roman"/>
          <w:b/>
          <w:sz w:val="28"/>
          <w:szCs w:val="28"/>
        </w:rPr>
        <w:t>”</w:t>
      </w:r>
    </w:p>
    <w:p w:rsidR="00D722B3" w:rsidRDefault="00D722B3" w:rsidP="00D722B3">
      <w:pPr>
        <w:spacing w:after="0" w:line="240" w:lineRule="auto"/>
        <w:rPr>
          <w:rFonts w:ascii="Times New Roman" w:hAnsi="Times New Roman" w:cs="Times New Roman"/>
        </w:rPr>
      </w:pPr>
    </w:p>
    <w:p w:rsidR="00D722B3" w:rsidRDefault="00D722B3" w:rsidP="00D722B3">
      <w:pPr>
        <w:spacing w:after="0" w:line="240" w:lineRule="auto"/>
        <w:ind w:firstLine="708"/>
        <w:rPr>
          <w:rFonts w:ascii="Times New Roman" w:hAnsi="Times New Roman" w:cs="Times New Roman"/>
        </w:rPr>
      </w:pPr>
      <w:r>
        <w:rPr>
          <w:rFonts w:ascii="Times New Roman" w:hAnsi="Times New Roman" w:cs="Times New Roman"/>
        </w:rPr>
        <w:t>Interfejs „</w:t>
      </w:r>
      <w:r w:rsidR="00851B76">
        <w:rPr>
          <w:rFonts w:ascii="Times New Roman" w:hAnsi="Times New Roman" w:cs="Times New Roman"/>
        </w:rPr>
        <w:t>Admin</w:t>
      </w:r>
      <w:r>
        <w:rPr>
          <w:rFonts w:ascii="Times New Roman" w:hAnsi="Times New Roman" w:cs="Times New Roman"/>
        </w:rPr>
        <w:t xml:space="preserve">” służy do </w:t>
      </w:r>
      <w:r w:rsidR="00851B76">
        <w:rPr>
          <w:rFonts w:ascii="Times New Roman" w:hAnsi="Times New Roman" w:cs="Times New Roman"/>
        </w:rPr>
        <w:t xml:space="preserve">zarządzania bazą danych systemu AV. Pozwala on na modyfikacje niektórych parametrów Źródeł i Stref </w:t>
      </w:r>
      <w:r w:rsidR="00F72DEC">
        <w:rPr>
          <w:rFonts w:ascii="Times New Roman" w:hAnsi="Times New Roman" w:cs="Times New Roman"/>
        </w:rPr>
        <w:t>a także na tworzenie G</w:t>
      </w:r>
      <w:r w:rsidR="00851B76">
        <w:rPr>
          <w:rFonts w:ascii="Times New Roman" w:hAnsi="Times New Roman" w:cs="Times New Roman"/>
        </w:rPr>
        <w:t>rup audio oraz harmonogramów, które automatycznie włączają i wyłączają grupy.</w:t>
      </w:r>
    </w:p>
    <w:p w:rsidR="00D722B3" w:rsidRDefault="00D722B3" w:rsidP="00D722B3">
      <w:pPr>
        <w:spacing w:after="0" w:line="240" w:lineRule="auto"/>
        <w:rPr>
          <w:rFonts w:ascii="Times New Roman" w:hAnsi="Times New Roman" w:cs="Times New Roman"/>
        </w:rPr>
      </w:pPr>
    </w:p>
    <w:p w:rsidR="00D722B3" w:rsidRPr="00A00497" w:rsidRDefault="00D722B3" w:rsidP="00D722B3">
      <w:pPr>
        <w:pStyle w:val="Akapitzlist"/>
        <w:numPr>
          <w:ilvl w:val="0"/>
          <w:numId w:val="1"/>
        </w:numPr>
        <w:spacing w:after="0" w:line="240" w:lineRule="auto"/>
        <w:rPr>
          <w:rFonts w:ascii="Times New Roman" w:hAnsi="Times New Roman" w:cs="Times New Roman"/>
          <w:b/>
        </w:rPr>
      </w:pPr>
      <w:r w:rsidRPr="00A00497">
        <w:rPr>
          <w:rFonts w:ascii="Times New Roman" w:hAnsi="Times New Roman" w:cs="Times New Roman"/>
          <w:b/>
        </w:rPr>
        <w:t>Górne menu</w:t>
      </w:r>
    </w:p>
    <w:p w:rsidR="00D722B3" w:rsidRDefault="00D722B3" w:rsidP="00D722B3">
      <w:pPr>
        <w:spacing w:after="0" w:line="240" w:lineRule="auto"/>
        <w:rPr>
          <w:rFonts w:ascii="Times New Roman" w:hAnsi="Times New Roman" w:cs="Times New Roman"/>
        </w:rPr>
      </w:pPr>
    </w:p>
    <w:p w:rsidR="00D722B3" w:rsidRDefault="00851B76" w:rsidP="00D722B3">
      <w:pPr>
        <w:spacing w:after="0" w:line="240" w:lineRule="auto"/>
        <w:jc w:val="center"/>
        <w:rPr>
          <w:rFonts w:ascii="Times New Roman" w:hAnsi="Times New Roman" w:cs="Times New Roman"/>
        </w:rPr>
      </w:pPr>
      <w:r>
        <w:rPr>
          <w:rFonts w:ascii="Times New Roman" w:hAnsi="Times New Roman" w:cs="Times New Roman"/>
          <w:noProof/>
          <w:lang w:eastAsia="pl-PL"/>
        </w:rPr>
        <w:drawing>
          <wp:inline distT="0" distB="0" distL="0" distR="0">
            <wp:extent cx="5759450" cy="375285"/>
            <wp:effectExtent l="0" t="0" r="0" b="5715"/>
            <wp:docPr id="12" name="Obraz 12" descr="I:\s3art\SVN\Primulator\dok\interface manuals\Admin\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3art\SVN\Primulator\dok\interface manuals\Admin\Top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375285"/>
                    </a:xfrm>
                    <a:prstGeom prst="rect">
                      <a:avLst/>
                    </a:prstGeom>
                    <a:noFill/>
                    <a:ln>
                      <a:noFill/>
                    </a:ln>
                  </pic:spPr>
                </pic:pic>
              </a:graphicData>
            </a:graphic>
          </wp:inline>
        </w:drawing>
      </w:r>
    </w:p>
    <w:p w:rsidR="00D722B3" w:rsidRDefault="00D722B3" w:rsidP="00D722B3">
      <w:pPr>
        <w:spacing w:after="0" w:line="240" w:lineRule="auto"/>
        <w:rPr>
          <w:rFonts w:ascii="Times New Roman" w:hAnsi="Times New Roman" w:cs="Times New Roman"/>
        </w:rPr>
      </w:pPr>
    </w:p>
    <w:p w:rsidR="00D722B3" w:rsidRDefault="00D722B3" w:rsidP="00765DCF">
      <w:pPr>
        <w:spacing w:after="0" w:line="240" w:lineRule="auto"/>
        <w:ind w:firstLine="360"/>
        <w:rPr>
          <w:rFonts w:ascii="Times New Roman" w:hAnsi="Times New Roman" w:cs="Times New Roman"/>
        </w:rPr>
      </w:pPr>
      <w:r>
        <w:rPr>
          <w:rFonts w:ascii="Times New Roman" w:hAnsi="Times New Roman" w:cs="Times New Roman"/>
        </w:rPr>
        <w:t xml:space="preserve">Górne menu </w:t>
      </w:r>
      <w:r w:rsidR="00851B76">
        <w:rPr>
          <w:rFonts w:ascii="Times New Roman" w:hAnsi="Times New Roman" w:cs="Times New Roman"/>
        </w:rPr>
        <w:t>pozwala użytkownikowi wybrać, jaki rodzaj elementu systemu AV chce modyfikować</w:t>
      </w:r>
      <w:r>
        <w:rPr>
          <w:rFonts w:ascii="Times New Roman" w:hAnsi="Times New Roman" w:cs="Times New Roman"/>
        </w:rPr>
        <w:t>.</w:t>
      </w:r>
      <w:r w:rsidR="00851B76">
        <w:rPr>
          <w:rFonts w:ascii="Times New Roman" w:hAnsi="Times New Roman" w:cs="Times New Roman"/>
        </w:rPr>
        <w:t xml:space="preserve"> Po prawej stronie znajduje się również aktualna data i godzina.</w:t>
      </w:r>
    </w:p>
    <w:p w:rsidR="00D722B3" w:rsidRPr="00D722B3" w:rsidRDefault="00D722B3" w:rsidP="00D722B3">
      <w:pPr>
        <w:spacing w:after="0" w:line="240" w:lineRule="auto"/>
        <w:rPr>
          <w:rFonts w:ascii="Times New Roman" w:hAnsi="Times New Roman" w:cs="Times New Roman"/>
        </w:rPr>
      </w:pPr>
    </w:p>
    <w:p w:rsidR="00D722B3" w:rsidRPr="00A00497" w:rsidRDefault="00851B76" w:rsidP="00D722B3">
      <w:pPr>
        <w:pStyle w:val="Akapitzlist"/>
        <w:numPr>
          <w:ilvl w:val="0"/>
          <w:numId w:val="1"/>
        </w:numPr>
        <w:spacing w:after="0" w:line="240" w:lineRule="auto"/>
        <w:rPr>
          <w:rFonts w:ascii="Times New Roman" w:hAnsi="Times New Roman" w:cs="Times New Roman"/>
          <w:b/>
        </w:rPr>
      </w:pPr>
      <w:r>
        <w:rPr>
          <w:rFonts w:ascii="Times New Roman" w:hAnsi="Times New Roman" w:cs="Times New Roman"/>
          <w:b/>
        </w:rPr>
        <w:t>Elementy wspólne</w:t>
      </w:r>
    </w:p>
    <w:p w:rsidR="00D722B3" w:rsidRDefault="00D722B3" w:rsidP="00D722B3">
      <w:pPr>
        <w:spacing w:after="0" w:line="240" w:lineRule="auto"/>
        <w:rPr>
          <w:rFonts w:ascii="Times New Roman" w:hAnsi="Times New Roman" w:cs="Times New Roman"/>
        </w:rPr>
      </w:pPr>
    </w:p>
    <w:p w:rsidR="00D722B3" w:rsidRDefault="00851B76" w:rsidP="00851B76">
      <w:pPr>
        <w:spacing w:after="0" w:line="240" w:lineRule="auto"/>
        <w:jc w:val="center"/>
        <w:rPr>
          <w:rFonts w:ascii="Times New Roman" w:hAnsi="Times New Roman" w:cs="Times New Roman"/>
        </w:rPr>
      </w:pPr>
      <w:r>
        <w:rPr>
          <w:rFonts w:ascii="Times New Roman" w:hAnsi="Times New Roman" w:cs="Times New Roman"/>
          <w:noProof/>
          <w:lang w:eastAsia="pl-PL"/>
        </w:rPr>
        <w:drawing>
          <wp:inline distT="0" distB="0" distL="0" distR="0">
            <wp:extent cx="5759450" cy="4305935"/>
            <wp:effectExtent l="0" t="0" r="0" b="0"/>
            <wp:docPr id="15" name="Obraz 15" descr="I:\s3art\SVN\Primulator\dok\interface manuals\Admin\Com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s3art\SVN\Primulator\dok\interface manuals\Admin\Comm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4305935"/>
                    </a:xfrm>
                    <a:prstGeom prst="rect">
                      <a:avLst/>
                    </a:prstGeom>
                    <a:noFill/>
                    <a:ln>
                      <a:noFill/>
                    </a:ln>
                  </pic:spPr>
                </pic:pic>
              </a:graphicData>
            </a:graphic>
          </wp:inline>
        </w:drawing>
      </w:r>
    </w:p>
    <w:p w:rsidR="00765DCF" w:rsidRDefault="00765DCF" w:rsidP="00D722B3">
      <w:pPr>
        <w:spacing w:after="0" w:line="240" w:lineRule="auto"/>
        <w:rPr>
          <w:rFonts w:ascii="Times New Roman" w:hAnsi="Times New Roman" w:cs="Times New Roman"/>
        </w:rPr>
      </w:pPr>
    </w:p>
    <w:p w:rsidR="00765DCF" w:rsidRDefault="00851B76" w:rsidP="00D722B3">
      <w:pPr>
        <w:spacing w:after="0" w:line="240" w:lineRule="auto"/>
        <w:rPr>
          <w:rFonts w:ascii="Times New Roman" w:hAnsi="Times New Roman" w:cs="Times New Roman"/>
        </w:rPr>
      </w:pPr>
      <w:r>
        <w:rPr>
          <w:rFonts w:ascii="Times New Roman" w:hAnsi="Times New Roman" w:cs="Times New Roman"/>
        </w:rPr>
        <w:tab/>
        <w:t>Po wybraniu z górnego menu odpowiedniej opcji</w:t>
      </w:r>
      <w:r w:rsidR="00C34D64">
        <w:rPr>
          <w:rFonts w:ascii="Times New Roman" w:hAnsi="Times New Roman" w:cs="Times New Roman"/>
        </w:rPr>
        <w:t>,</w:t>
      </w:r>
      <w:r>
        <w:rPr>
          <w:rFonts w:ascii="Times New Roman" w:hAnsi="Times New Roman" w:cs="Times New Roman"/>
        </w:rPr>
        <w:t xml:space="preserve"> lista po </w:t>
      </w:r>
      <w:r w:rsidR="008560F2">
        <w:rPr>
          <w:rFonts w:ascii="Times New Roman" w:hAnsi="Times New Roman" w:cs="Times New Roman"/>
        </w:rPr>
        <w:t>lewej</w:t>
      </w:r>
      <w:r>
        <w:rPr>
          <w:rFonts w:ascii="Times New Roman" w:hAnsi="Times New Roman" w:cs="Times New Roman"/>
        </w:rPr>
        <w:t xml:space="preserve"> stronie zostaje wypełniona odpowiednimi elementami (Źródłami, Strefami lub Grupami). Po kliknięciu dowolnego z nich użytkownik może zdecydować, czy dany element ma być aktywny zaznaczając odpowiednie pole wyboru. Jeśli element jest nieaktywny nie można modyfikować jego pozostałych parametrów oraz nie będzie on wykorzystywany przez system.</w:t>
      </w:r>
      <w:r w:rsidR="00C34D64">
        <w:rPr>
          <w:rFonts w:ascii="Times New Roman" w:hAnsi="Times New Roman" w:cs="Times New Roman"/>
        </w:rPr>
        <w:t xml:space="preserve"> Każdemu aktywnemu elementowi użytkownik może nadać nazwę pełną (max 30 znaków) oraz skróconą (max 10 znaków). Po ukończeniu modyfikacji należy kliknąć przycisk Zapisz – w przeciwnym wypadku zmiany zostaną utracone.</w:t>
      </w:r>
    </w:p>
    <w:p w:rsidR="00765DCF" w:rsidRDefault="00765DCF" w:rsidP="00D722B3">
      <w:pPr>
        <w:spacing w:after="0" w:line="240" w:lineRule="auto"/>
        <w:rPr>
          <w:rFonts w:ascii="Times New Roman" w:hAnsi="Times New Roman" w:cs="Times New Roman"/>
        </w:rPr>
      </w:pPr>
    </w:p>
    <w:p w:rsidR="00765DCF" w:rsidRDefault="00765DCF" w:rsidP="00D722B3">
      <w:pPr>
        <w:spacing w:after="0" w:line="240" w:lineRule="auto"/>
        <w:rPr>
          <w:rFonts w:ascii="Times New Roman" w:hAnsi="Times New Roman" w:cs="Times New Roman"/>
        </w:rPr>
      </w:pPr>
    </w:p>
    <w:p w:rsidR="00765DCF" w:rsidRDefault="00765DCF" w:rsidP="00D722B3">
      <w:pPr>
        <w:spacing w:after="0" w:line="240" w:lineRule="auto"/>
        <w:rPr>
          <w:rFonts w:ascii="Times New Roman" w:hAnsi="Times New Roman" w:cs="Times New Roman"/>
        </w:rPr>
      </w:pPr>
    </w:p>
    <w:p w:rsidR="00D722B3" w:rsidRPr="00765DCF" w:rsidRDefault="00F72DEC" w:rsidP="00D722B3">
      <w:pPr>
        <w:pStyle w:val="Akapitzlist"/>
        <w:numPr>
          <w:ilvl w:val="0"/>
          <w:numId w:val="1"/>
        </w:numPr>
        <w:spacing w:after="0" w:line="240" w:lineRule="auto"/>
        <w:rPr>
          <w:rFonts w:ascii="Times New Roman" w:hAnsi="Times New Roman" w:cs="Times New Roman"/>
          <w:b/>
        </w:rPr>
      </w:pPr>
      <w:r>
        <w:rPr>
          <w:rFonts w:ascii="Times New Roman" w:hAnsi="Times New Roman" w:cs="Times New Roman"/>
          <w:b/>
        </w:rPr>
        <w:lastRenderedPageBreak/>
        <w:t>Źródł</w:t>
      </w:r>
      <w:r w:rsidR="00C34D64">
        <w:rPr>
          <w:rFonts w:ascii="Times New Roman" w:hAnsi="Times New Roman" w:cs="Times New Roman"/>
          <w:b/>
        </w:rPr>
        <w:t>a</w:t>
      </w:r>
    </w:p>
    <w:p w:rsidR="00D744B8" w:rsidRDefault="00D744B8" w:rsidP="00D744B8">
      <w:pPr>
        <w:spacing w:after="0" w:line="240" w:lineRule="auto"/>
        <w:rPr>
          <w:rFonts w:ascii="Times New Roman" w:hAnsi="Times New Roman" w:cs="Times New Roman"/>
        </w:rPr>
      </w:pPr>
    </w:p>
    <w:p w:rsidR="00D744B8" w:rsidRDefault="00C34D64" w:rsidP="0025554F">
      <w:pPr>
        <w:spacing w:after="0" w:line="240" w:lineRule="auto"/>
        <w:jc w:val="center"/>
        <w:rPr>
          <w:rFonts w:ascii="Times New Roman" w:hAnsi="Times New Roman" w:cs="Times New Roman"/>
        </w:rPr>
      </w:pPr>
      <w:r>
        <w:rPr>
          <w:rFonts w:ascii="Times New Roman" w:hAnsi="Times New Roman" w:cs="Times New Roman"/>
          <w:noProof/>
          <w:lang w:eastAsia="pl-PL"/>
        </w:rPr>
        <w:drawing>
          <wp:inline distT="0" distB="0" distL="0" distR="0">
            <wp:extent cx="5752465" cy="4305935"/>
            <wp:effectExtent l="0" t="0" r="635" b="0"/>
            <wp:docPr id="16" name="Obraz 16" descr="I:\s3art\SVN\Primulator\dok\interface manuals\Admin\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3art\SVN\Primulator\dok\interface manuals\Admin\Sour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465" cy="4305935"/>
                    </a:xfrm>
                    <a:prstGeom prst="rect">
                      <a:avLst/>
                    </a:prstGeom>
                    <a:noFill/>
                    <a:ln>
                      <a:noFill/>
                    </a:ln>
                  </pic:spPr>
                </pic:pic>
              </a:graphicData>
            </a:graphic>
          </wp:inline>
        </w:drawing>
      </w:r>
    </w:p>
    <w:p w:rsidR="00D744B8" w:rsidRDefault="00D744B8" w:rsidP="00D744B8">
      <w:pPr>
        <w:spacing w:after="0" w:line="240" w:lineRule="auto"/>
        <w:rPr>
          <w:rFonts w:ascii="Times New Roman" w:hAnsi="Times New Roman" w:cs="Times New Roman"/>
        </w:rPr>
      </w:pPr>
    </w:p>
    <w:p w:rsidR="00C34D64" w:rsidRDefault="00C34D64" w:rsidP="00F72DEC">
      <w:pPr>
        <w:spacing w:after="0" w:line="240" w:lineRule="auto"/>
        <w:ind w:firstLine="708"/>
        <w:rPr>
          <w:rFonts w:ascii="Times New Roman" w:hAnsi="Times New Roman" w:cs="Times New Roman"/>
        </w:rPr>
      </w:pPr>
      <w:r>
        <w:rPr>
          <w:rFonts w:ascii="Times New Roman" w:hAnsi="Times New Roman" w:cs="Times New Roman"/>
        </w:rPr>
        <w:t>Źródła, oprócz w/w wspólnych parametrów, nie dają innych możliwości modyfikacji. Pojawia się tu jedynie dodatkowa informacja dla użytkownika o przypisanych do źródła identyfikatorach audio i video.</w:t>
      </w:r>
    </w:p>
    <w:p w:rsidR="00D744B8" w:rsidRDefault="00D744B8"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Default="00F72DEC" w:rsidP="00D744B8">
      <w:pPr>
        <w:spacing w:after="0" w:line="240" w:lineRule="auto"/>
        <w:rPr>
          <w:rFonts w:ascii="Times New Roman" w:hAnsi="Times New Roman" w:cs="Times New Roman"/>
        </w:rPr>
      </w:pPr>
    </w:p>
    <w:p w:rsidR="00F72DEC" w:rsidRPr="00D744B8" w:rsidRDefault="00F72DEC" w:rsidP="00D744B8">
      <w:pPr>
        <w:spacing w:after="0" w:line="240" w:lineRule="auto"/>
        <w:rPr>
          <w:rFonts w:ascii="Times New Roman" w:hAnsi="Times New Roman" w:cs="Times New Roman"/>
        </w:rPr>
      </w:pPr>
    </w:p>
    <w:p w:rsidR="00D722B3" w:rsidRPr="00765DCF" w:rsidRDefault="00C34D64" w:rsidP="00D722B3">
      <w:pPr>
        <w:pStyle w:val="Akapitzlist"/>
        <w:numPr>
          <w:ilvl w:val="0"/>
          <w:numId w:val="1"/>
        </w:numPr>
        <w:spacing w:after="0" w:line="240" w:lineRule="auto"/>
        <w:rPr>
          <w:rFonts w:ascii="Times New Roman" w:hAnsi="Times New Roman" w:cs="Times New Roman"/>
          <w:b/>
        </w:rPr>
      </w:pPr>
      <w:r>
        <w:rPr>
          <w:rFonts w:ascii="Times New Roman" w:hAnsi="Times New Roman" w:cs="Times New Roman"/>
          <w:b/>
        </w:rPr>
        <w:lastRenderedPageBreak/>
        <w:t>Strefy</w:t>
      </w:r>
    </w:p>
    <w:p w:rsidR="0025554F" w:rsidRDefault="0025554F" w:rsidP="0025554F">
      <w:pPr>
        <w:spacing w:after="0" w:line="240" w:lineRule="auto"/>
        <w:rPr>
          <w:rFonts w:ascii="Times New Roman" w:hAnsi="Times New Roman" w:cs="Times New Roman"/>
        </w:rPr>
      </w:pPr>
    </w:p>
    <w:p w:rsidR="0025554F" w:rsidRDefault="00C34D64" w:rsidP="0025554F">
      <w:pPr>
        <w:spacing w:after="0" w:line="240" w:lineRule="auto"/>
        <w:rPr>
          <w:rFonts w:ascii="Times New Roman" w:hAnsi="Times New Roman" w:cs="Times New Roman"/>
        </w:rPr>
      </w:pPr>
      <w:r>
        <w:rPr>
          <w:rFonts w:ascii="Times New Roman" w:hAnsi="Times New Roman" w:cs="Times New Roman"/>
          <w:noProof/>
          <w:lang w:eastAsia="pl-PL"/>
        </w:rPr>
        <w:drawing>
          <wp:inline distT="0" distB="0" distL="0" distR="0">
            <wp:extent cx="5759450" cy="4326255"/>
            <wp:effectExtent l="0" t="0" r="0" b="0"/>
            <wp:docPr id="17" name="Obraz 17" descr="I:\s3art\SVN\Primulator\dok\interface manuals\Admin\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3art\SVN\Primulator\dok\interface manuals\Admin\Zo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26255"/>
                    </a:xfrm>
                    <a:prstGeom prst="rect">
                      <a:avLst/>
                    </a:prstGeom>
                    <a:noFill/>
                    <a:ln>
                      <a:noFill/>
                    </a:ln>
                  </pic:spPr>
                </pic:pic>
              </a:graphicData>
            </a:graphic>
          </wp:inline>
        </w:drawing>
      </w:r>
    </w:p>
    <w:p w:rsidR="00765DCF" w:rsidRDefault="00765DCF" w:rsidP="0025554F">
      <w:pPr>
        <w:spacing w:after="0" w:line="240" w:lineRule="auto"/>
        <w:rPr>
          <w:rFonts w:ascii="Times New Roman" w:hAnsi="Times New Roman" w:cs="Times New Roman"/>
        </w:rPr>
      </w:pPr>
    </w:p>
    <w:p w:rsidR="00C34D64" w:rsidRDefault="00C34D64" w:rsidP="00770D3A">
      <w:pPr>
        <w:spacing w:after="0" w:line="240" w:lineRule="auto"/>
        <w:ind w:firstLine="708"/>
        <w:rPr>
          <w:rFonts w:ascii="Times New Roman" w:hAnsi="Times New Roman" w:cs="Times New Roman"/>
        </w:rPr>
      </w:pPr>
      <w:r>
        <w:rPr>
          <w:rFonts w:ascii="Times New Roman" w:hAnsi="Times New Roman" w:cs="Times New Roman"/>
        </w:rPr>
        <w:t>Dla każdej strefy audio można ustawić domyślną głośność oraz zdecydować czy ma ona być wykorzystywana podczas uruchamiania strefy. Jeśli pole wyboru „</w:t>
      </w:r>
      <w:proofErr w:type="spellStart"/>
      <w:r>
        <w:rPr>
          <w:rFonts w:ascii="Times New Roman" w:hAnsi="Times New Roman" w:cs="Times New Roman"/>
        </w:rPr>
        <w:t>Domyslna</w:t>
      </w:r>
      <w:proofErr w:type="spellEnd"/>
      <w:r>
        <w:rPr>
          <w:rFonts w:ascii="Times New Roman" w:hAnsi="Times New Roman" w:cs="Times New Roman"/>
        </w:rPr>
        <w:t xml:space="preserve"> </w:t>
      </w:r>
      <w:proofErr w:type="spellStart"/>
      <w:r>
        <w:rPr>
          <w:rFonts w:ascii="Times New Roman" w:hAnsi="Times New Roman" w:cs="Times New Roman"/>
        </w:rPr>
        <w:t>Glosnosc</w:t>
      </w:r>
      <w:proofErr w:type="spellEnd"/>
      <w:r>
        <w:rPr>
          <w:rFonts w:ascii="Times New Roman" w:hAnsi="Times New Roman" w:cs="Times New Roman"/>
        </w:rPr>
        <w:t>” jest zaznaczone to zaraz po włączeniu strefy jej głośność ustawi się na wartość domyślną. W przeciwnym wypadku ustawiona zostanie wartość głośności jaką strefa miała w momencie jej wyłączenia.</w:t>
      </w:r>
    </w:p>
    <w:p w:rsidR="00770D3A" w:rsidRDefault="00770D3A" w:rsidP="00770D3A">
      <w:pPr>
        <w:spacing w:after="0" w:line="240" w:lineRule="auto"/>
        <w:ind w:firstLine="360"/>
        <w:rPr>
          <w:rFonts w:ascii="Times New Roman" w:hAnsi="Times New Roman" w:cs="Times New Roman"/>
        </w:rPr>
      </w:pPr>
      <w:r>
        <w:rPr>
          <w:rFonts w:ascii="Times New Roman" w:hAnsi="Times New Roman" w:cs="Times New Roman"/>
        </w:rPr>
        <w:t>Podobnie jak z głośnością – wybrać można również domyślne źródło. Po kliknięciu odpowiedniego przycisku pojawi się lista dostępnych źródeł (należy zaznaczyć odpowiednie źródło i kliknąć OK). Jeśli pole „</w:t>
      </w:r>
      <w:proofErr w:type="spellStart"/>
      <w:r>
        <w:rPr>
          <w:rFonts w:ascii="Times New Roman" w:hAnsi="Times New Roman" w:cs="Times New Roman"/>
        </w:rPr>
        <w:t>Domyslne</w:t>
      </w:r>
      <w:proofErr w:type="spellEnd"/>
      <w:r>
        <w:rPr>
          <w:rFonts w:ascii="Times New Roman" w:hAnsi="Times New Roman" w:cs="Times New Roman"/>
        </w:rPr>
        <w:t xml:space="preserve"> </w:t>
      </w:r>
      <w:proofErr w:type="spellStart"/>
      <w:r>
        <w:rPr>
          <w:rFonts w:ascii="Times New Roman" w:hAnsi="Times New Roman" w:cs="Times New Roman"/>
        </w:rPr>
        <w:t>Zrodlo</w:t>
      </w:r>
      <w:proofErr w:type="spellEnd"/>
      <w:r>
        <w:rPr>
          <w:rFonts w:ascii="Times New Roman" w:hAnsi="Times New Roman" w:cs="Times New Roman"/>
        </w:rPr>
        <w:t>” jest zaznaczone to po uruchomieniu strefy zostanie wybrane domyślne źródło (chyba, że strefę włączono wybierając inne, konkretne źródło). W przeciwnym wypadku po włączeniu strefy zostanie wybrane źródło, które ostatnio było przez strefę wykorzystywane.</w:t>
      </w:r>
    </w:p>
    <w:p w:rsidR="00770D3A" w:rsidRDefault="00770D3A" w:rsidP="00770D3A">
      <w:pPr>
        <w:spacing w:after="0" w:line="240" w:lineRule="auto"/>
        <w:ind w:firstLine="360"/>
        <w:rPr>
          <w:rFonts w:ascii="Times New Roman" w:hAnsi="Times New Roman" w:cs="Times New Roman"/>
        </w:rPr>
      </w:pPr>
      <w:r>
        <w:rPr>
          <w:rFonts w:ascii="Times New Roman" w:hAnsi="Times New Roman" w:cs="Times New Roman"/>
        </w:rPr>
        <w:t>Na samym dole widnieje informacja mówiąca, do której grupy należy strefa (jeśli nie należy do żadnej pojawi się napis „BRAK”).</w:t>
      </w:r>
    </w:p>
    <w:p w:rsidR="00F72DEC" w:rsidRDefault="00F72DEC" w:rsidP="00770D3A">
      <w:pPr>
        <w:tabs>
          <w:tab w:val="left" w:pos="6845"/>
        </w:tabs>
        <w:spacing w:after="0" w:line="240" w:lineRule="auto"/>
        <w:rPr>
          <w:rFonts w:ascii="Times New Roman" w:hAnsi="Times New Roman" w:cs="Times New Roman"/>
        </w:rPr>
      </w:pPr>
    </w:p>
    <w:p w:rsidR="00F72DEC" w:rsidRDefault="00F72DEC" w:rsidP="00770D3A">
      <w:pPr>
        <w:tabs>
          <w:tab w:val="left" w:pos="6845"/>
        </w:tabs>
        <w:spacing w:after="0" w:line="240" w:lineRule="auto"/>
        <w:rPr>
          <w:rFonts w:ascii="Times New Roman" w:hAnsi="Times New Roman" w:cs="Times New Roman"/>
        </w:rPr>
      </w:pPr>
    </w:p>
    <w:p w:rsidR="00F72DEC" w:rsidRDefault="00F72DEC" w:rsidP="00770D3A">
      <w:pPr>
        <w:tabs>
          <w:tab w:val="left" w:pos="6845"/>
        </w:tabs>
        <w:spacing w:after="0" w:line="240" w:lineRule="auto"/>
        <w:rPr>
          <w:rFonts w:ascii="Times New Roman" w:hAnsi="Times New Roman" w:cs="Times New Roman"/>
        </w:rPr>
      </w:pPr>
    </w:p>
    <w:p w:rsidR="00F72DEC" w:rsidRDefault="00F72DEC" w:rsidP="00770D3A">
      <w:pPr>
        <w:tabs>
          <w:tab w:val="left" w:pos="6845"/>
        </w:tabs>
        <w:spacing w:after="0" w:line="240" w:lineRule="auto"/>
        <w:rPr>
          <w:rFonts w:ascii="Times New Roman" w:hAnsi="Times New Roman" w:cs="Times New Roman"/>
        </w:rPr>
      </w:pPr>
    </w:p>
    <w:p w:rsidR="00F72DEC" w:rsidRDefault="00F72DEC" w:rsidP="00770D3A">
      <w:pPr>
        <w:tabs>
          <w:tab w:val="left" w:pos="6845"/>
        </w:tabs>
        <w:spacing w:after="0" w:line="240" w:lineRule="auto"/>
        <w:rPr>
          <w:rFonts w:ascii="Times New Roman" w:hAnsi="Times New Roman" w:cs="Times New Roman"/>
        </w:rPr>
      </w:pPr>
    </w:p>
    <w:p w:rsidR="00F72DEC" w:rsidRDefault="00F72DEC" w:rsidP="00770D3A">
      <w:pPr>
        <w:tabs>
          <w:tab w:val="left" w:pos="6845"/>
        </w:tabs>
        <w:spacing w:after="0" w:line="240" w:lineRule="auto"/>
        <w:rPr>
          <w:rFonts w:ascii="Times New Roman" w:hAnsi="Times New Roman" w:cs="Times New Roman"/>
        </w:rPr>
      </w:pPr>
    </w:p>
    <w:p w:rsidR="00F72DEC" w:rsidRDefault="00F72DEC" w:rsidP="00770D3A">
      <w:pPr>
        <w:tabs>
          <w:tab w:val="left" w:pos="6845"/>
        </w:tabs>
        <w:spacing w:after="0" w:line="240" w:lineRule="auto"/>
        <w:rPr>
          <w:rFonts w:ascii="Times New Roman" w:hAnsi="Times New Roman" w:cs="Times New Roman"/>
        </w:rPr>
      </w:pPr>
    </w:p>
    <w:p w:rsidR="00F72DEC" w:rsidRDefault="00F72DEC" w:rsidP="00770D3A">
      <w:pPr>
        <w:tabs>
          <w:tab w:val="left" w:pos="6845"/>
        </w:tabs>
        <w:spacing w:after="0" w:line="240" w:lineRule="auto"/>
        <w:rPr>
          <w:rFonts w:ascii="Times New Roman" w:hAnsi="Times New Roman" w:cs="Times New Roman"/>
        </w:rPr>
      </w:pPr>
    </w:p>
    <w:p w:rsidR="00F72DEC" w:rsidRDefault="00F72DEC" w:rsidP="00770D3A">
      <w:pPr>
        <w:tabs>
          <w:tab w:val="left" w:pos="6845"/>
        </w:tabs>
        <w:spacing w:after="0" w:line="240" w:lineRule="auto"/>
        <w:rPr>
          <w:rFonts w:ascii="Times New Roman" w:hAnsi="Times New Roman" w:cs="Times New Roman"/>
        </w:rPr>
      </w:pPr>
    </w:p>
    <w:p w:rsidR="00F72DEC" w:rsidRDefault="00F72DEC" w:rsidP="00770D3A">
      <w:pPr>
        <w:tabs>
          <w:tab w:val="left" w:pos="6845"/>
        </w:tabs>
        <w:spacing w:after="0" w:line="240" w:lineRule="auto"/>
        <w:rPr>
          <w:rFonts w:ascii="Times New Roman" w:hAnsi="Times New Roman" w:cs="Times New Roman"/>
        </w:rPr>
      </w:pPr>
    </w:p>
    <w:p w:rsidR="00F72DEC" w:rsidRDefault="00F72DEC" w:rsidP="00770D3A">
      <w:pPr>
        <w:tabs>
          <w:tab w:val="left" w:pos="6845"/>
        </w:tabs>
        <w:spacing w:after="0" w:line="240" w:lineRule="auto"/>
        <w:rPr>
          <w:rFonts w:ascii="Times New Roman" w:hAnsi="Times New Roman" w:cs="Times New Roman"/>
        </w:rPr>
      </w:pPr>
    </w:p>
    <w:p w:rsidR="00F72DEC" w:rsidRDefault="00F72DEC" w:rsidP="00770D3A">
      <w:pPr>
        <w:tabs>
          <w:tab w:val="left" w:pos="6845"/>
        </w:tabs>
        <w:spacing w:after="0" w:line="240" w:lineRule="auto"/>
        <w:rPr>
          <w:rFonts w:ascii="Times New Roman" w:hAnsi="Times New Roman" w:cs="Times New Roman"/>
        </w:rPr>
      </w:pPr>
    </w:p>
    <w:p w:rsidR="00C34D64" w:rsidRPr="0025554F" w:rsidRDefault="00770D3A" w:rsidP="00770D3A">
      <w:pPr>
        <w:tabs>
          <w:tab w:val="left" w:pos="6845"/>
        </w:tabs>
        <w:spacing w:after="0" w:line="240" w:lineRule="auto"/>
        <w:rPr>
          <w:rFonts w:ascii="Times New Roman" w:hAnsi="Times New Roman" w:cs="Times New Roman"/>
        </w:rPr>
      </w:pPr>
      <w:r>
        <w:rPr>
          <w:rFonts w:ascii="Times New Roman" w:hAnsi="Times New Roman" w:cs="Times New Roman"/>
        </w:rPr>
        <w:tab/>
      </w:r>
    </w:p>
    <w:p w:rsidR="00D722B3" w:rsidRPr="00765DCF" w:rsidRDefault="00770D3A" w:rsidP="00D722B3">
      <w:pPr>
        <w:pStyle w:val="Akapitzlist"/>
        <w:numPr>
          <w:ilvl w:val="0"/>
          <w:numId w:val="1"/>
        </w:numPr>
        <w:spacing w:after="0" w:line="240" w:lineRule="auto"/>
        <w:rPr>
          <w:rFonts w:ascii="Times New Roman" w:hAnsi="Times New Roman" w:cs="Times New Roman"/>
          <w:b/>
        </w:rPr>
      </w:pPr>
      <w:r>
        <w:rPr>
          <w:rFonts w:ascii="Times New Roman" w:hAnsi="Times New Roman" w:cs="Times New Roman"/>
          <w:b/>
        </w:rPr>
        <w:lastRenderedPageBreak/>
        <w:t>Grupy</w:t>
      </w:r>
    </w:p>
    <w:p w:rsidR="0025554F" w:rsidRDefault="0025554F" w:rsidP="0025554F">
      <w:pPr>
        <w:spacing w:after="0" w:line="240" w:lineRule="auto"/>
        <w:rPr>
          <w:rFonts w:ascii="Times New Roman" w:hAnsi="Times New Roman" w:cs="Times New Roman"/>
        </w:rPr>
      </w:pPr>
    </w:p>
    <w:p w:rsidR="0025554F" w:rsidRDefault="00770D3A" w:rsidP="0025554F">
      <w:pPr>
        <w:spacing w:after="0" w:line="240" w:lineRule="auto"/>
        <w:jc w:val="center"/>
        <w:rPr>
          <w:rFonts w:ascii="Times New Roman" w:hAnsi="Times New Roman" w:cs="Times New Roman"/>
        </w:rPr>
      </w:pPr>
      <w:r>
        <w:rPr>
          <w:rFonts w:ascii="Times New Roman" w:hAnsi="Times New Roman" w:cs="Times New Roman"/>
          <w:noProof/>
          <w:lang w:eastAsia="pl-PL"/>
        </w:rPr>
        <w:drawing>
          <wp:inline distT="0" distB="0" distL="0" distR="0">
            <wp:extent cx="5752465" cy="4312920"/>
            <wp:effectExtent l="0" t="0" r="635" b="0"/>
            <wp:docPr id="18" name="Obraz 18" descr="I:\s3art\SVN\Primulator\dok\interface manuals\Admin\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3art\SVN\Primulator\dok\interface manuals\Admin\Gro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4312920"/>
                    </a:xfrm>
                    <a:prstGeom prst="rect">
                      <a:avLst/>
                    </a:prstGeom>
                    <a:noFill/>
                    <a:ln>
                      <a:noFill/>
                    </a:ln>
                  </pic:spPr>
                </pic:pic>
              </a:graphicData>
            </a:graphic>
          </wp:inline>
        </w:drawing>
      </w:r>
    </w:p>
    <w:p w:rsidR="0025554F" w:rsidRDefault="0025554F" w:rsidP="0025554F">
      <w:pPr>
        <w:spacing w:after="0" w:line="240" w:lineRule="auto"/>
        <w:rPr>
          <w:rFonts w:ascii="Times New Roman" w:hAnsi="Times New Roman" w:cs="Times New Roman"/>
        </w:rPr>
      </w:pPr>
    </w:p>
    <w:p w:rsidR="00765DCF" w:rsidRDefault="00770D3A" w:rsidP="00F72DEC">
      <w:pPr>
        <w:spacing w:after="0" w:line="240" w:lineRule="auto"/>
        <w:ind w:firstLine="708"/>
        <w:rPr>
          <w:rFonts w:ascii="Times New Roman" w:hAnsi="Times New Roman" w:cs="Times New Roman"/>
        </w:rPr>
      </w:pPr>
      <w:r>
        <w:rPr>
          <w:rFonts w:ascii="Times New Roman" w:hAnsi="Times New Roman" w:cs="Times New Roman"/>
        </w:rPr>
        <w:t>Każdej grupie można ustawić domyślną głośność oraz domyślne źródło na tych samych zasadach na jakich odbywa się to dla stref.</w:t>
      </w: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765DCF" w:rsidRDefault="00770D3A" w:rsidP="00F72DEC">
      <w:pPr>
        <w:spacing w:after="0" w:line="240" w:lineRule="auto"/>
        <w:ind w:firstLine="708"/>
        <w:rPr>
          <w:rFonts w:ascii="Times New Roman" w:hAnsi="Times New Roman" w:cs="Times New Roman"/>
        </w:rPr>
      </w:pPr>
      <w:r>
        <w:rPr>
          <w:rFonts w:ascii="Times New Roman" w:hAnsi="Times New Roman" w:cs="Times New Roman"/>
        </w:rPr>
        <w:lastRenderedPageBreak/>
        <w:t>Główną informacją jaka określa grupę jest lista stref, które do niej należą. Modyfikuje się ją po kliknięciu przycisku „Dodaj/</w:t>
      </w:r>
      <w:proofErr w:type="spellStart"/>
      <w:r>
        <w:rPr>
          <w:rFonts w:ascii="Times New Roman" w:hAnsi="Times New Roman" w:cs="Times New Roman"/>
        </w:rPr>
        <w:t>Usun</w:t>
      </w:r>
      <w:proofErr w:type="spellEnd"/>
      <w:r>
        <w:rPr>
          <w:rFonts w:ascii="Times New Roman" w:hAnsi="Times New Roman" w:cs="Times New Roman"/>
        </w:rPr>
        <w:t xml:space="preserve"> Strefy”.</w:t>
      </w:r>
    </w:p>
    <w:p w:rsidR="00770D3A" w:rsidRDefault="00770D3A" w:rsidP="00765DCF">
      <w:pPr>
        <w:spacing w:after="0" w:line="240" w:lineRule="auto"/>
        <w:rPr>
          <w:rFonts w:ascii="Times New Roman" w:hAnsi="Times New Roman" w:cs="Times New Roman"/>
        </w:rPr>
      </w:pPr>
    </w:p>
    <w:p w:rsidR="00770D3A" w:rsidRDefault="00770D3A" w:rsidP="00770D3A">
      <w:pPr>
        <w:spacing w:after="0" w:line="240" w:lineRule="auto"/>
        <w:jc w:val="center"/>
        <w:rPr>
          <w:rFonts w:ascii="Times New Roman" w:hAnsi="Times New Roman" w:cs="Times New Roman"/>
        </w:rPr>
      </w:pPr>
      <w:r>
        <w:rPr>
          <w:rFonts w:ascii="Times New Roman" w:hAnsi="Times New Roman" w:cs="Times New Roman"/>
          <w:noProof/>
          <w:lang w:eastAsia="pl-PL"/>
        </w:rPr>
        <w:drawing>
          <wp:inline distT="0" distB="0" distL="0" distR="0">
            <wp:extent cx="5752465" cy="4312920"/>
            <wp:effectExtent l="0" t="0" r="635" b="0"/>
            <wp:docPr id="19" name="Obraz 19" descr="I:\s3art\SVN\Primulator\dok\interface manuals\Admin\AddRemoveZ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s3art\SVN\Primulator\dok\interface manuals\Admin\AddRemoveZo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4312920"/>
                    </a:xfrm>
                    <a:prstGeom prst="rect">
                      <a:avLst/>
                    </a:prstGeom>
                    <a:noFill/>
                    <a:ln>
                      <a:noFill/>
                    </a:ln>
                  </pic:spPr>
                </pic:pic>
              </a:graphicData>
            </a:graphic>
          </wp:inline>
        </w:drawing>
      </w:r>
    </w:p>
    <w:p w:rsidR="00765DCF" w:rsidRDefault="00765DCF" w:rsidP="00765DCF">
      <w:pPr>
        <w:spacing w:after="0" w:line="240" w:lineRule="auto"/>
        <w:rPr>
          <w:rFonts w:ascii="Times New Roman" w:hAnsi="Times New Roman" w:cs="Times New Roman"/>
        </w:rPr>
      </w:pPr>
    </w:p>
    <w:p w:rsidR="00765DCF" w:rsidRDefault="00770D3A" w:rsidP="00F72DEC">
      <w:pPr>
        <w:spacing w:after="0" w:line="240" w:lineRule="auto"/>
        <w:ind w:firstLine="708"/>
        <w:rPr>
          <w:rFonts w:ascii="Times New Roman" w:hAnsi="Times New Roman" w:cs="Times New Roman"/>
        </w:rPr>
      </w:pPr>
      <w:r>
        <w:rPr>
          <w:rFonts w:ascii="Times New Roman" w:hAnsi="Times New Roman" w:cs="Times New Roman"/>
        </w:rPr>
        <w:t>Pojawia się wtedy okno z dwoma listami. Lista po lewej stronie zwiera strefy, które nie są przypisane do żadnej grupy</w:t>
      </w:r>
      <w:r w:rsidR="00F72DEC">
        <w:rPr>
          <w:rFonts w:ascii="Times New Roman" w:hAnsi="Times New Roman" w:cs="Times New Roman"/>
        </w:rPr>
        <w:t xml:space="preserve"> – po kliknięciu dowolnej strefy na tej liście zostaje ona przypisana do aktualnie modyfikowanej grupy i pojawia się na prawej liście. Prawa lista zawiera strefy przypisane do danej grupy – po kliknięciu dowolnej strefy z tej listy zostaje ona usunięta z grupy i wraca na listę po lewej stronie. Po zakończeniu modyfikacji listy stref należy kliknąć przycisk OK aby wrócić do głównego ekranu modyfikacji grupy.</w:t>
      </w: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570F12" w:rsidRDefault="00570F12" w:rsidP="00F72DEC">
      <w:pPr>
        <w:spacing w:after="0" w:line="240" w:lineRule="auto"/>
        <w:ind w:firstLine="708"/>
        <w:rPr>
          <w:rFonts w:ascii="Times New Roman" w:hAnsi="Times New Roman" w:cs="Times New Roman"/>
        </w:rPr>
      </w:pPr>
    </w:p>
    <w:p w:rsidR="00F72DEC" w:rsidRDefault="00F72DEC" w:rsidP="00F72DEC">
      <w:pPr>
        <w:spacing w:after="0" w:line="240" w:lineRule="auto"/>
        <w:ind w:firstLine="708"/>
        <w:rPr>
          <w:rFonts w:ascii="Times New Roman" w:hAnsi="Times New Roman" w:cs="Times New Roman"/>
        </w:rPr>
      </w:pPr>
      <w:r>
        <w:rPr>
          <w:rFonts w:ascii="Times New Roman" w:hAnsi="Times New Roman" w:cs="Times New Roman"/>
        </w:rPr>
        <w:lastRenderedPageBreak/>
        <w:t>Ostatnim elementem</w:t>
      </w:r>
      <w:r w:rsidR="008560F2">
        <w:rPr>
          <w:rFonts w:ascii="Times New Roman" w:hAnsi="Times New Roman" w:cs="Times New Roman"/>
        </w:rPr>
        <w:t xml:space="preserve"> grupy</w:t>
      </w:r>
      <w:r>
        <w:rPr>
          <w:rFonts w:ascii="Times New Roman" w:hAnsi="Times New Roman" w:cs="Times New Roman"/>
        </w:rPr>
        <w:t xml:space="preserve"> podlegającym modyfikacji jest Harmonogram grupy – modyfikuje się go po kliknięciu przycisku „Edytuj Harmonogram”.</w:t>
      </w:r>
    </w:p>
    <w:p w:rsidR="00F72DEC" w:rsidRDefault="00F72DEC" w:rsidP="00765DCF">
      <w:pPr>
        <w:spacing w:after="0" w:line="240" w:lineRule="auto"/>
        <w:rPr>
          <w:rFonts w:ascii="Times New Roman" w:hAnsi="Times New Roman" w:cs="Times New Roman"/>
        </w:rPr>
      </w:pPr>
    </w:p>
    <w:p w:rsidR="00F72DEC" w:rsidRDefault="00F72DEC" w:rsidP="00F72DEC">
      <w:pPr>
        <w:spacing w:after="0" w:line="240" w:lineRule="auto"/>
        <w:jc w:val="center"/>
        <w:rPr>
          <w:rFonts w:ascii="Times New Roman" w:hAnsi="Times New Roman" w:cs="Times New Roman"/>
        </w:rPr>
      </w:pPr>
      <w:r>
        <w:rPr>
          <w:rFonts w:ascii="Times New Roman" w:hAnsi="Times New Roman" w:cs="Times New Roman"/>
          <w:noProof/>
          <w:lang w:eastAsia="pl-PL"/>
        </w:rPr>
        <w:drawing>
          <wp:inline distT="0" distB="0" distL="0" distR="0">
            <wp:extent cx="5752465" cy="4312920"/>
            <wp:effectExtent l="0" t="0" r="635" b="0"/>
            <wp:docPr id="20" name="Obraz 20" descr="I:\s3art\SVN\Primulator\dok\interface manuals\Admin\Edit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3art\SVN\Primulator\dok\interface manuals\Admin\EditSchedu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4312920"/>
                    </a:xfrm>
                    <a:prstGeom prst="rect">
                      <a:avLst/>
                    </a:prstGeom>
                    <a:noFill/>
                    <a:ln>
                      <a:noFill/>
                    </a:ln>
                  </pic:spPr>
                </pic:pic>
              </a:graphicData>
            </a:graphic>
          </wp:inline>
        </w:drawing>
      </w:r>
    </w:p>
    <w:p w:rsidR="00F72DEC" w:rsidRDefault="00F72DEC" w:rsidP="00765DCF">
      <w:pPr>
        <w:spacing w:after="0" w:line="240" w:lineRule="auto"/>
        <w:rPr>
          <w:rFonts w:ascii="Times New Roman" w:hAnsi="Times New Roman" w:cs="Times New Roman"/>
        </w:rPr>
      </w:pPr>
    </w:p>
    <w:p w:rsidR="00F72DEC" w:rsidRDefault="00F72DEC" w:rsidP="00765DCF">
      <w:pPr>
        <w:spacing w:after="0" w:line="240" w:lineRule="auto"/>
        <w:rPr>
          <w:rFonts w:ascii="Times New Roman" w:hAnsi="Times New Roman" w:cs="Times New Roman"/>
        </w:rPr>
      </w:pPr>
    </w:p>
    <w:p w:rsidR="00765DCF" w:rsidRDefault="00F72DEC" w:rsidP="00765DCF">
      <w:pPr>
        <w:spacing w:after="0" w:line="240" w:lineRule="auto"/>
        <w:rPr>
          <w:rFonts w:ascii="Times New Roman" w:hAnsi="Times New Roman" w:cs="Times New Roman"/>
        </w:rPr>
      </w:pPr>
      <w:r>
        <w:rPr>
          <w:rFonts w:ascii="Times New Roman" w:hAnsi="Times New Roman" w:cs="Times New Roman"/>
        </w:rPr>
        <w:t>Parametry harmonogramu:</w:t>
      </w:r>
    </w:p>
    <w:p w:rsidR="00F72DEC" w:rsidRDefault="008560F2" w:rsidP="00F72DEC">
      <w:pPr>
        <w:pStyle w:val="Akapitzlist"/>
        <w:numPr>
          <w:ilvl w:val="0"/>
          <w:numId w:val="2"/>
        </w:numPr>
        <w:spacing w:after="0" w:line="240" w:lineRule="auto"/>
        <w:rPr>
          <w:rFonts w:ascii="Times New Roman" w:hAnsi="Times New Roman" w:cs="Times New Roman"/>
        </w:rPr>
      </w:pPr>
      <w:r>
        <w:rPr>
          <w:rFonts w:ascii="Times New Roman" w:hAnsi="Times New Roman" w:cs="Times New Roman"/>
        </w:rPr>
        <w:t>Dni tygodnia</w:t>
      </w:r>
      <w:r w:rsidR="00F72DEC">
        <w:rPr>
          <w:rFonts w:ascii="Times New Roman" w:hAnsi="Times New Roman" w:cs="Times New Roman"/>
        </w:rPr>
        <w:t xml:space="preserve"> – jeśli pole wyboru przy danym dniu tygodnia jest zaznaczone, to w tym dniu harmonogram będzie wykorzystywany do automatycznego włączenia i wyłączenia grupy,</w:t>
      </w:r>
    </w:p>
    <w:p w:rsidR="00F72DEC" w:rsidRDefault="00F72DEC" w:rsidP="00F72DEC">
      <w:pPr>
        <w:pStyle w:val="Akapitzlist"/>
        <w:numPr>
          <w:ilvl w:val="0"/>
          <w:numId w:val="2"/>
        </w:numPr>
        <w:spacing w:after="0" w:line="240" w:lineRule="auto"/>
        <w:rPr>
          <w:rFonts w:ascii="Times New Roman" w:hAnsi="Times New Roman" w:cs="Times New Roman"/>
        </w:rPr>
      </w:pPr>
      <w:r>
        <w:rPr>
          <w:rFonts w:ascii="Times New Roman" w:hAnsi="Times New Roman" w:cs="Times New Roman"/>
        </w:rPr>
        <w:t>Start – Godzina, o której grupa ma zostać włączona,</w:t>
      </w:r>
    </w:p>
    <w:p w:rsidR="00F72DEC" w:rsidRDefault="00F72DEC" w:rsidP="00F72DEC">
      <w:pPr>
        <w:pStyle w:val="Akapitzlist"/>
        <w:numPr>
          <w:ilvl w:val="0"/>
          <w:numId w:val="2"/>
        </w:numPr>
        <w:spacing w:after="0" w:line="240" w:lineRule="auto"/>
        <w:rPr>
          <w:rFonts w:ascii="Times New Roman" w:hAnsi="Times New Roman" w:cs="Times New Roman"/>
        </w:rPr>
      </w:pPr>
      <w:r>
        <w:rPr>
          <w:rFonts w:ascii="Times New Roman" w:hAnsi="Times New Roman" w:cs="Times New Roman"/>
        </w:rPr>
        <w:t>Stop – Godzina, o której grupa ma zostać wyłączona.</w:t>
      </w:r>
    </w:p>
    <w:p w:rsidR="00765DCF" w:rsidRDefault="00765DCF" w:rsidP="00765DCF">
      <w:pPr>
        <w:spacing w:after="0" w:line="240" w:lineRule="auto"/>
        <w:rPr>
          <w:rFonts w:ascii="Times New Roman" w:hAnsi="Times New Roman" w:cs="Times New Roman"/>
        </w:rPr>
      </w:pPr>
    </w:p>
    <w:p w:rsidR="00765DCF" w:rsidRDefault="00765DCF" w:rsidP="00765DCF">
      <w:pPr>
        <w:spacing w:after="0" w:line="240" w:lineRule="auto"/>
        <w:rPr>
          <w:rFonts w:ascii="Times New Roman" w:hAnsi="Times New Roman" w:cs="Times New Roman"/>
        </w:rPr>
      </w:pPr>
    </w:p>
    <w:p w:rsidR="00570F12" w:rsidRDefault="00570F12" w:rsidP="00765DCF">
      <w:pPr>
        <w:spacing w:after="0" w:line="240" w:lineRule="auto"/>
        <w:rPr>
          <w:rFonts w:ascii="Times New Roman" w:hAnsi="Times New Roman" w:cs="Times New Roman"/>
        </w:rPr>
      </w:pPr>
    </w:p>
    <w:p w:rsidR="00570F12" w:rsidRDefault="00570F12" w:rsidP="00765DCF">
      <w:pPr>
        <w:spacing w:after="0" w:line="240" w:lineRule="auto"/>
        <w:rPr>
          <w:rFonts w:ascii="Times New Roman" w:hAnsi="Times New Roman" w:cs="Times New Roman"/>
        </w:rPr>
      </w:pPr>
    </w:p>
    <w:p w:rsidR="00570F12" w:rsidRDefault="00570F12" w:rsidP="00765DCF">
      <w:pPr>
        <w:spacing w:after="0" w:line="240" w:lineRule="auto"/>
        <w:rPr>
          <w:rFonts w:ascii="Times New Roman" w:hAnsi="Times New Roman" w:cs="Times New Roman"/>
        </w:rPr>
      </w:pPr>
    </w:p>
    <w:p w:rsidR="00570F12" w:rsidRDefault="00570F12" w:rsidP="00765DCF">
      <w:pPr>
        <w:spacing w:after="0" w:line="240" w:lineRule="auto"/>
        <w:rPr>
          <w:rFonts w:ascii="Times New Roman" w:hAnsi="Times New Roman" w:cs="Times New Roman"/>
        </w:rPr>
      </w:pPr>
    </w:p>
    <w:p w:rsidR="00570F12" w:rsidRDefault="00570F12" w:rsidP="00765DCF">
      <w:pPr>
        <w:spacing w:after="0" w:line="240" w:lineRule="auto"/>
        <w:rPr>
          <w:rFonts w:ascii="Times New Roman" w:hAnsi="Times New Roman" w:cs="Times New Roman"/>
        </w:rPr>
      </w:pPr>
    </w:p>
    <w:p w:rsidR="00570F12" w:rsidRDefault="00570F12" w:rsidP="00765DCF">
      <w:pPr>
        <w:spacing w:after="0" w:line="240" w:lineRule="auto"/>
        <w:rPr>
          <w:rFonts w:ascii="Times New Roman" w:hAnsi="Times New Roman" w:cs="Times New Roman"/>
        </w:rPr>
      </w:pPr>
    </w:p>
    <w:p w:rsidR="00570F12" w:rsidRDefault="00570F12" w:rsidP="00765DCF">
      <w:pPr>
        <w:spacing w:after="0" w:line="240" w:lineRule="auto"/>
        <w:rPr>
          <w:rFonts w:ascii="Times New Roman" w:hAnsi="Times New Roman" w:cs="Times New Roman"/>
        </w:rPr>
      </w:pPr>
    </w:p>
    <w:p w:rsidR="00570F12" w:rsidRDefault="00570F12" w:rsidP="00765DCF">
      <w:pPr>
        <w:spacing w:after="0" w:line="240" w:lineRule="auto"/>
        <w:rPr>
          <w:rFonts w:ascii="Times New Roman" w:hAnsi="Times New Roman" w:cs="Times New Roman"/>
        </w:rPr>
      </w:pPr>
    </w:p>
    <w:p w:rsidR="00570F12" w:rsidRDefault="00570F12" w:rsidP="00765DCF">
      <w:pPr>
        <w:spacing w:after="0" w:line="240" w:lineRule="auto"/>
        <w:rPr>
          <w:rFonts w:ascii="Times New Roman" w:hAnsi="Times New Roman" w:cs="Times New Roman"/>
        </w:rPr>
      </w:pPr>
    </w:p>
    <w:p w:rsidR="00570F12" w:rsidRDefault="00570F12" w:rsidP="00765DCF">
      <w:pPr>
        <w:spacing w:after="0" w:line="240" w:lineRule="auto"/>
        <w:rPr>
          <w:rFonts w:ascii="Times New Roman" w:hAnsi="Times New Roman" w:cs="Times New Roman"/>
        </w:rPr>
      </w:pPr>
    </w:p>
    <w:p w:rsidR="00570F12" w:rsidRDefault="00570F12" w:rsidP="00765DCF">
      <w:pPr>
        <w:spacing w:after="0" w:line="240" w:lineRule="auto"/>
        <w:rPr>
          <w:rFonts w:ascii="Times New Roman" w:hAnsi="Times New Roman" w:cs="Times New Roman"/>
        </w:rPr>
      </w:pPr>
    </w:p>
    <w:p w:rsidR="00570F12" w:rsidRDefault="00570F12" w:rsidP="00765DCF">
      <w:pPr>
        <w:spacing w:after="0" w:line="240" w:lineRule="auto"/>
        <w:rPr>
          <w:rFonts w:ascii="Times New Roman" w:hAnsi="Times New Roman" w:cs="Times New Roman"/>
        </w:rPr>
      </w:pPr>
    </w:p>
    <w:p w:rsidR="00570F12" w:rsidRDefault="00570F12" w:rsidP="00765DCF">
      <w:pPr>
        <w:spacing w:after="0" w:line="240" w:lineRule="auto"/>
        <w:rPr>
          <w:rFonts w:ascii="Times New Roman" w:hAnsi="Times New Roman" w:cs="Times New Roman"/>
        </w:rPr>
      </w:pPr>
    </w:p>
    <w:p w:rsidR="00570F12" w:rsidRDefault="00570F12" w:rsidP="00765DCF">
      <w:pPr>
        <w:spacing w:after="0" w:line="240" w:lineRule="auto"/>
        <w:rPr>
          <w:rFonts w:ascii="Times New Roman" w:hAnsi="Times New Roman" w:cs="Times New Roman"/>
        </w:rPr>
      </w:pPr>
    </w:p>
    <w:p w:rsidR="00570F12" w:rsidRDefault="00570F12" w:rsidP="00765DCF">
      <w:pPr>
        <w:spacing w:after="0" w:line="240" w:lineRule="auto"/>
        <w:rPr>
          <w:rFonts w:ascii="Times New Roman" w:hAnsi="Times New Roman" w:cs="Times New Roman"/>
        </w:rPr>
      </w:pPr>
    </w:p>
    <w:p w:rsidR="00570F12" w:rsidRDefault="00570F12" w:rsidP="00765DCF">
      <w:pPr>
        <w:spacing w:after="0" w:line="240" w:lineRule="auto"/>
        <w:rPr>
          <w:rFonts w:ascii="Times New Roman" w:hAnsi="Times New Roman" w:cs="Times New Roman"/>
        </w:rPr>
      </w:pPr>
    </w:p>
    <w:p w:rsidR="00D722B3" w:rsidRPr="00765DCF" w:rsidRDefault="00F72DEC" w:rsidP="00D722B3">
      <w:pPr>
        <w:pStyle w:val="Akapitzlist"/>
        <w:numPr>
          <w:ilvl w:val="0"/>
          <w:numId w:val="1"/>
        </w:numPr>
        <w:spacing w:after="0" w:line="240" w:lineRule="auto"/>
        <w:rPr>
          <w:rFonts w:ascii="Times New Roman" w:hAnsi="Times New Roman" w:cs="Times New Roman"/>
          <w:b/>
        </w:rPr>
      </w:pPr>
      <w:r>
        <w:rPr>
          <w:rFonts w:ascii="Times New Roman" w:hAnsi="Times New Roman" w:cs="Times New Roman"/>
          <w:b/>
        </w:rPr>
        <w:lastRenderedPageBreak/>
        <w:t>Zmiana kodu PIN</w:t>
      </w:r>
    </w:p>
    <w:p w:rsidR="00D722B3" w:rsidRDefault="00D722B3" w:rsidP="00D722B3">
      <w:pPr>
        <w:spacing w:after="0" w:line="240" w:lineRule="auto"/>
        <w:rPr>
          <w:rFonts w:ascii="Times New Roman" w:hAnsi="Times New Roman" w:cs="Times New Roman"/>
        </w:rPr>
      </w:pPr>
    </w:p>
    <w:p w:rsidR="00F72DEC" w:rsidRDefault="00F72DEC" w:rsidP="00F72DEC">
      <w:pPr>
        <w:spacing w:after="0" w:line="240" w:lineRule="auto"/>
        <w:jc w:val="center"/>
        <w:rPr>
          <w:rFonts w:ascii="Times New Roman" w:hAnsi="Times New Roman" w:cs="Times New Roman"/>
        </w:rPr>
      </w:pPr>
      <w:r>
        <w:rPr>
          <w:rFonts w:ascii="Times New Roman" w:hAnsi="Times New Roman" w:cs="Times New Roman"/>
          <w:noProof/>
          <w:lang w:eastAsia="pl-PL"/>
        </w:rPr>
        <w:drawing>
          <wp:inline distT="0" distB="0" distL="0" distR="0">
            <wp:extent cx="5759450" cy="4326255"/>
            <wp:effectExtent l="0" t="0" r="0" b="0"/>
            <wp:docPr id="21" name="Obraz 21" descr="I:\s3art\SVN\Primulator\dok\interface manuals\Admin\Change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3art\SVN\Primulator\dok\interface manuals\Admin\ChangeP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326255"/>
                    </a:xfrm>
                    <a:prstGeom prst="rect">
                      <a:avLst/>
                    </a:prstGeom>
                    <a:noFill/>
                    <a:ln>
                      <a:noFill/>
                    </a:ln>
                  </pic:spPr>
                </pic:pic>
              </a:graphicData>
            </a:graphic>
          </wp:inline>
        </w:drawing>
      </w:r>
    </w:p>
    <w:p w:rsidR="005D0D5B" w:rsidRDefault="005D0D5B" w:rsidP="005D0D5B">
      <w:pPr>
        <w:spacing w:after="0" w:line="240" w:lineRule="auto"/>
        <w:jc w:val="center"/>
        <w:rPr>
          <w:rFonts w:ascii="Times New Roman" w:hAnsi="Times New Roman" w:cs="Times New Roman"/>
        </w:rPr>
      </w:pPr>
    </w:p>
    <w:p w:rsidR="005D0D5B" w:rsidRDefault="00570F12" w:rsidP="00D722B3">
      <w:pPr>
        <w:spacing w:after="0" w:line="240" w:lineRule="auto"/>
        <w:rPr>
          <w:rFonts w:ascii="Times New Roman" w:hAnsi="Times New Roman" w:cs="Times New Roman"/>
        </w:rPr>
      </w:pPr>
      <w:r>
        <w:rPr>
          <w:rFonts w:ascii="Times New Roman" w:hAnsi="Times New Roman" w:cs="Times New Roman"/>
        </w:rPr>
        <w:tab/>
        <w:t xml:space="preserve">Interfejs administratora pozwala również na zmianę </w:t>
      </w:r>
      <w:r w:rsidR="008560F2">
        <w:rPr>
          <w:rFonts w:ascii="Times New Roman" w:hAnsi="Times New Roman" w:cs="Times New Roman"/>
        </w:rPr>
        <w:t>kodu PIN używanego do blokowania</w:t>
      </w:r>
      <w:r>
        <w:rPr>
          <w:rFonts w:ascii="Times New Roman" w:hAnsi="Times New Roman" w:cs="Times New Roman"/>
        </w:rPr>
        <w:t xml:space="preserve"> niektórych paneli dotykowych. Aktualny kod PIN wyświetlony jest na samej górze. Po wprowadzeniu nowego kodu PIN należy kliknąć przycisk OK aby zapisać zmiany.</w:t>
      </w:r>
    </w:p>
    <w:p w:rsidR="00E45C03" w:rsidRDefault="00E45C03" w:rsidP="00D722B3">
      <w:pPr>
        <w:spacing w:after="0" w:line="240" w:lineRule="auto"/>
        <w:rPr>
          <w:rFonts w:ascii="Times New Roman" w:hAnsi="Times New Roman" w:cs="Times New Roman"/>
        </w:rPr>
      </w:pPr>
    </w:p>
    <w:p w:rsidR="00E45C03" w:rsidRDefault="00E45C03" w:rsidP="00D722B3">
      <w:pPr>
        <w:spacing w:after="0" w:line="240" w:lineRule="auto"/>
        <w:rPr>
          <w:rFonts w:ascii="Times New Roman" w:hAnsi="Times New Roman" w:cs="Times New Roman"/>
        </w:rPr>
      </w:pPr>
    </w:p>
    <w:p w:rsidR="00E45C03" w:rsidRPr="00F3014C" w:rsidRDefault="00E45C03" w:rsidP="00E45C03">
      <w:pPr>
        <w:pStyle w:val="Akapitzlist"/>
        <w:numPr>
          <w:ilvl w:val="0"/>
          <w:numId w:val="1"/>
        </w:numPr>
        <w:spacing w:after="0" w:line="240" w:lineRule="auto"/>
        <w:rPr>
          <w:rFonts w:ascii="Times New Roman" w:hAnsi="Times New Roman" w:cs="Times New Roman"/>
          <w:b/>
        </w:rPr>
      </w:pPr>
      <w:r w:rsidRPr="00F3014C">
        <w:rPr>
          <w:rFonts w:ascii="Times New Roman" w:hAnsi="Times New Roman" w:cs="Times New Roman"/>
          <w:b/>
        </w:rPr>
        <w:t>Ustawienia aplikacji PC (</w:t>
      </w:r>
      <w:proofErr w:type="spellStart"/>
      <w:r w:rsidRPr="00F3014C">
        <w:rPr>
          <w:rFonts w:ascii="Times New Roman" w:hAnsi="Times New Roman" w:cs="Times New Roman"/>
          <w:b/>
        </w:rPr>
        <w:t>xPanel</w:t>
      </w:r>
      <w:proofErr w:type="spellEnd"/>
      <w:r w:rsidRPr="00F3014C">
        <w:rPr>
          <w:rFonts w:ascii="Times New Roman" w:hAnsi="Times New Roman" w:cs="Times New Roman"/>
          <w:b/>
        </w:rPr>
        <w:t>)</w:t>
      </w:r>
    </w:p>
    <w:p w:rsidR="00E45C03" w:rsidRDefault="00E45C03" w:rsidP="00E45C03">
      <w:pPr>
        <w:spacing w:after="0" w:line="240" w:lineRule="auto"/>
        <w:rPr>
          <w:rFonts w:ascii="Times New Roman" w:hAnsi="Times New Roman" w:cs="Times New Roman"/>
        </w:rPr>
      </w:pPr>
    </w:p>
    <w:p w:rsidR="00E45C03" w:rsidRDefault="00E45C03" w:rsidP="00832455">
      <w:pPr>
        <w:spacing w:after="0" w:line="240" w:lineRule="auto"/>
        <w:ind w:firstLine="360"/>
        <w:rPr>
          <w:rFonts w:ascii="Times New Roman" w:hAnsi="Times New Roman" w:cs="Times New Roman"/>
        </w:rPr>
      </w:pPr>
      <w:r>
        <w:rPr>
          <w:rFonts w:ascii="Times New Roman" w:hAnsi="Times New Roman" w:cs="Times New Roman"/>
        </w:rPr>
        <w:t xml:space="preserve">W przypadku braku automatycznego połączenia po uruchomieniu aplikacji </w:t>
      </w:r>
      <w:proofErr w:type="spellStart"/>
      <w:r>
        <w:rPr>
          <w:rFonts w:ascii="Times New Roman" w:hAnsi="Times New Roman" w:cs="Times New Roman"/>
        </w:rPr>
        <w:t>xPanel</w:t>
      </w:r>
      <w:proofErr w:type="spellEnd"/>
      <w:r>
        <w:rPr>
          <w:rFonts w:ascii="Times New Roman" w:hAnsi="Times New Roman" w:cs="Times New Roman"/>
        </w:rPr>
        <w:t xml:space="preserve"> należy w górnym pasku wybrać „</w:t>
      </w:r>
      <w:proofErr w:type="spellStart"/>
      <w:r>
        <w:rPr>
          <w:rFonts w:ascii="Times New Roman" w:hAnsi="Times New Roman" w:cs="Times New Roman"/>
        </w:rPr>
        <w:t>Options</w:t>
      </w:r>
      <w:proofErr w:type="spellEnd"/>
      <w:r>
        <w:rPr>
          <w:rFonts w:ascii="Times New Roman" w:hAnsi="Times New Roman" w:cs="Times New Roman"/>
        </w:rPr>
        <w:t xml:space="preserve"> -&gt; Host </w:t>
      </w:r>
      <w:proofErr w:type="spellStart"/>
      <w:r>
        <w:rPr>
          <w:rFonts w:ascii="Times New Roman" w:hAnsi="Times New Roman" w:cs="Times New Roman"/>
        </w:rPr>
        <w:t>Settings</w:t>
      </w:r>
      <w:proofErr w:type="spellEnd"/>
      <w:r>
        <w:rPr>
          <w:rFonts w:ascii="Times New Roman" w:hAnsi="Times New Roman" w:cs="Times New Roman"/>
        </w:rPr>
        <w:t>” i wpisać właściwe parametry połączenia zgodnie z załączonym</w:t>
      </w:r>
      <w:r w:rsidR="00832455">
        <w:rPr>
          <w:rFonts w:ascii="Times New Roman" w:hAnsi="Times New Roman" w:cs="Times New Roman"/>
        </w:rPr>
        <w:t>i</w:t>
      </w:r>
      <w:r>
        <w:rPr>
          <w:rFonts w:ascii="Times New Roman" w:hAnsi="Times New Roman" w:cs="Times New Roman"/>
        </w:rPr>
        <w:t xml:space="preserve"> obraz</w:t>
      </w:r>
      <w:r w:rsidR="00832455">
        <w:rPr>
          <w:rFonts w:ascii="Times New Roman" w:hAnsi="Times New Roman" w:cs="Times New Roman"/>
        </w:rPr>
        <w:t>a</w:t>
      </w:r>
      <w:r>
        <w:rPr>
          <w:rFonts w:ascii="Times New Roman" w:hAnsi="Times New Roman" w:cs="Times New Roman"/>
        </w:rPr>
        <w:t>m</w:t>
      </w:r>
      <w:r w:rsidR="00832455">
        <w:rPr>
          <w:rFonts w:ascii="Times New Roman" w:hAnsi="Times New Roman" w:cs="Times New Roman"/>
        </w:rPr>
        <w:t>i</w:t>
      </w:r>
      <w:r>
        <w:rPr>
          <w:rFonts w:ascii="Times New Roman" w:hAnsi="Times New Roman" w:cs="Times New Roman"/>
        </w:rPr>
        <w:t>:</w:t>
      </w:r>
    </w:p>
    <w:p w:rsidR="00E45C03" w:rsidRDefault="00E45C03" w:rsidP="00E45C03">
      <w:pPr>
        <w:spacing w:after="0" w:line="240" w:lineRule="auto"/>
        <w:rPr>
          <w:rFonts w:ascii="Times New Roman" w:hAnsi="Times New Roman" w:cs="Times New Roman"/>
        </w:rPr>
      </w:pPr>
    </w:p>
    <w:p w:rsidR="00570F12" w:rsidRDefault="00570F12" w:rsidP="00570F12">
      <w:pPr>
        <w:spacing w:after="0" w:line="240" w:lineRule="auto"/>
        <w:jc w:val="center"/>
        <w:rPr>
          <w:rFonts w:ascii="Times New Roman" w:hAnsi="Times New Roman" w:cs="Times New Roman"/>
        </w:rPr>
      </w:pPr>
      <w:r>
        <w:rPr>
          <w:rFonts w:ascii="Times New Roman" w:hAnsi="Times New Roman" w:cs="Times New Roman"/>
          <w:noProof/>
          <w:lang w:eastAsia="pl-PL"/>
        </w:rPr>
        <w:drawing>
          <wp:inline distT="0" distB="0" distL="0" distR="0">
            <wp:extent cx="2599898" cy="1741330"/>
            <wp:effectExtent l="0" t="0" r="0" b="0"/>
            <wp:docPr id="22" name="Obraz 22" descr="I:\s3art\SVN\Primulator\dok\interface manuals\ID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3art\SVN\Primulator\dok\interface manuals\ID_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9960" cy="1741372"/>
                    </a:xfrm>
                    <a:prstGeom prst="rect">
                      <a:avLst/>
                    </a:prstGeom>
                    <a:noFill/>
                    <a:ln>
                      <a:noFill/>
                    </a:ln>
                  </pic:spPr>
                </pic:pic>
              </a:graphicData>
            </a:graphic>
          </wp:inline>
        </w:drawing>
      </w:r>
      <w:r>
        <w:rPr>
          <w:rFonts w:ascii="Times New Roman" w:hAnsi="Times New Roman" w:cs="Times New Roman"/>
          <w:noProof/>
          <w:lang w:eastAsia="pl-PL"/>
        </w:rPr>
        <w:t xml:space="preserve">     </w:t>
      </w:r>
      <w:r>
        <w:rPr>
          <w:rFonts w:ascii="Times New Roman" w:hAnsi="Times New Roman" w:cs="Times New Roman"/>
          <w:noProof/>
          <w:lang w:eastAsia="pl-PL"/>
        </w:rPr>
        <w:drawing>
          <wp:inline distT="0" distB="0" distL="0" distR="0">
            <wp:extent cx="2586059" cy="1739672"/>
            <wp:effectExtent l="0" t="0" r="5080" b="0"/>
            <wp:docPr id="23" name="Obraz 23" descr="I:\s3art\SVN\Primulator\dok\interface manuals\ID_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s3art\SVN\Primulator\dok\interface manuals\ID_7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6259" cy="1739807"/>
                    </a:xfrm>
                    <a:prstGeom prst="rect">
                      <a:avLst/>
                    </a:prstGeom>
                    <a:noFill/>
                    <a:ln>
                      <a:noFill/>
                    </a:ln>
                  </pic:spPr>
                </pic:pic>
              </a:graphicData>
            </a:graphic>
          </wp:inline>
        </w:drawing>
      </w:r>
    </w:p>
    <w:p w:rsidR="00570F12" w:rsidRDefault="00570F12" w:rsidP="00E45C03">
      <w:pPr>
        <w:spacing w:after="0" w:line="240" w:lineRule="auto"/>
        <w:rPr>
          <w:rFonts w:ascii="Times New Roman" w:hAnsi="Times New Roman" w:cs="Times New Roman"/>
        </w:rPr>
      </w:pPr>
    </w:p>
    <w:p w:rsidR="00E45C03" w:rsidRPr="00E45C03" w:rsidRDefault="00E45C03" w:rsidP="00832455">
      <w:pPr>
        <w:spacing w:after="0" w:line="240" w:lineRule="auto"/>
        <w:ind w:firstLine="708"/>
        <w:rPr>
          <w:rFonts w:ascii="Times New Roman" w:hAnsi="Times New Roman" w:cs="Times New Roman"/>
        </w:rPr>
      </w:pPr>
      <w:r>
        <w:rPr>
          <w:rFonts w:ascii="Times New Roman" w:hAnsi="Times New Roman" w:cs="Times New Roman"/>
        </w:rPr>
        <w:t>Obie konfi</w:t>
      </w:r>
      <w:r w:rsidR="00570F12">
        <w:rPr>
          <w:rFonts w:ascii="Times New Roman" w:hAnsi="Times New Roman" w:cs="Times New Roman"/>
        </w:rPr>
        <w:t>guracje różnią się polem IPID (71 lub 7</w:t>
      </w:r>
      <w:r>
        <w:rPr>
          <w:rFonts w:ascii="Times New Roman" w:hAnsi="Times New Roman" w:cs="Times New Roman"/>
        </w:rPr>
        <w:t xml:space="preserve">2). Należy zwrócić uwagę na to, żeby na dwóch różnych komputerach PC korzystających z interfejsu </w:t>
      </w:r>
      <w:r w:rsidR="00570F12">
        <w:rPr>
          <w:rFonts w:ascii="Times New Roman" w:hAnsi="Times New Roman" w:cs="Times New Roman"/>
        </w:rPr>
        <w:t>Admin</w:t>
      </w:r>
      <w:r>
        <w:rPr>
          <w:rFonts w:ascii="Times New Roman" w:hAnsi="Times New Roman" w:cs="Times New Roman"/>
        </w:rPr>
        <w:t xml:space="preserve"> parametry te były różn</w:t>
      </w:r>
      <w:bookmarkStart w:id="0" w:name="_GoBack"/>
      <w:bookmarkEnd w:id="0"/>
      <w:r>
        <w:rPr>
          <w:rFonts w:ascii="Times New Roman" w:hAnsi="Times New Roman" w:cs="Times New Roman"/>
        </w:rPr>
        <w:t>e.</w:t>
      </w:r>
    </w:p>
    <w:sectPr w:rsidR="00E45C03" w:rsidRPr="00E45C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A1029"/>
    <w:multiLevelType w:val="hybridMultilevel"/>
    <w:tmpl w:val="5224CA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6B317C82"/>
    <w:multiLevelType w:val="hybridMultilevel"/>
    <w:tmpl w:val="EAB85CB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3E7"/>
    <w:rsid w:val="001B73E7"/>
    <w:rsid w:val="0025554F"/>
    <w:rsid w:val="003A3F40"/>
    <w:rsid w:val="00570F12"/>
    <w:rsid w:val="005D0D5B"/>
    <w:rsid w:val="00765DCF"/>
    <w:rsid w:val="00770D3A"/>
    <w:rsid w:val="00832455"/>
    <w:rsid w:val="00851B76"/>
    <w:rsid w:val="008560F2"/>
    <w:rsid w:val="00A00497"/>
    <w:rsid w:val="00A51031"/>
    <w:rsid w:val="00C34D64"/>
    <w:rsid w:val="00D722B3"/>
    <w:rsid w:val="00D744B8"/>
    <w:rsid w:val="00E45C03"/>
    <w:rsid w:val="00F3014C"/>
    <w:rsid w:val="00F72D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722B3"/>
    <w:pPr>
      <w:ind w:left="720"/>
      <w:contextualSpacing/>
    </w:pPr>
  </w:style>
  <w:style w:type="paragraph" w:styleId="Tekstdymka">
    <w:name w:val="Balloon Text"/>
    <w:basedOn w:val="Normalny"/>
    <w:link w:val="TekstdymkaZnak"/>
    <w:uiPriority w:val="99"/>
    <w:semiHidden/>
    <w:unhideWhenUsed/>
    <w:rsid w:val="00D722B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722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722B3"/>
    <w:pPr>
      <w:ind w:left="720"/>
      <w:contextualSpacing/>
    </w:pPr>
  </w:style>
  <w:style w:type="paragraph" w:styleId="Tekstdymka">
    <w:name w:val="Balloon Text"/>
    <w:basedOn w:val="Normalny"/>
    <w:link w:val="TekstdymkaZnak"/>
    <w:uiPriority w:val="99"/>
    <w:semiHidden/>
    <w:unhideWhenUsed/>
    <w:rsid w:val="00D722B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722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7</Pages>
  <Words>613</Words>
  <Characters>3680</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Strycharz</dc:creator>
  <cp:keywords/>
  <dc:description/>
  <cp:lastModifiedBy>Tomasz Strycharz</cp:lastModifiedBy>
  <cp:revision>9</cp:revision>
  <dcterms:created xsi:type="dcterms:W3CDTF">2017-06-02T14:32:00Z</dcterms:created>
  <dcterms:modified xsi:type="dcterms:W3CDTF">2017-06-05T09:19:00Z</dcterms:modified>
</cp:coreProperties>
</file>