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4CD18" w14:textId="77777777" w:rsidR="00BD1AB9" w:rsidRPr="001B2FE4" w:rsidRDefault="00BD1AB9" w:rsidP="00BD1AB9">
      <w:pPr>
        <w:pStyle w:val="Titel"/>
        <w:jc w:val="left"/>
      </w:pPr>
      <w:r w:rsidRPr="001B2FE4">
        <w:t>Besprechungsprotokoll</w:t>
      </w:r>
    </w:p>
    <w:p w14:paraId="142CFC1F" w14:textId="77777777" w:rsidR="00BD1AB9" w:rsidRPr="001B2FE4" w:rsidRDefault="00BD1AB9" w:rsidP="00BD1AB9"/>
    <w:p w14:paraId="1CD0E20B" w14:textId="77777777" w:rsidR="00BD1AB9" w:rsidRDefault="00BD1AB9" w:rsidP="00BD1AB9">
      <w:r w:rsidRPr="001B2FE4">
        <w:t>Termin</w:t>
      </w:r>
      <w:r>
        <w:t>:</w:t>
      </w:r>
      <w:r>
        <w:tab/>
      </w:r>
      <w:r>
        <w:tab/>
      </w:r>
      <w:r>
        <w:t>10</w:t>
      </w:r>
      <w:r>
        <w:t>. Oktober 2019</w:t>
      </w:r>
    </w:p>
    <w:p w14:paraId="147C7CFE" w14:textId="77777777" w:rsidR="00BD1AB9" w:rsidRDefault="00BD1AB9" w:rsidP="00BD1AB9">
      <w:r>
        <w:t>Anwesend:</w:t>
      </w:r>
      <w:r>
        <w:tab/>
      </w:r>
      <w:r>
        <w:tab/>
        <w:t>alle</w:t>
      </w:r>
    </w:p>
    <w:p w14:paraId="06D3CA35" w14:textId="77777777" w:rsidR="00BD1AB9" w:rsidRDefault="00BD1AB9" w:rsidP="00BD1AB9">
      <w:r>
        <w:t>Protokollant:</w:t>
      </w:r>
      <w:r>
        <w:tab/>
      </w:r>
      <w:r>
        <w:tab/>
        <w:t>Markus Limbacher</w:t>
      </w:r>
    </w:p>
    <w:p w14:paraId="060113FF" w14:textId="77777777" w:rsidR="00BD1AB9" w:rsidRDefault="00BD1AB9" w:rsidP="00BD1AB9">
      <w:r>
        <w:t>Inhalt:</w:t>
      </w:r>
      <w:r>
        <w:tab/>
      </w:r>
      <w:r>
        <w:tab/>
      </w:r>
      <w:r>
        <w:tab/>
      </w:r>
      <w:r>
        <w:t>Erstellen einer</w:t>
      </w:r>
      <w:r>
        <w:t xml:space="preserve"> </w:t>
      </w:r>
      <w:r>
        <w:t>Kostenrechnung</w:t>
      </w:r>
    </w:p>
    <w:p w14:paraId="7268CEB6" w14:textId="77777777" w:rsidR="00BD1AB9" w:rsidRDefault="00BD1AB9" w:rsidP="00BD1AB9"/>
    <w:p w14:paraId="39CF1B59" w14:textId="77777777" w:rsidR="00BD1AB9" w:rsidRDefault="00BD1AB9" w:rsidP="00BD1AB9">
      <w:r>
        <w:t>Das Gehalt der unterschiedlichen Rollen</w:t>
      </w:r>
      <w:r>
        <w:t xml:space="preserve"> wurde</w:t>
      </w:r>
      <w:r>
        <w:t xml:space="preserve"> aus dem Internet entnommen und als Basis für die Rechnung genommen.</w:t>
      </w:r>
      <w:r>
        <w:t xml:space="preserve"> </w:t>
      </w:r>
      <w:r>
        <w:t>Mehrere Quellen wurden gemittelt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AB9" w14:paraId="269B9A59" w14:textId="77777777" w:rsidTr="00BD1AB9">
        <w:tc>
          <w:tcPr>
            <w:tcW w:w="4531" w:type="dxa"/>
          </w:tcPr>
          <w:p w14:paraId="5958E94A" w14:textId="77777777" w:rsidR="00BD1AB9" w:rsidRDefault="00BD1AB9" w:rsidP="00BD1AB9">
            <w:r>
              <w:t>Software Developer</w:t>
            </w:r>
          </w:p>
        </w:tc>
        <w:tc>
          <w:tcPr>
            <w:tcW w:w="4531" w:type="dxa"/>
          </w:tcPr>
          <w:p w14:paraId="42FAB26B" w14:textId="77777777" w:rsidR="00BD1AB9" w:rsidRDefault="00BD1AB9" w:rsidP="00BD1AB9">
            <w:r>
              <w:t>55,16€</w:t>
            </w:r>
          </w:p>
        </w:tc>
      </w:tr>
      <w:tr w:rsidR="00BD1AB9" w14:paraId="7768300E" w14:textId="77777777" w:rsidTr="00BD1AB9">
        <w:tc>
          <w:tcPr>
            <w:tcW w:w="4531" w:type="dxa"/>
          </w:tcPr>
          <w:p w14:paraId="3A7D1C41" w14:textId="77777777" w:rsidR="00BD1AB9" w:rsidRDefault="00BD1AB9" w:rsidP="00BD1AB9">
            <w:r>
              <w:t>Project Manager</w:t>
            </w:r>
          </w:p>
        </w:tc>
        <w:tc>
          <w:tcPr>
            <w:tcW w:w="4531" w:type="dxa"/>
          </w:tcPr>
          <w:p w14:paraId="6CB1ADDF" w14:textId="77777777" w:rsidR="00BD1AB9" w:rsidRDefault="00BD1AB9" w:rsidP="00BD1AB9">
            <w:r>
              <w:t>79,94€</w:t>
            </w:r>
          </w:p>
        </w:tc>
      </w:tr>
      <w:tr w:rsidR="00BD1AB9" w14:paraId="5335F5DB" w14:textId="77777777" w:rsidTr="00BD1AB9">
        <w:tc>
          <w:tcPr>
            <w:tcW w:w="4531" w:type="dxa"/>
          </w:tcPr>
          <w:p w14:paraId="73088697" w14:textId="77777777" w:rsidR="00BD1AB9" w:rsidRDefault="00BD1AB9" w:rsidP="00BD1AB9">
            <w:proofErr w:type="spellStart"/>
            <w:r>
              <w:t>Product</w:t>
            </w:r>
            <w:proofErr w:type="spellEnd"/>
            <w:r>
              <w:t xml:space="preserve"> Manager</w:t>
            </w:r>
          </w:p>
        </w:tc>
        <w:tc>
          <w:tcPr>
            <w:tcW w:w="4531" w:type="dxa"/>
          </w:tcPr>
          <w:p w14:paraId="29203249" w14:textId="77777777" w:rsidR="00BD1AB9" w:rsidRDefault="00BD1AB9" w:rsidP="00BD1AB9">
            <w:r>
              <w:t>78,02€</w:t>
            </w:r>
          </w:p>
        </w:tc>
      </w:tr>
      <w:tr w:rsidR="00BD1AB9" w14:paraId="16ED2575" w14:textId="77777777" w:rsidTr="00BD1AB9">
        <w:tc>
          <w:tcPr>
            <w:tcW w:w="4531" w:type="dxa"/>
          </w:tcPr>
          <w:p w14:paraId="5825BC82" w14:textId="77777777" w:rsidR="00BD1AB9" w:rsidRDefault="00BD1AB9" w:rsidP="00BD1AB9">
            <w:r>
              <w:t>Lead Developer</w:t>
            </w:r>
          </w:p>
        </w:tc>
        <w:tc>
          <w:tcPr>
            <w:tcW w:w="4531" w:type="dxa"/>
          </w:tcPr>
          <w:p w14:paraId="3ABD9AEC" w14:textId="77777777" w:rsidR="00BD1AB9" w:rsidRDefault="00BD1AB9" w:rsidP="00BD1AB9">
            <w:r>
              <w:t>62,65€</w:t>
            </w:r>
          </w:p>
        </w:tc>
      </w:tr>
      <w:tr w:rsidR="00BD1AB9" w14:paraId="040DA853" w14:textId="77777777" w:rsidTr="00BD1AB9">
        <w:tc>
          <w:tcPr>
            <w:tcW w:w="4531" w:type="dxa"/>
          </w:tcPr>
          <w:p w14:paraId="22C2A530" w14:textId="77777777" w:rsidR="00BD1AB9" w:rsidRDefault="00BD1AB9" w:rsidP="00BD1AB9">
            <w:r>
              <w:t>Test Manager</w:t>
            </w:r>
          </w:p>
        </w:tc>
        <w:tc>
          <w:tcPr>
            <w:tcW w:w="4531" w:type="dxa"/>
          </w:tcPr>
          <w:p w14:paraId="2047F84F" w14:textId="77777777" w:rsidR="00BD1AB9" w:rsidRDefault="00BD1AB9" w:rsidP="00BD1AB9">
            <w:r>
              <w:t>68,77€</w:t>
            </w:r>
          </w:p>
        </w:tc>
      </w:tr>
      <w:tr w:rsidR="00BD1AB9" w14:paraId="66AD3F1B" w14:textId="77777777" w:rsidTr="00BD1AB9">
        <w:tc>
          <w:tcPr>
            <w:tcW w:w="4531" w:type="dxa"/>
          </w:tcPr>
          <w:p w14:paraId="1AFF1F6B" w14:textId="77777777" w:rsidR="00BD1AB9" w:rsidRDefault="00BD1AB9" w:rsidP="00BD1AB9">
            <w:r>
              <w:t>Technical Writer</w:t>
            </w:r>
          </w:p>
        </w:tc>
        <w:tc>
          <w:tcPr>
            <w:tcW w:w="4531" w:type="dxa"/>
          </w:tcPr>
          <w:p w14:paraId="4865063D" w14:textId="77777777" w:rsidR="00BD1AB9" w:rsidRDefault="00BD1AB9" w:rsidP="00BD1AB9">
            <w:r>
              <w:t>50,78€</w:t>
            </w:r>
          </w:p>
        </w:tc>
      </w:tr>
    </w:tbl>
    <w:p w14:paraId="1F5ACCB2" w14:textId="77777777" w:rsidR="00BD1AB9" w:rsidRDefault="00BD1AB9" w:rsidP="00BD1AB9"/>
    <w:p w14:paraId="796B92FD" w14:textId="77777777" w:rsidR="00BD1AB9" w:rsidRDefault="00BD1AB9" w:rsidP="00BD1AB9">
      <w:r>
        <w:t>Die benötigten Stunden werden auf Basis des Gantt-Charts hochgerechnet.</w:t>
      </w:r>
    </w:p>
    <w:p w14:paraId="2EF2FB4F" w14:textId="77777777" w:rsidR="00BD1AB9" w:rsidRDefault="00BD1AB9" w:rsidP="00BD1AB9">
      <w:r>
        <w:t xml:space="preserve">Problem: Kostenverteilung / -rechnung der letzten beiden Phasen die </w:t>
      </w:r>
      <w:r>
        <w:t>p</w:t>
      </w:r>
      <w:r>
        <w:t>arallel laufen</w:t>
      </w:r>
    </w:p>
    <w:p w14:paraId="3A9FC1DE" w14:textId="77777777" w:rsidR="00BD1AB9" w:rsidRDefault="00BD1AB9" w:rsidP="00BD1AB9">
      <w:r>
        <w:t>Lösung: es wird mit 25 Tagen gerechnet und die Kosten werden 50/50 auf die beiden Phasen verteilt</w:t>
      </w:r>
    </w:p>
    <w:p w14:paraId="1DDD3605" w14:textId="77777777" w:rsidR="00BD1AB9" w:rsidRDefault="00BD1AB9" w:rsidP="00BD1AB9"/>
    <w:p w14:paraId="4A6E2586" w14:textId="77777777" w:rsidR="00BD1AB9" w:rsidRDefault="00BD1AB9" w:rsidP="00BD1AB9">
      <w:r>
        <w:t xml:space="preserve">174h (Eigenstudium) + 26h In den </w:t>
      </w:r>
      <w:r>
        <w:t>V</w:t>
      </w:r>
      <w:r>
        <w:t xml:space="preserve">orlesungen --&gt; 200h pro Person </w:t>
      </w:r>
    </w:p>
    <w:p w14:paraId="7EA258FF" w14:textId="77777777" w:rsidR="00BD1AB9" w:rsidRDefault="00BD1AB9" w:rsidP="00BD1AB9">
      <w:r>
        <w:t>200 * 6 Personen = 1200 h für gesamtes Projekt</w:t>
      </w:r>
    </w:p>
    <w:p w14:paraId="353D2E3E" w14:textId="77777777" w:rsidR="00BD1AB9" w:rsidRDefault="00BD1AB9" w:rsidP="00BD1AB9">
      <w:r>
        <w:t>Pro geplanten Tag entspricht das 11.88h im gesamten Team --&gt; 1.982h pro Person</w:t>
      </w:r>
    </w:p>
    <w:p w14:paraId="0723C0E4" w14:textId="77777777" w:rsidR="00BD1AB9" w:rsidRDefault="00BD1AB9" w:rsidP="00BD1AB9">
      <w:r>
        <w:t xml:space="preserve">(alle </w:t>
      </w:r>
      <w:r>
        <w:t>W</w:t>
      </w:r>
      <w:r>
        <w:t xml:space="preserve">erte sind gerundet, es handelt sich um </w:t>
      </w:r>
      <w:r>
        <w:t>S</w:t>
      </w:r>
      <w:r>
        <w:t>chätzwerte)</w:t>
      </w:r>
    </w:p>
    <w:p w14:paraId="01AB9F6F" w14:textId="77777777" w:rsidR="00BD1AB9" w:rsidRDefault="00BD1AB9" w:rsidP="00BD1AB9">
      <w:pPr>
        <w:rPr>
          <w:lang w:val="en-US"/>
        </w:rPr>
      </w:pPr>
      <w:r w:rsidRPr="00BD1AB9">
        <w:rPr>
          <w:lang w:val="en-US"/>
        </w:rPr>
        <w:t xml:space="preserve">Running Costs: Visual Studio 40€ pro </w:t>
      </w:r>
      <w:r>
        <w:rPr>
          <w:lang w:val="en-US"/>
        </w:rPr>
        <w:t>M</w:t>
      </w:r>
      <w:r w:rsidRPr="00BD1AB9">
        <w:rPr>
          <w:lang w:val="en-US"/>
        </w:rPr>
        <w:t xml:space="preserve">onat pro </w:t>
      </w:r>
      <w:r>
        <w:rPr>
          <w:lang w:val="en-US"/>
        </w:rPr>
        <w:t>P</w:t>
      </w:r>
      <w:r w:rsidRPr="00BD1AB9">
        <w:rPr>
          <w:lang w:val="en-US"/>
        </w:rPr>
        <w:t>erson</w:t>
      </w:r>
    </w:p>
    <w:p w14:paraId="30100612" w14:textId="77777777" w:rsidR="00BD1AB9" w:rsidRDefault="00BD1AB9" w:rsidP="00BD1AB9">
      <w:pPr>
        <w:rPr>
          <w:lang w:val="en-US"/>
        </w:rPr>
      </w:pP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Fixkosten</w:t>
      </w:r>
      <w:proofErr w:type="spellEnd"/>
    </w:p>
    <w:p w14:paraId="71C5A27A" w14:textId="77777777" w:rsidR="00BD1AB9" w:rsidRPr="00BD1AB9" w:rsidRDefault="00BD1AB9" w:rsidP="00BD1AB9">
      <w:pPr>
        <w:rPr>
          <w:lang w:val="en-US"/>
        </w:rPr>
      </w:pPr>
    </w:p>
    <w:p w14:paraId="45F70D2B" w14:textId="77777777" w:rsidR="00BD1AB9" w:rsidRPr="00CC353D" w:rsidRDefault="00BD1AB9" w:rsidP="00BD1AB9">
      <w:pPr>
        <w:pStyle w:val="Untertitel"/>
      </w:pPr>
      <w:r>
        <w:t>Nächstes Treffen</w:t>
      </w:r>
      <w:r w:rsidRPr="00CC353D">
        <w:t>:</w:t>
      </w:r>
    </w:p>
    <w:p w14:paraId="31C1055C" w14:textId="77777777" w:rsidR="00BD1AB9" w:rsidRDefault="00BD1AB9" w:rsidP="00BD1AB9">
      <w:r>
        <w:t>Freitag</w:t>
      </w:r>
      <w:r>
        <w:t xml:space="preserve">, </w:t>
      </w:r>
      <w:r>
        <w:t>11</w:t>
      </w:r>
      <w:r>
        <w:t>. Oktober 2019</w:t>
      </w:r>
    </w:p>
    <w:p w14:paraId="54F772FC" w14:textId="77777777" w:rsidR="00AE7140" w:rsidRDefault="00AE7140">
      <w:bookmarkStart w:id="0" w:name="_GoBack"/>
      <w:bookmarkEnd w:id="0"/>
    </w:p>
    <w:sectPr w:rsidR="00AE71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658"/>
    <w:multiLevelType w:val="hybridMultilevel"/>
    <w:tmpl w:val="F7F40494"/>
    <w:lvl w:ilvl="0" w:tplc="0B9EF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46675"/>
    <w:multiLevelType w:val="hybridMultilevel"/>
    <w:tmpl w:val="A6ACBF36"/>
    <w:lvl w:ilvl="0" w:tplc="8F8EB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B9"/>
    <w:rsid w:val="00AE7140"/>
    <w:rsid w:val="00BD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A4CB0"/>
  <w15:chartTrackingRefBased/>
  <w15:docId w15:val="{D772E184-0C66-4D1B-B3FB-6DEC6DB1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1AB9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1AB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1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D1AB9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D1AB9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1AB9"/>
    <w:rPr>
      <w:rFonts w:eastAsiaTheme="minorEastAsia"/>
      <w:color w:val="5A5A5A" w:themeColor="text1" w:themeTint="A5"/>
      <w:spacing w:val="15"/>
      <w:sz w:val="28"/>
      <w:u w:val="single"/>
    </w:rPr>
  </w:style>
  <w:style w:type="table" w:styleId="Tabellenraster">
    <w:name w:val="Table Grid"/>
    <w:basedOn w:val="NormaleTabelle"/>
    <w:uiPriority w:val="39"/>
    <w:rsid w:val="00BD1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1" ma:contentTypeDescription="Ein neues Dokument erstellen." ma:contentTypeScope="" ma:versionID="faaecce7f8469b46834bb7452dfb3d9a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8931f49ea1973518ecfe8ef022419e2b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1E1649-34E0-461A-A2E8-01383618E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CF0816-C70F-425E-81E6-B64DF2E475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326D67-34F1-4E4D-9959-FC4C0D8E0D69}">
  <ds:schemaRefs>
    <ds:schemaRef ds:uri="bd547ea4-5005-4d59-a08e-a90b0c009953"/>
    <ds:schemaRef ds:uri="http://purl.org/dc/elements/1.1/"/>
    <ds:schemaRef ds:uri="9e35416d-8aad-40d2-88ff-d2fe83c85087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909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1</cp:revision>
  <dcterms:created xsi:type="dcterms:W3CDTF">2019-11-04T13:30:00Z</dcterms:created>
  <dcterms:modified xsi:type="dcterms:W3CDTF">2019-11-04T13:39:00Z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