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DAC1" w14:textId="77777777" w:rsidR="005353E2" w:rsidRDefault="00B74AAD">
      <w:pPr>
        <w:jc w:val="both"/>
        <w:rPr>
          <w:sz w:val="54"/>
          <w:szCs w:val="54"/>
        </w:rPr>
      </w:pPr>
      <w:commentRangeStart w:id="0"/>
      <w:r>
        <w:rPr>
          <w:b/>
          <w:sz w:val="54"/>
          <w:szCs w:val="54"/>
        </w:rPr>
        <w:t>System Test Plan</w:t>
      </w:r>
      <w:commentRangeEnd w:id="0"/>
      <w:r w:rsidR="005A77AC">
        <w:rPr>
          <w:rStyle w:val="Kommentarzeichen"/>
        </w:rPr>
        <w:commentReference w:id="0"/>
      </w:r>
    </w:p>
    <w:p w14:paraId="44480FC8" w14:textId="77777777" w:rsidR="005353E2" w:rsidRDefault="005353E2">
      <w:pPr>
        <w:jc w:val="both"/>
        <w:rPr>
          <w:sz w:val="40"/>
          <w:szCs w:val="40"/>
        </w:rPr>
      </w:pPr>
    </w:p>
    <w:p w14:paraId="1B923430" w14:textId="77777777" w:rsidR="005353E2" w:rsidRDefault="00B74AA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2E8E8AF" w14:textId="77777777" w:rsidR="005353E2" w:rsidRDefault="005353E2">
      <w:pPr>
        <w:jc w:val="both"/>
      </w:pPr>
    </w:p>
    <w:p w14:paraId="4C3353D8" w14:textId="77777777" w:rsidR="005353E2" w:rsidRDefault="005353E2">
      <w:pPr>
        <w:jc w:val="both"/>
      </w:pPr>
    </w:p>
    <w:p w14:paraId="6824703D" w14:textId="77777777" w:rsidR="005353E2" w:rsidRDefault="005353E2">
      <w:pPr>
        <w:jc w:val="both"/>
      </w:pPr>
    </w:p>
    <w:p w14:paraId="58F2CE24" w14:textId="77777777" w:rsidR="005353E2" w:rsidRDefault="00B74AAD">
      <w:pPr>
        <w:jc w:val="both"/>
      </w:pPr>
      <w:r>
        <w:t xml:space="preserve">(TINF18C, SWE I, II </w:t>
      </w:r>
      <w:proofErr w:type="spellStart"/>
      <w:r>
        <w:t>Praxisprojekt</w:t>
      </w:r>
      <w:proofErr w:type="spellEnd"/>
      <w:r>
        <w:t xml:space="preserve"> 2019/2020) </w:t>
      </w:r>
    </w:p>
    <w:p w14:paraId="75DB3030" w14:textId="77777777" w:rsidR="005353E2" w:rsidRDefault="005353E2">
      <w:pPr>
        <w:jc w:val="both"/>
      </w:pPr>
    </w:p>
    <w:p w14:paraId="74D49DF7" w14:textId="77777777" w:rsidR="005353E2" w:rsidRPr="0007247E" w:rsidRDefault="00B74AAD">
      <w:pPr>
        <w:spacing w:before="240" w:after="240"/>
        <w:jc w:val="both"/>
        <w:rPr>
          <w:color w:val="1F4E79"/>
          <w:sz w:val="32"/>
          <w:szCs w:val="32"/>
          <w:lang w:val="de-DE"/>
        </w:rPr>
      </w:pPr>
      <w:r w:rsidRPr="0007247E">
        <w:rPr>
          <w:lang w:val="de-DE"/>
        </w:rPr>
        <w:t xml:space="preserve">Projekt:             </w:t>
      </w:r>
      <w:r w:rsidRPr="0007247E">
        <w:rPr>
          <w:lang w:val="de-DE"/>
        </w:rPr>
        <w:tab/>
      </w:r>
      <w:r w:rsidRPr="0007247E">
        <w:rPr>
          <w:color w:val="1F4E79"/>
          <w:sz w:val="32"/>
          <w:szCs w:val="32"/>
          <w:lang w:val="de-DE"/>
        </w:rPr>
        <w:t>AMLEngine-DLL Interfaces</w:t>
      </w:r>
    </w:p>
    <w:p w14:paraId="1BBD08BD" w14:textId="77777777" w:rsidR="005353E2" w:rsidRPr="0007247E" w:rsidRDefault="00B74AAD">
      <w:pPr>
        <w:spacing w:before="240" w:after="240"/>
        <w:jc w:val="both"/>
        <w:rPr>
          <w:lang w:val="de-DE"/>
        </w:rPr>
      </w:pPr>
      <w:r w:rsidRPr="0007247E">
        <w:rPr>
          <w:lang w:val="de-DE"/>
        </w:rPr>
        <w:t xml:space="preserve"> </w:t>
      </w:r>
    </w:p>
    <w:p w14:paraId="3E0505D0" w14:textId="77777777" w:rsidR="005353E2" w:rsidRPr="0007247E" w:rsidRDefault="00B74AAD">
      <w:pPr>
        <w:spacing w:before="240" w:after="240"/>
        <w:jc w:val="both"/>
        <w:rPr>
          <w:lang w:val="de-DE"/>
        </w:rPr>
      </w:pPr>
      <w:r w:rsidRPr="0007247E">
        <w:rPr>
          <w:lang w:val="de-DE"/>
        </w:rPr>
        <w:t xml:space="preserve"> </w:t>
      </w:r>
    </w:p>
    <w:p w14:paraId="61BCDD85" w14:textId="77777777" w:rsidR="005353E2" w:rsidRPr="0007247E" w:rsidRDefault="00B74AAD">
      <w:pPr>
        <w:jc w:val="both"/>
        <w:rPr>
          <w:lang w:val="de-DE"/>
        </w:rPr>
      </w:pPr>
      <w:r w:rsidRPr="0007247E">
        <w:rPr>
          <w:lang w:val="de-DE"/>
        </w:rPr>
        <w:t>Kunde</w:t>
      </w:r>
      <w:r w:rsidRPr="0007247E">
        <w:rPr>
          <w:lang w:val="de-DE"/>
        </w:rPr>
        <w:tab/>
        <w:t>:</w:t>
      </w:r>
      <w:r w:rsidRPr="0007247E">
        <w:rPr>
          <w:lang w:val="de-DE"/>
        </w:rPr>
        <w:tab/>
        <w:t xml:space="preserve">         </w:t>
      </w:r>
      <w:r w:rsidRPr="0007247E">
        <w:rPr>
          <w:lang w:val="de-DE"/>
        </w:rPr>
        <w:tab/>
        <w:t xml:space="preserve">Rentschler &amp; </w:t>
      </w:r>
      <w:proofErr w:type="spellStart"/>
      <w:r w:rsidRPr="0007247E">
        <w:rPr>
          <w:lang w:val="de-DE"/>
        </w:rPr>
        <w:t>Ewertz</w:t>
      </w:r>
      <w:proofErr w:type="spellEnd"/>
    </w:p>
    <w:p w14:paraId="258B12CE" w14:textId="77777777" w:rsidR="005353E2" w:rsidRPr="0007247E" w:rsidRDefault="00B74AAD">
      <w:pPr>
        <w:jc w:val="both"/>
        <w:rPr>
          <w:lang w:val="de-DE"/>
        </w:rPr>
      </w:pPr>
      <w:r w:rsidRPr="0007247E">
        <w:rPr>
          <w:lang w:val="de-DE"/>
        </w:rPr>
        <w:t xml:space="preserve">                           </w:t>
      </w:r>
      <w:r w:rsidRPr="0007247E">
        <w:rPr>
          <w:lang w:val="de-DE"/>
        </w:rPr>
        <w:tab/>
        <w:t>Rotebühlplatz 41</w:t>
      </w:r>
    </w:p>
    <w:p w14:paraId="635D3A5B" w14:textId="77777777" w:rsidR="005353E2" w:rsidRPr="0007247E" w:rsidRDefault="00B74AAD">
      <w:pPr>
        <w:jc w:val="both"/>
        <w:rPr>
          <w:lang w:val="de-DE"/>
        </w:rPr>
      </w:pPr>
      <w:r w:rsidRPr="0007247E">
        <w:rPr>
          <w:lang w:val="de-DE"/>
        </w:rPr>
        <w:t xml:space="preserve">                           </w:t>
      </w:r>
      <w:r w:rsidRPr="0007247E">
        <w:rPr>
          <w:lang w:val="de-DE"/>
        </w:rPr>
        <w:tab/>
        <w:t>70178 Stuttgart</w:t>
      </w:r>
    </w:p>
    <w:p w14:paraId="0A94A6E1" w14:textId="77777777" w:rsidR="005353E2" w:rsidRPr="0007247E" w:rsidRDefault="00B74AAD">
      <w:pPr>
        <w:jc w:val="both"/>
        <w:rPr>
          <w:lang w:val="de-DE"/>
        </w:rPr>
      </w:pPr>
      <w:r w:rsidRPr="0007247E">
        <w:rPr>
          <w:sz w:val="24"/>
          <w:szCs w:val="24"/>
          <w:lang w:val="de-DE"/>
        </w:rPr>
        <w:t xml:space="preserve">                    </w:t>
      </w:r>
      <w:r w:rsidRPr="0007247E">
        <w:rPr>
          <w:sz w:val="24"/>
          <w:szCs w:val="24"/>
          <w:lang w:val="de-DE"/>
        </w:rPr>
        <w:tab/>
      </w:r>
    </w:p>
    <w:p w14:paraId="03D2B5D9" w14:textId="77777777" w:rsidR="005353E2" w:rsidRPr="0007247E" w:rsidRDefault="005353E2">
      <w:pPr>
        <w:jc w:val="both"/>
        <w:rPr>
          <w:lang w:val="de-DE"/>
        </w:rPr>
      </w:pPr>
    </w:p>
    <w:p w14:paraId="4596EA79" w14:textId="77777777" w:rsidR="005353E2" w:rsidRPr="00EE6506" w:rsidRDefault="00B74AAD">
      <w:pPr>
        <w:jc w:val="both"/>
        <w:rPr>
          <w:lang w:val="de-DE"/>
        </w:rPr>
      </w:pPr>
      <w:r w:rsidRPr="00EE6506">
        <w:rPr>
          <w:lang w:val="de-DE"/>
        </w:rPr>
        <w:t xml:space="preserve">Lieferant:            </w:t>
      </w:r>
      <w:r w:rsidRPr="00EE6506">
        <w:rPr>
          <w:lang w:val="de-DE"/>
        </w:rPr>
        <w:tab/>
        <w:t xml:space="preserve">Team </w:t>
      </w:r>
      <w:r w:rsidRPr="00EE6506">
        <w:rPr>
          <w:color w:val="1F4E79"/>
          <w:lang w:val="de-DE"/>
        </w:rPr>
        <w:t>4</w:t>
      </w:r>
      <w:r w:rsidRPr="00EE6506">
        <w:rPr>
          <w:lang w:val="de-DE"/>
        </w:rPr>
        <w:t xml:space="preserve"> Joshua, Kevin, </w:t>
      </w:r>
      <w:proofErr w:type="spellStart"/>
      <w:r w:rsidRPr="00EE6506">
        <w:rPr>
          <w:lang w:val="de-DE"/>
        </w:rPr>
        <w:t>Krister</w:t>
      </w:r>
      <w:proofErr w:type="spellEnd"/>
      <w:r w:rsidRPr="00EE6506">
        <w:rPr>
          <w:lang w:val="de-DE"/>
        </w:rPr>
        <w:t>, Lucas, Markus, Ro</w:t>
      </w:r>
      <w:r w:rsidRPr="00EE6506">
        <w:rPr>
          <w:highlight w:val="white"/>
          <w:lang w:val="de-DE"/>
        </w:rPr>
        <w:t>bi</w:t>
      </w:r>
      <w:r w:rsidRPr="00EE6506">
        <w:rPr>
          <w:lang w:val="de-DE"/>
        </w:rPr>
        <w:t>n</w:t>
      </w:r>
    </w:p>
    <w:p w14:paraId="49ADF6FA" w14:textId="77777777" w:rsidR="005353E2" w:rsidRDefault="00B74AAD">
      <w:pPr>
        <w:jc w:val="both"/>
      </w:pPr>
      <w:r w:rsidRPr="00EE6506">
        <w:rPr>
          <w:lang w:val="de-DE"/>
        </w:rPr>
        <w:t xml:space="preserve">                           </w:t>
      </w:r>
      <w:r w:rsidRPr="00EE6506">
        <w:rPr>
          <w:lang w:val="de-DE"/>
        </w:rPr>
        <w:tab/>
      </w:r>
      <w:proofErr w:type="spellStart"/>
      <w:r>
        <w:t>Rotebühlplatz</w:t>
      </w:r>
      <w:proofErr w:type="spellEnd"/>
      <w:r>
        <w:t xml:space="preserve"> 41</w:t>
      </w:r>
    </w:p>
    <w:p w14:paraId="31E8B88D" w14:textId="77777777" w:rsidR="005353E2" w:rsidRDefault="00B74AAD">
      <w:pPr>
        <w:jc w:val="both"/>
      </w:pPr>
      <w:r>
        <w:t xml:space="preserve">                           </w:t>
      </w:r>
      <w:r>
        <w:tab/>
        <w:t>70178 Stuttgart</w:t>
      </w:r>
    </w:p>
    <w:p w14:paraId="47FCC9FF" w14:textId="77777777" w:rsidR="005353E2" w:rsidRDefault="005353E2">
      <w:pPr>
        <w:jc w:val="both"/>
      </w:pPr>
    </w:p>
    <w:p w14:paraId="47DE0E22" w14:textId="77777777" w:rsidR="005353E2" w:rsidRDefault="005353E2">
      <w:pPr>
        <w:jc w:val="both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353E2" w14:paraId="5981D21E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07AB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F260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431C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7B22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Kommentar</w:t>
            </w:r>
            <w:proofErr w:type="spellEnd"/>
          </w:p>
        </w:tc>
      </w:tr>
      <w:tr w:rsidR="005353E2" w14:paraId="19E4D547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B20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63F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3DF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FAA9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</w:p>
        </w:tc>
      </w:tr>
      <w:tr w:rsidR="005353E2" w14:paraId="47285DD6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BAE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9C3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19.04.2020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A64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93EB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Erweiterung</w:t>
            </w:r>
            <w:proofErr w:type="spellEnd"/>
            <w:r>
              <w:t xml:space="preserve"> der Test Cases</w:t>
            </w:r>
          </w:p>
        </w:tc>
      </w:tr>
      <w:tr w:rsidR="005353E2" w14:paraId="427951D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AEC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33C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29.04.2020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7D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AC5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Behebung</w:t>
            </w:r>
            <w:proofErr w:type="spellEnd"/>
            <w:r>
              <w:t xml:space="preserve"> von </w:t>
            </w:r>
            <w:proofErr w:type="spellStart"/>
            <w:r>
              <w:t>Fehlern</w:t>
            </w:r>
            <w:proofErr w:type="spellEnd"/>
          </w:p>
        </w:tc>
      </w:tr>
      <w:tr w:rsidR="005353E2" w14:paraId="54DD25D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BF5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6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1.05.20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387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AFDA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Updaten</w:t>
            </w:r>
            <w:proofErr w:type="spellEnd"/>
            <w:r>
              <w:t xml:space="preserve"> </w:t>
            </w:r>
            <w:proofErr w:type="spellStart"/>
            <w:r>
              <w:t>mancher</w:t>
            </w:r>
            <w:proofErr w:type="spellEnd"/>
            <w:r>
              <w:t xml:space="preserve"> </w:t>
            </w:r>
            <w:proofErr w:type="spellStart"/>
            <w:r>
              <w:t>Testdaten</w:t>
            </w:r>
            <w:proofErr w:type="spellEnd"/>
          </w:p>
        </w:tc>
      </w:tr>
      <w:tr w:rsidR="005353E2" w14:paraId="7AF0BF7D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CB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0CB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5.05.20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CAF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A926" w14:textId="77777777" w:rsidR="005353E2" w:rsidRDefault="00B74AAD">
            <w:pPr>
              <w:widowControl w:val="0"/>
              <w:spacing w:line="240" w:lineRule="auto"/>
              <w:jc w:val="both"/>
            </w:pPr>
            <w:commentRangeStart w:id="1"/>
            <w:proofErr w:type="spellStart"/>
            <w:r>
              <w:t>Fertigstellung</w:t>
            </w:r>
            <w:commentRangeEnd w:id="1"/>
            <w:proofErr w:type="spellEnd"/>
            <w:r w:rsidR="0007247E">
              <w:rPr>
                <w:rStyle w:val="Kommentarzeichen"/>
              </w:rPr>
              <w:commentReference w:id="1"/>
            </w:r>
          </w:p>
        </w:tc>
      </w:tr>
    </w:tbl>
    <w:p w14:paraId="00EF1075" w14:textId="77777777" w:rsidR="005353E2" w:rsidRDefault="00B74AAD">
      <w:pPr>
        <w:spacing w:after="240"/>
        <w:jc w:val="both"/>
      </w:pPr>
      <w:r>
        <w:t xml:space="preserve"> </w:t>
      </w:r>
    </w:p>
    <w:p w14:paraId="6E570E3A" w14:textId="77777777" w:rsidR="005353E2" w:rsidRDefault="00B74AAD">
      <w:pPr>
        <w:pStyle w:val="berschrift1"/>
        <w:jc w:val="both"/>
      </w:pPr>
      <w:bookmarkStart w:id="2" w:name="_Toc39694404"/>
      <w:r>
        <w:lastRenderedPageBreak/>
        <w:t>Table of Contents</w:t>
      </w:r>
      <w:bookmarkEnd w:id="2"/>
    </w:p>
    <w:p w14:paraId="1CC9A9FB" w14:textId="77777777" w:rsidR="005353E2" w:rsidRDefault="005353E2">
      <w:pPr>
        <w:jc w:val="both"/>
      </w:pPr>
    </w:p>
    <w:sdt>
      <w:sdtPr>
        <w:id w:val="1491830913"/>
        <w:docPartObj>
          <w:docPartGallery w:val="Table of Contents"/>
          <w:docPartUnique/>
        </w:docPartObj>
      </w:sdtPr>
      <w:sdtEndPr/>
      <w:sdtContent>
        <w:p w14:paraId="1B36C1E4" w14:textId="26321D0C" w:rsidR="0030309E" w:rsidRDefault="00B74AAD">
          <w:pPr>
            <w:pStyle w:val="Verzeichnis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9694404" w:history="1">
            <w:r w:rsidR="0030309E" w:rsidRPr="003C0E6C">
              <w:rPr>
                <w:rStyle w:val="Hyperlink"/>
                <w:noProof/>
              </w:rPr>
              <w:t>Table of Contents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_Toc39694404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2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1EB8FD7B" w14:textId="2AA70A3D" w:rsidR="0030309E" w:rsidRDefault="00E71A13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5" w:history="1">
            <w:r w:rsidR="0030309E" w:rsidRPr="003C0E6C">
              <w:rPr>
                <w:rStyle w:val="Hyperlink"/>
                <w:noProof/>
              </w:rPr>
              <w:t>1.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Scope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_Toc39694405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3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39E10D42" w14:textId="434436C7" w:rsidR="0030309E" w:rsidRDefault="00E71A13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6" w:history="1">
            <w:r w:rsidR="0030309E" w:rsidRPr="003C0E6C">
              <w:rPr>
                <w:rStyle w:val="Hyperlink"/>
                <w:noProof/>
              </w:rPr>
              <w:t>2.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Definitions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_Toc39694406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3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09C671F3" w14:textId="4CCB45E1" w:rsidR="0030309E" w:rsidRDefault="00E71A13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7" w:history="1">
            <w:r w:rsidR="0030309E" w:rsidRPr="003C0E6C">
              <w:rPr>
                <w:rStyle w:val="Hyperlink"/>
                <w:noProof/>
              </w:rPr>
              <w:t>3.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Product names and attributes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_Toc39694407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3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1D0E2A02" w14:textId="31C764EB" w:rsidR="0030309E" w:rsidRDefault="00E71A13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8" w:history="1">
            <w:r w:rsidR="0030309E" w:rsidRPr="003C0E6C">
              <w:rPr>
                <w:rStyle w:val="Hyperlink"/>
                <w:noProof/>
              </w:rPr>
              <w:t>4.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Features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_Toc39694408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4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436E4114" w14:textId="5F01D47C" w:rsidR="0030309E" w:rsidRDefault="00E71A13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9" w:history="1">
            <w:r w:rsidR="0030309E" w:rsidRPr="003C0E6C">
              <w:rPr>
                <w:rStyle w:val="Hyperlink"/>
                <w:noProof/>
              </w:rPr>
              <w:t>5.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 preparation strategy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_Toc39694409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4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77C37880" w14:textId="6A4ED934" w:rsidR="0030309E" w:rsidRDefault="00E71A13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10" w:history="1">
            <w:r w:rsidR="0030309E" w:rsidRPr="003C0E6C">
              <w:rPr>
                <w:rStyle w:val="Hyperlink"/>
                <w:noProof/>
              </w:rPr>
              <w:t>6.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 execution strategy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_Toc39694410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5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20F2B758" w14:textId="24940493" w:rsidR="0030309E" w:rsidRDefault="00E71A13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11" w:history="1">
            <w:r w:rsidR="0030309E" w:rsidRPr="003C0E6C">
              <w:rPr>
                <w:rStyle w:val="Hyperlink"/>
                <w:noProof/>
              </w:rPr>
              <w:t>7.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Testing setup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_Toc39694411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5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1A7073BA" w14:textId="6FF7EAC7" w:rsidR="0030309E" w:rsidRDefault="00E71A13">
          <w:pPr>
            <w:pStyle w:val="Verzeichnis2"/>
            <w:tabs>
              <w:tab w:val="left" w:pos="880"/>
              <w:tab w:val="right" w:pos="9350"/>
            </w:tabs>
            <w:rPr>
              <w:noProof/>
            </w:rPr>
          </w:pPr>
          <w:hyperlink w:anchor="_Toc39694412" w:history="1">
            <w:r w:rsidR="0030309E" w:rsidRPr="003C0E6C">
              <w:rPr>
                <w:rStyle w:val="Hyperlink"/>
                <w:noProof/>
              </w:rPr>
              <w:t>7.1.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Console Application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_Toc39694412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5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6714685B" w14:textId="3DFFF605" w:rsidR="0030309E" w:rsidRDefault="00E71A13">
          <w:pPr>
            <w:pStyle w:val="Verzeichnis2"/>
            <w:tabs>
              <w:tab w:val="left" w:pos="880"/>
              <w:tab w:val="right" w:pos="9350"/>
            </w:tabs>
            <w:rPr>
              <w:noProof/>
            </w:rPr>
          </w:pPr>
          <w:hyperlink w:anchor="_Toc39694413" w:history="1">
            <w:r w:rsidR="0030309E" w:rsidRPr="003C0E6C">
              <w:rPr>
                <w:rStyle w:val="Hyperlink"/>
                <w:noProof/>
              </w:rPr>
              <w:t>7.2.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C++ Wrapper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_Toc39694413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5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14F45755" w14:textId="7EF0CA51" w:rsidR="0030309E" w:rsidRDefault="00E71A13">
          <w:pPr>
            <w:pStyle w:val="Verzeichnis2"/>
            <w:tabs>
              <w:tab w:val="left" w:pos="880"/>
              <w:tab w:val="right" w:pos="9350"/>
            </w:tabs>
            <w:rPr>
              <w:noProof/>
            </w:rPr>
          </w:pPr>
          <w:hyperlink w:anchor="_Toc39694414" w:history="1">
            <w:r w:rsidR="0030309E" w:rsidRPr="003C0E6C">
              <w:rPr>
                <w:rStyle w:val="Hyperlink"/>
                <w:noProof/>
              </w:rPr>
              <w:t>7.3.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JS Wrapper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_Toc39694414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5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7CC71D69" w14:textId="38406DC6" w:rsidR="0030309E" w:rsidRDefault="00E71A13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15" w:history="1">
            <w:r w:rsidR="0030309E" w:rsidRPr="003C0E6C">
              <w:rPr>
                <w:rStyle w:val="Hyperlink"/>
                <w:noProof/>
              </w:rPr>
              <w:t>8.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 schedule and budget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_Toc39694415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5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7DC0348F" w14:textId="55FB4716" w:rsidR="0030309E" w:rsidRDefault="00E71A13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16" w:history="1">
            <w:r w:rsidR="0030309E" w:rsidRPr="003C0E6C">
              <w:rPr>
                <w:rStyle w:val="Hyperlink"/>
                <w:noProof/>
              </w:rPr>
              <w:t>9.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 planning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_Toc39694416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6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51AD560C" w14:textId="7FEAA80F" w:rsidR="0030309E" w:rsidRDefault="00E71A13">
          <w:pPr>
            <w:pStyle w:val="Verzeichnis1"/>
            <w:tabs>
              <w:tab w:val="left" w:pos="660"/>
              <w:tab w:val="right" w:pos="9350"/>
            </w:tabs>
            <w:rPr>
              <w:noProof/>
            </w:rPr>
          </w:pPr>
          <w:hyperlink w:anchor="_Toc39694417" w:history="1">
            <w:r w:rsidR="0030309E" w:rsidRPr="003C0E6C">
              <w:rPr>
                <w:rStyle w:val="Hyperlink"/>
                <w:noProof/>
              </w:rPr>
              <w:t>10.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References/Standards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_Toc39694417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6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01CAED32" w14:textId="364ED617" w:rsidR="0030309E" w:rsidRDefault="00E71A13">
          <w:pPr>
            <w:pStyle w:val="Verzeichnis1"/>
            <w:tabs>
              <w:tab w:val="left" w:pos="660"/>
              <w:tab w:val="right" w:pos="9350"/>
            </w:tabs>
            <w:rPr>
              <w:noProof/>
            </w:rPr>
          </w:pPr>
          <w:hyperlink w:anchor="_Toc39694418" w:history="1">
            <w:r w:rsidR="0030309E" w:rsidRPr="003C0E6C">
              <w:rPr>
                <w:rStyle w:val="Hyperlink"/>
                <w:noProof/>
              </w:rPr>
              <w:t>11.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Appendix: Test Cases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_Toc39694418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7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60FA3AAE" w14:textId="0CB5BA4D" w:rsidR="0030309E" w:rsidRDefault="00E71A13">
          <w:pPr>
            <w:pStyle w:val="Verzeichnis2"/>
            <w:tabs>
              <w:tab w:val="left" w:pos="1100"/>
              <w:tab w:val="right" w:pos="9350"/>
            </w:tabs>
            <w:rPr>
              <w:noProof/>
            </w:rPr>
          </w:pPr>
          <w:hyperlink w:anchor="_Toc39694419" w:history="1">
            <w:r w:rsidR="0030309E" w:rsidRPr="003C0E6C">
              <w:rPr>
                <w:rStyle w:val="Hyperlink"/>
                <w:noProof/>
              </w:rPr>
              <w:t>11.1.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Testsuite &lt;TS-001 C++ Wrapper&gt;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_Toc39694419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7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7AAA02CC" w14:textId="554A9271" w:rsidR="0030309E" w:rsidRDefault="00E71A13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0" w:history="1">
            <w:r w:rsidR="0030309E" w:rsidRPr="003C0E6C">
              <w:rPr>
                <w:rStyle w:val="Hyperlink"/>
                <w:noProof/>
              </w:rPr>
              <w:t>11.1.1.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&lt;TC-001-001&gt; (Follow Wrapper instructions)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_Toc39694420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7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673A37EE" w14:textId="086A02FC" w:rsidR="0030309E" w:rsidRDefault="00E71A13">
          <w:pPr>
            <w:pStyle w:val="Verzeichnis2"/>
            <w:tabs>
              <w:tab w:val="left" w:pos="1100"/>
              <w:tab w:val="right" w:pos="9350"/>
            </w:tabs>
            <w:rPr>
              <w:noProof/>
            </w:rPr>
          </w:pPr>
          <w:hyperlink w:anchor="_Toc39694421" w:history="1">
            <w:r w:rsidR="0030309E" w:rsidRPr="003C0E6C">
              <w:rPr>
                <w:rStyle w:val="Hyperlink"/>
                <w:noProof/>
              </w:rPr>
              <w:t>11.2.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Testsuite &lt;TS-002 JS Wrapper&gt;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_Toc39694421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8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3F808DFC" w14:textId="463CA62B" w:rsidR="0030309E" w:rsidRDefault="00E71A13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2" w:history="1">
            <w:r w:rsidR="0030309E" w:rsidRPr="003C0E6C">
              <w:rPr>
                <w:rStyle w:val="Hyperlink"/>
                <w:noProof/>
              </w:rPr>
              <w:t>11.2.1.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&lt;TC-002-001&gt; Wrapper import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_Toc39694422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8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41D3E54C" w14:textId="39433EE7" w:rsidR="0030309E" w:rsidRDefault="00E71A13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3" w:history="1">
            <w:r w:rsidR="0030309E" w:rsidRPr="003C0E6C">
              <w:rPr>
                <w:rStyle w:val="Hyperlink"/>
                <w:noProof/>
              </w:rPr>
              <w:t>11.2.2.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&lt;TC-002-002&gt; Valid call and invalid call handling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_Toc39694423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9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79106BE6" w14:textId="6E47ABBC" w:rsidR="0030309E" w:rsidRDefault="00E71A13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4" w:history="1">
            <w:r w:rsidR="0030309E" w:rsidRPr="003C0E6C">
              <w:rPr>
                <w:rStyle w:val="Hyperlink"/>
                <w:noProof/>
              </w:rPr>
              <w:t>11.2.3.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&lt;TC-002-003&gt; Supported functions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_Toc39694424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11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060847DA" w14:textId="25C28529" w:rsidR="0030309E" w:rsidRDefault="00E71A13">
          <w:pPr>
            <w:pStyle w:val="Verzeichnis2"/>
            <w:tabs>
              <w:tab w:val="left" w:pos="1100"/>
              <w:tab w:val="right" w:pos="9350"/>
            </w:tabs>
            <w:rPr>
              <w:noProof/>
            </w:rPr>
          </w:pPr>
          <w:hyperlink w:anchor="_Toc39694425" w:history="1">
            <w:r w:rsidR="0030309E" w:rsidRPr="003C0E6C">
              <w:rPr>
                <w:rStyle w:val="Hyperlink"/>
                <w:noProof/>
              </w:rPr>
              <w:t>11.3.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Testsuite &lt;TS-003 Console Application&gt;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_Toc39694425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13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06B91BE3" w14:textId="5CED0935" w:rsidR="0030309E" w:rsidRDefault="00E71A13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6" w:history="1">
            <w:r w:rsidR="0030309E" w:rsidRPr="003C0E6C">
              <w:rPr>
                <w:rStyle w:val="Hyperlink"/>
                <w:noProof/>
              </w:rPr>
              <w:t>11.3.1.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&lt;TC-003-001&gt; UI-Test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_Toc39694426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13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066F94F5" w14:textId="090553DF" w:rsidR="0030309E" w:rsidRDefault="00E71A13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7" w:history="1">
            <w:r w:rsidR="0030309E" w:rsidRPr="003C0E6C">
              <w:rPr>
                <w:rStyle w:val="Hyperlink"/>
                <w:noProof/>
              </w:rPr>
              <w:t>11.3.2.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&lt;TC-003-002&gt; Validation Test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_Toc39694427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15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01B2250B" w14:textId="1BE83798" w:rsidR="0030309E" w:rsidRDefault="00E71A13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8" w:history="1">
            <w:r w:rsidR="0030309E" w:rsidRPr="003C0E6C">
              <w:rPr>
                <w:rStyle w:val="Hyperlink"/>
                <w:noProof/>
              </w:rPr>
              <w:t>11.3.4.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&lt;TC-003-003&gt; (De-)Compression Test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_Toc39694428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16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2A43C6A7" w14:textId="6931F38E" w:rsidR="0030309E" w:rsidRDefault="00E71A13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9" w:history="1">
            <w:r w:rsidR="0030309E" w:rsidRPr="003C0E6C">
              <w:rPr>
                <w:rStyle w:val="Hyperlink"/>
                <w:noProof/>
              </w:rPr>
              <w:t>11.3.5.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&lt;TC-003-004&gt; Import Test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_Toc39694429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16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2863FFCC" w14:textId="20955050" w:rsidR="005353E2" w:rsidRDefault="00B74AAD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1F58FBC5" w14:textId="77777777" w:rsidR="005353E2" w:rsidRDefault="005353E2">
      <w:pPr>
        <w:jc w:val="both"/>
      </w:pPr>
    </w:p>
    <w:p w14:paraId="33BF730F" w14:textId="77777777" w:rsidR="005353E2" w:rsidRDefault="00B74AAD">
      <w:pPr>
        <w:jc w:val="both"/>
      </w:pPr>
      <w:r>
        <w:br w:type="page"/>
      </w:r>
    </w:p>
    <w:p w14:paraId="52ADCCA8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3" w:name="_Toc39694405"/>
      <w:r>
        <w:lastRenderedPageBreak/>
        <w:t>Scope</w:t>
      </w:r>
      <w:bookmarkEnd w:id="3"/>
    </w:p>
    <w:p w14:paraId="70912A6F" w14:textId="74D64D5F" w:rsidR="005353E2" w:rsidRDefault="00B74AAD">
      <w:pPr>
        <w:ind w:left="720"/>
        <w:jc w:val="both"/>
      </w:pPr>
      <w:r>
        <w:t xml:space="preserve">The STP (System Test Plan) specifies the test strategy and test planning. It references tests to be performed to verify the accordance of the demanded features given by the SRS </w:t>
      </w:r>
      <w:hyperlink w:anchor="_References/Standards" w:history="1">
        <w:r w:rsidR="00FF6E50" w:rsidRPr="00FF6E50">
          <w:rPr>
            <w:rStyle w:val="Hyperlink"/>
          </w:rPr>
          <w:t>[1]</w:t>
        </w:r>
      </w:hyperlink>
      <w:r w:rsidR="00FF6E50">
        <w:t xml:space="preserve"> </w:t>
      </w:r>
      <w:r>
        <w:t>(System Requirements Specification) to the implemented features. The document derived from the STP is the STR (System Test Report</w:t>
      </w:r>
      <w:commentRangeStart w:id="4"/>
      <w:r>
        <w:t>)</w:t>
      </w:r>
      <w:r w:rsidR="00780998">
        <w:t xml:space="preserve"> </w:t>
      </w:r>
      <w:hyperlink w:anchor="_References/Standards" w:history="1">
        <w:r w:rsidR="00FF6E50">
          <w:rPr>
            <w:rStyle w:val="Hyperlink"/>
          </w:rPr>
          <w:t>[2]</w:t>
        </w:r>
      </w:hyperlink>
      <w:commentRangeEnd w:id="4"/>
      <w:r w:rsidR="00780998">
        <w:rPr>
          <w:rStyle w:val="Kommentarzeichen"/>
        </w:rPr>
        <w:commentReference w:id="4"/>
      </w:r>
      <w:r>
        <w:t xml:space="preserve"> where additionally the results are given.</w:t>
      </w:r>
    </w:p>
    <w:p w14:paraId="0C15E9A0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5" w:name="_Toc39694406"/>
      <w:r>
        <w:t>Definitions</w:t>
      </w:r>
      <w:bookmarkEnd w:id="5"/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5353E2" w14:paraId="2AF4E1E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57FF" w14:textId="77777777" w:rsidR="005353E2" w:rsidRDefault="00B74AAD">
            <w:pPr>
              <w:ind w:left="720"/>
              <w:jc w:val="both"/>
            </w:pPr>
            <w:r>
              <w:t>TC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A64E" w14:textId="77777777" w:rsidR="005353E2" w:rsidRDefault="00B74AAD">
            <w:pPr>
              <w:ind w:left="720"/>
              <w:jc w:val="both"/>
            </w:pPr>
            <w:r>
              <w:t>Testcase</w:t>
            </w:r>
          </w:p>
        </w:tc>
      </w:tr>
      <w:tr w:rsidR="005353E2" w14:paraId="59F6C0B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B749" w14:textId="77777777" w:rsidR="005353E2" w:rsidRDefault="00B74AAD">
            <w:pPr>
              <w:ind w:left="720"/>
              <w:jc w:val="both"/>
            </w:pPr>
            <w:r>
              <w:t xml:space="preserve">CLI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26DC" w14:textId="77777777" w:rsidR="005353E2" w:rsidRDefault="00B74AAD">
            <w:pPr>
              <w:ind w:left="720"/>
              <w:jc w:val="both"/>
            </w:pPr>
            <w:r>
              <w:t>Command User Interface</w:t>
            </w:r>
          </w:p>
        </w:tc>
      </w:tr>
      <w:tr w:rsidR="005353E2" w14:paraId="2FF7F58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94AE" w14:textId="77777777" w:rsidR="005353E2" w:rsidRDefault="00B74AAD">
            <w:pPr>
              <w:ind w:left="720"/>
              <w:jc w:val="both"/>
            </w:pPr>
            <w:r>
              <w:t>AML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D3BF" w14:textId="77777777" w:rsidR="005353E2" w:rsidRDefault="00B74AAD">
            <w:pPr>
              <w:ind w:left="720"/>
              <w:jc w:val="both"/>
            </w:pPr>
            <w:proofErr w:type="spellStart"/>
            <w:r>
              <w:t>AutomationML</w:t>
            </w:r>
            <w:proofErr w:type="spellEnd"/>
          </w:p>
        </w:tc>
      </w:tr>
      <w:tr w:rsidR="005353E2" w14:paraId="0F16992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AC75" w14:textId="77777777" w:rsidR="005353E2" w:rsidRDefault="00B74AAD">
            <w:pPr>
              <w:ind w:left="720"/>
              <w:jc w:val="both"/>
            </w:pPr>
            <w:r>
              <w:t>AMLX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E6BC" w14:textId="77777777" w:rsidR="005353E2" w:rsidRDefault="00B74AAD">
            <w:pPr>
              <w:ind w:left="720"/>
              <w:jc w:val="both"/>
            </w:pPr>
            <w:proofErr w:type="spellStart"/>
            <w:r>
              <w:t>AutomationMLContainer</w:t>
            </w:r>
            <w:proofErr w:type="spellEnd"/>
          </w:p>
        </w:tc>
      </w:tr>
      <w:tr w:rsidR="005353E2" w14:paraId="5F2B75D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BB8" w14:textId="77777777" w:rsidR="005353E2" w:rsidRDefault="00B74AAD">
            <w:pPr>
              <w:ind w:left="720"/>
              <w:jc w:val="both"/>
            </w:pPr>
            <w:commentRangeStart w:id="6"/>
            <w:r>
              <w:t>DLL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6A07" w14:textId="77777777" w:rsidR="005353E2" w:rsidRDefault="00B74AAD">
            <w:pPr>
              <w:ind w:left="720"/>
              <w:jc w:val="both"/>
            </w:pPr>
            <w:r>
              <w:t>Dynamic Linked Library</w:t>
            </w:r>
            <w:commentRangeEnd w:id="6"/>
            <w:r w:rsidR="003D6012">
              <w:rPr>
                <w:rStyle w:val="Kommentarzeichen"/>
              </w:rPr>
              <w:commentReference w:id="6"/>
            </w:r>
          </w:p>
        </w:tc>
      </w:tr>
    </w:tbl>
    <w:p w14:paraId="2155B212" w14:textId="77777777" w:rsidR="005353E2" w:rsidRDefault="005353E2">
      <w:pPr>
        <w:ind w:left="720"/>
        <w:jc w:val="both"/>
      </w:pPr>
    </w:p>
    <w:p w14:paraId="6F9D3002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7" w:name="_Toc39694407"/>
      <w:r>
        <w:t>Product names and attributes</w:t>
      </w:r>
      <w:bookmarkEnd w:id="7"/>
    </w:p>
    <w:p w14:paraId="7C47A3E6" w14:textId="77777777" w:rsidR="005353E2" w:rsidRDefault="00B74AAD">
      <w:pPr>
        <w:ind w:left="720"/>
        <w:jc w:val="both"/>
      </w:pPr>
      <w:r>
        <w:t>The following test objects must be verified:</w:t>
      </w:r>
    </w:p>
    <w:p w14:paraId="6367B367" w14:textId="77777777" w:rsidR="005353E2" w:rsidRDefault="005353E2">
      <w:pPr>
        <w:ind w:left="720"/>
        <w:jc w:val="both"/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53E2" w14:paraId="21F0422D" w14:textId="77777777"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523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Ref.-Id.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824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Number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0BD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Name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822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Description</w:t>
            </w:r>
          </w:p>
        </w:tc>
      </w:tr>
      <w:tr w:rsidR="005353E2" w14:paraId="2087794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85AD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02B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Version 1.0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B0D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44A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Compiler settings to allow the usage of the AMLEngine.dll in a C++ project</w:t>
            </w:r>
          </w:p>
        </w:tc>
      </w:tr>
      <w:tr w:rsidR="005353E2" w14:paraId="2CEAD2B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E612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F52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Build 1.0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D2F" w14:textId="36E0A7D8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AML</w:t>
            </w:r>
            <w:r w:rsidR="00B04EB6">
              <w:t xml:space="preserve"> </w:t>
            </w:r>
            <w:r>
              <w:t>Console Application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4C5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 for validating and (de-)compressing of AML Files</w:t>
            </w:r>
          </w:p>
        </w:tc>
      </w:tr>
      <w:tr w:rsidR="005353E2" w14:paraId="0D5A11E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C080" w14:textId="77777777" w:rsidR="005353E2" w:rsidRDefault="00EE6506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60"/>
              </w:tabs>
              <w:spacing w:line="240" w:lineRule="auto"/>
              <w:jc w:val="center"/>
            </w:pPr>
            <w: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B84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commentRangeStart w:id="8"/>
            <w:r>
              <w:t>Build 1.0</w:t>
            </w:r>
            <w:commentRangeEnd w:id="8"/>
            <w:r w:rsidR="00201E76">
              <w:rPr>
                <w:rStyle w:val="Kommentarzeichen"/>
              </w:rPr>
              <w:commentReference w:id="8"/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5EF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Wrapper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8F9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Wrapper for AmlEngine.dll in Node JS</w:t>
            </w:r>
          </w:p>
        </w:tc>
      </w:tr>
    </w:tbl>
    <w:p w14:paraId="536DD5C2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9" w:name="_Toc39694408"/>
      <w:r>
        <w:lastRenderedPageBreak/>
        <w:t>Features</w:t>
      </w:r>
      <w:bookmarkEnd w:id="9"/>
    </w:p>
    <w:p w14:paraId="37AE6392" w14:textId="77777777" w:rsidR="005353E2" w:rsidRDefault="005353E2">
      <w:pPr>
        <w:ind w:left="720"/>
        <w:jc w:val="both"/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53E2" w14:paraId="07358428" w14:textId="77777777">
        <w:trPr>
          <w:trHeight w:val="465"/>
        </w:trPr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A7B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Req. - ID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E7F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Functionality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126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Priority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E17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  <w:r>
              <w:t xml:space="preserve"> ID</w:t>
            </w:r>
          </w:p>
        </w:tc>
      </w:tr>
      <w:tr w:rsidR="005353E2" w14:paraId="33AA29F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9CC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LF10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DC4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Functions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7DE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80B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TS-001</w:t>
            </w:r>
          </w:p>
        </w:tc>
      </w:tr>
      <w:tr w:rsidR="005353E2" w14:paraId="730C9B8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0E5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LF20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3B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usability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07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A0C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TS-001</w:t>
            </w:r>
          </w:p>
        </w:tc>
      </w:tr>
      <w:tr w:rsidR="005353E2" w14:paraId="4298F5E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A00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LF30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DF13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Functions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B94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259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TS-002</w:t>
            </w:r>
          </w:p>
        </w:tc>
      </w:tr>
      <w:tr w:rsidR="005353E2" w14:paraId="4F13B38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F1D8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LF40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AB2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Usability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068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7A9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TS-002</w:t>
            </w:r>
          </w:p>
        </w:tc>
      </w:tr>
      <w:tr w:rsidR="005353E2" w14:paraId="2C4E4B4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0FA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LF50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83E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Import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3A4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E8E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TS-003</w:t>
            </w:r>
          </w:p>
        </w:tc>
      </w:tr>
      <w:tr w:rsidR="005353E2" w14:paraId="787CD59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9658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LF60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869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(De-)Compression</w:t>
            </w:r>
          </w:p>
          <w:p w14:paraId="1376E3F1" w14:textId="77777777" w:rsidR="005353E2" w:rsidRDefault="00535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634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572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TS-004</w:t>
            </w:r>
          </w:p>
        </w:tc>
      </w:tr>
      <w:tr w:rsidR="005353E2" w14:paraId="7A891EF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258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LF70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27B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Validation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E96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F92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TS-005</w:t>
            </w:r>
          </w:p>
        </w:tc>
      </w:tr>
    </w:tbl>
    <w:p w14:paraId="7976B73C" w14:textId="77777777" w:rsidR="005353E2" w:rsidRDefault="005353E2">
      <w:pPr>
        <w:ind w:left="720"/>
        <w:jc w:val="both"/>
      </w:pPr>
    </w:p>
    <w:p w14:paraId="5A606538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0" w:name="_Toc39694409"/>
      <w:r>
        <w:t>Test preparation strategy</w:t>
      </w:r>
      <w:bookmarkEnd w:id="10"/>
    </w:p>
    <w:p w14:paraId="3F17E8E4" w14:textId="77777777" w:rsidR="005353E2" w:rsidRDefault="00B74AAD">
      <w:pPr>
        <w:ind w:left="720"/>
        <w:jc w:val="both"/>
      </w:pPr>
      <w:r>
        <w:t xml:space="preserve">The test schematics is based on the project structure. A test suite for each individual use-case is created. They each contain several tests. In this project there are main test suits for the JS Wrapper, C++ Wrapper and the Console Application. </w:t>
      </w:r>
    </w:p>
    <w:p w14:paraId="134E3A9D" w14:textId="77777777" w:rsidR="005353E2" w:rsidRDefault="005353E2">
      <w:pPr>
        <w:jc w:val="both"/>
      </w:pPr>
    </w:p>
    <w:p w14:paraId="3B2B4CF6" w14:textId="6DC7720D" w:rsidR="005353E2" w:rsidRDefault="00B74AAD">
      <w:pPr>
        <w:ind w:left="720"/>
        <w:jc w:val="both"/>
      </w:pPr>
      <w:r>
        <w:t xml:space="preserve">The JS Wrapper </w:t>
      </w:r>
      <w:commentRangeStart w:id="11"/>
      <w:proofErr w:type="gramStart"/>
      <w:r>
        <w:t>has to</w:t>
      </w:r>
      <w:proofErr w:type="gramEnd"/>
      <w:r>
        <w:t xml:space="preserve"> </w:t>
      </w:r>
      <w:commentRangeEnd w:id="11"/>
      <w:r w:rsidR="007A2440">
        <w:rPr>
          <w:rStyle w:val="Kommentarzeichen"/>
        </w:rPr>
        <w:commentReference w:id="11"/>
      </w:r>
      <w:r>
        <w:t xml:space="preserve">provide the AML functions. Each function </w:t>
      </w:r>
      <w:proofErr w:type="gramStart"/>
      <w:r>
        <w:t>has to</w:t>
      </w:r>
      <w:proofErr w:type="gramEnd"/>
      <w:r>
        <w:t xml:space="preserve"> validate the user input. </w:t>
      </w:r>
      <w:r w:rsidR="007A2440">
        <w:t>Also,</w:t>
      </w:r>
      <w:r>
        <w:t xml:space="preserve"> there </w:t>
      </w:r>
      <w:proofErr w:type="gramStart"/>
      <w:r>
        <w:t>has to</w:t>
      </w:r>
      <w:proofErr w:type="gramEnd"/>
      <w:r>
        <w:t xml:space="preserve"> be checked whether all data needed is delivered. </w:t>
      </w:r>
    </w:p>
    <w:p w14:paraId="07344E7D" w14:textId="77777777" w:rsidR="005353E2" w:rsidRDefault="005353E2">
      <w:pPr>
        <w:jc w:val="both"/>
      </w:pPr>
    </w:p>
    <w:p w14:paraId="7CB3D212" w14:textId="77777777" w:rsidR="005353E2" w:rsidRDefault="00B74AAD">
      <w:pPr>
        <w:ind w:left="720"/>
        <w:jc w:val="both"/>
      </w:pPr>
      <w:r>
        <w:t xml:space="preserve">The C++ Wrapper </w:t>
      </w:r>
      <w:proofErr w:type="gramStart"/>
      <w:r>
        <w:t>has to</w:t>
      </w:r>
      <w:proofErr w:type="gramEnd"/>
      <w:r>
        <w:t xml:space="preserve"> enable the developer to use the Amlengine.dll in his project. It </w:t>
      </w:r>
      <w:proofErr w:type="gramStart"/>
      <w:r>
        <w:t>has to</w:t>
      </w:r>
      <w:proofErr w:type="gramEnd"/>
      <w:r>
        <w:t xml:space="preserve"> be tested for full functionality and usability.</w:t>
      </w:r>
    </w:p>
    <w:p w14:paraId="198EF361" w14:textId="77777777" w:rsidR="005353E2" w:rsidRDefault="00B74AAD">
      <w:pPr>
        <w:jc w:val="both"/>
      </w:pPr>
      <w:r>
        <w:br w:type="page"/>
      </w:r>
    </w:p>
    <w:p w14:paraId="67174F76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2" w:name="_Toc39694410"/>
      <w:r>
        <w:lastRenderedPageBreak/>
        <w:t>Test execution strategy</w:t>
      </w:r>
      <w:bookmarkEnd w:id="12"/>
    </w:p>
    <w:p w14:paraId="045045C0" w14:textId="77777777" w:rsidR="005353E2" w:rsidRDefault="00B74AAD">
      <w:pPr>
        <w:ind w:left="720"/>
        <w:jc w:val="both"/>
      </w:pPr>
      <w:r>
        <w:t>Since this is a test for a new software product, a full test is required. This test should be divided in the following parts:</w:t>
      </w:r>
    </w:p>
    <w:p w14:paraId="16908F19" w14:textId="77777777" w:rsidR="005353E2" w:rsidRDefault="005353E2">
      <w:pPr>
        <w:ind w:left="720"/>
        <w:jc w:val="both"/>
      </w:pPr>
    </w:p>
    <w:p w14:paraId="42CE7C56" w14:textId="77777777" w:rsidR="005353E2" w:rsidRDefault="00B74AAD">
      <w:pPr>
        <w:numPr>
          <w:ilvl w:val="1"/>
          <w:numId w:val="2"/>
        </w:numPr>
        <w:jc w:val="both"/>
      </w:pPr>
      <w:proofErr w:type="spellStart"/>
      <w:r>
        <w:t>Javascript</w:t>
      </w:r>
      <w:proofErr w:type="spellEnd"/>
      <w:r>
        <w:t xml:space="preserve"> Wrapper</w:t>
      </w:r>
    </w:p>
    <w:p w14:paraId="0684C94F" w14:textId="77777777" w:rsidR="005353E2" w:rsidRDefault="00B74AAD">
      <w:pPr>
        <w:numPr>
          <w:ilvl w:val="1"/>
          <w:numId w:val="2"/>
        </w:numPr>
        <w:jc w:val="both"/>
      </w:pPr>
      <w:r>
        <w:t>Console Application</w:t>
      </w:r>
    </w:p>
    <w:p w14:paraId="2F2B9BEA" w14:textId="77777777" w:rsidR="005353E2" w:rsidRDefault="00B74AAD">
      <w:pPr>
        <w:numPr>
          <w:ilvl w:val="1"/>
          <w:numId w:val="2"/>
        </w:numPr>
        <w:jc w:val="both"/>
      </w:pPr>
      <w:r>
        <w:t>C++ Wrapper</w:t>
      </w:r>
    </w:p>
    <w:p w14:paraId="37092D09" w14:textId="77777777" w:rsidR="005353E2" w:rsidRDefault="005353E2">
      <w:pPr>
        <w:jc w:val="both"/>
      </w:pPr>
    </w:p>
    <w:p w14:paraId="7611819E" w14:textId="77777777" w:rsidR="005353E2" w:rsidRDefault="00B74AAD">
      <w:pPr>
        <w:ind w:left="720"/>
        <w:jc w:val="both"/>
      </w:pPr>
      <w:r>
        <w:t xml:space="preserve">Since the </w:t>
      </w:r>
      <w:proofErr w:type="spellStart"/>
      <w:r>
        <w:t>Javascript</w:t>
      </w:r>
      <w:proofErr w:type="spellEnd"/>
      <w:r>
        <w:t xml:space="preserve"> Wrapper is the most complex part, it should be tested as early as possible.</w:t>
      </w:r>
    </w:p>
    <w:p w14:paraId="18A671F4" w14:textId="77777777" w:rsidR="005353E2" w:rsidRDefault="005353E2">
      <w:pPr>
        <w:jc w:val="both"/>
      </w:pPr>
    </w:p>
    <w:p w14:paraId="446E5251" w14:textId="77777777" w:rsidR="005353E2" w:rsidRDefault="00B74AAD">
      <w:pPr>
        <w:ind w:left="720"/>
        <w:jc w:val="both"/>
      </w:pPr>
      <w:r>
        <w:t>After that the Console Application shall be tested, as it is the next product in regard of complexity.</w:t>
      </w:r>
    </w:p>
    <w:p w14:paraId="5758BB80" w14:textId="77777777" w:rsidR="005353E2" w:rsidRDefault="005353E2">
      <w:pPr>
        <w:jc w:val="both"/>
      </w:pPr>
    </w:p>
    <w:p w14:paraId="021E01AF" w14:textId="77777777" w:rsidR="005353E2" w:rsidRDefault="00B74AAD">
      <w:pPr>
        <w:ind w:firstLine="720"/>
        <w:jc w:val="both"/>
      </w:pPr>
      <w:r>
        <w:t>In the last step, the C++ Wrapper shall be tested.</w:t>
      </w:r>
    </w:p>
    <w:p w14:paraId="5433446E" w14:textId="77777777" w:rsidR="005353E2" w:rsidRDefault="005353E2">
      <w:pPr>
        <w:ind w:left="720"/>
        <w:jc w:val="both"/>
      </w:pPr>
    </w:p>
    <w:p w14:paraId="4DD51019" w14:textId="20697FFF" w:rsidR="005353E2" w:rsidRDefault="00B74AAD">
      <w:pPr>
        <w:pStyle w:val="berschrift1"/>
        <w:numPr>
          <w:ilvl w:val="0"/>
          <w:numId w:val="2"/>
        </w:numPr>
        <w:spacing w:after="0"/>
        <w:jc w:val="both"/>
      </w:pPr>
      <w:bookmarkStart w:id="13" w:name="_Toc39694411"/>
      <w:r>
        <w:t>Testing setup</w:t>
      </w:r>
      <w:bookmarkEnd w:id="13"/>
    </w:p>
    <w:p w14:paraId="0A601AAE" w14:textId="77777777" w:rsidR="003C1FE4" w:rsidRPr="003C1FE4" w:rsidRDefault="003C1FE4" w:rsidP="003C1FE4"/>
    <w:p w14:paraId="01D75B4A" w14:textId="77777777" w:rsidR="005353E2" w:rsidRDefault="00B74AAD">
      <w:pPr>
        <w:pStyle w:val="berschrift2"/>
        <w:numPr>
          <w:ilvl w:val="1"/>
          <w:numId w:val="2"/>
        </w:numPr>
        <w:spacing w:before="0"/>
        <w:jc w:val="both"/>
      </w:pPr>
      <w:bookmarkStart w:id="14" w:name="_Toc39694412"/>
      <w:r>
        <w:t>Console Application</w:t>
      </w:r>
      <w:bookmarkEnd w:id="14"/>
    </w:p>
    <w:p w14:paraId="3DD5CEF2" w14:textId="77777777" w:rsidR="005353E2" w:rsidRDefault="00B74AAD">
      <w:pPr>
        <w:ind w:firstLine="720"/>
        <w:jc w:val="both"/>
      </w:pPr>
      <w:r>
        <w:t>The only test equipment required is a fully functional version of the product.</w:t>
      </w:r>
    </w:p>
    <w:p w14:paraId="4E70E212" w14:textId="77777777" w:rsidR="005353E2" w:rsidRDefault="00B74AAD">
      <w:pPr>
        <w:pStyle w:val="berschrift2"/>
        <w:numPr>
          <w:ilvl w:val="1"/>
          <w:numId w:val="2"/>
        </w:numPr>
        <w:jc w:val="both"/>
      </w:pPr>
      <w:bookmarkStart w:id="15" w:name="_Toc39694413"/>
      <w:r>
        <w:t>C++ Wrapper</w:t>
      </w:r>
      <w:bookmarkEnd w:id="15"/>
    </w:p>
    <w:p w14:paraId="5B9DBA4F" w14:textId="77777777" w:rsidR="005353E2" w:rsidRDefault="00B74AAD">
      <w:pPr>
        <w:ind w:firstLine="720"/>
        <w:jc w:val="both"/>
      </w:pPr>
      <w:r>
        <w:t>The only test equipment required is a fully functional version of the product.</w:t>
      </w:r>
    </w:p>
    <w:p w14:paraId="4D014682" w14:textId="77777777" w:rsidR="005353E2" w:rsidRDefault="00B74AAD">
      <w:pPr>
        <w:pStyle w:val="berschrift2"/>
        <w:numPr>
          <w:ilvl w:val="1"/>
          <w:numId w:val="2"/>
        </w:numPr>
        <w:jc w:val="both"/>
      </w:pPr>
      <w:bookmarkStart w:id="16" w:name="_Toc39694414"/>
      <w:r>
        <w:t>JS Wrapper</w:t>
      </w:r>
      <w:bookmarkEnd w:id="16"/>
    </w:p>
    <w:p w14:paraId="44FAD2F3" w14:textId="77777777" w:rsidR="005353E2" w:rsidRDefault="00B74AAD">
      <w:pPr>
        <w:ind w:firstLine="720"/>
        <w:jc w:val="both"/>
      </w:pPr>
      <w:r>
        <w:t>To test this module the following software is required:</w:t>
      </w:r>
    </w:p>
    <w:p w14:paraId="657B996E" w14:textId="77777777" w:rsidR="005353E2" w:rsidRDefault="00B74AAD">
      <w:pPr>
        <w:numPr>
          <w:ilvl w:val="0"/>
          <w:numId w:val="1"/>
        </w:numPr>
        <w:jc w:val="both"/>
      </w:pPr>
      <w:r>
        <w:t>Node.js version 12.14.1 or higher</w:t>
      </w:r>
    </w:p>
    <w:p w14:paraId="51B9F30B" w14:textId="77777777" w:rsidR="005353E2" w:rsidRDefault="00B74AAD">
      <w:pPr>
        <w:numPr>
          <w:ilvl w:val="0"/>
          <w:numId w:val="1"/>
        </w:numPr>
        <w:jc w:val="both"/>
      </w:pPr>
      <w:r>
        <w:t>NPM version 6.13.7 or higher</w:t>
      </w:r>
    </w:p>
    <w:p w14:paraId="65ADBDEB" w14:textId="77777777" w:rsidR="005353E2" w:rsidRDefault="00B74AAD">
      <w:pPr>
        <w:ind w:left="720"/>
        <w:jc w:val="both"/>
      </w:pPr>
      <w:r>
        <w:t>All test cases should be tested by writing commands to a file and executing them using the command “</w:t>
      </w:r>
      <w:r>
        <w:rPr>
          <w:i/>
        </w:rPr>
        <w:t>node &lt;filename&gt;.js</w:t>
      </w:r>
      <w:r>
        <w:t>”.</w:t>
      </w:r>
    </w:p>
    <w:p w14:paraId="555BC0CE" w14:textId="77777777" w:rsidR="005353E2" w:rsidRDefault="005353E2">
      <w:pPr>
        <w:jc w:val="both"/>
      </w:pPr>
    </w:p>
    <w:p w14:paraId="3C006FE9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7" w:name="_Toc39694415"/>
      <w:r>
        <w:t>Test schedule and budget</w:t>
      </w:r>
      <w:bookmarkEnd w:id="17"/>
    </w:p>
    <w:p w14:paraId="77D205A6" w14:textId="77777777" w:rsidR="005353E2" w:rsidRDefault="005353E2">
      <w:pPr>
        <w:jc w:val="both"/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353E2" w14:paraId="1E442543" w14:textId="77777777"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07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lastRenderedPageBreak/>
              <w:t>Testsuite</w:t>
            </w:r>
            <w:proofErr w:type="spellEnd"/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174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Begin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00C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End</w:t>
            </w:r>
          </w:p>
        </w:tc>
      </w:tr>
      <w:tr w:rsidR="005353E2" w14:paraId="21FC344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4ED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426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3B4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  <w:tr w:rsidR="005353E2" w14:paraId="1119F1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D8E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JS Wrapper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61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EC9C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  <w:tr w:rsidR="005353E2" w14:paraId="3A5F6D0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D98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57B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572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</w:tbl>
    <w:p w14:paraId="79E6A657" w14:textId="77777777" w:rsidR="005353E2" w:rsidRDefault="005353E2">
      <w:pPr>
        <w:jc w:val="both"/>
      </w:pPr>
    </w:p>
    <w:p w14:paraId="20886107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8" w:name="_Toc39694416"/>
      <w:r>
        <w:t>Test planning</w:t>
      </w:r>
      <w:bookmarkEnd w:id="18"/>
    </w:p>
    <w:p w14:paraId="2AFF021E" w14:textId="77777777" w:rsidR="005353E2" w:rsidRDefault="005353E2">
      <w:pPr>
        <w:ind w:left="720"/>
        <w:jc w:val="both"/>
      </w:pPr>
    </w:p>
    <w:p w14:paraId="1400F1B2" w14:textId="77777777" w:rsidR="005353E2" w:rsidRDefault="005353E2">
      <w:pPr>
        <w:jc w:val="both"/>
      </w:pPr>
    </w:p>
    <w:tbl>
      <w:tblPr>
        <w:tblStyle w:val="a4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695"/>
        <w:gridCol w:w="2235"/>
        <w:gridCol w:w="2160"/>
        <w:gridCol w:w="2100"/>
      </w:tblGrid>
      <w:tr w:rsidR="005353E2" w14:paraId="0141F3CF" w14:textId="77777777">
        <w:tc>
          <w:tcPr>
            <w:tcW w:w="11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075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627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objective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17E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plan creator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BB4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plan reviewer</w:t>
            </w:r>
          </w:p>
        </w:tc>
        <w:tc>
          <w:tcPr>
            <w:tcW w:w="21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F49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Tester</w:t>
            </w:r>
          </w:p>
        </w:tc>
      </w:tr>
      <w:tr w:rsidR="005353E2" w14:paraId="3D116E8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083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2C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37B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Lucas Krauter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E54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D74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Kevin Kretschmar</w:t>
            </w:r>
          </w:p>
        </w:tc>
      </w:tr>
      <w:tr w:rsidR="005353E2" w14:paraId="1F2D9922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D93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878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JS Wrapper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B4C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Markus Limbacher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4B9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59A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Joshua Franz</w:t>
            </w:r>
          </w:p>
        </w:tc>
      </w:tr>
      <w:tr w:rsidR="005353E2" w14:paraId="412F5F9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7BC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482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FFF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Joshua Franz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88B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849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Markus Limbacher</w:t>
            </w:r>
          </w:p>
        </w:tc>
      </w:tr>
    </w:tbl>
    <w:p w14:paraId="5172F48D" w14:textId="77777777" w:rsidR="005353E2" w:rsidRDefault="005353E2">
      <w:pPr>
        <w:jc w:val="both"/>
      </w:pPr>
    </w:p>
    <w:p w14:paraId="5588C38B" w14:textId="6BFA8101" w:rsidR="00712EF8" w:rsidRPr="00780998" w:rsidRDefault="00B74AAD" w:rsidP="00712EF8">
      <w:pPr>
        <w:pStyle w:val="berschrift1"/>
        <w:numPr>
          <w:ilvl w:val="0"/>
          <w:numId w:val="2"/>
        </w:numPr>
        <w:jc w:val="both"/>
      </w:pPr>
      <w:bookmarkStart w:id="19" w:name="_References/Standards"/>
      <w:bookmarkStart w:id="20" w:name="_Toc39694417"/>
      <w:bookmarkEnd w:id="19"/>
      <w:r>
        <w:t>References/Standards</w:t>
      </w:r>
      <w:bookmarkEnd w:id="20"/>
    </w:p>
    <w:p w14:paraId="7AC29C8F" w14:textId="77B36BA3" w:rsidR="00712EF8" w:rsidRPr="00712EF8" w:rsidRDefault="00712EF8" w:rsidP="00712EF8">
      <w:pPr>
        <w:pStyle w:val="Listenabsatz"/>
        <w:rPr>
          <w:lang w:val="de-DE"/>
        </w:rPr>
      </w:pPr>
      <w:r w:rsidRPr="00712EF8">
        <w:rPr>
          <w:lang w:val="de-DE"/>
        </w:rPr>
        <w:t>[1] SRS -</w:t>
      </w:r>
      <w:r>
        <w:rPr>
          <w:lang w:val="de-DE"/>
        </w:rPr>
        <w:t xml:space="preserve"> </w:t>
      </w:r>
      <w:hyperlink r:id="rId10" w:history="1">
        <w:r w:rsidRPr="00712EF8">
          <w:rPr>
            <w:rStyle w:val="Hyperlink"/>
            <w:lang w:val="de-DE"/>
          </w:rPr>
          <w:t>https://github.com/RBeerDevelopment/TINF18C_Team_4_AMLEngine-DLL-Interface/wiki/System-Requirements</w:t>
        </w:r>
      </w:hyperlink>
    </w:p>
    <w:p w14:paraId="42306468" w14:textId="77777777" w:rsidR="00712EF8" w:rsidRPr="00712EF8" w:rsidRDefault="00712EF8" w:rsidP="00712EF8">
      <w:pPr>
        <w:rPr>
          <w:lang w:val="de-DE"/>
        </w:rPr>
      </w:pPr>
    </w:p>
    <w:p w14:paraId="1DF1D02B" w14:textId="17AC38EC" w:rsidR="00780998" w:rsidRDefault="00780998" w:rsidP="00780998">
      <w:pPr>
        <w:pStyle w:val="Listenabsatz"/>
      </w:pPr>
      <w:r>
        <w:t>[</w:t>
      </w:r>
      <w:r w:rsidR="00712EF8">
        <w:t>2</w:t>
      </w:r>
      <w:r>
        <w:t xml:space="preserve">] STR </w:t>
      </w:r>
      <w:r w:rsidR="009166B2">
        <w:t xml:space="preserve">- </w:t>
      </w:r>
      <w:hyperlink r:id="rId11" w:history="1">
        <w:r w:rsidR="009166B2" w:rsidRPr="009166B2">
          <w:rPr>
            <w:rStyle w:val="Hyperlink"/>
          </w:rPr>
          <w:t>https://github.com/RBeerDevelopment/TINF18C_Team_4_AMLEngine-DLL-Interface/wiki/System-Test-Report</w:t>
        </w:r>
      </w:hyperlink>
    </w:p>
    <w:p w14:paraId="22F70757" w14:textId="77777777" w:rsidR="005353E2" w:rsidRDefault="00B74AAD">
      <w:pPr>
        <w:ind w:left="720"/>
        <w:jc w:val="both"/>
      </w:pPr>
      <w:r>
        <w:br w:type="page"/>
      </w:r>
    </w:p>
    <w:p w14:paraId="79E167FF" w14:textId="77777777" w:rsidR="005353E2" w:rsidRDefault="005353E2">
      <w:pPr>
        <w:ind w:left="720"/>
        <w:jc w:val="both"/>
      </w:pPr>
    </w:p>
    <w:p w14:paraId="575FA835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21" w:name="_Toc39694418"/>
      <w:r>
        <w:t>Appendix: Test Cases</w:t>
      </w:r>
      <w:bookmarkEnd w:id="21"/>
    </w:p>
    <w:p w14:paraId="0BC4DBCA" w14:textId="77777777" w:rsidR="005353E2" w:rsidRDefault="005353E2">
      <w:pPr>
        <w:ind w:left="720"/>
      </w:pPr>
    </w:p>
    <w:p w14:paraId="1A308264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22" w:name="_Toc39694419"/>
      <w:proofErr w:type="spellStart"/>
      <w:r>
        <w:t>Testsuite</w:t>
      </w:r>
      <w:proofErr w:type="spellEnd"/>
      <w:r>
        <w:t xml:space="preserve"> &lt;TS-001 C++ Wrapper&gt;</w:t>
      </w:r>
      <w:bookmarkEnd w:id="22"/>
    </w:p>
    <w:p w14:paraId="5206FE09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3" w:name="_Toc39694420"/>
      <w:r>
        <w:t>&lt;TC-001-001&gt; (Follow Wrapper instructions)</w:t>
      </w:r>
      <w:bookmarkEnd w:id="23"/>
    </w:p>
    <w:p w14:paraId="714C7296" w14:textId="77777777" w:rsidR="005353E2" w:rsidRDefault="005353E2">
      <w:pPr>
        <w:ind w:left="2160"/>
      </w:pPr>
    </w:p>
    <w:p w14:paraId="1CD4E419" w14:textId="77777777" w:rsidR="005353E2" w:rsidRDefault="005353E2">
      <w:pPr>
        <w:ind w:left="720"/>
        <w:jc w:val="both"/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5353E2" w14:paraId="639AAB58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537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176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TC-001-001</w:t>
            </w:r>
          </w:p>
        </w:tc>
      </w:tr>
      <w:tr w:rsidR="005353E2" w14:paraId="0EA83F4D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37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25E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</w:tr>
      <w:tr w:rsidR="005353E2" w14:paraId="1E803196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36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46E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UC.001, /LF10/C++ Functions, /LF20/C++ usability</w:t>
            </w:r>
          </w:p>
        </w:tc>
      </w:tr>
      <w:tr w:rsidR="005353E2" w14:paraId="5ABF5596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12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C58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This test case verifies that the C++ wrapper instructions are understandable and lead to a correct executable, which uses the AMLEngine.dll. </w:t>
            </w:r>
          </w:p>
        </w:tc>
      </w:tr>
      <w:tr w:rsidR="005353E2" w14:paraId="269A9EED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518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D4FA600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B4A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Step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3A3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329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A955B26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163B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B32C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Install Visual Studio Community or Enterprise Microsoft.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5B6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The editor can be started.</w:t>
            </w:r>
          </w:p>
        </w:tc>
      </w:tr>
      <w:tr w:rsidR="005353E2" w14:paraId="68C75E64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A296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2FE7" w14:textId="183FA7E2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Download the wrapper instructions from the official </w:t>
            </w:r>
            <w:r w:rsidR="005A77AC">
              <w:t>GitHub</w:t>
            </w:r>
            <w:r>
              <w:t xml:space="preserve"> repository of this project or open it in the browser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A1D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The wrapper documentation can be opened to read.</w:t>
            </w:r>
          </w:p>
        </w:tc>
      </w:tr>
      <w:tr w:rsidR="005353E2" w14:paraId="392E895D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FF77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499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Follow the wrapper instructions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7CD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 code example using the AMLEngine.dll is ready to compile.</w:t>
            </w:r>
          </w:p>
        </w:tc>
      </w:tr>
      <w:tr w:rsidR="005353E2" w14:paraId="5433DA8C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7F0A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7CB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Compile the code with help of the wrapper instructions.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9F3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 executable is built by the compiler tools.</w:t>
            </w:r>
          </w:p>
        </w:tc>
      </w:tr>
      <w:tr w:rsidR="005353E2" w14:paraId="257AC087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2292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2298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Run the executable.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D5B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The executable runs.</w:t>
            </w:r>
          </w:p>
        </w:tc>
      </w:tr>
    </w:tbl>
    <w:p w14:paraId="7138C119" w14:textId="77777777" w:rsidR="005353E2" w:rsidRDefault="005353E2">
      <w:pPr>
        <w:jc w:val="both"/>
      </w:pPr>
    </w:p>
    <w:p w14:paraId="2954D5EB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24" w:name="_Toc39694421"/>
      <w:proofErr w:type="spellStart"/>
      <w:r>
        <w:t>Testsuite</w:t>
      </w:r>
      <w:proofErr w:type="spellEnd"/>
      <w:r>
        <w:t xml:space="preserve"> &lt;TS-002 JS Wrapper&gt;</w:t>
      </w:r>
      <w:bookmarkEnd w:id="24"/>
    </w:p>
    <w:p w14:paraId="369F5956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5" w:name="_Toc39694422"/>
      <w:r>
        <w:t>&lt;TC-002-001&gt; Wrapper import</w:t>
      </w:r>
      <w:bookmarkEnd w:id="25"/>
    </w:p>
    <w:p w14:paraId="1A32FE3A" w14:textId="77777777" w:rsidR="005353E2" w:rsidRDefault="005353E2">
      <w:pPr>
        <w:ind w:left="720"/>
        <w:jc w:val="both"/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3795"/>
        <w:gridCol w:w="2880"/>
      </w:tblGrid>
      <w:tr w:rsidR="005353E2" w14:paraId="389CF847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C39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35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TC-002-001</w:t>
            </w:r>
          </w:p>
        </w:tc>
      </w:tr>
      <w:tr w:rsidR="005353E2" w14:paraId="71EEF370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940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DC3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Wrapper import</w:t>
            </w:r>
          </w:p>
        </w:tc>
      </w:tr>
      <w:tr w:rsidR="005353E2" w14:paraId="3437473A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036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65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13CAC5EA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391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EF1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the wrapper package can be downloaded and imported into a node project.</w:t>
            </w:r>
          </w:p>
        </w:tc>
      </w:tr>
      <w:tr w:rsidR="005353E2" w14:paraId="4ADB4BDB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531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03CCBCC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FAB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C08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112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F1F230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1C6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D70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6DE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21F2A54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EE7F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781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Run the command “</w:t>
            </w:r>
            <w:r>
              <w:rPr>
                <w:i/>
              </w:rPr>
              <w:t xml:space="preserve">npm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0C0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</w:tr>
      <w:tr w:rsidR="005353E2" w14:paraId="1FFD221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AA9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60D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F23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</w:tr>
      <w:tr w:rsidR="005353E2" w14:paraId="1011B5AC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D57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462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90B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</w:tr>
    </w:tbl>
    <w:p w14:paraId="12734980" w14:textId="77777777" w:rsidR="005353E2" w:rsidRDefault="00B74AAD">
      <w:pPr>
        <w:ind w:left="720"/>
        <w:jc w:val="both"/>
      </w:pPr>
      <w:r>
        <w:br w:type="page"/>
      </w:r>
    </w:p>
    <w:p w14:paraId="6BD767F3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6" w:name="_Toc39694423"/>
      <w:r>
        <w:lastRenderedPageBreak/>
        <w:t>&lt;TC-002-002&gt; Valid call and invalid call handling</w:t>
      </w:r>
      <w:bookmarkEnd w:id="26"/>
    </w:p>
    <w:p w14:paraId="41BBB4D0" w14:textId="77777777" w:rsidR="005353E2" w:rsidRDefault="005353E2">
      <w:pPr>
        <w:ind w:left="720"/>
        <w:jc w:val="both"/>
      </w:pP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840"/>
        <w:gridCol w:w="2880"/>
      </w:tblGrid>
      <w:tr w:rsidR="005353E2" w14:paraId="664F507C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59D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80F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TC-002-002</w:t>
            </w:r>
          </w:p>
        </w:tc>
      </w:tr>
      <w:tr w:rsidR="005353E2" w14:paraId="38DB3AB6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98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AFE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 call and invalid call handling</w:t>
            </w:r>
          </w:p>
        </w:tc>
      </w:tr>
      <w:tr w:rsidR="005353E2" w14:paraId="478A8329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336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F3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149F180C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913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A6B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the wrapper package can access all supported functions inside the Adapter. Validates that the wrapper package can also handle invalid function calls.</w:t>
            </w:r>
          </w:p>
        </w:tc>
      </w:tr>
      <w:tr w:rsidR="005353E2" w14:paraId="249396EA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3C2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6F51F6B1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5F8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AE8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C9D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BE765A2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E51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F99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622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33DDE287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CE2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B0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Run the command “</w:t>
            </w:r>
            <w:r>
              <w:rPr>
                <w:i/>
              </w:rPr>
              <w:t xml:space="preserve">npm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6CF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</w:tr>
      <w:tr w:rsidR="005353E2" w14:paraId="0970408B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2CD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C9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0B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</w:tr>
      <w:tr w:rsidR="005353E2" w14:paraId="68AC872B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CC3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45C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F82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</w:tr>
      <w:tr w:rsidR="005353E2" w14:paraId="737D9B2F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3C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ABF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Enter the test data specified below.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48C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output matches the expected result.</w:t>
            </w:r>
          </w:p>
        </w:tc>
      </w:tr>
    </w:tbl>
    <w:p w14:paraId="34B75063" w14:textId="77777777" w:rsidR="005353E2" w:rsidRDefault="005353E2">
      <w:pPr>
        <w:ind w:left="720"/>
        <w:jc w:val="both"/>
      </w:pPr>
    </w:p>
    <w:p w14:paraId="7793B89C" w14:textId="77777777" w:rsidR="005353E2" w:rsidRDefault="005353E2">
      <w:pPr>
        <w:ind w:left="720"/>
        <w:jc w:val="both"/>
      </w:pPr>
    </w:p>
    <w:p w14:paraId="791E1FEB" w14:textId="77777777" w:rsidR="005353E2" w:rsidRDefault="005353E2">
      <w:pPr>
        <w:ind w:left="720"/>
        <w:jc w:val="both"/>
      </w:pPr>
    </w:p>
    <w:p w14:paraId="13BB8644" w14:textId="77777777" w:rsidR="005353E2" w:rsidRDefault="005353E2">
      <w:pPr>
        <w:ind w:left="720"/>
        <w:jc w:val="both"/>
      </w:pPr>
    </w:p>
    <w:p w14:paraId="1C1A96FA" w14:textId="77777777" w:rsidR="005353E2" w:rsidRDefault="005353E2">
      <w:pPr>
        <w:ind w:left="720"/>
        <w:jc w:val="both"/>
      </w:pPr>
    </w:p>
    <w:p w14:paraId="431EB81B" w14:textId="77777777" w:rsidR="005353E2" w:rsidRDefault="005353E2">
      <w:pPr>
        <w:ind w:left="720"/>
        <w:jc w:val="both"/>
      </w:pPr>
    </w:p>
    <w:p w14:paraId="0C89C1FF" w14:textId="77777777" w:rsidR="005353E2" w:rsidRDefault="005353E2">
      <w:pPr>
        <w:ind w:left="720"/>
        <w:jc w:val="both"/>
      </w:pPr>
    </w:p>
    <w:p w14:paraId="1BE4137A" w14:textId="77777777" w:rsidR="005353E2" w:rsidRDefault="005353E2">
      <w:pPr>
        <w:ind w:left="720"/>
        <w:jc w:val="both"/>
      </w:pPr>
    </w:p>
    <w:p w14:paraId="17CBFFDF" w14:textId="77777777" w:rsidR="005353E2" w:rsidRDefault="005353E2">
      <w:pPr>
        <w:ind w:left="720"/>
        <w:jc w:val="both"/>
      </w:pPr>
    </w:p>
    <w:tbl>
      <w:tblPr>
        <w:tblStyle w:val="a8"/>
        <w:tblW w:w="86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955"/>
        <w:gridCol w:w="3135"/>
        <w:gridCol w:w="1875"/>
      </w:tblGrid>
      <w:tr w:rsidR="005353E2" w14:paraId="014EF66B" w14:textId="77777777">
        <w:trPr>
          <w:trHeight w:val="420"/>
        </w:trPr>
        <w:tc>
          <w:tcPr>
            <w:tcW w:w="7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CB9B" w14:textId="29D0A45E" w:rsidR="005353E2" w:rsidRDefault="00F22852">
            <w:pPr>
              <w:widowControl w:val="0"/>
              <w:spacing w:line="240" w:lineRule="auto"/>
              <w:jc w:val="both"/>
            </w:pPr>
            <w:r>
              <w:lastRenderedPageBreak/>
              <w:t>Test data</w:t>
            </w:r>
            <w:r w:rsidR="00B74AAD">
              <w:t>:</w:t>
            </w:r>
          </w:p>
        </w:tc>
        <w:tc>
          <w:tcPr>
            <w:tcW w:w="79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B89F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1425984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Inputs for call method</w:t>
            </w:r>
          </w:p>
        </w:tc>
      </w:tr>
      <w:tr w:rsidR="005353E2" w14:paraId="6050640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2390" w14:textId="77777777" w:rsidR="005353E2" w:rsidRDefault="005353E2">
            <w:pPr>
              <w:widowControl w:val="0"/>
              <w:spacing w:line="240" w:lineRule="auto"/>
              <w:jc w:val="both"/>
            </w:pPr>
          </w:p>
        </w:tc>
        <w:tc>
          <w:tcPr>
            <w:tcW w:w="29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2A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function</w:t>
            </w:r>
          </w:p>
        </w:tc>
        <w:tc>
          <w:tcPr>
            <w:tcW w:w="31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DD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parameter(s)</w:t>
            </w:r>
          </w:p>
        </w:tc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9C7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A6CA1D8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C9E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F56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instancehierarchy_append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DFEF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instancehierarchy_append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{“indexer”: “</w:t>
            </w:r>
            <w:proofErr w:type="spellStart"/>
            <w:r>
              <w:t>indexOfHierarchyToAppendTo</w:t>
            </w:r>
            <w:proofErr w:type="spellEnd"/>
            <w:r>
              <w:t>”, “</w:t>
            </w:r>
            <w:proofErr w:type="spellStart"/>
            <w:r>
              <w:t>internalelement</w:t>
            </w:r>
            <w:proofErr w:type="spellEnd"/>
            <w:r>
              <w:t>”:”</w:t>
            </w:r>
            <w:proofErr w:type="spellStart"/>
            <w:r>
              <w:t>nameOfInternalElementToAppend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AF2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element is appended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169200CF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AF2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B3F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instancehierarchy_get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4FDE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instancehierarchy_get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 “indexer”: “</w:t>
            </w:r>
            <w:proofErr w:type="spellStart"/>
            <w:r>
              <w:t>indexOfInstanceHierarchyToGet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CD9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No exceptions thrown. Instance hierarchy is printed to the console</w:t>
            </w:r>
          </w:p>
        </w:tc>
      </w:tr>
      <w:tr w:rsidR="005353E2" w14:paraId="4457E54B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CEB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B07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create_systemunitclass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E190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create_systemunitclass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</w:t>
            </w:r>
            <w:proofErr w:type="spellStart"/>
            <w:r>
              <w:t>unitclasslib_name</w:t>
            </w:r>
            <w:proofErr w:type="spellEnd"/>
            <w:r>
              <w:t>”: “</w:t>
            </w:r>
            <w:proofErr w:type="spellStart"/>
            <w:r>
              <w:t>nameOfNewUnitClassLib</w:t>
            </w:r>
            <w:proofErr w:type="spellEnd"/>
            <w:r>
              <w:t>”, “</w:t>
            </w:r>
            <w:proofErr w:type="spellStart"/>
            <w:r>
              <w:t>unitclass_name</w:t>
            </w:r>
            <w:proofErr w:type="spellEnd"/>
            <w:r>
              <w:t>”: “</w:t>
            </w:r>
            <w:proofErr w:type="spellStart"/>
            <w:r>
              <w:t>nameOfNewUnitClass</w:t>
            </w:r>
            <w:proofErr w:type="spellEnd"/>
            <w:r>
              <w:t>”, “indexer”: “</w:t>
            </w:r>
            <w:proofErr w:type="spellStart"/>
            <w:r>
              <w:t>indexOfInstanceHierarchy</w:t>
            </w:r>
            <w:proofErr w:type="spellEnd"/>
            <w:r>
              <w:t xml:space="preserve"> 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1AA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system unit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62D0A4A1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398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9EC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create_interfaceclass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255C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create_interfaceclass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</w:t>
            </w:r>
          </w:p>
          <w:p w14:paraId="07E10C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{“</w:t>
            </w:r>
            <w:proofErr w:type="spellStart"/>
            <w:r>
              <w:t>interface_classname</w:t>
            </w:r>
            <w:proofErr w:type="spellEnd"/>
            <w:r>
              <w:t>”: “</w:t>
            </w:r>
            <w:proofErr w:type="spellStart"/>
            <w:r>
              <w:t>nameOfNewInterfaceClass</w:t>
            </w:r>
            <w:proofErr w:type="spellEnd"/>
            <w:r>
              <w:t>”,</w:t>
            </w:r>
          </w:p>
          <w:p w14:paraId="5FB3ACF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“</w:t>
            </w:r>
            <w:proofErr w:type="spellStart"/>
            <w:r>
              <w:t>iface_name</w:t>
            </w:r>
            <w:proofErr w:type="spellEnd"/>
            <w:r>
              <w:t>”: “</w:t>
            </w:r>
            <w:proofErr w:type="spellStart"/>
            <w:r>
              <w:t>nameOfNewInterface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8F6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interface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4C41FA6E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AD7F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C86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instanceelement_append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637F" w14:textId="77777777" w:rsidR="005353E2" w:rsidRDefault="00B74AAD">
            <w:pPr>
              <w:widowControl w:val="0"/>
              <w:spacing w:line="240" w:lineRule="auto"/>
              <w:jc w:val="both"/>
              <w:rPr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instanceelement_append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{“indexer”</w:t>
            </w:r>
            <w:r>
              <w:rPr>
                <w:sz w:val="24"/>
                <w:szCs w:val="24"/>
              </w:rPr>
              <w:t>: “</w:t>
            </w:r>
            <w:proofErr w:type="spellStart"/>
            <w:r>
              <w:rPr>
                <w:sz w:val="24"/>
                <w:szCs w:val="24"/>
              </w:rPr>
              <w:t>indexOfInstanceHierarchy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inElement</w:t>
            </w:r>
            <w:proofErr w:type="spellEnd"/>
            <w:r>
              <w:rPr>
                <w:sz w:val="24"/>
                <w:szCs w:val="24"/>
              </w:rPr>
              <w:t>”: “</w:t>
            </w:r>
            <w:proofErr w:type="spellStart"/>
            <w:r>
              <w:rPr>
                <w:sz w:val="24"/>
                <w:szCs w:val="24"/>
              </w:rPr>
              <w:t>nameOfNewElement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B76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errors. New elements are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6AC7211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2C4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2D6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rename_element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F745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rename_element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 “indexer”: “</w:t>
            </w:r>
            <w:proofErr w:type="spellStart"/>
            <w:r>
              <w:t>indexOfInstanceElementToChange</w:t>
            </w:r>
            <w:proofErr w:type="spellEnd"/>
            <w:r>
              <w:t>”, “</w:t>
            </w:r>
            <w:proofErr w:type="spellStart"/>
            <w:r>
              <w:t>newName</w:t>
            </w:r>
            <w:proofErr w:type="spellEnd"/>
            <w:r>
              <w:t>”: “</w:t>
            </w:r>
            <w:proofErr w:type="spellStart"/>
            <w:r>
              <w:t>theNewNameToUse</w:t>
            </w:r>
            <w:proofErr w:type="spellEnd"/>
            <w:r>
              <w:t>”,</w:t>
            </w:r>
          </w:p>
          <w:p w14:paraId="7014F6D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“</w:t>
            </w:r>
            <w:proofErr w:type="spellStart"/>
            <w:r>
              <w:t>ie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nameOfInternalElementT</w:t>
            </w:r>
            <w:r>
              <w:lastRenderedPageBreak/>
              <w:t>oRename</w:t>
            </w:r>
            <w:proofErr w:type="spellEnd"/>
            <w:proofErr w:type="gram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A21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lastRenderedPageBreak/>
              <w:t xml:space="preserve">No errors. New data is stored in the element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7205959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D4D0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F2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Call - validate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4D04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(“validate”, “</w:t>
            </w:r>
            <w:proofErr w:type="spellStart"/>
            <w:r>
              <w:t>pathToAMLFile</w:t>
            </w:r>
            <w:proofErr w:type="spellEnd"/>
            <w:r>
              <w:t>”, {})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78A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The console prints problems in the </w:t>
            </w:r>
            <w:proofErr w:type="spellStart"/>
            <w:r>
              <w:t>aml</w:t>
            </w:r>
            <w:proofErr w:type="spellEnd"/>
            <w:r>
              <w:t xml:space="preserve"> file syntax.</w:t>
            </w:r>
          </w:p>
        </w:tc>
      </w:tr>
      <w:tr w:rsidR="005353E2" w14:paraId="1CE3C53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32B8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A2A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Call - repair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748E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(“repair”, “</w:t>
            </w:r>
            <w:proofErr w:type="spellStart"/>
            <w:r>
              <w:t>pathToAMLFile</w:t>
            </w:r>
            <w:proofErr w:type="spellEnd"/>
            <w:r>
              <w:t>”, {})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3DE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All syntax-based problems get repaired in the </w:t>
            </w:r>
            <w:proofErr w:type="spellStart"/>
            <w:r>
              <w:t>aml</w:t>
            </w:r>
            <w:proofErr w:type="spellEnd"/>
            <w:r>
              <w:t xml:space="preserve"> file given.</w:t>
            </w:r>
          </w:p>
        </w:tc>
      </w:tr>
    </w:tbl>
    <w:p w14:paraId="69112B63" w14:textId="77777777" w:rsidR="005353E2" w:rsidRDefault="005353E2">
      <w:pPr>
        <w:ind w:left="720"/>
        <w:jc w:val="both"/>
      </w:pPr>
    </w:p>
    <w:p w14:paraId="52BA6A74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7" w:name="_Toc39694424"/>
      <w:r>
        <w:t>&lt;TC-002-003&gt; Supported functions</w:t>
      </w:r>
      <w:bookmarkEnd w:id="27"/>
    </w:p>
    <w:p w14:paraId="5492B6C9" w14:textId="77777777" w:rsidR="005353E2" w:rsidRDefault="005353E2">
      <w:pPr>
        <w:ind w:left="720"/>
        <w:jc w:val="both"/>
      </w:pP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4110"/>
        <w:gridCol w:w="2715"/>
      </w:tblGrid>
      <w:tr w:rsidR="005353E2" w14:paraId="3EB9F60A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24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507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TC-002-003</w:t>
            </w:r>
          </w:p>
        </w:tc>
      </w:tr>
      <w:tr w:rsidR="005353E2" w14:paraId="38227714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A23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135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5353E2" w14:paraId="37C71300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1F1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AE7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5B97D165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C5E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40F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all supported functions can be called using their quick access option</w:t>
            </w:r>
          </w:p>
        </w:tc>
      </w:tr>
      <w:tr w:rsidR="005353E2" w14:paraId="0E5E481A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055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7CFEFE33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C61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41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467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CCA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35C916DE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E6D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046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51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2A4D566E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067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9F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Run the command “</w:t>
            </w:r>
            <w:r>
              <w:rPr>
                <w:i/>
              </w:rPr>
              <w:t xml:space="preserve">npm install </w:t>
            </w:r>
            <w:proofErr w:type="spellStart"/>
            <w:r>
              <w:rPr>
                <w:i/>
              </w:rPr>
              <w:t>AMLEngineDLLWrapper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982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</w:tr>
      <w:tr w:rsidR="005353E2" w14:paraId="03A77F45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854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4A3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B30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</w:tr>
      <w:tr w:rsidR="005353E2" w14:paraId="3BA48524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3E7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A1F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694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</w:tr>
      <w:tr w:rsidR="005353E2" w14:paraId="5AF48F4D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8B9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43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Enter the test data specified below using the following syntax:</w:t>
            </w:r>
          </w:p>
          <w:p w14:paraId="6D1B0DBA" w14:textId="77777777" w:rsidR="005353E2" w:rsidRDefault="00B74AAD">
            <w:pPr>
              <w:widowControl w:val="0"/>
              <w:spacing w:line="240" w:lineRule="auto"/>
              <w:jc w:val="both"/>
              <w:rPr>
                <w:i/>
              </w:rPr>
            </w:pPr>
            <w:proofErr w:type="gramStart"/>
            <w:r>
              <w:rPr>
                <w:i/>
              </w:rPr>
              <w:t>wrapper.&lt;</w:t>
            </w:r>
            <w:proofErr w:type="gramEnd"/>
            <w:r>
              <w:rPr>
                <w:i/>
              </w:rPr>
              <w:t>function&gt;(&lt;parameters&gt;);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776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output matches the expected result.</w:t>
            </w:r>
          </w:p>
        </w:tc>
      </w:tr>
    </w:tbl>
    <w:p w14:paraId="732A5CBA" w14:textId="77777777" w:rsidR="005353E2" w:rsidRDefault="005353E2">
      <w:pPr>
        <w:ind w:left="720"/>
        <w:jc w:val="both"/>
      </w:pPr>
    </w:p>
    <w:tbl>
      <w:tblPr>
        <w:tblStyle w:val="aa"/>
        <w:tblW w:w="86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996"/>
        <w:gridCol w:w="3094"/>
        <w:gridCol w:w="1875"/>
      </w:tblGrid>
      <w:tr w:rsidR="005353E2" w14:paraId="6ABBBE8D" w14:textId="77777777">
        <w:trPr>
          <w:trHeight w:val="420"/>
        </w:trPr>
        <w:tc>
          <w:tcPr>
            <w:tcW w:w="7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5105" w14:textId="39786870" w:rsidR="005353E2" w:rsidRDefault="008A43AD">
            <w:pPr>
              <w:widowControl w:val="0"/>
              <w:spacing w:line="240" w:lineRule="auto"/>
              <w:jc w:val="both"/>
            </w:pPr>
            <w:r>
              <w:t>Test data</w:t>
            </w:r>
            <w:r w:rsidR="00B74AAD">
              <w:t>:</w:t>
            </w:r>
          </w:p>
        </w:tc>
        <w:tc>
          <w:tcPr>
            <w:tcW w:w="79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F39F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7BD30D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5353E2" w14:paraId="16CAD61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0974" w14:textId="77777777" w:rsidR="005353E2" w:rsidRDefault="005353E2">
            <w:pPr>
              <w:widowControl w:val="0"/>
              <w:spacing w:line="240" w:lineRule="auto"/>
              <w:jc w:val="both"/>
            </w:pPr>
          </w:p>
        </w:tc>
        <w:tc>
          <w:tcPr>
            <w:tcW w:w="29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860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function</w:t>
            </w:r>
          </w:p>
        </w:tc>
        <w:tc>
          <w:tcPr>
            <w:tcW w:w="309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863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parameter(s)</w:t>
            </w:r>
          </w:p>
        </w:tc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D79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202979E3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66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13FB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appendToInstanceHierarchy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4527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wrapper.appendToInstanceHierarchy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nameOfAppend</w:t>
            </w:r>
            <w:proofErr w:type="spellEnd"/>
            <w:r>
              <w:t>”, “</w:t>
            </w:r>
            <w:proofErr w:type="spellStart"/>
            <w:r>
              <w:t>internalElement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88C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element is appended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1C05E55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BE6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2D18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getInstanceHierarchy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A3B2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wrapper.getInstanceHierarchy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indexOfInstanceHierarchyToGet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C36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No exceptions thrown. Instance hierarchy is printed to the console</w:t>
            </w:r>
          </w:p>
        </w:tc>
      </w:tr>
      <w:tr w:rsidR="005353E2" w14:paraId="0B3AA620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418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7723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createSystemUnitClass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6229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wrapper.createSystemUnitClass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nameOfNewUnitClassLib</w:t>
            </w:r>
            <w:proofErr w:type="spellEnd"/>
            <w:r>
              <w:t>”, “</w:t>
            </w:r>
            <w:proofErr w:type="spellStart"/>
            <w:r>
              <w:t>nameOfNewUnitClass</w:t>
            </w:r>
            <w:proofErr w:type="spellEnd"/>
            <w:r>
              <w:t>”, “</w:t>
            </w:r>
            <w:proofErr w:type="spellStart"/>
            <w:r>
              <w:t>indexOfInstanceHierarchy</w:t>
            </w:r>
            <w:proofErr w:type="spellEnd"/>
            <w:r>
              <w:t xml:space="preserve"> 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C70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system unit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6BECE2A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C4C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3576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createInterfaceClass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FAB5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wrapper.createInterfaceClass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nameOfNewInterfaceClass</w:t>
            </w:r>
            <w:proofErr w:type="spellEnd"/>
            <w:r>
              <w:t>”,</w:t>
            </w:r>
          </w:p>
          <w:p w14:paraId="497AE1E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“</w:t>
            </w:r>
            <w:proofErr w:type="spellStart"/>
            <w:r>
              <w:t>nameOfNewInterface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F1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interface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EF51E4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51FD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61E7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appendInstanceElement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B2A9" w14:textId="77777777" w:rsidR="005353E2" w:rsidRDefault="00B74AAD">
            <w:pPr>
              <w:widowControl w:val="0"/>
              <w:spacing w:line="240" w:lineRule="auto"/>
              <w:jc w:val="both"/>
              <w:rPr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t>wrapper.appendInstanceElement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 xml:space="preserve">”,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indexOfInstanceHierarchy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nameOfNewElement</w:t>
            </w:r>
            <w:proofErr w:type="spellEnd"/>
            <w:r>
              <w:rPr>
                <w:sz w:val="24"/>
                <w:szCs w:val="24"/>
              </w:rP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CBC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errors. New elements are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058DFF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8DB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60C0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renameElement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7339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wrapper.renameElement</w:t>
            </w:r>
            <w:proofErr w:type="spellEnd"/>
            <w:proofErr w:type="gramEnd"/>
            <w:r>
              <w:t xml:space="preserve"> 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indexOfInstanceElementToChange</w:t>
            </w:r>
            <w:proofErr w:type="spellEnd"/>
            <w:r>
              <w:t>”, “</w:t>
            </w:r>
            <w:proofErr w:type="spellStart"/>
            <w:r>
              <w:t>theNewNameToUse</w:t>
            </w:r>
            <w:proofErr w:type="spellEnd"/>
            <w:r>
              <w:t>”,</w:t>
            </w:r>
          </w:p>
          <w:p w14:paraId="596C4ADD" w14:textId="77777777" w:rsidR="005353E2" w:rsidRDefault="00B74AAD">
            <w:pPr>
              <w:widowControl w:val="0"/>
              <w:spacing w:line="240" w:lineRule="auto"/>
              <w:jc w:val="both"/>
            </w:pPr>
            <w:proofErr w:type="gramStart"/>
            <w:r>
              <w:t>”</w:t>
            </w:r>
            <w:proofErr w:type="spellStart"/>
            <w:r>
              <w:t>nameOfInternalElementToRename</w:t>
            </w:r>
            <w:proofErr w:type="spellEnd"/>
            <w:proofErr w:type="gram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F58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errors. New data is stored in the element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4DED0DE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D3F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287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</w:t>
            </w:r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2BDF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wrapper.validate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0C6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The console prints problems in the </w:t>
            </w:r>
            <w:proofErr w:type="spellStart"/>
            <w:r>
              <w:t>aml</w:t>
            </w:r>
            <w:proofErr w:type="spellEnd"/>
            <w:r>
              <w:t xml:space="preserve"> file syntax.</w:t>
            </w:r>
          </w:p>
        </w:tc>
      </w:tr>
      <w:tr w:rsidR="005353E2" w14:paraId="55AE7C18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2BE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7C8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repair</w:t>
            </w:r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2C4D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wrapper.repair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623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All syntax-based problems get repaired in the </w:t>
            </w:r>
            <w:proofErr w:type="spellStart"/>
            <w:r>
              <w:t>aml</w:t>
            </w:r>
            <w:proofErr w:type="spellEnd"/>
            <w:r>
              <w:t xml:space="preserve"> file given.</w:t>
            </w:r>
          </w:p>
        </w:tc>
      </w:tr>
    </w:tbl>
    <w:p w14:paraId="21DB93B1" w14:textId="77777777" w:rsidR="005353E2" w:rsidRDefault="005353E2">
      <w:pPr>
        <w:ind w:left="720"/>
        <w:jc w:val="both"/>
      </w:pPr>
    </w:p>
    <w:p w14:paraId="7FBDA126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28" w:name="_Toc39694425"/>
      <w:proofErr w:type="spellStart"/>
      <w:r>
        <w:t>Testsuite</w:t>
      </w:r>
      <w:proofErr w:type="spellEnd"/>
      <w:r>
        <w:t xml:space="preserve"> &lt;TS-003 Console Application&gt;</w:t>
      </w:r>
      <w:bookmarkEnd w:id="28"/>
    </w:p>
    <w:p w14:paraId="28DC2352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9" w:name="_Toc39694426"/>
      <w:r>
        <w:t>&lt;TC-003-001&gt; UI-Test</w:t>
      </w:r>
      <w:bookmarkEnd w:id="29"/>
    </w:p>
    <w:p w14:paraId="2043C5A7" w14:textId="77777777" w:rsidR="005353E2" w:rsidRDefault="005353E2">
      <w:pPr>
        <w:ind w:left="720"/>
        <w:jc w:val="both"/>
      </w:pP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5353E2" w14:paraId="1D898FF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485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40E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TC-003-001</w:t>
            </w:r>
          </w:p>
        </w:tc>
      </w:tr>
      <w:tr w:rsidR="005353E2" w14:paraId="370906B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03D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6A4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UI-Test</w:t>
            </w:r>
          </w:p>
        </w:tc>
      </w:tr>
      <w:tr w:rsidR="005353E2" w14:paraId="37530840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A92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C449" w14:textId="77777777" w:rsidR="005353E2" w:rsidRDefault="00B74AAD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(Usability)</w:t>
            </w:r>
          </w:p>
        </w:tc>
      </w:tr>
      <w:tr w:rsidR="005353E2" w14:paraId="6AB16E2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500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C8A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Case verifies the Usability of the Console-Application</w:t>
            </w:r>
          </w:p>
        </w:tc>
      </w:tr>
      <w:tr w:rsidR="005353E2" w14:paraId="1B3F7FD4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08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4F4965B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B39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98C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D99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019351FC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D761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988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Download and start the Console Application in Windows 10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494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A Console Application should </w:t>
            </w:r>
            <w:proofErr w:type="gramStart"/>
            <w:r>
              <w:t>start</w:t>
            </w:r>
            <w:proofErr w:type="gramEnd"/>
            <w:r>
              <w:t xml:space="preserve"> and the Main Menu should appear</w:t>
            </w:r>
          </w:p>
        </w:tc>
      </w:tr>
      <w:tr w:rsidR="005353E2" w14:paraId="51BCCAE8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E99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424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Check if the Main Menu is written correctly and that the UI is user friendly and understandable.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AAF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32F64208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110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19B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Check if the Options Menu is written correctly and that the UI is user friendly and understandable.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38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7D256991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0267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E69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Check if the Validation Menu is written correctly and that the UI is user friendly and understandable. For this a File from Example Files should be verified.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DE2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186788D5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DE6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0F1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Check if the </w:t>
            </w:r>
            <w:proofErr w:type="spellStart"/>
            <w:r>
              <w:t>DeCompress</w:t>
            </w:r>
            <w:proofErr w:type="spellEnd"/>
            <w:r>
              <w:t xml:space="preserve"> Menu is written correctly and that the UI is user friendly and understandable. For this </w:t>
            </w:r>
            <w:proofErr w:type="gramStart"/>
            <w:r>
              <w:t>a</w:t>
            </w:r>
            <w:proofErr w:type="gramEnd"/>
            <w:r>
              <w:t xml:space="preserve"> AMLX File from Example Files should be used.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0B9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28EF378F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193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11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Check if the Compress Menu is written correctly and that the UI is user friendly and understandable. For this the Files from Step 5 should be Compressed.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F50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2BFEB067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21E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29D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Repeat Steps 1-6 in Windows 7 if possible.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89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work the same as with Windows 10</w:t>
            </w:r>
          </w:p>
        </w:tc>
      </w:tr>
    </w:tbl>
    <w:p w14:paraId="64C23283" w14:textId="77777777" w:rsidR="005353E2" w:rsidRDefault="00B74AAD">
      <w:pPr>
        <w:pStyle w:val="berschrift3"/>
        <w:jc w:val="both"/>
      </w:pPr>
      <w:bookmarkStart w:id="30" w:name="_sv8bu5fcp9ye" w:colFirst="0" w:colLast="0"/>
      <w:bookmarkEnd w:id="30"/>
      <w:r>
        <w:br w:type="page"/>
      </w:r>
    </w:p>
    <w:p w14:paraId="0918B64B" w14:textId="77777777" w:rsidR="005353E2" w:rsidRDefault="005353E2">
      <w:pPr>
        <w:pStyle w:val="berschrift3"/>
        <w:jc w:val="both"/>
      </w:pPr>
      <w:bookmarkStart w:id="31" w:name="_4ie4t9wranbn" w:colFirst="0" w:colLast="0"/>
      <w:bookmarkEnd w:id="31"/>
    </w:p>
    <w:p w14:paraId="1416018A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32" w:name="_Toc39694427"/>
      <w:r>
        <w:t>&lt;TC-003-002&gt; Validation Test</w:t>
      </w:r>
      <w:bookmarkEnd w:id="32"/>
    </w:p>
    <w:p w14:paraId="2B45B7A4" w14:textId="77777777" w:rsidR="005353E2" w:rsidRDefault="005353E2">
      <w:pPr>
        <w:ind w:left="720"/>
        <w:jc w:val="both"/>
      </w:pP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3896"/>
        <w:gridCol w:w="2880"/>
      </w:tblGrid>
      <w:tr w:rsidR="005353E2" w14:paraId="634EB1CA" w14:textId="77777777" w:rsidTr="00F06D63">
        <w:trPr>
          <w:trHeight w:val="435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E45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E98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TC-003-002</w:t>
            </w:r>
          </w:p>
        </w:tc>
      </w:tr>
      <w:tr w:rsidR="005353E2" w14:paraId="332B7E49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72B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BB8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Validation Test</w:t>
            </w:r>
          </w:p>
        </w:tc>
      </w:tr>
      <w:tr w:rsidR="005353E2" w14:paraId="0F47BDC8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8D5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07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LF70</w:t>
            </w:r>
          </w:p>
        </w:tc>
      </w:tr>
      <w:tr w:rsidR="005353E2" w14:paraId="400CFC33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61B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B54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This Test verifies the Validation Functionality of the Console Application </w:t>
            </w:r>
          </w:p>
        </w:tc>
      </w:tr>
      <w:tr w:rsidR="005353E2" w14:paraId="626FD372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175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6528ACB6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A5C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12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225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7128A5B9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B00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7F9D" w14:textId="082EAC51" w:rsidR="005353E2" w:rsidRDefault="00F97A65">
            <w:pPr>
              <w:widowControl w:val="0"/>
              <w:spacing w:line="240" w:lineRule="auto"/>
              <w:jc w:val="both"/>
            </w:pPr>
            <w:commentRangeStart w:id="33"/>
            <w:r>
              <w:t>From the start menu go to the “options” interface. There select the following parameters:</w:t>
            </w:r>
          </w:p>
          <w:p w14:paraId="27C47B72" w14:textId="77777777" w:rsidR="00F97A65" w:rsidRDefault="00F97A65" w:rsidP="00F97A65">
            <w:pPr>
              <w:pStyle w:val="Listenabsatz"/>
              <w:widowControl w:val="0"/>
              <w:numPr>
                <w:ilvl w:val="0"/>
                <w:numId w:val="6"/>
              </w:numPr>
              <w:spacing w:line="240" w:lineRule="auto"/>
              <w:jc w:val="both"/>
            </w:pPr>
            <w:r>
              <w:t>“</w:t>
            </w:r>
            <w:proofErr w:type="spellStart"/>
            <w:r w:rsidRPr="00F97A65">
              <w:t>AutoRepair</w:t>
            </w:r>
            <w:proofErr w:type="spellEnd"/>
            <w:r>
              <w:t>”</w:t>
            </w:r>
          </w:p>
          <w:p w14:paraId="6F16CE3F" w14:textId="4CD879C6" w:rsidR="00F97A65" w:rsidRDefault="00F97A65" w:rsidP="00F97A65">
            <w:pPr>
              <w:pStyle w:val="Listenabsatz"/>
              <w:widowControl w:val="0"/>
              <w:numPr>
                <w:ilvl w:val="0"/>
                <w:numId w:val="6"/>
              </w:numPr>
              <w:spacing w:line="240" w:lineRule="auto"/>
              <w:jc w:val="both"/>
            </w:pPr>
            <w:r>
              <w:t>“</w:t>
            </w:r>
            <w:proofErr w:type="spellStart"/>
            <w:r w:rsidRPr="00F97A65">
              <w:t>PrintAllVal</w:t>
            </w:r>
            <w:proofErr w:type="spellEnd"/>
            <w:r>
              <w:t>”</w:t>
            </w:r>
          </w:p>
          <w:p w14:paraId="0230B2D6" w14:textId="77777777" w:rsidR="00F97A65" w:rsidRDefault="00F97A65" w:rsidP="00F97A65">
            <w:pPr>
              <w:widowControl w:val="0"/>
              <w:spacing w:line="240" w:lineRule="auto"/>
              <w:jc w:val="both"/>
            </w:pPr>
            <w:r>
              <w:t>For best test coverage, try steps 2 and 3 with all 4 combinations. This means use the following settings:</w:t>
            </w:r>
          </w:p>
          <w:p w14:paraId="5E8A2141" w14:textId="213D4FED" w:rsidR="00F97A65" w:rsidRDefault="00F97A65" w:rsidP="00F97A65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  <w:jc w:val="both"/>
            </w:pPr>
            <w:r>
              <w:t>1 – false, 2 – false</w:t>
            </w:r>
          </w:p>
          <w:p w14:paraId="00A599CD" w14:textId="581AED35" w:rsidR="00F97A65" w:rsidRDefault="00F97A65" w:rsidP="00F97A65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  <w:jc w:val="both"/>
            </w:pPr>
            <w:r>
              <w:t>1 – true, 2 – false</w:t>
            </w:r>
          </w:p>
          <w:p w14:paraId="35B77CCA" w14:textId="0480A337" w:rsidR="00F97A65" w:rsidRDefault="00F97A65" w:rsidP="00F97A65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  <w:jc w:val="both"/>
            </w:pPr>
            <w:r>
              <w:t>1 – false, 2 – true</w:t>
            </w:r>
          </w:p>
          <w:p w14:paraId="384C3504" w14:textId="1E9328AA" w:rsidR="00F97A65" w:rsidRDefault="00F97A65" w:rsidP="00F97A65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  <w:jc w:val="both"/>
            </w:pPr>
            <w:r>
              <w:t>1 – true, 2 - true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EF" w14:textId="3D0498D4" w:rsidR="005353E2" w:rsidRDefault="00F97A65">
            <w:pPr>
              <w:widowControl w:val="0"/>
              <w:spacing w:line="240" w:lineRule="auto"/>
              <w:jc w:val="both"/>
            </w:pPr>
            <w:r>
              <w:t>The output from step 2 and 3 should be adjusted accordingly to the settings made in the options menu.</w:t>
            </w:r>
            <w:commentRangeEnd w:id="33"/>
            <w:r>
              <w:rPr>
                <w:rStyle w:val="Kommentarzeichen"/>
              </w:rPr>
              <w:commentReference w:id="33"/>
            </w:r>
          </w:p>
        </w:tc>
        <w:bookmarkStart w:id="34" w:name="_GoBack"/>
        <w:bookmarkEnd w:id="34"/>
      </w:tr>
      <w:tr w:rsidR="005353E2" w14:paraId="6BFB04EF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AB9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4DD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 a correct file using the validation menu.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5C6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validate correctly.</w:t>
            </w:r>
          </w:p>
        </w:tc>
      </w:tr>
      <w:tr w:rsidR="005353E2" w14:paraId="28AA86C7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335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8DC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 an incorrect file using the validation menu. Try both options of repair error and override the old file. (Depending on the set option from the menu)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2C0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show an error and the option to repair it. (Depending on the set options from the menu)</w:t>
            </w:r>
          </w:p>
        </w:tc>
      </w:tr>
    </w:tbl>
    <w:p w14:paraId="31013F89" w14:textId="77777777" w:rsidR="005353E2" w:rsidRDefault="00B74AAD">
      <w:pPr>
        <w:pStyle w:val="berschrift3"/>
        <w:numPr>
          <w:ilvl w:val="2"/>
          <w:numId w:val="2"/>
        </w:numPr>
        <w:spacing w:after="0"/>
        <w:jc w:val="both"/>
      </w:pPr>
      <w:bookmarkStart w:id="35" w:name="_csib6ubs500n" w:colFirst="0" w:colLast="0"/>
      <w:bookmarkEnd w:id="35"/>
      <w:r>
        <w:br w:type="page"/>
      </w:r>
    </w:p>
    <w:p w14:paraId="17EF29F0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36" w:name="_Toc39694428"/>
      <w:r>
        <w:lastRenderedPageBreak/>
        <w:t>&lt;TC-003-003&gt; (De-)Compression Test</w:t>
      </w:r>
      <w:bookmarkEnd w:id="36"/>
    </w:p>
    <w:p w14:paraId="4D289462" w14:textId="77777777" w:rsidR="005353E2" w:rsidRDefault="005353E2">
      <w:pPr>
        <w:ind w:left="720"/>
        <w:jc w:val="both"/>
      </w:pP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4252"/>
        <w:gridCol w:w="2524"/>
      </w:tblGrid>
      <w:tr w:rsidR="005353E2" w14:paraId="391A96B2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564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EA7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TC-003-003</w:t>
            </w:r>
          </w:p>
        </w:tc>
      </w:tr>
      <w:tr w:rsidR="005353E2" w14:paraId="1262F1E1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FEB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5B7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(De-)Compression Test</w:t>
            </w:r>
          </w:p>
        </w:tc>
      </w:tr>
      <w:tr w:rsidR="005353E2" w14:paraId="7C0102FD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F6F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49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LF60</w:t>
            </w:r>
          </w:p>
        </w:tc>
      </w:tr>
      <w:tr w:rsidR="005353E2" w14:paraId="0D6F02B8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991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31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verifies the Compress and Decompress Functionality of the Console Application.</w:t>
            </w:r>
          </w:p>
        </w:tc>
      </w:tr>
      <w:tr w:rsidR="005353E2" w14:paraId="73424A21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0A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1249E847" w14:textId="77777777" w:rsidTr="00C90D2F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C49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42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487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5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2AF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346B44DA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953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BD11" w14:textId="6CA9CEFE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Go to the decompress menu and decompress an AMLX file (you can use the file in example </w:t>
            </w:r>
            <w:r w:rsidR="00452435">
              <w:t>files,</w:t>
            </w:r>
            <w:r>
              <w:t xml:space="preserve"> but you don't have to).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1DB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file should be decompressed successfully.</w:t>
            </w:r>
          </w:p>
        </w:tc>
      </w:tr>
      <w:tr w:rsidR="005353E2" w14:paraId="36EFDCBD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3D7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84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Go to the compress menu and compress one file.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617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file should be compressed successfully.</w:t>
            </w:r>
          </w:p>
        </w:tc>
      </w:tr>
      <w:tr w:rsidR="005353E2" w14:paraId="02F8CCE4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20E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A9A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Go to the compress menu and compress two or more files, but don't use a </w:t>
            </w:r>
            <w:proofErr w:type="spellStart"/>
            <w:r>
              <w:t>ClassModel</w:t>
            </w:r>
            <w:proofErr w:type="spellEnd"/>
            <w:r>
              <w:t>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9D2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files should be compressed successfully.</w:t>
            </w:r>
          </w:p>
        </w:tc>
      </w:tr>
      <w:tr w:rsidR="005353E2" w14:paraId="5474A6F5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E86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52E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Go to the compress menu and compress two or more files and use a </w:t>
            </w:r>
            <w:proofErr w:type="spellStart"/>
            <w:r>
              <w:t>ClassModel</w:t>
            </w:r>
            <w:proofErr w:type="spellEnd"/>
            <w:r>
              <w:t>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E54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files should be compressed successfully.</w:t>
            </w:r>
          </w:p>
        </w:tc>
      </w:tr>
    </w:tbl>
    <w:p w14:paraId="1A35F5A0" w14:textId="77777777" w:rsidR="005353E2" w:rsidRDefault="005353E2">
      <w:pPr>
        <w:ind w:left="720"/>
        <w:jc w:val="both"/>
      </w:pPr>
    </w:p>
    <w:p w14:paraId="231CAED4" w14:textId="77777777" w:rsidR="005353E2" w:rsidRDefault="005353E2">
      <w:pPr>
        <w:jc w:val="both"/>
      </w:pPr>
    </w:p>
    <w:p w14:paraId="1E6BBB3B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37" w:name="_Toc39694429"/>
      <w:r>
        <w:t>&lt;TC-003-004&gt; Import Test</w:t>
      </w:r>
      <w:bookmarkEnd w:id="37"/>
    </w:p>
    <w:p w14:paraId="25FA9376" w14:textId="77777777" w:rsidR="005353E2" w:rsidRDefault="005353E2">
      <w:pPr>
        <w:ind w:left="720"/>
        <w:jc w:val="both"/>
      </w:pP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3896"/>
        <w:gridCol w:w="2880"/>
      </w:tblGrid>
      <w:tr w:rsidR="005353E2" w14:paraId="0F017A4C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E5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568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TC-003-004</w:t>
            </w:r>
          </w:p>
        </w:tc>
      </w:tr>
      <w:tr w:rsidR="005353E2" w14:paraId="474D9E8F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75D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lastRenderedPageBreak/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ECA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Import Test</w:t>
            </w:r>
          </w:p>
        </w:tc>
      </w:tr>
      <w:tr w:rsidR="005353E2" w14:paraId="79053E5B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BB9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D84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LF50</w:t>
            </w:r>
          </w:p>
        </w:tc>
      </w:tr>
      <w:tr w:rsidR="005353E2" w14:paraId="649147CC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5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428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verifies the import functionality per starting parameter of the Console Application.</w:t>
            </w:r>
          </w:p>
        </w:tc>
      </w:tr>
      <w:tr w:rsidR="005353E2" w14:paraId="1D4C0ED4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3D6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0B39C1ED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AB4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17C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49D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5E5EA955" w14:textId="77777777" w:rsidTr="00847B6A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634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C3B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Application has the following Parameters:</w:t>
            </w:r>
          </w:p>
          <w:p w14:paraId="75368DDC" w14:textId="77777777" w:rsidR="005353E2" w:rsidRDefault="00B74AA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path and a valid path after that</w:t>
            </w:r>
          </w:p>
          <w:p w14:paraId="48ED2237" w14:textId="77777777" w:rsidR="005353E2" w:rsidRDefault="00B74AA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validate -&gt; declares that the file should be validated</w:t>
            </w:r>
          </w:p>
          <w:p w14:paraId="4C466408" w14:textId="77777777" w:rsidR="005353E2" w:rsidRDefault="00B74AA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compress -&gt; declares that the file should be compressed</w:t>
            </w:r>
          </w:p>
          <w:p w14:paraId="43786EC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can look like this:</w:t>
            </w:r>
          </w:p>
          <w:p w14:paraId="7E3DD8DF" w14:textId="77777777" w:rsidR="005353E2" w:rsidRDefault="00B74AAD">
            <w:pPr>
              <w:widowControl w:val="0"/>
              <w:spacing w:line="240" w:lineRule="auto"/>
            </w:pPr>
            <w:r>
              <w:t>“ConsoleApplication.exe --path C:\File.aml -- validate”</w:t>
            </w:r>
          </w:p>
          <w:p w14:paraId="25B5DF65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4D47ED3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the functionality with a valid path and every combination (no parameters, all parameters etc.)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75A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Application should give correct errors and work correctly.</w:t>
            </w:r>
          </w:p>
        </w:tc>
      </w:tr>
      <w:tr w:rsidR="005353E2" w14:paraId="095D36B7" w14:textId="77777777" w:rsidTr="00847B6A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07C7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5EB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the functionality with an invalid path and every combination of parameters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A0D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Application should give correct errors.</w:t>
            </w:r>
          </w:p>
        </w:tc>
      </w:tr>
    </w:tbl>
    <w:p w14:paraId="5808B45D" w14:textId="77777777" w:rsidR="005353E2" w:rsidRDefault="005353E2">
      <w:pPr>
        <w:ind w:left="720"/>
        <w:jc w:val="both"/>
      </w:pPr>
    </w:p>
    <w:p w14:paraId="60FC423A" w14:textId="77777777" w:rsidR="005353E2" w:rsidRDefault="005353E2">
      <w:pPr>
        <w:ind w:left="720"/>
        <w:jc w:val="both"/>
      </w:pPr>
    </w:p>
    <w:sectPr w:rsidR="005353E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rivat" w:date="2020-05-06T21:46:00Z" w:initials="P">
    <w:p w14:paraId="5D1834DC" w14:textId="54C6C5F2" w:rsidR="005A77AC" w:rsidRPr="005A77AC" w:rsidRDefault="005A77AC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5A77AC">
        <w:rPr>
          <w:lang w:val="de-DE"/>
        </w:rPr>
        <w:t>Insgesamt glaube ich, w</w:t>
      </w:r>
      <w:r>
        <w:rPr>
          <w:lang w:val="de-DE"/>
        </w:rPr>
        <w:t xml:space="preserve">ürde ich gesamt </w:t>
      </w:r>
      <w:r w:rsidR="00F712DE">
        <w:rPr>
          <w:lang w:val="de-DE"/>
        </w:rPr>
        <w:t>Vorlage</w:t>
      </w:r>
      <w:r>
        <w:rPr>
          <w:lang w:val="de-DE"/>
        </w:rPr>
        <w:t xml:space="preserve"> auf linksbündig statt Blocksatz setzen. Weiß aber nicht ob wir das in den anderen Docs auch haben. Sieht halt in Tabellen öfters scheiße aus sonst</w:t>
      </w:r>
    </w:p>
  </w:comment>
  <w:comment w:id="1" w:author="Privat" w:date="2020-05-06T21:34:00Z" w:initials="P">
    <w:p w14:paraId="3ED1B9CF" w14:textId="27E5CEE7" w:rsidR="0007247E" w:rsidRPr="005A77AC" w:rsidRDefault="0007247E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5A77AC">
        <w:rPr>
          <w:lang w:val="de-DE"/>
        </w:rPr>
        <w:t>Englisch ?</w:t>
      </w:r>
    </w:p>
  </w:comment>
  <w:comment w:id="4" w:author="Privat" w:date="2020-05-06T21:41:00Z" w:initials="P">
    <w:p w14:paraId="02804CD8" w14:textId="4B823DE1" w:rsidR="00780998" w:rsidRPr="00780998" w:rsidRDefault="00780998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780998">
        <w:rPr>
          <w:lang w:val="de-DE"/>
        </w:rPr>
        <w:t>Hab V</w:t>
      </w:r>
      <w:r>
        <w:rPr>
          <w:lang w:val="de-DE"/>
        </w:rPr>
        <w:t>erweis hinzugefügt, hoffe passt Dir so</w:t>
      </w:r>
    </w:p>
  </w:comment>
  <w:comment w:id="6" w:author="Privat" w:date="2020-05-06T21:36:00Z" w:initials="P">
    <w:p w14:paraId="05588F75" w14:textId="4C96FEC3" w:rsidR="003D6012" w:rsidRPr="00780998" w:rsidRDefault="003D6012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proofErr w:type="spellStart"/>
      <w:r w:rsidRPr="00780998">
        <w:rPr>
          <w:lang w:val="de-DE"/>
        </w:rPr>
        <w:t>Alphabetic</w:t>
      </w:r>
      <w:proofErr w:type="spellEnd"/>
      <w:r w:rsidRPr="00780998">
        <w:rPr>
          <w:lang w:val="de-DE"/>
        </w:rPr>
        <w:t xml:space="preserve"> anordnen</w:t>
      </w:r>
      <w:r w:rsidR="00D31D63">
        <w:rPr>
          <w:lang w:val="de-DE"/>
        </w:rPr>
        <w:t xml:space="preserve"> ?</w:t>
      </w:r>
    </w:p>
  </w:comment>
  <w:comment w:id="8" w:author="Privat" w:date="2020-05-06T21:36:00Z" w:initials="P">
    <w:p w14:paraId="09978E5E" w14:textId="7B9EFD67" w:rsidR="00201E76" w:rsidRPr="00780998" w:rsidRDefault="00201E76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780998">
        <w:rPr>
          <w:lang w:val="de-DE"/>
        </w:rPr>
        <w:t>Sind die noch aktuell</w:t>
      </w:r>
    </w:p>
  </w:comment>
  <w:comment w:id="11" w:author="Privat" w:date="2020-05-06T21:38:00Z" w:initials="P">
    <w:p w14:paraId="140F2967" w14:textId="7CD83B25" w:rsidR="007A2440" w:rsidRPr="007A2440" w:rsidRDefault="007A2440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7A2440">
        <w:rPr>
          <w:lang w:val="de-DE"/>
        </w:rPr>
        <w:t>Word hätte hier gerne “must”</w:t>
      </w:r>
      <w:r>
        <w:rPr>
          <w:lang w:val="de-DE"/>
        </w:rPr>
        <w:t xml:space="preserve"> als </w:t>
      </w:r>
      <w:proofErr w:type="gramStart"/>
      <w:r>
        <w:rPr>
          <w:lang w:val="de-DE"/>
        </w:rPr>
        <w:t>4 mal</w:t>
      </w:r>
      <w:proofErr w:type="gramEnd"/>
      <w:r>
        <w:rPr>
          <w:lang w:val="de-DE"/>
        </w:rPr>
        <w:t xml:space="preserve"> „</w:t>
      </w:r>
      <w:proofErr w:type="spellStart"/>
      <w:r>
        <w:rPr>
          <w:lang w:val="de-DE"/>
        </w:rPr>
        <w:t>has</w:t>
      </w:r>
      <w:proofErr w:type="spellEnd"/>
      <w:r>
        <w:rPr>
          <w:lang w:val="de-DE"/>
        </w:rPr>
        <w:t xml:space="preserve"> to“</w:t>
      </w:r>
    </w:p>
  </w:comment>
  <w:comment w:id="33" w:author="Lucas Krauter" w:date="2020-05-08T17:08:00Z" w:initials="LK">
    <w:p w14:paraId="7467D7FA" w14:textId="604AE346" w:rsidR="00F97A65" w:rsidRDefault="00F97A65">
      <w:pPr>
        <w:pStyle w:val="Kommentartext"/>
      </w:pPr>
      <w:r>
        <w:rPr>
          <w:rStyle w:val="Kommentarzeichen"/>
        </w:rPr>
        <w:annotationRef/>
      </w:r>
      <w:r>
        <w:t>changed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1834DC" w15:done="0"/>
  <w15:commentEx w15:paraId="3ED1B9CF" w15:done="0"/>
  <w15:commentEx w15:paraId="02804CD8" w15:done="0"/>
  <w15:commentEx w15:paraId="05588F75" w15:done="0"/>
  <w15:commentEx w15:paraId="09978E5E" w15:done="0"/>
  <w15:commentEx w15:paraId="140F2967" w15:done="0"/>
  <w15:commentEx w15:paraId="7467D7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1834DC" w16cid:durableId="225DAEA3"/>
  <w16cid:commentId w16cid:paraId="3ED1B9CF" w16cid:durableId="225DABF1"/>
  <w16cid:commentId w16cid:paraId="02804CD8" w16cid:durableId="225DADA2"/>
  <w16cid:commentId w16cid:paraId="05588F75" w16cid:durableId="225DAC47"/>
  <w16cid:commentId w16cid:paraId="09978E5E" w16cid:durableId="225DAC78"/>
  <w16cid:commentId w16cid:paraId="140F2967" w16cid:durableId="225DACBE"/>
  <w16cid:commentId w16cid:paraId="7467D7FA" w16cid:durableId="226010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EC8F4" w14:textId="77777777" w:rsidR="00E71A13" w:rsidRDefault="00E71A13">
      <w:pPr>
        <w:spacing w:line="240" w:lineRule="auto"/>
      </w:pPr>
      <w:r>
        <w:separator/>
      </w:r>
    </w:p>
  </w:endnote>
  <w:endnote w:type="continuationSeparator" w:id="0">
    <w:p w14:paraId="7A15B9AF" w14:textId="77777777" w:rsidR="00E71A13" w:rsidRDefault="00E71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B8C10" w14:textId="77777777" w:rsidR="005353E2" w:rsidRDefault="00E71A13">
    <w:pPr>
      <w:jc w:val="center"/>
    </w:pPr>
    <w:r>
      <w:pict w14:anchorId="487AD4CF">
        <v:rect id="_x0000_i1025" style="width:0;height:1.5pt" o:hralign="center" o:hrstd="t" o:hr="t" fillcolor="#a0a0a0" stroked="f"/>
      </w:pict>
    </w:r>
  </w:p>
  <w:p w14:paraId="2EC91F53" w14:textId="77777777" w:rsidR="005353E2" w:rsidRDefault="00B74AAD">
    <w:pPr>
      <w:jc w:val="center"/>
    </w:pPr>
    <w:r>
      <w:fldChar w:fldCharType="begin"/>
    </w:r>
    <w:r>
      <w:instrText>PAGE</w:instrText>
    </w:r>
    <w:r>
      <w:fldChar w:fldCharType="separate"/>
    </w:r>
    <w:r w:rsidR="00EE6506">
      <w:rPr>
        <w:noProof/>
      </w:rPr>
      <w:t>1</w:t>
    </w:r>
    <w:r>
      <w:fldChar w:fldCharType="end"/>
    </w:r>
  </w:p>
  <w:p w14:paraId="74C38100" w14:textId="77777777" w:rsidR="005353E2" w:rsidRDefault="00B74AAD">
    <w:pPr>
      <w:jc w:val="center"/>
    </w:pPr>
    <w:r>
      <w:t xml:space="preserve">STP AMLEngine-DLL Interfaces | TINF18C | Team 4 | </w:t>
    </w:r>
    <w:r w:rsidR="00EE6506">
      <w:t>05</w:t>
    </w:r>
    <w:r>
      <w:t>/0</w:t>
    </w:r>
    <w:r w:rsidR="00EE6506">
      <w:t>5</w:t>
    </w:r>
    <w:r>
      <w:t>/2020</w:t>
    </w:r>
  </w:p>
  <w:p w14:paraId="0B38D2A4" w14:textId="77777777" w:rsidR="005353E2" w:rsidRDefault="005353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3BDC8" w14:textId="77777777" w:rsidR="00E71A13" w:rsidRDefault="00E71A13">
      <w:pPr>
        <w:spacing w:line="240" w:lineRule="auto"/>
      </w:pPr>
      <w:r>
        <w:separator/>
      </w:r>
    </w:p>
  </w:footnote>
  <w:footnote w:type="continuationSeparator" w:id="0">
    <w:p w14:paraId="26033D00" w14:textId="77777777" w:rsidR="00E71A13" w:rsidRDefault="00E71A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866"/>
    <w:multiLevelType w:val="multilevel"/>
    <w:tmpl w:val="486A5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BC249B"/>
    <w:multiLevelType w:val="multilevel"/>
    <w:tmpl w:val="EA10FE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A23D6C"/>
    <w:multiLevelType w:val="hybridMultilevel"/>
    <w:tmpl w:val="2E2826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17EC"/>
    <w:multiLevelType w:val="hybridMultilevel"/>
    <w:tmpl w:val="B8645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8226E"/>
    <w:multiLevelType w:val="hybridMultilevel"/>
    <w:tmpl w:val="3C5E6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79C3"/>
    <w:multiLevelType w:val="multilevel"/>
    <w:tmpl w:val="F6189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434B30"/>
    <w:multiLevelType w:val="multilevel"/>
    <w:tmpl w:val="46BE3C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ivat">
    <w15:presenceInfo w15:providerId="None" w15:userId="Privat"/>
  </w15:person>
  <w15:person w15:author="Lucas Krauter">
    <w15:presenceInfo w15:providerId="AD" w15:userId="S::lucas.krauter@bridging-it.de::078f23e2-2d52-473c-88c0-fd8c394885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3E2"/>
    <w:rsid w:val="0007247E"/>
    <w:rsid w:val="00087DDA"/>
    <w:rsid w:val="00201E76"/>
    <w:rsid w:val="0030309E"/>
    <w:rsid w:val="003C1FE4"/>
    <w:rsid w:val="003D6012"/>
    <w:rsid w:val="00452435"/>
    <w:rsid w:val="00533110"/>
    <w:rsid w:val="005353E2"/>
    <w:rsid w:val="005844F7"/>
    <w:rsid w:val="005A77AC"/>
    <w:rsid w:val="00712EF8"/>
    <w:rsid w:val="00780998"/>
    <w:rsid w:val="007A2440"/>
    <w:rsid w:val="00847B6A"/>
    <w:rsid w:val="008A43AD"/>
    <w:rsid w:val="008F1031"/>
    <w:rsid w:val="009166B2"/>
    <w:rsid w:val="00AB0277"/>
    <w:rsid w:val="00B04EB6"/>
    <w:rsid w:val="00B74AAD"/>
    <w:rsid w:val="00BE79B8"/>
    <w:rsid w:val="00C361B0"/>
    <w:rsid w:val="00C90D2F"/>
    <w:rsid w:val="00D31D63"/>
    <w:rsid w:val="00DF6F78"/>
    <w:rsid w:val="00E66808"/>
    <w:rsid w:val="00E71A13"/>
    <w:rsid w:val="00EE6506"/>
    <w:rsid w:val="00F06D63"/>
    <w:rsid w:val="00F16031"/>
    <w:rsid w:val="00F22852"/>
    <w:rsid w:val="00F712DE"/>
    <w:rsid w:val="00F97A65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BCA2F2"/>
  <w15:docId w15:val="{11B29A73-2FFE-49A5-938A-4F0C306B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E650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506"/>
  </w:style>
  <w:style w:type="paragraph" w:styleId="Fuzeile">
    <w:name w:val="footer"/>
    <w:basedOn w:val="Standard"/>
    <w:link w:val="FuzeileZchn"/>
    <w:uiPriority w:val="99"/>
    <w:unhideWhenUsed/>
    <w:rsid w:val="00EE650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506"/>
  </w:style>
  <w:style w:type="character" w:styleId="Kommentarzeichen">
    <w:name w:val="annotation reference"/>
    <w:basedOn w:val="Absatz-Standardschriftart"/>
    <w:uiPriority w:val="99"/>
    <w:semiHidden/>
    <w:unhideWhenUsed/>
    <w:rsid w:val="000724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724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724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724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7247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24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47E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78099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099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099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66B2"/>
    <w:rPr>
      <w:color w:val="800080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030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309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030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BeerDevelopment/TINF18C_Team_4_AMLEngine-DLL-Interface/wiki/System-Test-Repor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BeerDevelopment/TINF18C_Team_4_AMLEngine-DLL-Interface/wiki/System-Requirements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2420</Words>
  <Characters>15247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Kretschmar</dc:creator>
  <cp:lastModifiedBy>Lucas Krauter</cp:lastModifiedBy>
  <cp:revision>33</cp:revision>
  <cp:lastPrinted>2020-05-05T12:08:00Z</cp:lastPrinted>
  <dcterms:created xsi:type="dcterms:W3CDTF">2020-05-05T12:05:00Z</dcterms:created>
  <dcterms:modified xsi:type="dcterms:W3CDTF">2020-05-08T15:08:00Z</dcterms:modified>
</cp:coreProperties>
</file>