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7B2BC" w14:textId="77777777" w:rsidR="00A0082C" w:rsidRDefault="006F79DA" w:rsidP="00A0082C">
      <w:pPr>
        <w:pStyle w:val="Title"/>
        <w:rPr>
          <w:rFonts w:ascii="Times New Roman" w:hAnsi="Times New Roman" w:cs="Times New Roman"/>
        </w:rPr>
      </w:pPr>
      <w:r w:rsidRPr="006F79DA">
        <w:rPr>
          <w:rFonts w:ascii="Times New Roman" w:hAnsi="Times New Roman" w:cs="Times New Roman"/>
        </w:rPr>
        <w:t>Project Report: E-commerce Customer Segmentation &amp; Strategic Recommendations</w:t>
      </w:r>
      <w:r w:rsidR="00A0082C">
        <w:rPr>
          <w:rFonts w:ascii="Times New Roman" w:hAnsi="Times New Roman" w:cs="Times New Roman"/>
        </w:rPr>
        <w:t xml:space="preserve"> </w:t>
      </w:r>
      <w:r w:rsidR="00A0082C">
        <w:rPr>
          <w:rFonts w:ascii="Times New Roman" w:hAnsi="Times New Roman" w:cs="Times New Roman"/>
        </w:rPr>
        <w:t>(</w:t>
      </w:r>
      <w:r w:rsidR="00A0082C" w:rsidRPr="007B6010">
        <w:rPr>
          <w:rFonts w:ascii="Times New Roman" w:hAnsi="Times New Roman" w:cs="Times New Roman"/>
        </w:rPr>
        <w:t>RFM Customer Segmentation Analysis</w:t>
      </w:r>
      <w:r w:rsidR="00A0082C">
        <w:rPr>
          <w:rFonts w:ascii="Times New Roman" w:hAnsi="Times New Roman" w:cs="Times New Roman"/>
        </w:rPr>
        <w:t>)</w:t>
      </w:r>
    </w:p>
    <w:p w14:paraId="0BCAE2C1" w14:textId="77777777" w:rsidR="006F79DA" w:rsidRPr="006F79DA" w:rsidRDefault="006F79DA" w:rsidP="006F79DA"/>
    <w:p w14:paraId="3EDD0D46" w14:textId="77777777" w:rsidR="006F79DA" w:rsidRPr="006F79DA" w:rsidRDefault="006F79DA" w:rsidP="006F79D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F79DA">
        <w:rPr>
          <w:rFonts w:ascii="Times New Roman" w:hAnsi="Times New Roman" w:cs="Times New Roman"/>
          <w:b/>
          <w:bCs/>
          <w:sz w:val="28"/>
          <w:szCs w:val="28"/>
        </w:rPr>
        <w:t>Project Type:</w:t>
      </w:r>
      <w:r w:rsidRPr="006F79DA">
        <w:rPr>
          <w:rFonts w:ascii="Times New Roman" w:hAnsi="Times New Roman" w:cs="Times New Roman"/>
          <w:sz w:val="28"/>
          <w:szCs w:val="28"/>
        </w:rPr>
        <w:t xml:space="preserve"> Business Analysis, Data Analytics, &amp; Marketing Strategy</w:t>
      </w:r>
    </w:p>
    <w:p w14:paraId="41531A9C" w14:textId="384C644E" w:rsidR="006F79DA" w:rsidRPr="006F79DA" w:rsidRDefault="006F79DA" w:rsidP="006F79D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F79DA">
        <w:rPr>
          <w:rFonts w:ascii="Times New Roman" w:hAnsi="Times New Roman" w:cs="Times New Roman"/>
          <w:b/>
          <w:bCs/>
          <w:sz w:val="28"/>
          <w:szCs w:val="28"/>
        </w:rPr>
        <w:t>Stakeholders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6F79DA">
        <w:rPr>
          <w:rFonts w:ascii="Times New Roman" w:hAnsi="Times New Roman" w:cs="Times New Roman"/>
          <w:sz w:val="28"/>
          <w:szCs w:val="28"/>
        </w:rPr>
        <w:t>Head of Marketing, Head of Sales, CRM Manager, CFO</w:t>
      </w:r>
    </w:p>
    <w:p w14:paraId="2C30A6E5" w14:textId="77777777" w:rsidR="006F79DA" w:rsidRDefault="006F79DA" w:rsidP="006F79DA">
      <w:pPr>
        <w:rPr>
          <w:rFonts w:ascii="Times New Roman" w:hAnsi="Times New Roman" w:cs="Times New Roman"/>
        </w:rPr>
      </w:pPr>
      <w:r w:rsidRPr="006F79DA">
        <w:rPr>
          <w:rFonts w:ascii="Times New Roman" w:hAnsi="Times New Roman" w:cs="Times New Roman"/>
        </w:rPr>
        <w:pict w14:anchorId="25A6B3B5">
          <v:rect id="_x0000_i1061" style="width:0;height:1.5pt" o:hralign="center" o:hrstd="t" o:hr="t" fillcolor="#a0a0a0" stroked="f"/>
        </w:pict>
      </w:r>
    </w:p>
    <w:p w14:paraId="0FD90ADB" w14:textId="77777777" w:rsidR="00A0082C" w:rsidRPr="006F79DA" w:rsidRDefault="00A0082C" w:rsidP="006F79DA">
      <w:pPr>
        <w:rPr>
          <w:rFonts w:ascii="Times New Roman" w:hAnsi="Times New Roman" w:cs="Times New Roman"/>
        </w:rPr>
      </w:pPr>
    </w:p>
    <w:p w14:paraId="617F58F6" w14:textId="77777777" w:rsidR="006F79DA" w:rsidRPr="006F79DA" w:rsidRDefault="006F79DA" w:rsidP="006F79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F79DA">
        <w:rPr>
          <w:rFonts w:ascii="Times New Roman" w:hAnsi="Times New Roman" w:cs="Times New Roman"/>
          <w:b/>
          <w:bCs/>
          <w:sz w:val="28"/>
          <w:szCs w:val="28"/>
        </w:rPr>
        <w:t>1. Executive Summary</w:t>
      </w:r>
    </w:p>
    <w:p w14:paraId="6D84B0ED" w14:textId="77777777" w:rsidR="006F79DA" w:rsidRPr="006F79DA" w:rsidRDefault="006F79DA" w:rsidP="006F79DA">
      <w:p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sz w:val="24"/>
          <w:szCs w:val="24"/>
        </w:rPr>
        <w:t xml:space="preserve">This analysis was conducted to address critical business challenges of inefficient marketing spend and low customer retention (15% repeat-purchase rate). By applying the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RFM (Recency, Frequency, Monetary)</w:t>
      </w:r>
      <w:r w:rsidRPr="006F79DA">
        <w:rPr>
          <w:rFonts w:ascii="Times New Roman" w:hAnsi="Times New Roman" w:cs="Times New Roman"/>
          <w:sz w:val="24"/>
          <w:szCs w:val="24"/>
        </w:rPr>
        <w:t xml:space="preserve"> framework to 541,909 transactions, we segmented 4,316 unique customers, revealing a significant Pareto Principle: the top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21% of customers ("Champions" &amp; "Loyalists") generate 67% (over $10.7M) of total revenue.</w:t>
      </w:r>
    </w:p>
    <w:p w14:paraId="168472F4" w14:textId="77777777" w:rsidR="006F79DA" w:rsidRPr="006F79DA" w:rsidRDefault="006F79DA" w:rsidP="006F79DA">
      <w:p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sz w:val="24"/>
          <w:szCs w:val="24"/>
        </w:rPr>
        <w:t>Conversely, the largest segment by count, "Lost Customers" (30% of the base), contributes only 5% of revenue. This report confirms that the current "one-size-fits-all" marketing strategy is highly inefficient.</w:t>
      </w:r>
    </w:p>
    <w:p w14:paraId="723AC20B" w14:textId="7A4834A7" w:rsidR="006F79DA" w:rsidRPr="006F79DA" w:rsidRDefault="006F79DA" w:rsidP="006F79DA">
      <w:p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sz w:val="24"/>
          <w:szCs w:val="24"/>
        </w:rPr>
        <w:t xml:space="preserve">Key findings identify a high-value,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$2.24M "At Risk" segment</w:t>
      </w:r>
      <w:r w:rsidRPr="006F79DA">
        <w:rPr>
          <w:rFonts w:ascii="Times New Roman" w:hAnsi="Times New Roman" w:cs="Times New Roman"/>
          <w:sz w:val="24"/>
          <w:szCs w:val="24"/>
        </w:rPr>
        <w:t xml:space="preserve"> requiring immediate intervention and a high-potential "New Customer" segment (420 customers) critical for future growth. This report proposes a data-driven, 4-point strategic action plan to </w:t>
      </w:r>
      <w:r>
        <w:rPr>
          <w:rFonts w:ascii="Times New Roman" w:hAnsi="Times New Roman" w:cs="Times New Roman"/>
          <w:sz w:val="24"/>
          <w:szCs w:val="24"/>
        </w:rPr>
        <w:t>optimise</w:t>
      </w:r>
      <w:r w:rsidRPr="006F79DA">
        <w:rPr>
          <w:rFonts w:ascii="Times New Roman" w:hAnsi="Times New Roman" w:cs="Times New Roman"/>
          <w:sz w:val="24"/>
          <w:szCs w:val="24"/>
        </w:rPr>
        <w:t xml:space="preserve"> marketing ROI, nurture high-potential customers, and mitigate churn.</w:t>
      </w:r>
    </w:p>
    <w:p w14:paraId="5333242B" w14:textId="77777777" w:rsidR="006F79DA" w:rsidRDefault="006F79DA" w:rsidP="006F79DA">
      <w:pPr>
        <w:rPr>
          <w:rFonts w:ascii="Times New Roman" w:hAnsi="Times New Roman" w:cs="Times New Roman"/>
        </w:rPr>
      </w:pPr>
      <w:r w:rsidRPr="006F79DA">
        <w:rPr>
          <w:rFonts w:ascii="Times New Roman" w:hAnsi="Times New Roman" w:cs="Times New Roman"/>
        </w:rPr>
        <w:pict w14:anchorId="0748FEA6">
          <v:rect id="_x0000_i1062" style="width:0;height:1.5pt" o:hralign="center" o:hrstd="t" o:hr="t" fillcolor="#a0a0a0" stroked="f"/>
        </w:pict>
      </w:r>
    </w:p>
    <w:p w14:paraId="51176D82" w14:textId="77777777" w:rsidR="00A0082C" w:rsidRPr="006F79DA" w:rsidRDefault="00A0082C" w:rsidP="006F79DA">
      <w:pPr>
        <w:rPr>
          <w:rFonts w:ascii="Times New Roman" w:hAnsi="Times New Roman" w:cs="Times New Roman"/>
        </w:rPr>
      </w:pPr>
    </w:p>
    <w:p w14:paraId="6BFF6F58" w14:textId="77777777" w:rsidR="006F79DA" w:rsidRPr="006F79DA" w:rsidRDefault="006F79DA" w:rsidP="006F79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F79DA">
        <w:rPr>
          <w:rFonts w:ascii="Times New Roman" w:hAnsi="Times New Roman" w:cs="Times New Roman"/>
          <w:b/>
          <w:bCs/>
          <w:sz w:val="28"/>
          <w:szCs w:val="28"/>
        </w:rPr>
        <w:t>2. Business Problem &amp; Project Objectives</w:t>
      </w:r>
    </w:p>
    <w:p w14:paraId="415F681F" w14:textId="77777777" w:rsidR="006F79DA" w:rsidRPr="006F79DA" w:rsidRDefault="006F79DA" w:rsidP="006F79D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2.1. Business Problem Statement</w:t>
      </w:r>
    </w:p>
    <w:p w14:paraId="042A4F7F" w14:textId="77777777" w:rsidR="006F79DA" w:rsidRPr="006F79DA" w:rsidRDefault="006F79DA" w:rsidP="006F79DA">
      <w:p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sz w:val="24"/>
          <w:szCs w:val="24"/>
        </w:rPr>
        <w:t>The company's current undifferentiated marketing strategy is inefficient. It results in low customer retention (15% repeat-purchase rate) and a high Customer Acquisition Cost (CAC), as significant resources are spent on low-value or inactive customers. This failure to maximize Customer Lifetime Value (CLV) directly impacts profitability.</w:t>
      </w:r>
    </w:p>
    <w:p w14:paraId="663873A1" w14:textId="77777777" w:rsidR="006F79DA" w:rsidRPr="006F79DA" w:rsidRDefault="006F79DA" w:rsidP="006F79D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2.2. Project Objectives</w:t>
      </w:r>
    </w:p>
    <w:p w14:paraId="1EB8E60B" w14:textId="77777777" w:rsidR="006F79DA" w:rsidRPr="006F79DA" w:rsidRDefault="006F79DA" w:rsidP="006F79D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79DA">
        <w:rPr>
          <w:rFonts w:ascii="Times New Roman" w:hAnsi="Times New Roman" w:cs="Times New Roman"/>
          <w:b/>
          <w:bCs/>
          <w:sz w:val="24"/>
          <w:szCs w:val="24"/>
        </w:rPr>
        <w:lastRenderedPageBreak/>
        <w:t>Analyze</w:t>
      </w:r>
      <w:proofErr w:type="spellEnd"/>
      <w:r w:rsidRPr="006F79DA">
        <w:rPr>
          <w:rFonts w:ascii="Times New Roman" w:hAnsi="Times New Roman" w:cs="Times New Roman"/>
          <w:b/>
          <w:bCs/>
          <w:sz w:val="24"/>
          <w:szCs w:val="24"/>
        </w:rPr>
        <w:t xml:space="preserve"> &amp; Segment:</w:t>
      </w:r>
      <w:r w:rsidRPr="006F79DA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6F79DA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6F79DA">
        <w:rPr>
          <w:rFonts w:ascii="Times New Roman" w:hAnsi="Times New Roman" w:cs="Times New Roman"/>
          <w:sz w:val="24"/>
          <w:szCs w:val="24"/>
        </w:rPr>
        <w:t xml:space="preserve"> the transactional dataset (UCI Online Retail) and segment the entire customer base into distinct, </w:t>
      </w:r>
      <w:proofErr w:type="spellStart"/>
      <w:r w:rsidRPr="006F79DA">
        <w:rPr>
          <w:rFonts w:ascii="Times New Roman" w:hAnsi="Times New Roman" w:cs="Times New Roman"/>
          <w:sz w:val="24"/>
          <w:szCs w:val="24"/>
        </w:rPr>
        <w:t>behavior</w:t>
      </w:r>
      <w:proofErr w:type="spellEnd"/>
      <w:r w:rsidRPr="006F79DA">
        <w:rPr>
          <w:rFonts w:ascii="Times New Roman" w:hAnsi="Times New Roman" w:cs="Times New Roman"/>
          <w:sz w:val="24"/>
          <w:szCs w:val="24"/>
        </w:rPr>
        <w:t>-based groups using the RFM model.</w:t>
      </w:r>
    </w:p>
    <w:p w14:paraId="365E05D2" w14:textId="77777777" w:rsidR="006F79DA" w:rsidRPr="006F79DA" w:rsidRDefault="006F79DA" w:rsidP="006F79D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Identify Key Segments:</w:t>
      </w:r>
      <w:r w:rsidRPr="006F79DA">
        <w:rPr>
          <w:rFonts w:ascii="Times New Roman" w:hAnsi="Times New Roman" w:cs="Times New Roman"/>
          <w:sz w:val="24"/>
          <w:szCs w:val="24"/>
        </w:rPr>
        <w:t xml:space="preserve"> To isolate and profile high-value, high-potential, and high-risk customer segments.</w:t>
      </w:r>
    </w:p>
    <w:p w14:paraId="50120A40" w14:textId="77777777" w:rsidR="006F79DA" w:rsidRPr="006F79DA" w:rsidRDefault="006F79DA" w:rsidP="006F79D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Develop Strategy:</w:t>
      </w:r>
      <w:r w:rsidRPr="006F79DA">
        <w:rPr>
          <w:rFonts w:ascii="Times New Roman" w:hAnsi="Times New Roman" w:cs="Times New Roman"/>
          <w:sz w:val="24"/>
          <w:szCs w:val="24"/>
        </w:rPr>
        <w:t xml:space="preserve"> To recommend specific, data-driven marketing and CRM strategies for each key segment to optimize resource allocation, improve retention, and maximize profitability.</w:t>
      </w:r>
    </w:p>
    <w:p w14:paraId="5F202598" w14:textId="77777777" w:rsidR="006F79DA" w:rsidRDefault="006F79DA" w:rsidP="006F79DA">
      <w:pPr>
        <w:rPr>
          <w:rFonts w:ascii="Times New Roman" w:hAnsi="Times New Roman" w:cs="Times New Roman"/>
        </w:rPr>
      </w:pPr>
      <w:r w:rsidRPr="006F79DA">
        <w:rPr>
          <w:rFonts w:ascii="Times New Roman" w:hAnsi="Times New Roman" w:cs="Times New Roman"/>
        </w:rPr>
        <w:pict w14:anchorId="165DDC42">
          <v:rect id="_x0000_i1063" style="width:0;height:1.5pt" o:hralign="center" o:hrstd="t" o:hr="t" fillcolor="#a0a0a0" stroked="f"/>
        </w:pict>
      </w:r>
    </w:p>
    <w:p w14:paraId="7C8865A1" w14:textId="77777777" w:rsidR="00A0082C" w:rsidRPr="006F79DA" w:rsidRDefault="00A0082C" w:rsidP="006F79DA">
      <w:pPr>
        <w:rPr>
          <w:rFonts w:ascii="Times New Roman" w:hAnsi="Times New Roman" w:cs="Times New Roman"/>
        </w:rPr>
      </w:pPr>
    </w:p>
    <w:p w14:paraId="6F4F2B15" w14:textId="77777777" w:rsidR="006F79DA" w:rsidRPr="006F79DA" w:rsidRDefault="006F79DA" w:rsidP="006F79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F79DA">
        <w:rPr>
          <w:rFonts w:ascii="Times New Roman" w:hAnsi="Times New Roman" w:cs="Times New Roman"/>
          <w:b/>
          <w:bCs/>
          <w:sz w:val="28"/>
          <w:szCs w:val="28"/>
        </w:rPr>
        <w:t>3. Methodology &amp; Toolkit</w:t>
      </w:r>
    </w:p>
    <w:p w14:paraId="4B34AFED" w14:textId="77777777" w:rsidR="006F79DA" w:rsidRPr="006F79DA" w:rsidRDefault="006F79DA" w:rsidP="006F79DA">
      <w:p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sz w:val="24"/>
          <w:szCs w:val="24"/>
        </w:rPr>
        <w:t>This project employed a structured analytical process, translating raw data into strategic recommendations.</w:t>
      </w:r>
    </w:p>
    <w:p w14:paraId="3F4DF522" w14:textId="77777777" w:rsidR="006F79DA" w:rsidRPr="006F79DA" w:rsidRDefault="006F79DA" w:rsidP="006F79DA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Framework:</w:t>
      </w:r>
      <w:r w:rsidRPr="006F79DA">
        <w:rPr>
          <w:rFonts w:ascii="Times New Roman" w:hAnsi="Times New Roman" w:cs="Times New Roman"/>
          <w:sz w:val="24"/>
          <w:szCs w:val="24"/>
        </w:rPr>
        <w:t xml:space="preserve"> The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RFM (Recency, Frequency, Monetary)</w:t>
      </w:r>
      <w:r w:rsidRPr="006F79DA">
        <w:rPr>
          <w:rFonts w:ascii="Times New Roman" w:hAnsi="Times New Roman" w:cs="Times New Roman"/>
          <w:sz w:val="24"/>
          <w:szCs w:val="24"/>
        </w:rPr>
        <w:t xml:space="preserve"> model was selected as the industry-standard framework to quantify and categorize customer </w:t>
      </w:r>
      <w:proofErr w:type="spellStart"/>
      <w:r w:rsidRPr="006F79DA">
        <w:rPr>
          <w:rFonts w:ascii="Times New Roman" w:hAnsi="Times New Roman" w:cs="Times New Roman"/>
          <w:sz w:val="24"/>
          <w:szCs w:val="24"/>
        </w:rPr>
        <w:t>behavior</w:t>
      </w:r>
      <w:proofErr w:type="spellEnd"/>
      <w:r w:rsidRPr="006F79DA">
        <w:rPr>
          <w:rFonts w:ascii="Times New Roman" w:hAnsi="Times New Roman" w:cs="Times New Roman"/>
          <w:sz w:val="24"/>
          <w:szCs w:val="24"/>
        </w:rPr>
        <w:t xml:space="preserve"> as a proxy for CLV.</w:t>
      </w:r>
    </w:p>
    <w:p w14:paraId="2CC1F19E" w14:textId="77777777" w:rsidR="006F79DA" w:rsidRPr="006F79DA" w:rsidRDefault="006F79DA" w:rsidP="006F79DA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Data Ingestion &amp; Cleaning (ETL):</w:t>
      </w:r>
      <w:r w:rsidRPr="006F79DA">
        <w:rPr>
          <w:rFonts w:ascii="Times New Roman" w:hAnsi="Times New Roman" w:cs="Times New Roman"/>
          <w:sz w:val="24"/>
          <w:szCs w:val="24"/>
        </w:rPr>
        <w:t xml:space="preserve">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Power Query (in Excel)</w:t>
      </w:r>
      <w:r w:rsidRPr="006F79DA">
        <w:rPr>
          <w:rFonts w:ascii="Times New Roman" w:hAnsi="Times New Roman" w:cs="Times New Roman"/>
          <w:sz w:val="24"/>
          <w:szCs w:val="24"/>
        </w:rPr>
        <w:t xml:space="preserve"> was used for the initial Extract, Transform, and Load (ETL) process on the 541,909-row dataset. This tool was chosen for its robust capabilities in handling missing data, filtering, and transforming data at scale before analysis.</w:t>
      </w:r>
    </w:p>
    <w:p w14:paraId="275F1331" w14:textId="77777777" w:rsidR="006F79DA" w:rsidRPr="006F79DA" w:rsidRDefault="006F79DA" w:rsidP="006F79DA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Data Aggregation &amp; Scoring:</w:t>
      </w:r>
      <w:r w:rsidRPr="006F79DA">
        <w:rPr>
          <w:rFonts w:ascii="Times New Roman" w:hAnsi="Times New Roman" w:cs="Times New Roman"/>
          <w:sz w:val="24"/>
          <w:szCs w:val="24"/>
        </w:rPr>
        <w:t xml:space="preserve">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Excel (PivotTable with Data Model &amp; Formulas)</w:t>
      </w:r>
      <w:r w:rsidRPr="006F79DA">
        <w:rPr>
          <w:rFonts w:ascii="Times New Roman" w:hAnsi="Times New Roman" w:cs="Times New Roman"/>
          <w:sz w:val="24"/>
          <w:szCs w:val="24"/>
        </w:rPr>
        <w:t xml:space="preserve"> was used to aggregate the cleaned transaction-level data to a customer-centric view.</w:t>
      </w:r>
    </w:p>
    <w:p w14:paraId="056FFBA5" w14:textId="77777777" w:rsidR="006F79DA" w:rsidRPr="006F79DA" w:rsidRDefault="006F79DA" w:rsidP="006F79DA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sz w:val="24"/>
          <w:szCs w:val="24"/>
        </w:rPr>
        <w:t xml:space="preserve">PivotTable (Data Model): Enabled Distinct Count of </w:t>
      </w:r>
      <w:proofErr w:type="spellStart"/>
      <w:r w:rsidRPr="006F79DA">
        <w:rPr>
          <w:rFonts w:ascii="Times New Roman" w:hAnsi="Times New Roman" w:cs="Times New Roman"/>
          <w:sz w:val="24"/>
          <w:szCs w:val="24"/>
        </w:rPr>
        <w:t>InvoiceNo</w:t>
      </w:r>
      <w:proofErr w:type="spellEnd"/>
      <w:r w:rsidRPr="006F79DA">
        <w:rPr>
          <w:rFonts w:ascii="Times New Roman" w:hAnsi="Times New Roman" w:cs="Times New Roman"/>
          <w:sz w:val="24"/>
          <w:szCs w:val="24"/>
        </w:rPr>
        <w:t xml:space="preserve"> (Frequency) and Sum of </w:t>
      </w:r>
      <w:proofErr w:type="spellStart"/>
      <w:r w:rsidRPr="006F79DA">
        <w:rPr>
          <w:rFonts w:ascii="Times New Roman" w:hAnsi="Times New Roman" w:cs="Times New Roman"/>
          <w:sz w:val="24"/>
          <w:szCs w:val="24"/>
        </w:rPr>
        <w:t>TotalPurchaseValue</w:t>
      </w:r>
      <w:proofErr w:type="spellEnd"/>
      <w:r w:rsidRPr="006F79DA">
        <w:rPr>
          <w:rFonts w:ascii="Times New Roman" w:hAnsi="Times New Roman" w:cs="Times New Roman"/>
          <w:sz w:val="24"/>
          <w:szCs w:val="24"/>
        </w:rPr>
        <w:t xml:space="preserve"> (Monetary) to be calculated per </w:t>
      </w:r>
      <w:proofErr w:type="spellStart"/>
      <w:r w:rsidRPr="006F79DA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 w:rsidRPr="006F79DA">
        <w:rPr>
          <w:rFonts w:ascii="Times New Roman" w:hAnsi="Times New Roman" w:cs="Times New Roman"/>
          <w:sz w:val="24"/>
          <w:szCs w:val="24"/>
        </w:rPr>
        <w:t>.</w:t>
      </w:r>
    </w:p>
    <w:p w14:paraId="3415AF4D" w14:textId="77777777" w:rsidR="006F79DA" w:rsidRPr="006F79DA" w:rsidRDefault="006F79DA" w:rsidP="006F79DA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sz w:val="24"/>
          <w:szCs w:val="24"/>
        </w:rPr>
        <w:t>Excel Formulas: DATE functions were used to calculate Recency (Days). PERCENTILE.INC was used to establish the four cut-off points (quintiles) for scoring. Nested IF formulas were then applied to assign R, F, &amp; M scores (1-5) to all 4,316 customers.</w:t>
      </w:r>
    </w:p>
    <w:p w14:paraId="3EF2E5F4" w14:textId="77777777" w:rsidR="006F79DA" w:rsidRPr="006F79DA" w:rsidRDefault="006F79DA" w:rsidP="006F79DA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Visualization &amp; Analysis:</w:t>
      </w:r>
      <w:r w:rsidRPr="006F79DA">
        <w:rPr>
          <w:rFonts w:ascii="Times New Roman" w:hAnsi="Times New Roman" w:cs="Times New Roman"/>
          <w:sz w:val="24"/>
          <w:szCs w:val="24"/>
        </w:rPr>
        <w:t xml:space="preserve">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Power BI</w:t>
      </w:r>
      <w:r w:rsidRPr="006F79DA">
        <w:rPr>
          <w:rFonts w:ascii="Times New Roman" w:hAnsi="Times New Roman" w:cs="Times New Roman"/>
          <w:sz w:val="24"/>
          <w:szCs w:val="24"/>
        </w:rPr>
        <w:t xml:space="preserve"> was used to create an interactive, 1-page dashboard. This tool was chosen for its strong data visualization capabilities (</w:t>
      </w:r>
      <w:proofErr w:type="spellStart"/>
      <w:r w:rsidRPr="006F79DA">
        <w:rPr>
          <w:rFonts w:ascii="Times New Roman" w:hAnsi="Times New Roman" w:cs="Times New Roman"/>
          <w:sz w:val="24"/>
          <w:szCs w:val="24"/>
        </w:rPr>
        <w:t>Treemap</w:t>
      </w:r>
      <w:proofErr w:type="spellEnd"/>
      <w:r w:rsidRPr="006F79DA">
        <w:rPr>
          <w:rFonts w:ascii="Times New Roman" w:hAnsi="Times New Roman" w:cs="Times New Roman"/>
          <w:sz w:val="24"/>
          <w:szCs w:val="24"/>
        </w:rPr>
        <w:t>, Heatmap Matrix) and its ability to clearly communicate insights to non-technical stakeholders via interactive slicers.</w:t>
      </w:r>
    </w:p>
    <w:p w14:paraId="076C9856" w14:textId="77777777" w:rsidR="006F79DA" w:rsidRDefault="006F79DA" w:rsidP="006F79DA">
      <w:p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sz w:val="24"/>
          <w:szCs w:val="24"/>
        </w:rPr>
        <w:pict w14:anchorId="29D77B10">
          <v:rect id="_x0000_i1064" style="width:0;height:1.5pt" o:hralign="center" o:hrstd="t" o:hr="t" fillcolor="#a0a0a0" stroked="f"/>
        </w:pict>
      </w:r>
    </w:p>
    <w:p w14:paraId="03958458" w14:textId="77777777" w:rsidR="00A0082C" w:rsidRPr="006F79DA" w:rsidRDefault="00A0082C" w:rsidP="006F79DA">
      <w:pPr>
        <w:rPr>
          <w:rFonts w:ascii="Times New Roman" w:hAnsi="Times New Roman" w:cs="Times New Roman"/>
          <w:sz w:val="24"/>
          <w:szCs w:val="24"/>
        </w:rPr>
      </w:pPr>
    </w:p>
    <w:p w14:paraId="6C1CD4C9" w14:textId="77777777" w:rsidR="006F79DA" w:rsidRPr="006F79DA" w:rsidRDefault="006F79DA" w:rsidP="006F79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F79DA">
        <w:rPr>
          <w:rFonts w:ascii="Times New Roman" w:hAnsi="Times New Roman" w:cs="Times New Roman"/>
          <w:b/>
          <w:bCs/>
          <w:sz w:val="28"/>
          <w:szCs w:val="28"/>
        </w:rPr>
        <w:t>4. Data Integrity &amp; Cleaning Process</w:t>
      </w:r>
    </w:p>
    <w:p w14:paraId="291C100B" w14:textId="77777777" w:rsidR="006F79DA" w:rsidRPr="006F79DA" w:rsidRDefault="006F79DA" w:rsidP="006F79DA">
      <w:p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sz w:val="24"/>
          <w:szCs w:val="24"/>
        </w:rPr>
        <w:t>Data integrity was paramount. The raw 541,909-row dataset was subjected to a rigorous cleaning process using Power Query.</w:t>
      </w:r>
    </w:p>
    <w:p w14:paraId="34A03490" w14:textId="77777777" w:rsidR="006F79DA" w:rsidRPr="006F79DA" w:rsidRDefault="006F79DA" w:rsidP="006F79DA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Missing </w:t>
      </w:r>
      <w:proofErr w:type="spellStart"/>
      <w:r w:rsidRPr="006F79DA">
        <w:rPr>
          <w:rFonts w:ascii="Times New Roman" w:hAnsi="Times New Roman" w:cs="Times New Roman"/>
          <w:b/>
          <w:bCs/>
          <w:sz w:val="24"/>
          <w:szCs w:val="24"/>
        </w:rPr>
        <w:t>CustomerIDs</w:t>
      </w:r>
      <w:proofErr w:type="spellEnd"/>
      <w:r w:rsidRPr="006F79D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6F79DA">
        <w:rPr>
          <w:rFonts w:ascii="Times New Roman" w:hAnsi="Times New Roman" w:cs="Times New Roman"/>
          <w:sz w:val="24"/>
          <w:szCs w:val="24"/>
        </w:rPr>
        <w:t xml:space="preserve"> 135,080 rows (24.9%) were removed as they were non-attributable and thus unusable for RFM segmentation.</w:t>
      </w:r>
    </w:p>
    <w:p w14:paraId="010D457E" w14:textId="77777777" w:rsidR="006F79DA" w:rsidRPr="006F79DA" w:rsidRDefault="006F79DA" w:rsidP="006F79DA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Cancellations:</w:t>
      </w:r>
      <w:r w:rsidRPr="006F79DA">
        <w:rPr>
          <w:rFonts w:ascii="Times New Roman" w:hAnsi="Times New Roman" w:cs="Times New Roman"/>
          <w:sz w:val="24"/>
          <w:szCs w:val="24"/>
        </w:rPr>
        <w:t xml:space="preserve"> 8,905 rows (where </w:t>
      </w:r>
      <w:proofErr w:type="spellStart"/>
      <w:r w:rsidRPr="006F79DA">
        <w:rPr>
          <w:rFonts w:ascii="Times New Roman" w:hAnsi="Times New Roman" w:cs="Times New Roman"/>
          <w:sz w:val="24"/>
          <w:szCs w:val="24"/>
        </w:rPr>
        <w:t>InvoiceNo</w:t>
      </w:r>
      <w:proofErr w:type="spellEnd"/>
      <w:r w:rsidRPr="006F79DA">
        <w:rPr>
          <w:rFonts w:ascii="Times New Roman" w:hAnsi="Times New Roman" w:cs="Times New Roman"/>
          <w:sz w:val="24"/>
          <w:szCs w:val="24"/>
        </w:rPr>
        <w:t xml:space="preserve"> started with 'C') were removed to prevent negative quantities from skewing monetary analysis.</w:t>
      </w:r>
    </w:p>
    <w:p w14:paraId="752FA9B1" w14:textId="77777777" w:rsidR="006F79DA" w:rsidRPr="006F79DA" w:rsidRDefault="006F79DA" w:rsidP="006F79DA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Invalid Transactions:</w:t>
      </w:r>
      <w:r w:rsidRPr="006F79DA">
        <w:rPr>
          <w:rFonts w:ascii="Times New Roman" w:hAnsi="Times New Roman" w:cs="Times New Roman"/>
          <w:sz w:val="24"/>
          <w:szCs w:val="24"/>
        </w:rPr>
        <w:t xml:space="preserve"> 40 rows with a </w:t>
      </w:r>
      <w:proofErr w:type="spellStart"/>
      <w:r w:rsidRPr="006F79DA">
        <w:rPr>
          <w:rFonts w:ascii="Times New Roman" w:hAnsi="Times New Roman" w:cs="Times New Roman"/>
          <w:sz w:val="24"/>
          <w:szCs w:val="24"/>
        </w:rPr>
        <w:t>UnitPrice</w:t>
      </w:r>
      <w:proofErr w:type="spellEnd"/>
      <w:r w:rsidRPr="006F79DA">
        <w:rPr>
          <w:rFonts w:ascii="Times New Roman" w:hAnsi="Times New Roman" w:cs="Times New Roman"/>
          <w:sz w:val="24"/>
          <w:szCs w:val="24"/>
        </w:rPr>
        <w:t xml:space="preserve"> of 0 were removed as they do not represent valid monetary sales.</w:t>
      </w:r>
    </w:p>
    <w:p w14:paraId="408DF0F9" w14:textId="77777777" w:rsidR="006F79DA" w:rsidRPr="006F79DA" w:rsidRDefault="006F79DA" w:rsidP="006F79DA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Feature Engineering:</w:t>
      </w:r>
      <w:r w:rsidRPr="006F79D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6F79DA">
        <w:rPr>
          <w:rFonts w:ascii="Times New Roman" w:hAnsi="Times New Roman" w:cs="Times New Roman"/>
          <w:sz w:val="24"/>
          <w:szCs w:val="24"/>
        </w:rPr>
        <w:t>TotalPurchaseValue</w:t>
      </w:r>
      <w:proofErr w:type="spellEnd"/>
      <w:r w:rsidRPr="006F79DA">
        <w:rPr>
          <w:rFonts w:ascii="Times New Roman" w:hAnsi="Times New Roman" w:cs="Times New Roman"/>
          <w:sz w:val="24"/>
          <w:szCs w:val="24"/>
        </w:rPr>
        <w:t xml:space="preserve"> (Quantity * </w:t>
      </w:r>
      <w:proofErr w:type="spellStart"/>
      <w:r w:rsidRPr="006F79DA">
        <w:rPr>
          <w:rFonts w:ascii="Times New Roman" w:hAnsi="Times New Roman" w:cs="Times New Roman"/>
          <w:sz w:val="24"/>
          <w:szCs w:val="24"/>
        </w:rPr>
        <w:t>UnitPrice</w:t>
      </w:r>
      <w:proofErr w:type="spellEnd"/>
      <w:r w:rsidRPr="006F79DA">
        <w:rPr>
          <w:rFonts w:ascii="Times New Roman" w:hAnsi="Times New Roman" w:cs="Times New Roman"/>
          <w:sz w:val="24"/>
          <w:szCs w:val="24"/>
        </w:rPr>
        <w:t>) column was created to calculate the value of each transaction line.</w:t>
      </w:r>
    </w:p>
    <w:p w14:paraId="206267A3" w14:textId="77777777" w:rsidR="006F79DA" w:rsidRPr="006F79DA" w:rsidRDefault="006F79DA" w:rsidP="006F79DA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Result:</w:t>
      </w:r>
      <w:r w:rsidRPr="006F79DA">
        <w:rPr>
          <w:rFonts w:ascii="Times New Roman" w:hAnsi="Times New Roman" w:cs="Times New Roman"/>
          <w:sz w:val="24"/>
          <w:szCs w:val="24"/>
        </w:rPr>
        <w:t xml:space="preserve"> A clean, analysis-ready dataset of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397,884 valid transactions</w:t>
      </w:r>
      <w:r w:rsidRPr="006F79DA">
        <w:rPr>
          <w:rFonts w:ascii="Times New Roman" w:hAnsi="Times New Roman" w:cs="Times New Roman"/>
          <w:sz w:val="24"/>
          <w:szCs w:val="24"/>
        </w:rPr>
        <w:t xml:space="preserve"> across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4,316 unique customers</w:t>
      </w:r>
      <w:r w:rsidRPr="006F79DA">
        <w:rPr>
          <w:rFonts w:ascii="Times New Roman" w:hAnsi="Times New Roman" w:cs="Times New Roman"/>
          <w:sz w:val="24"/>
          <w:szCs w:val="24"/>
        </w:rPr>
        <w:t xml:space="preserve"> was established.</w:t>
      </w:r>
    </w:p>
    <w:p w14:paraId="7A2E9042" w14:textId="77777777" w:rsidR="006F79DA" w:rsidRDefault="006F79DA" w:rsidP="006F79DA">
      <w:pPr>
        <w:rPr>
          <w:rFonts w:ascii="Times New Roman" w:hAnsi="Times New Roman" w:cs="Times New Roman"/>
        </w:rPr>
      </w:pPr>
      <w:r w:rsidRPr="006F79DA">
        <w:rPr>
          <w:rFonts w:ascii="Times New Roman" w:hAnsi="Times New Roman" w:cs="Times New Roman"/>
        </w:rPr>
        <w:pict w14:anchorId="4A98D94C">
          <v:rect id="_x0000_i1065" style="width:0;height:1.5pt" o:hralign="center" o:hrstd="t" o:hr="t" fillcolor="#a0a0a0" stroked="f"/>
        </w:pict>
      </w:r>
    </w:p>
    <w:p w14:paraId="6140E371" w14:textId="77777777" w:rsidR="00A0082C" w:rsidRPr="006F79DA" w:rsidRDefault="00A0082C" w:rsidP="006F79DA">
      <w:pPr>
        <w:rPr>
          <w:rFonts w:ascii="Times New Roman" w:hAnsi="Times New Roman" w:cs="Times New Roman"/>
        </w:rPr>
      </w:pPr>
    </w:p>
    <w:p w14:paraId="67612F15" w14:textId="77777777" w:rsidR="006F79DA" w:rsidRPr="006F79DA" w:rsidRDefault="006F79DA" w:rsidP="006F79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F79DA">
        <w:rPr>
          <w:rFonts w:ascii="Times New Roman" w:hAnsi="Times New Roman" w:cs="Times New Roman"/>
          <w:b/>
          <w:bCs/>
          <w:sz w:val="28"/>
          <w:szCs w:val="28"/>
        </w:rPr>
        <w:t>5. Key Findings &amp; Analysis of Segments</w:t>
      </w:r>
    </w:p>
    <w:p w14:paraId="16582341" w14:textId="77777777" w:rsidR="006F79DA" w:rsidRPr="006F79DA" w:rsidRDefault="006F79DA" w:rsidP="006F79DA">
      <w:p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sz w:val="24"/>
          <w:szCs w:val="24"/>
        </w:rPr>
        <w:t>The dashboard analysis of the 4,316 customer segments revealed significant concentration and actionable insights.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6"/>
        <w:gridCol w:w="1258"/>
        <w:gridCol w:w="1324"/>
        <w:gridCol w:w="1438"/>
        <w:gridCol w:w="1097"/>
        <w:gridCol w:w="2427"/>
      </w:tblGrid>
      <w:tr w:rsidR="006F79DA" w:rsidRPr="006F79DA" w14:paraId="7E94080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4D3A4C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Segment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C24C9B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Customer 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1855D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% of Customers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661D52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 Revenue (Approx.)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7FB925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% of Revenue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EE7890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Key Insight</w:t>
            </w:r>
          </w:p>
        </w:tc>
      </w:tr>
      <w:tr w:rsidR="006F79DA" w:rsidRPr="006F79DA" w14:paraId="5968DD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4B49C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Champions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9183D7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463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7B874E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11%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0277A8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$7.37M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B523F9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46%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31ED49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(High Value)</w:t>
            </w: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 xml:space="preserve"> Your most valuable asset.</w:t>
            </w:r>
          </w:p>
        </w:tc>
      </w:tr>
      <w:tr w:rsidR="006F79DA" w:rsidRPr="006F79DA" w14:paraId="2F0CE1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0C9BED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Loyal Customers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68C6B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433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05BCFD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10%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3000C4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$3.37M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9A244A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21%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6EF07F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(High Value)</w:t>
            </w: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 xml:space="preserve"> Your consistent, core buyers.</w:t>
            </w:r>
          </w:p>
        </w:tc>
      </w:tr>
      <w:tr w:rsidR="006F79DA" w:rsidRPr="006F79DA" w14:paraId="3D2F77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3F28A7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 Risk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074478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478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DA731B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11%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7E9F89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$2.24M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B249B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14%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784658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(High Risk)</w:t>
            </w: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 xml:space="preserve"> High-value customers you are about to lose.</w:t>
            </w:r>
          </w:p>
        </w:tc>
      </w:tr>
      <w:tr w:rsidR="006F79DA" w:rsidRPr="006F79DA" w14:paraId="3F363E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02D2A5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Average Customers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57F60F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1,100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87696C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25%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E45B7B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~$1.60M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965248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10%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F4A68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(Low Value)</w:t>
            </w: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 xml:space="preserve"> The "middle," low-revenue group.</w:t>
            </w:r>
          </w:p>
        </w:tc>
      </w:tr>
      <w:tr w:rsidR="006F79DA" w:rsidRPr="006F79DA" w14:paraId="1DF00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1B307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New Customers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DC945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420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EF189B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10%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8FE984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~$0.80M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FE6CDB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A2E9CB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(High Opportunity)</w:t>
            </w: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 xml:space="preserve"> Your next generation of Champions.</w:t>
            </w:r>
          </w:p>
        </w:tc>
      </w:tr>
      <w:tr w:rsidR="006F79DA" w:rsidRPr="006F79DA" w14:paraId="22F895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79C69D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Lost Customers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536D3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1,300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D50290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30%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D013D9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~$0.80M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634E3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>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77C621" w14:textId="77777777" w:rsidR="006F79DA" w:rsidRPr="006F79DA" w:rsidRDefault="006F79DA" w:rsidP="006F79D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9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(High Waste)</w:t>
            </w:r>
            <w:r w:rsidRPr="006F79DA">
              <w:rPr>
                <w:rFonts w:ascii="Times New Roman" w:hAnsi="Times New Roman" w:cs="Times New Roman"/>
                <w:sz w:val="24"/>
                <w:szCs w:val="24"/>
              </w:rPr>
              <w:t xml:space="preserve"> Your largest, least valuable segment.</w:t>
            </w:r>
          </w:p>
        </w:tc>
      </w:tr>
    </w:tbl>
    <w:p w14:paraId="0DAD481E" w14:textId="77777777" w:rsidR="00A0082C" w:rsidRPr="00A0082C" w:rsidRDefault="00A0082C" w:rsidP="00A0082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588CA8A" w14:textId="71E23236" w:rsidR="006F79DA" w:rsidRPr="006F79DA" w:rsidRDefault="006F79DA" w:rsidP="006F79DA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lastRenderedPageBreak/>
        <w:t>Insight 1: Revenue is Heavily Concentrated.</w:t>
      </w:r>
      <w:r w:rsidRPr="006F79DA">
        <w:rPr>
          <w:rFonts w:ascii="Times New Roman" w:hAnsi="Times New Roman" w:cs="Times New Roman"/>
          <w:sz w:val="24"/>
          <w:szCs w:val="24"/>
        </w:rPr>
        <w:t xml:space="preserve"> The Pareto Principle is strongly evident. The top 21% of customers ("Champions" &amp; "Loyal") generate 67% (over $10.7M) of total revenue.</w:t>
      </w:r>
    </w:p>
    <w:p w14:paraId="5BCEF177" w14:textId="77777777" w:rsidR="006F79DA" w:rsidRPr="006F79DA" w:rsidRDefault="006F79DA" w:rsidP="006F79DA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Insight 2: A High-Value Segment is at High Risk.</w:t>
      </w:r>
      <w:r w:rsidRPr="006F79DA">
        <w:rPr>
          <w:rFonts w:ascii="Times New Roman" w:hAnsi="Times New Roman" w:cs="Times New Roman"/>
          <w:sz w:val="24"/>
          <w:szCs w:val="24"/>
        </w:rPr>
        <w:t xml:space="preserve"> The "At Risk" segment, representing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$2.24M</w:t>
      </w:r>
      <w:r w:rsidRPr="006F79DA">
        <w:rPr>
          <w:rFonts w:ascii="Times New Roman" w:hAnsi="Times New Roman" w:cs="Times New Roman"/>
          <w:sz w:val="24"/>
          <w:szCs w:val="24"/>
        </w:rPr>
        <w:t xml:space="preserve"> in historical revenue, consists of previously frequent buyers who are now inactive (Low Recency, High Frequency) and require immediate intervention.</w:t>
      </w:r>
    </w:p>
    <w:p w14:paraId="2D123A33" w14:textId="77777777" w:rsidR="006F79DA" w:rsidRPr="006F79DA" w:rsidRDefault="006F79DA" w:rsidP="006F79DA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Insight 3: Significant Marketing Inefficiency Identified.</w:t>
      </w:r>
      <w:r w:rsidRPr="006F79DA">
        <w:rPr>
          <w:rFonts w:ascii="Times New Roman" w:hAnsi="Times New Roman" w:cs="Times New Roman"/>
          <w:sz w:val="24"/>
          <w:szCs w:val="24"/>
        </w:rPr>
        <w:t xml:space="preserve"> The "Lost Customers" segment is the largest by count (30% of the database) but contributes only 5% of revenue. Marketing </w:t>
      </w:r>
      <w:proofErr w:type="gramStart"/>
      <w:r w:rsidRPr="006F79DA">
        <w:rPr>
          <w:rFonts w:ascii="Times New Roman" w:hAnsi="Times New Roman" w:cs="Times New Roman"/>
          <w:sz w:val="24"/>
          <w:szCs w:val="24"/>
        </w:rPr>
        <w:t>spend</w:t>
      </w:r>
      <w:proofErr w:type="gramEnd"/>
      <w:r w:rsidRPr="006F79DA">
        <w:rPr>
          <w:rFonts w:ascii="Times New Roman" w:hAnsi="Times New Roman" w:cs="Times New Roman"/>
          <w:sz w:val="24"/>
          <w:szCs w:val="24"/>
        </w:rPr>
        <w:t xml:space="preserve"> directed at this group is likely yielding a negative ROI.</w:t>
      </w:r>
    </w:p>
    <w:p w14:paraId="2F4F7372" w14:textId="77777777" w:rsidR="006F79DA" w:rsidRPr="006F79DA" w:rsidRDefault="006F79DA" w:rsidP="006F79DA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Insight 4: A Clear Conversion Opportunity Exists.</w:t>
      </w:r>
      <w:r w:rsidRPr="006F79DA">
        <w:rPr>
          <w:rFonts w:ascii="Times New Roman" w:hAnsi="Times New Roman" w:cs="Times New Roman"/>
          <w:sz w:val="24"/>
          <w:szCs w:val="24"/>
        </w:rPr>
        <w:t xml:space="preserve"> The "New Customers" segment (420 customers) is the foundation of future growth. They are recently active (High Recency) but have only purchased once (Low Frequency).</w:t>
      </w:r>
    </w:p>
    <w:p w14:paraId="160CA9BE" w14:textId="77777777" w:rsidR="006F79DA" w:rsidRPr="006F79DA" w:rsidRDefault="006F79DA" w:rsidP="006F79DA">
      <w:pPr>
        <w:rPr>
          <w:rFonts w:ascii="Times New Roman" w:hAnsi="Times New Roman" w:cs="Times New Roman"/>
        </w:rPr>
      </w:pPr>
      <w:r w:rsidRPr="006F79DA">
        <w:rPr>
          <w:rFonts w:ascii="Times New Roman" w:hAnsi="Times New Roman" w:cs="Times New Roman"/>
        </w:rPr>
        <w:pict w14:anchorId="64D51332">
          <v:rect id="_x0000_i1066" style="width:0;height:1.5pt" o:hralign="center" o:hrstd="t" o:hr="t" fillcolor="#a0a0a0" stroked="f"/>
        </w:pict>
      </w:r>
    </w:p>
    <w:p w14:paraId="7ED8A2E1" w14:textId="77777777" w:rsidR="006F79DA" w:rsidRPr="006F79DA" w:rsidRDefault="006F79DA" w:rsidP="006F79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F79DA">
        <w:rPr>
          <w:rFonts w:ascii="Times New Roman" w:hAnsi="Times New Roman" w:cs="Times New Roman"/>
          <w:b/>
          <w:bCs/>
          <w:sz w:val="28"/>
          <w:szCs w:val="28"/>
        </w:rPr>
        <w:t>6. Strategic Recommendations &amp; Business Case</w:t>
      </w:r>
    </w:p>
    <w:p w14:paraId="57ED8F2B" w14:textId="77777777" w:rsidR="006F79DA" w:rsidRPr="006F79DA" w:rsidRDefault="006F79DA" w:rsidP="006F79DA">
      <w:p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sz w:val="24"/>
          <w:szCs w:val="24"/>
        </w:rPr>
        <w:t>Based on these findings, a "one-size-fits-all" strategy is detrimental. We recommend adopting the following 4-point segmented action plan to optimize resource allocation.</w:t>
      </w:r>
    </w:p>
    <w:p w14:paraId="4F9A4128" w14:textId="77777777" w:rsidR="006F79DA" w:rsidRPr="006F79DA" w:rsidRDefault="006F79DA" w:rsidP="006F79DA">
      <w:p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1. Segment: "Champions" (11% of Customers, 46% of Revenue)</w:t>
      </w:r>
    </w:p>
    <w:p w14:paraId="6BC281E2" w14:textId="77777777" w:rsidR="006F79DA" w:rsidRPr="006F79DA" w:rsidRDefault="006F79DA" w:rsidP="006F79DA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Recommendation:</w:t>
      </w:r>
      <w:r w:rsidRPr="006F79DA">
        <w:rPr>
          <w:rFonts w:ascii="Times New Roman" w:hAnsi="Times New Roman" w:cs="Times New Roman"/>
          <w:sz w:val="24"/>
          <w:szCs w:val="24"/>
        </w:rPr>
        <w:t xml:space="preserve">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PROTECT &amp; REWARD.</w:t>
      </w:r>
    </w:p>
    <w:p w14:paraId="1FFD9997" w14:textId="77777777" w:rsidR="006F79DA" w:rsidRPr="006F79DA" w:rsidRDefault="006F79DA" w:rsidP="006F79DA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Action Plan:</w:t>
      </w:r>
      <w:r w:rsidRPr="006F79DA">
        <w:rPr>
          <w:rFonts w:ascii="Times New Roman" w:hAnsi="Times New Roman" w:cs="Times New Roman"/>
          <w:sz w:val="24"/>
          <w:szCs w:val="24"/>
        </w:rPr>
        <w:t xml:space="preserve"> Implement a VIP program (e.g., "</w:t>
      </w:r>
      <w:proofErr w:type="spellStart"/>
      <w:r w:rsidRPr="006F79DA">
        <w:rPr>
          <w:rFonts w:ascii="Times New Roman" w:hAnsi="Times New Roman" w:cs="Times New Roman"/>
          <w:sz w:val="24"/>
          <w:szCs w:val="24"/>
        </w:rPr>
        <w:t>UrbanThread</w:t>
      </w:r>
      <w:proofErr w:type="spellEnd"/>
      <w:r w:rsidRPr="006F79DA">
        <w:rPr>
          <w:rFonts w:ascii="Times New Roman" w:hAnsi="Times New Roman" w:cs="Times New Roman"/>
          <w:sz w:val="24"/>
          <w:szCs w:val="24"/>
        </w:rPr>
        <w:t xml:space="preserve"> Gold") offering non-monetary perks such as early access to new products, free shipping, and dedicated customer service. Avoid discounts, as this group is not price-sensitive and it would erode margins.</w:t>
      </w:r>
    </w:p>
    <w:p w14:paraId="5EF9EB47" w14:textId="77777777" w:rsidR="006F79DA" w:rsidRPr="006F79DA" w:rsidRDefault="006F79DA" w:rsidP="006F79DA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Business Case:</w:t>
      </w:r>
      <w:r w:rsidRPr="006F79DA">
        <w:rPr>
          <w:rFonts w:ascii="Times New Roman" w:hAnsi="Times New Roman" w:cs="Times New Roman"/>
          <w:sz w:val="24"/>
          <w:szCs w:val="24"/>
        </w:rPr>
        <w:t xml:space="preserve"> Focuses on loyalty and recognition, which is a low-cost, high-impact method to protect our largest revenue stream ($7.37M) and increase their lifetime value.</w:t>
      </w:r>
    </w:p>
    <w:p w14:paraId="34C3F030" w14:textId="77777777" w:rsidR="006F79DA" w:rsidRPr="006F79DA" w:rsidRDefault="006F79DA" w:rsidP="006F79DA">
      <w:p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2. Segment: "At Risk" (11% of Customers, 14% of Revenue)</w:t>
      </w:r>
    </w:p>
    <w:p w14:paraId="5BE242C5" w14:textId="77777777" w:rsidR="006F79DA" w:rsidRPr="006F79DA" w:rsidRDefault="006F79DA" w:rsidP="006F79DA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Recommendation:</w:t>
      </w:r>
      <w:r w:rsidRPr="006F79DA">
        <w:rPr>
          <w:rFonts w:ascii="Times New Roman" w:hAnsi="Times New Roman" w:cs="Times New Roman"/>
          <w:sz w:val="24"/>
          <w:szCs w:val="24"/>
        </w:rPr>
        <w:t xml:space="preserve">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WIN-BACK (URGENT).</w:t>
      </w:r>
    </w:p>
    <w:p w14:paraId="12285789" w14:textId="77777777" w:rsidR="006F79DA" w:rsidRPr="006F79DA" w:rsidRDefault="006F79DA" w:rsidP="006F79DA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Action Plan:</w:t>
      </w:r>
      <w:r w:rsidRPr="006F79DA">
        <w:rPr>
          <w:rFonts w:ascii="Times New Roman" w:hAnsi="Times New Roman" w:cs="Times New Roman"/>
          <w:sz w:val="24"/>
          <w:szCs w:val="24"/>
        </w:rPr>
        <w:t xml:space="preserve"> Launch an aggressive, personalized "We Miss You" campaign. Offer a significant, one-time, high-value discount (e.g., 20% off) to incentivize re-engagement.</w:t>
      </w:r>
    </w:p>
    <w:p w14:paraId="30B2DFB0" w14:textId="77777777" w:rsidR="006F79DA" w:rsidRPr="006F79DA" w:rsidRDefault="006F79DA" w:rsidP="006F79DA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Business Case:</w:t>
      </w:r>
      <w:r w:rsidRPr="006F79DA">
        <w:rPr>
          <w:rFonts w:ascii="Times New Roman" w:hAnsi="Times New Roman" w:cs="Times New Roman"/>
          <w:sz w:val="24"/>
          <w:szCs w:val="24"/>
        </w:rPr>
        <w:t xml:space="preserve"> This is a high-ROI "rescue" mission. Rescuing even 10% of this segment could recover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$224,000</w:t>
      </w:r>
      <w:r w:rsidRPr="006F79DA">
        <w:rPr>
          <w:rFonts w:ascii="Times New Roman" w:hAnsi="Times New Roman" w:cs="Times New Roman"/>
          <w:sz w:val="24"/>
          <w:szCs w:val="24"/>
        </w:rPr>
        <w:t xml:space="preserve"> in revenue that is otherwise on the verge of being lost.</w:t>
      </w:r>
    </w:p>
    <w:p w14:paraId="593C3043" w14:textId="77777777" w:rsidR="006F79DA" w:rsidRPr="006F79DA" w:rsidRDefault="006F79DA" w:rsidP="006F79DA">
      <w:p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3. Segment: "New Customers" (10% of Customers, 5% of Revenue)</w:t>
      </w:r>
    </w:p>
    <w:p w14:paraId="7514658F" w14:textId="77777777" w:rsidR="006F79DA" w:rsidRPr="006F79DA" w:rsidRDefault="006F79DA" w:rsidP="006F79DA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Recommendation:</w:t>
      </w:r>
      <w:r w:rsidRPr="006F79DA">
        <w:rPr>
          <w:rFonts w:ascii="Times New Roman" w:hAnsi="Times New Roman" w:cs="Times New Roman"/>
          <w:sz w:val="24"/>
          <w:szCs w:val="24"/>
        </w:rPr>
        <w:t xml:space="preserve">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NURTURE &amp; CONVERT.</w:t>
      </w:r>
    </w:p>
    <w:p w14:paraId="2A891C61" w14:textId="77777777" w:rsidR="006F79DA" w:rsidRPr="006F79DA" w:rsidRDefault="006F79DA" w:rsidP="006F79DA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lastRenderedPageBreak/>
        <w:t>Action Plan:</w:t>
      </w:r>
      <w:r w:rsidRPr="006F79DA">
        <w:rPr>
          <w:rFonts w:ascii="Times New Roman" w:hAnsi="Times New Roman" w:cs="Times New Roman"/>
          <w:sz w:val="24"/>
          <w:szCs w:val="24"/>
        </w:rPr>
        <w:t xml:space="preserve"> Implement an automated 3-part email onboarding series focused on securing the </w:t>
      </w:r>
      <w:r w:rsidRPr="006F79DA">
        <w:rPr>
          <w:rFonts w:ascii="Times New Roman" w:hAnsi="Times New Roman" w:cs="Times New Roman"/>
          <w:i/>
          <w:iCs/>
          <w:sz w:val="24"/>
          <w:szCs w:val="24"/>
        </w:rPr>
        <w:t>second</w:t>
      </w:r>
      <w:r w:rsidRPr="006F79DA">
        <w:rPr>
          <w:rFonts w:ascii="Times New Roman" w:hAnsi="Times New Roman" w:cs="Times New Roman"/>
          <w:sz w:val="24"/>
          <w:szCs w:val="24"/>
        </w:rPr>
        <w:t xml:space="preserve"> purchase. (Email 1: Welcome &amp; brand story. Email 2: Product recommendations. Email 3: Small incentive for their next purchase).</w:t>
      </w:r>
    </w:p>
    <w:p w14:paraId="691291C6" w14:textId="77777777" w:rsidR="006F79DA" w:rsidRPr="006F79DA" w:rsidRDefault="006F79DA" w:rsidP="006F79DA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Business Case:</w:t>
      </w:r>
      <w:r w:rsidRPr="006F79DA">
        <w:rPr>
          <w:rFonts w:ascii="Times New Roman" w:hAnsi="Times New Roman" w:cs="Times New Roman"/>
          <w:sz w:val="24"/>
          <w:szCs w:val="24"/>
        </w:rPr>
        <w:t xml:space="preserve"> This strategy increases the probability of converting a high-cost, single-purchase customer into a profitable, long-term "Loyal Customer," directly improving retention rates.</w:t>
      </w:r>
    </w:p>
    <w:p w14:paraId="086F3F49" w14:textId="77777777" w:rsidR="006F79DA" w:rsidRPr="006F79DA" w:rsidRDefault="006F79DA" w:rsidP="006F79DA">
      <w:p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4. Segment: "Lost Customers" (30% of Customers, 5% of Revenue)</w:t>
      </w:r>
    </w:p>
    <w:p w14:paraId="2EDB8BA4" w14:textId="77777777" w:rsidR="006F79DA" w:rsidRPr="006F79DA" w:rsidRDefault="006F79DA" w:rsidP="006F79DA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Recommendation:</w:t>
      </w:r>
      <w:r w:rsidRPr="006F79DA">
        <w:rPr>
          <w:rFonts w:ascii="Times New Roman" w:hAnsi="Times New Roman" w:cs="Times New Roman"/>
          <w:sz w:val="24"/>
          <w:szCs w:val="24"/>
        </w:rPr>
        <w:t xml:space="preserve"> </w:t>
      </w:r>
      <w:r w:rsidRPr="006F79DA">
        <w:rPr>
          <w:rFonts w:ascii="Times New Roman" w:hAnsi="Times New Roman" w:cs="Times New Roman"/>
          <w:b/>
          <w:bCs/>
          <w:sz w:val="24"/>
          <w:szCs w:val="24"/>
        </w:rPr>
        <w:t>DE-PRIORITIZE &amp; REDUCE SPEND.</w:t>
      </w:r>
    </w:p>
    <w:p w14:paraId="3788EE4B" w14:textId="77777777" w:rsidR="006F79DA" w:rsidRPr="006F79DA" w:rsidRDefault="006F79DA" w:rsidP="006F79DA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Action Plan:</w:t>
      </w:r>
      <w:r w:rsidRPr="006F79DA">
        <w:rPr>
          <w:rFonts w:ascii="Times New Roman" w:hAnsi="Times New Roman" w:cs="Times New Roman"/>
          <w:sz w:val="24"/>
          <w:szCs w:val="24"/>
        </w:rPr>
        <w:t xml:space="preserve"> Immediately remove this 1,300-customer segment from all expensive marketing campaigns (e.g., print </w:t>
      </w:r>
      <w:proofErr w:type="spellStart"/>
      <w:r w:rsidRPr="006F79DA">
        <w:rPr>
          <w:rFonts w:ascii="Times New Roman" w:hAnsi="Times New Roman" w:cs="Times New Roman"/>
          <w:sz w:val="24"/>
          <w:szCs w:val="24"/>
        </w:rPr>
        <w:t>catalogs</w:t>
      </w:r>
      <w:proofErr w:type="spellEnd"/>
      <w:r w:rsidRPr="006F79DA">
        <w:rPr>
          <w:rFonts w:ascii="Times New Roman" w:hAnsi="Times New Roman" w:cs="Times New Roman"/>
          <w:sz w:val="24"/>
          <w:szCs w:val="24"/>
        </w:rPr>
        <w:t>). Reduce email contact to a minimal, low-cost re-engagement effort (e.g., 2-3 times per year).</w:t>
      </w:r>
    </w:p>
    <w:p w14:paraId="1B2A7350" w14:textId="77777777" w:rsidR="006F79DA" w:rsidRPr="006F79DA" w:rsidRDefault="006F79DA" w:rsidP="006F79DA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6F79DA">
        <w:rPr>
          <w:rFonts w:ascii="Times New Roman" w:hAnsi="Times New Roman" w:cs="Times New Roman"/>
          <w:b/>
          <w:bCs/>
          <w:sz w:val="24"/>
          <w:szCs w:val="24"/>
        </w:rPr>
        <w:t>Business Case:</w:t>
      </w:r>
      <w:r w:rsidRPr="006F79DA">
        <w:rPr>
          <w:rFonts w:ascii="Times New Roman" w:hAnsi="Times New Roman" w:cs="Times New Roman"/>
          <w:sz w:val="24"/>
          <w:szCs w:val="24"/>
        </w:rPr>
        <w:t xml:space="preserve"> This action immediately frees up a significant portion of the marketing budget, which can be re-allocated to the high-ROI "Win-Back" and "Nurture" campaigns, drastically improving overall marketing efficiency.</w:t>
      </w:r>
    </w:p>
    <w:p w14:paraId="24636570" w14:textId="77777777" w:rsidR="00506ED7" w:rsidRPr="006F79DA" w:rsidRDefault="00506ED7">
      <w:pPr>
        <w:rPr>
          <w:rFonts w:ascii="Times New Roman" w:hAnsi="Times New Roman" w:cs="Times New Roman"/>
          <w:sz w:val="24"/>
          <w:szCs w:val="24"/>
        </w:rPr>
      </w:pPr>
    </w:p>
    <w:sectPr w:rsidR="00506ED7" w:rsidRPr="006F79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2923"/>
    <w:multiLevelType w:val="multilevel"/>
    <w:tmpl w:val="C0BC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D0AC9"/>
    <w:multiLevelType w:val="multilevel"/>
    <w:tmpl w:val="CB8A2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20C9F"/>
    <w:multiLevelType w:val="multilevel"/>
    <w:tmpl w:val="CD4EE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83AEA"/>
    <w:multiLevelType w:val="multilevel"/>
    <w:tmpl w:val="D3806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A3319B"/>
    <w:multiLevelType w:val="multilevel"/>
    <w:tmpl w:val="66E01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036BEF"/>
    <w:multiLevelType w:val="multilevel"/>
    <w:tmpl w:val="E6BEB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33192F"/>
    <w:multiLevelType w:val="multilevel"/>
    <w:tmpl w:val="8736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9731C5"/>
    <w:multiLevelType w:val="multilevel"/>
    <w:tmpl w:val="4266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B5226F"/>
    <w:multiLevelType w:val="multilevel"/>
    <w:tmpl w:val="5FA4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5244479">
    <w:abstractNumId w:val="7"/>
  </w:num>
  <w:num w:numId="2" w16cid:durableId="2035694686">
    <w:abstractNumId w:val="5"/>
  </w:num>
  <w:num w:numId="3" w16cid:durableId="1396732622">
    <w:abstractNumId w:val="3"/>
  </w:num>
  <w:num w:numId="4" w16cid:durableId="485902277">
    <w:abstractNumId w:val="1"/>
  </w:num>
  <w:num w:numId="5" w16cid:durableId="547029344">
    <w:abstractNumId w:val="0"/>
  </w:num>
  <w:num w:numId="6" w16cid:durableId="1782843045">
    <w:abstractNumId w:val="8"/>
  </w:num>
  <w:num w:numId="7" w16cid:durableId="142893941">
    <w:abstractNumId w:val="2"/>
  </w:num>
  <w:num w:numId="8" w16cid:durableId="1110272638">
    <w:abstractNumId w:val="6"/>
  </w:num>
  <w:num w:numId="9" w16cid:durableId="17247929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9DA"/>
    <w:rsid w:val="0003392B"/>
    <w:rsid w:val="00506ED7"/>
    <w:rsid w:val="00516ECD"/>
    <w:rsid w:val="006F79DA"/>
    <w:rsid w:val="00A0082C"/>
    <w:rsid w:val="00D05801"/>
    <w:rsid w:val="00D12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999E0D"/>
  <w15:chartTrackingRefBased/>
  <w15:docId w15:val="{F7892C6C-E46B-41C7-B0F6-FA4EC7A10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7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9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9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9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9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9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9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9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9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9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9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9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9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9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9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9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79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7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7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9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79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9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9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9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79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1016</TotalTime>
  <Pages>5</Pages>
  <Words>1248</Words>
  <Characters>6954</Characters>
  <Application>Microsoft Office Word</Application>
  <DocSecurity>0</DocSecurity>
  <Lines>187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Rakshit Bhardwaj</dc:creator>
  <cp:keywords/>
  <dc:description/>
  <cp:lastModifiedBy>Rakshit Bhardwaj</cp:lastModifiedBy>
  <cp:revision>1</cp:revision>
  <dcterms:created xsi:type="dcterms:W3CDTF">2025-10-31T14:04:00Z</dcterms:created>
  <dcterms:modified xsi:type="dcterms:W3CDTF">2025-11-01T07:07:00Z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6fc3b499-9bcc-4b85-838b-eb794691a596</vt:lpwstr>
  </property>
</Properties>
</file>