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FEA2" w14:textId="5B0D224A" w:rsidR="00630606" w:rsidRDefault="00181178">
      <w:r>
        <w:t>POC PRIMITIVE CREATURES</w:t>
      </w:r>
    </w:p>
    <w:p w14:paraId="21E95B82" w14:textId="10684FEA" w:rsidR="00A23271" w:rsidRDefault="00A23271"/>
    <w:p w14:paraId="0CCE74A4" w14:textId="11B11131" w:rsidR="00A23271" w:rsidRDefault="00A23271">
      <w:r>
        <w:t>Os seres vivos precisam se adaptar para sobreviverem</w:t>
      </w:r>
    </w:p>
    <w:p w14:paraId="50ED3CB2" w14:textId="383E65D6" w:rsidR="00A23271" w:rsidRDefault="00A23271"/>
    <w:p w14:paraId="4CD58F2B" w14:textId="0D808FC1" w:rsidR="00A23271" w:rsidRDefault="00A23271" w:rsidP="00A23271">
      <w:pPr>
        <w:pStyle w:val="PargrafodaLista"/>
        <w:numPr>
          <w:ilvl w:val="0"/>
          <w:numId w:val="1"/>
        </w:numPr>
      </w:pPr>
      <w:r>
        <w:t>Se adaptar ao ambiente requer</w:t>
      </w:r>
    </w:p>
    <w:p w14:paraId="1817A39A" w14:textId="24708176" w:rsidR="00A23271" w:rsidRDefault="00A23271" w:rsidP="00A23271">
      <w:pPr>
        <w:pStyle w:val="PargrafodaLista"/>
        <w:numPr>
          <w:ilvl w:val="0"/>
          <w:numId w:val="1"/>
        </w:numPr>
      </w:pPr>
      <w:r>
        <w:t>Até células e amebas tem essa capacidade, em maior e menor grau.</w:t>
      </w:r>
    </w:p>
    <w:p w14:paraId="6CD83B51" w14:textId="25EF3AE6" w:rsidR="00A23271" w:rsidRDefault="00A23271" w:rsidP="00A23271">
      <w:pPr>
        <w:pStyle w:val="PargrafodaLista"/>
        <w:numPr>
          <w:ilvl w:val="1"/>
          <w:numId w:val="1"/>
        </w:numPr>
      </w:pPr>
      <w:r>
        <w:t>Perceber o ambiente</w:t>
      </w:r>
    </w:p>
    <w:p w14:paraId="65B33F34" w14:textId="129C10BA" w:rsidR="00A23271" w:rsidRDefault="00A23271" w:rsidP="00A23271">
      <w:pPr>
        <w:pStyle w:val="PargrafodaLista"/>
        <w:numPr>
          <w:ilvl w:val="1"/>
          <w:numId w:val="1"/>
        </w:numPr>
      </w:pPr>
      <w:r>
        <w:t>Conseguir fazer alguma coisa com essa percepção do ambiente</w:t>
      </w:r>
    </w:p>
    <w:p w14:paraId="43F04CF2" w14:textId="680CE3AA" w:rsidR="009E4457" w:rsidRDefault="009E4457" w:rsidP="009E4457">
      <w:r>
        <w:t>Três propriedades principais são importantes neste processo de perceber e agir no ambiente</w:t>
      </w:r>
    </w:p>
    <w:p w14:paraId="5186DB01" w14:textId="271096B6" w:rsidR="009E4457" w:rsidRDefault="009E4457" w:rsidP="009E4457">
      <w:pPr>
        <w:pStyle w:val="PargrafodaLista"/>
        <w:numPr>
          <w:ilvl w:val="0"/>
          <w:numId w:val="2"/>
        </w:numPr>
      </w:pPr>
      <w:r>
        <w:t>Irritabilidade: Permite que a célula perceba os estímulos do ambiente</w:t>
      </w:r>
    </w:p>
    <w:p w14:paraId="427298DC" w14:textId="4AA4BF21" w:rsidR="009E4457" w:rsidRDefault="009E4457" w:rsidP="009E4457">
      <w:pPr>
        <w:pStyle w:val="PargrafodaLista"/>
        <w:numPr>
          <w:ilvl w:val="0"/>
          <w:numId w:val="2"/>
        </w:numPr>
      </w:pPr>
      <w:r>
        <w:t>Condutibilidade: Capacidade do citoplasma de conduzir esse estímulo até o efetor</w:t>
      </w:r>
    </w:p>
    <w:p w14:paraId="2D453E30" w14:textId="6830D0B6" w:rsidR="009E4457" w:rsidRDefault="009E4457" w:rsidP="009E4457">
      <w:pPr>
        <w:pStyle w:val="PargrafodaLista"/>
        <w:numPr>
          <w:ilvl w:val="0"/>
          <w:numId w:val="2"/>
        </w:numPr>
      </w:pPr>
      <w:r>
        <w:t>Contratilidade: Capacidade da célula de responder ao estímulo com um movimento (contração)</w:t>
      </w:r>
    </w:p>
    <w:p w14:paraId="33C3C9CF" w14:textId="0147F59F" w:rsidR="009E4457" w:rsidRDefault="0069426A" w:rsidP="009E4457">
      <w:r>
        <w:t>Esponjas:</w:t>
      </w:r>
    </w:p>
    <w:p w14:paraId="40A6791A" w14:textId="4C32CB2E" w:rsidR="0069426A" w:rsidRDefault="0069426A" w:rsidP="0069426A">
      <w:pPr>
        <w:pStyle w:val="PargrafodaLista"/>
        <w:numPr>
          <w:ilvl w:val="0"/>
          <w:numId w:val="3"/>
        </w:numPr>
      </w:pPr>
      <w:r>
        <w:t>Surgem células musculares com uma área especializada na irritabilidade e condutibilidade</w:t>
      </w:r>
    </w:p>
    <w:p w14:paraId="53A98CD6" w14:textId="3EF2B649" w:rsidR="0069426A" w:rsidRDefault="0069426A" w:rsidP="0069426A">
      <w:pPr>
        <w:pStyle w:val="PargrafodaLista"/>
        <w:numPr>
          <w:ilvl w:val="0"/>
          <w:numId w:val="3"/>
        </w:numPr>
      </w:pPr>
      <w:r>
        <w:t>Estas células estão na “pele” – tecido epitelial – das esponjas</w:t>
      </w:r>
    </w:p>
    <w:p w14:paraId="0047E358" w14:textId="3FAA05E5" w:rsidR="0069426A" w:rsidRDefault="0069426A" w:rsidP="0069426A">
      <w:pPr>
        <w:pStyle w:val="PargrafodaLista"/>
        <w:numPr>
          <w:ilvl w:val="0"/>
          <w:numId w:val="3"/>
        </w:numPr>
      </w:pPr>
      <w:r>
        <w:t>Fazem a contração – fechando os poros da esponja quando detecta um químico nocivo na água</w:t>
      </w:r>
    </w:p>
    <w:p w14:paraId="3C1634CA" w14:textId="6EE413B1" w:rsidR="00136511" w:rsidRDefault="00136511" w:rsidP="0069426A">
      <w:r>
        <w:t>Águas vivas, corais, anêmonas, e os primeiros Neurônios:]</w:t>
      </w:r>
    </w:p>
    <w:p w14:paraId="3ED46915" w14:textId="602E387F" w:rsidR="00136511" w:rsidRDefault="00136511" w:rsidP="0069426A">
      <w:r>
        <w:t>As células musculares (contração) começam a ocupar uma posição mais interna</w:t>
      </w:r>
    </w:p>
    <w:p w14:paraId="683A47E9" w14:textId="49A81885" w:rsidR="00136511" w:rsidRDefault="00136511" w:rsidP="0069426A">
      <w:r>
        <w:t>Na parte mais externa, células se especializam na transmissão de sinais (elétricos)</w:t>
      </w:r>
    </w:p>
    <w:p w14:paraId="50C18493" w14:textId="2B07E893" w:rsidR="00136511" w:rsidRDefault="00136511" w:rsidP="0069426A"/>
    <w:p w14:paraId="3A057E65" w14:textId="44B1E74A" w:rsidR="00136511" w:rsidRDefault="00136511" w:rsidP="0069426A">
      <w:r>
        <w:rPr>
          <w:noProof/>
        </w:rPr>
        <w:drawing>
          <wp:inline distT="0" distB="0" distL="0" distR="0" wp14:anchorId="6142166B" wp14:editId="3F630281">
            <wp:extent cx="5162550" cy="3171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19B0" w14:textId="0D82E2F6" w:rsidR="009A7B91" w:rsidRDefault="009A7B91" w:rsidP="009A7B91">
      <w:pPr>
        <w:pStyle w:val="PargrafodaLista"/>
        <w:numPr>
          <w:ilvl w:val="0"/>
          <w:numId w:val="4"/>
        </w:numPr>
      </w:pPr>
      <w:r>
        <w:lastRenderedPageBreak/>
        <w:t>Dessas células transmissoras surgem os primeiros neurônios</w:t>
      </w:r>
    </w:p>
    <w:p w14:paraId="6006DBC5" w14:textId="5B209F0F" w:rsidR="009A7B91" w:rsidRDefault="009A7B91" w:rsidP="009A7B91">
      <w:pPr>
        <w:pStyle w:val="PargrafodaLista"/>
        <w:numPr>
          <w:ilvl w:val="0"/>
          <w:numId w:val="4"/>
        </w:numPr>
      </w:pPr>
      <w:r>
        <w:t>Esses animais ainda tinham um sistema nervoso em rede, ou seja, uma teia de neurônios</w:t>
      </w:r>
    </w:p>
    <w:p w14:paraId="1D753FEA" w14:textId="223940DE" w:rsidR="009A7B91" w:rsidRDefault="009A7B91" w:rsidP="009A7B91">
      <w:pPr>
        <w:pStyle w:val="PargrafodaLista"/>
        <w:numPr>
          <w:ilvl w:val="0"/>
          <w:numId w:val="4"/>
        </w:numPr>
      </w:pPr>
      <w:r>
        <w:t>As informações do mundo externo são “dissipadas” em todas as direções, ou seja, não são enviadas para um lugar específico como nos seres humanos</w:t>
      </w:r>
    </w:p>
    <w:p w14:paraId="097A37D4" w14:textId="42B35746" w:rsidR="009A7B91" w:rsidRDefault="0027380E" w:rsidP="009A7B91">
      <w:r>
        <w:rPr>
          <w:noProof/>
        </w:rPr>
        <w:drawing>
          <wp:inline distT="0" distB="0" distL="0" distR="0" wp14:anchorId="195B950B" wp14:editId="697182C9">
            <wp:extent cx="5191125" cy="3200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F4BD" w14:textId="18E4EE79" w:rsidR="0027380E" w:rsidRDefault="0027380E" w:rsidP="009A7B91"/>
    <w:p w14:paraId="219D5C85" w14:textId="0BCFEFA3" w:rsidR="0027380E" w:rsidRDefault="00A24FB7" w:rsidP="009A7B91">
      <w:r>
        <w:t>O Sistema Nervoso Central: Anelídeos</w:t>
      </w:r>
    </w:p>
    <w:p w14:paraId="43C7E6F6" w14:textId="66F438D7" w:rsidR="00A24FB7" w:rsidRDefault="00A24FB7" w:rsidP="009A7B91"/>
    <w:p w14:paraId="42358944" w14:textId="091B2E06" w:rsidR="00A24FB7" w:rsidRDefault="00A24FB7" w:rsidP="009A7B91">
      <w:r>
        <w:t>Nos anelídeos (como minhocas), o sistema nervoso em rede dá lugar para um sistema nervoso central</w:t>
      </w:r>
    </w:p>
    <w:p w14:paraId="72C15499" w14:textId="7DD7692A" w:rsidR="00A24FB7" w:rsidRDefault="00A24FB7" w:rsidP="009A7B91"/>
    <w:p w14:paraId="4BEA6C90" w14:textId="4069FA7D" w:rsidR="00A24FB7" w:rsidRDefault="00A24FB7" w:rsidP="009A7B91">
      <w:r>
        <w:t>No sistema nervoso central, as informações chegam do ambiente e a resposta dos músculos de um segmento se concentram nos gânglios deste segmento</w:t>
      </w:r>
    </w:p>
    <w:p w14:paraId="3CBB5724" w14:textId="0D43D9EE" w:rsidR="00A24FB7" w:rsidRDefault="00A24FB7" w:rsidP="009A7B91"/>
    <w:p w14:paraId="7F0C3AF3" w14:textId="0018F803" w:rsidR="00D72A6F" w:rsidRDefault="00D72A6F" w:rsidP="009A7B91">
      <w:r>
        <w:t>Gânglio é um grupo de corpos celulares ligados por sinapses (é um “centro” onde a informação de vários neurônios se conectam)</w:t>
      </w:r>
    </w:p>
    <w:p w14:paraId="58EF2876" w14:textId="69F0187F" w:rsidR="00D72A6F" w:rsidRDefault="00D72A6F" w:rsidP="009A7B91"/>
    <w:p w14:paraId="3AE8C19D" w14:textId="47DB38EA" w:rsidR="00D72A6F" w:rsidRDefault="00D72A6F" w:rsidP="009A7B91">
      <w:r>
        <w:t>Estes gânglios se comunicam com os outros gânglios dos outros segmentos do animal, e criam uma estrutura parecida com a nossa medula espinhal (humanos)</w:t>
      </w:r>
    </w:p>
    <w:p w14:paraId="40234745" w14:textId="2471E8E0" w:rsidR="00D72A6F" w:rsidRDefault="00D72A6F" w:rsidP="009A7B91"/>
    <w:p w14:paraId="40FFA5CD" w14:textId="59F8959E" w:rsidR="00D72A6F" w:rsidRDefault="00D72A6F" w:rsidP="009A7B91">
      <w:r>
        <w:t>Os neurônios que conectam um gânglio de um segmentos com o outro são os primeiros interneurônios</w:t>
      </w:r>
    </w:p>
    <w:p w14:paraId="3090BEF1" w14:textId="3BF9F6A6" w:rsidR="007D5F1B" w:rsidRDefault="007D5F1B" w:rsidP="009A7B91"/>
    <w:p w14:paraId="7F7802A3" w14:textId="77BD4BDE" w:rsidR="007D5F1B" w:rsidRDefault="007D5F1B" w:rsidP="009A7B91">
      <w:r>
        <w:rPr>
          <w:noProof/>
        </w:rPr>
        <w:lastRenderedPageBreak/>
        <w:drawing>
          <wp:inline distT="0" distB="0" distL="0" distR="0" wp14:anchorId="3414874C" wp14:editId="12974DFF">
            <wp:extent cx="5105400" cy="3209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9CCF" w14:textId="77777777" w:rsidR="0069426A" w:rsidRDefault="0069426A" w:rsidP="009E4457"/>
    <w:sectPr w:rsidR="00694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B6D3B"/>
    <w:multiLevelType w:val="hybridMultilevel"/>
    <w:tmpl w:val="75B08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C579F"/>
    <w:multiLevelType w:val="hybridMultilevel"/>
    <w:tmpl w:val="6CF21C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831E6"/>
    <w:multiLevelType w:val="hybridMultilevel"/>
    <w:tmpl w:val="08B67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F7F61"/>
    <w:multiLevelType w:val="hybridMultilevel"/>
    <w:tmpl w:val="01C66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78"/>
    <w:rsid w:val="000C1F3A"/>
    <w:rsid w:val="00136511"/>
    <w:rsid w:val="00181178"/>
    <w:rsid w:val="0027380E"/>
    <w:rsid w:val="00406519"/>
    <w:rsid w:val="00630606"/>
    <w:rsid w:val="0069426A"/>
    <w:rsid w:val="007D5F1B"/>
    <w:rsid w:val="009A7B91"/>
    <w:rsid w:val="009E4457"/>
    <w:rsid w:val="00A23271"/>
    <w:rsid w:val="00A24FB7"/>
    <w:rsid w:val="00D7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C248"/>
  <w15:chartTrackingRefBased/>
  <w15:docId w15:val="{19202AE6-6936-47F7-90DE-D75345FE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 Rihan</dc:creator>
  <cp:keywords/>
  <dc:description/>
  <cp:lastModifiedBy>Jonatha Rihan</cp:lastModifiedBy>
  <cp:revision>9</cp:revision>
  <dcterms:created xsi:type="dcterms:W3CDTF">2021-12-12T00:05:00Z</dcterms:created>
  <dcterms:modified xsi:type="dcterms:W3CDTF">2021-12-12T00:44:00Z</dcterms:modified>
</cp:coreProperties>
</file>