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B095D" w14:textId="1A969130" w:rsidR="00DC672F" w:rsidRPr="006A7795" w:rsidRDefault="00DC672F">
      <w:pPr>
        <w:rPr>
          <w:noProof/>
          <w:lang w:val="es-ES_tradnl"/>
        </w:rPr>
      </w:pPr>
    </w:p>
    <w:p w14:paraId="1C132C4C" w14:textId="554044B2" w:rsidR="00DC672F" w:rsidRPr="006A7795" w:rsidRDefault="00000000">
      <w:pPr>
        <w:pStyle w:val="Ttulo1"/>
        <w:rPr>
          <w:noProof/>
          <w:lang w:val="es-ES_tradnl"/>
        </w:rPr>
      </w:pPr>
      <w:r w:rsidRPr="00686E8B">
        <w:rPr>
          <w:lang w:val="es-PA"/>
        </w:rPr>
        <w:t>Formato de requerimientos técnicos y de infraestructura: automatización de la formalización de préstamos personales</w:t>
      </w:r>
    </w:p>
    <w:p w14:paraId="26972E96" w14:textId="1D985328" w:rsidR="00DC672F" w:rsidRPr="006A7795" w:rsidRDefault="00DC672F">
      <w:pPr>
        <w:rPr>
          <w:noProof/>
          <w:lang w:val="es-ES_tradnl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DC672F" w:rsidRPr="006A7795" w14:paraId="1B92C573" w14:textId="77777777">
        <w:trPr>
          <w:tblHeader/>
        </w:trPr>
        <w:tc>
          <w:tcPr>
            <w:tcW w:w="4680" w:type="dxa"/>
            <w:shd w:val="clear" w:color="auto" w:fill="F2F2F2"/>
          </w:tcPr>
          <w:p w14:paraId="10E2F534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Datos del formato</w:t>
            </w:r>
          </w:p>
        </w:tc>
        <w:tc>
          <w:tcPr>
            <w:tcW w:w="4680" w:type="dxa"/>
            <w:shd w:val="clear" w:color="auto" w:fill="F2F2F2"/>
          </w:tcPr>
          <w:p w14:paraId="6DE59505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</w:tr>
      <w:tr w:rsidR="00DC672F" w:rsidRPr="00686E8B" w14:paraId="0389A7F9" w14:textId="77777777">
        <w:tc>
          <w:tcPr>
            <w:tcW w:w="4680" w:type="dxa"/>
          </w:tcPr>
          <w:p w14:paraId="68AD7E27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Proyecto</w:t>
            </w:r>
          </w:p>
        </w:tc>
        <w:tc>
          <w:tcPr>
            <w:tcW w:w="4680" w:type="dxa"/>
          </w:tcPr>
          <w:p w14:paraId="3D65BCA3" w14:textId="77777777" w:rsidR="00AE7C49" w:rsidRPr="00686E8B" w:rsidRDefault="00000000">
            <w:pPr>
              <w:rPr>
                <w:lang w:val="es-PA"/>
              </w:rPr>
            </w:pPr>
            <w:r w:rsidRPr="00686E8B">
              <w:rPr>
                <w:lang w:val="es-PA"/>
              </w:rPr>
              <w:t>Célula de Innovación Caja de Ahorros. Producto 02: automatización de la formalización de préstamos personales — Requerimientos Técnicos y de Infraestructura</w:t>
            </w:r>
          </w:p>
        </w:tc>
      </w:tr>
      <w:tr w:rsidR="00DC672F" w:rsidRPr="006A7795" w14:paraId="722A1BCC" w14:textId="77777777">
        <w:tc>
          <w:tcPr>
            <w:tcW w:w="4680" w:type="dxa"/>
          </w:tcPr>
          <w:p w14:paraId="52FDBF31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Emitido por</w:t>
            </w:r>
          </w:p>
        </w:tc>
        <w:tc>
          <w:tcPr>
            <w:tcW w:w="4680" w:type="dxa"/>
          </w:tcPr>
          <w:p w14:paraId="6B9C9C6E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StraTech</w:t>
            </w:r>
          </w:p>
        </w:tc>
      </w:tr>
      <w:tr w:rsidR="00DC672F" w:rsidRPr="00686E8B" w14:paraId="72D202D5" w14:textId="77777777">
        <w:tc>
          <w:tcPr>
            <w:tcW w:w="4680" w:type="dxa"/>
          </w:tcPr>
          <w:p w14:paraId="54795A44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Dirigido a</w:t>
            </w:r>
          </w:p>
        </w:tc>
        <w:tc>
          <w:tcPr>
            <w:tcW w:w="4680" w:type="dxa"/>
          </w:tcPr>
          <w:p w14:paraId="4E88D7F7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Caja de Ahorros de Panamá</w:t>
            </w:r>
          </w:p>
        </w:tc>
      </w:tr>
      <w:tr w:rsidR="00DC672F" w:rsidRPr="006A7795" w14:paraId="1AA8F22E" w14:textId="77777777">
        <w:tc>
          <w:tcPr>
            <w:tcW w:w="4680" w:type="dxa"/>
          </w:tcPr>
          <w:p w14:paraId="7DC398FD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Versión</w:t>
            </w:r>
          </w:p>
        </w:tc>
        <w:tc>
          <w:tcPr>
            <w:tcW w:w="4680" w:type="dxa"/>
          </w:tcPr>
          <w:p w14:paraId="53D12C9A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1.0</w:t>
            </w:r>
          </w:p>
        </w:tc>
      </w:tr>
      <w:tr w:rsidR="00DC672F" w:rsidRPr="006A7795" w14:paraId="602CEB3C" w14:textId="77777777">
        <w:tc>
          <w:tcPr>
            <w:tcW w:w="4680" w:type="dxa"/>
          </w:tcPr>
          <w:p w14:paraId="5E5F8735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Fecha de emisión</w:t>
            </w:r>
          </w:p>
        </w:tc>
        <w:tc>
          <w:tcPr>
            <w:tcW w:w="4680" w:type="dxa"/>
          </w:tcPr>
          <w:p w14:paraId="11D2D473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13 de octubre de 2026</w:t>
            </w:r>
          </w:p>
        </w:tc>
      </w:tr>
      <w:tr w:rsidR="00DC672F" w:rsidRPr="006A7795" w14:paraId="7EC63E2C" w14:textId="77777777">
        <w:tc>
          <w:tcPr>
            <w:tcW w:w="4680" w:type="dxa"/>
          </w:tcPr>
          <w:p w14:paraId="36494420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Responsable en el banco</w:t>
            </w:r>
          </w:p>
        </w:tc>
        <w:tc>
          <w:tcPr>
            <w:tcW w:w="4680" w:type="dxa"/>
          </w:tcPr>
          <w:p w14:paraId="33C7459C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[Nombre, cargo y área]</w:t>
            </w:r>
          </w:p>
        </w:tc>
      </w:tr>
      <w:tr w:rsidR="00DC672F" w:rsidRPr="006A7795" w14:paraId="50F44911" w14:textId="77777777">
        <w:tc>
          <w:tcPr>
            <w:tcW w:w="4680" w:type="dxa"/>
          </w:tcPr>
          <w:p w14:paraId="164C0949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Fecha comprometida de respuesta</w:t>
            </w:r>
          </w:p>
        </w:tc>
        <w:tc>
          <w:tcPr>
            <w:tcW w:w="4680" w:type="dxa"/>
          </w:tcPr>
          <w:p w14:paraId="7E0CED30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[dd/mm/aaaa]</w:t>
            </w:r>
          </w:p>
        </w:tc>
      </w:tr>
    </w:tbl>
    <w:p w14:paraId="46A3E9F7" w14:textId="77777777" w:rsidR="00DC672F" w:rsidRPr="006A7795" w:rsidRDefault="00000000">
      <w:pPr>
        <w:rPr>
          <w:noProof/>
          <w:lang w:val="es-ES_tradnl"/>
        </w:rPr>
      </w:pPr>
      <w:r w:rsidRPr="006A7795">
        <w:rPr>
          <w:b/>
          <w:noProof/>
          <w:lang w:val="es-ES_tradnl"/>
        </w:rPr>
        <w:t>Objetivo.</w:t>
      </w:r>
      <w:r w:rsidRPr="006A7795">
        <w:rPr>
          <w:noProof/>
          <w:lang w:val="es-ES_tradnl"/>
        </w:rPr>
        <w:t xml:space="preserve"> Reunir la información técnica y los accesos que necesita el agente automatizado para obtener los insumos del préstamo, iniciar el proceso de formalización y operar en la infraestructura del banco.</w:t>
      </w:r>
    </w:p>
    <w:p w14:paraId="19538BF0" w14:textId="77777777" w:rsidR="00DC672F" w:rsidRDefault="00000000">
      <w:pPr>
        <w:rPr>
          <w:noProof/>
          <w:lang w:val="es-ES_tradnl"/>
        </w:rPr>
      </w:pPr>
      <w:r w:rsidRPr="007117F3">
        <w:rPr>
          <w:lang w:val="es-PA"/>
        </w:rPr>
        <w:t xml:space="preserve">Objetivo. Reunir la información técnica, de infraestructura, conectividad y seguridad que necesita el sistema </w:t>
      </w:r>
      <w:proofErr w:type="spellStart"/>
      <w:r w:rsidRPr="007117F3">
        <w:rPr>
          <w:lang w:val="es-PA"/>
        </w:rPr>
        <w:t>agéntico</w:t>
      </w:r>
      <w:proofErr w:type="spellEnd"/>
      <w:r w:rsidRPr="007117F3">
        <w:rPr>
          <w:lang w:val="es-PA"/>
        </w:rPr>
        <w:t xml:space="preserve"> para operar dentro de la infraestructura de Caja de Ahorros.</w:t>
      </w:r>
    </w:p>
    <w:p w14:paraId="2A72F920" w14:textId="77777777" w:rsidR="00DC672F" w:rsidRPr="006A7795" w:rsidRDefault="00000000">
      <w:pPr>
        <w:pStyle w:val="Ttulo2"/>
        <w:rPr>
          <w:noProof/>
          <w:lang w:val="es-ES_tradnl"/>
        </w:rPr>
      </w:pPr>
      <w:r w:rsidRPr="007117F3">
        <w:rPr>
          <w:lang w:val="es-PA"/>
        </w:rPr>
        <w:t>1. Recursos para el agente</w:t>
      </w:r>
    </w:p>
    <w:p w14:paraId="17CC196B" w14:textId="0768F36C" w:rsidR="00DC672F" w:rsidRPr="006A7795" w:rsidRDefault="00000000">
      <w:pPr>
        <w:rPr>
          <w:noProof/>
          <w:lang w:val="es-ES_tradnl"/>
        </w:rPr>
      </w:pPr>
      <w:r w:rsidRPr="00781EEA">
        <w:rPr>
          <w:b/>
          <w:bCs/>
          <w:lang w:val="es-PA"/>
        </w:rPr>
        <w:t>Qué necesitamos.</w:t>
      </w:r>
      <w:r w:rsidRPr="00D068DA">
        <w:rPr>
          <w:lang w:val="es-PA"/>
        </w:rPr>
        <w:t xml:space="preserve"> Un servidor Windows para desarrollo y pruebas con visualización del navegador web (interfaz gráfica), y un servidor Linux para posterior despliegue y ejecución desatendida en modo </w:t>
      </w:r>
      <w:proofErr w:type="spellStart"/>
      <w:r w:rsidRPr="00D068DA">
        <w:rPr>
          <w:lang w:val="es-PA"/>
        </w:rPr>
        <w:t>headless</w:t>
      </w:r>
      <w:proofErr w:type="spellEnd"/>
      <w:r w:rsidRPr="00D068DA">
        <w:rPr>
          <w:lang w:val="es-PA"/>
        </w:rPr>
        <w:t xml:space="preserve"> mediante contenedores (Docker). Ambos residirán dentro de la infraestructura </w:t>
      </w:r>
      <w:proofErr w:type="spellStart"/>
      <w:r w:rsidRPr="00D068DA">
        <w:rPr>
          <w:lang w:val="es-PA"/>
        </w:rPr>
        <w:t>on</w:t>
      </w:r>
      <w:proofErr w:type="spellEnd"/>
      <w:r w:rsidRPr="00D068DA">
        <w:rPr>
          <w:lang w:val="es-PA"/>
        </w:rPr>
        <w:t xml:space="preserve">-premise de Caja de Ahorros, requiriendo salida a internet para librerías y componentes base, y acceso a los recursos internos (portal web de </w:t>
      </w:r>
      <w:proofErr w:type="spellStart"/>
      <w:r w:rsidRPr="00D068DA">
        <w:rPr>
          <w:lang w:val="es-PA"/>
        </w:rPr>
        <w:t>Ultimus</w:t>
      </w:r>
      <w:proofErr w:type="spellEnd"/>
      <w:r w:rsidRPr="00D068DA">
        <w:rPr>
          <w:lang w:val="es-PA"/>
        </w:rPr>
        <w:t>, carpetas compartidas con insumos documentales, servidor de correo y base de datos institucional de consulta).</w:t>
      </w:r>
      <w:r w:rsidRPr="00D068DA">
        <w:rPr>
          <w:lang w:val="es-PA"/>
        </w:rPr>
        <w:br/>
      </w:r>
      <w:r w:rsidRPr="00D068DA">
        <w:rPr>
          <w:lang w:val="es-PA"/>
        </w:rPr>
        <w:br/>
      </w:r>
      <w:r w:rsidRPr="00A52C78">
        <w:rPr>
          <w:b/>
          <w:bCs/>
          <w:lang w:val="es-PA"/>
        </w:rPr>
        <w:t>Nota sobre la infraestructura y segmentación de red</w:t>
      </w:r>
      <w:r w:rsidRPr="00D068DA">
        <w:rPr>
          <w:lang w:val="es-PA"/>
        </w:rPr>
        <w:t xml:space="preserve">: Dado que </w:t>
      </w:r>
      <w:proofErr w:type="spellStart"/>
      <w:r w:rsidRPr="00D068DA">
        <w:rPr>
          <w:lang w:val="es-PA"/>
        </w:rPr>
        <w:t>StraTech</w:t>
      </w:r>
      <w:proofErr w:type="spellEnd"/>
      <w:r w:rsidRPr="00D068DA">
        <w:rPr>
          <w:lang w:val="es-PA"/>
        </w:rPr>
        <w:t xml:space="preserve"> no conoce la topología interna ni la segmentación de redes (</w:t>
      </w:r>
      <w:proofErr w:type="spellStart"/>
      <w:r w:rsidRPr="00D068DA">
        <w:rPr>
          <w:lang w:val="es-PA"/>
        </w:rPr>
        <w:t>VLANs</w:t>
      </w:r>
      <w:proofErr w:type="spellEnd"/>
      <w:r w:rsidRPr="00D068DA">
        <w:rPr>
          <w:lang w:val="es-PA"/>
        </w:rPr>
        <w:t>/subredes) de Caja de Ahorros, se solicita a los equipos de Infraestructura, Redes y Ciberseguridad definir la ubicación idónea de estos servidores conforme a las políticas del banco.</w:t>
      </w:r>
    </w:p>
    <w:tbl>
      <w:tblPr>
        <w:tblStyle w:val="Tablaconcuadrcula"/>
        <w:tblW w:w="9606" w:type="dxa"/>
        <w:tblLayout w:type="fixed"/>
        <w:tblLook w:val="0420" w:firstRow="1" w:lastRow="0" w:firstColumn="0" w:lastColumn="0" w:noHBand="0" w:noVBand="1"/>
      </w:tblPr>
      <w:tblGrid>
        <w:gridCol w:w="675"/>
        <w:gridCol w:w="1985"/>
        <w:gridCol w:w="2410"/>
        <w:gridCol w:w="1417"/>
        <w:gridCol w:w="1313"/>
        <w:gridCol w:w="1806"/>
      </w:tblGrid>
      <w:tr w:rsidR="00DC672F" w:rsidRPr="006A7795" w14:paraId="67C41E20" w14:textId="77777777" w:rsidTr="00610E94">
        <w:trPr>
          <w:trHeight w:val="723"/>
          <w:tblHeader/>
        </w:trPr>
        <w:tc>
          <w:tcPr>
            <w:tcW w:w="675" w:type="dxa"/>
            <w:shd w:val="clear" w:color="auto" w:fill="F2F2F2"/>
          </w:tcPr>
          <w:p w14:paraId="0BF7DAB7" w14:textId="77777777" w:rsidR="00DC672F" w:rsidRPr="00B0346B" w:rsidRDefault="00000000" w:rsidP="00B0346B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B0346B">
              <w:rPr>
                <w:b/>
                <w:bCs/>
                <w:noProof/>
                <w:lang w:val="es-ES_tradnl"/>
              </w:rPr>
              <w:lastRenderedPageBreak/>
              <w:t>N.º</w:t>
            </w:r>
          </w:p>
        </w:tc>
        <w:tc>
          <w:tcPr>
            <w:tcW w:w="1985" w:type="dxa"/>
            <w:shd w:val="clear" w:color="auto" w:fill="F2F2F2"/>
          </w:tcPr>
          <w:p w14:paraId="3E8E64D7" w14:textId="77777777" w:rsidR="00DC672F" w:rsidRPr="00B0346B" w:rsidRDefault="00000000" w:rsidP="00B0346B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B0346B">
              <w:rPr>
                <w:b/>
                <w:bCs/>
                <w:noProof/>
                <w:lang w:val="es-ES_tradnl"/>
              </w:rPr>
              <w:t>Recurso</w:t>
            </w:r>
          </w:p>
        </w:tc>
        <w:tc>
          <w:tcPr>
            <w:tcW w:w="2410" w:type="dxa"/>
            <w:shd w:val="clear" w:color="auto" w:fill="F2F2F2"/>
          </w:tcPr>
          <w:p w14:paraId="77BF5515" w14:textId="77777777" w:rsidR="00DC672F" w:rsidRPr="00B0346B" w:rsidRDefault="00000000" w:rsidP="00B0346B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B0346B">
              <w:rPr>
                <w:b/>
                <w:bCs/>
                <w:noProof/>
                <w:lang w:val="es-ES_tradnl"/>
              </w:rPr>
              <w:t>Requisito</w:t>
            </w:r>
          </w:p>
        </w:tc>
        <w:tc>
          <w:tcPr>
            <w:tcW w:w="1417" w:type="dxa"/>
            <w:shd w:val="clear" w:color="auto" w:fill="F2F2F2"/>
          </w:tcPr>
          <w:p w14:paraId="023003B0" w14:textId="77777777" w:rsidR="00DC672F" w:rsidRPr="00B0346B" w:rsidRDefault="00000000" w:rsidP="00B0346B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B0346B">
              <w:rPr>
                <w:b/>
                <w:bCs/>
                <w:noProof/>
                <w:lang w:val="es-ES_tradnl"/>
              </w:rPr>
              <w:t>Responsable en el banco</w:t>
            </w:r>
          </w:p>
        </w:tc>
        <w:tc>
          <w:tcPr>
            <w:tcW w:w="1313" w:type="dxa"/>
            <w:shd w:val="clear" w:color="auto" w:fill="F2F2F2"/>
          </w:tcPr>
          <w:p w14:paraId="070A3090" w14:textId="77777777" w:rsidR="00DC672F" w:rsidRPr="00B0346B" w:rsidRDefault="00000000" w:rsidP="00B0346B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B0346B">
              <w:rPr>
                <w:b/>
                <w:bCs/>
                <w:noProof/>
                <w:lang w:val="es-ES_tradnl"/>
              </w:rPr>
              <w:t>Estado</w:t>
            </w:r>
          </w:p>
        </w:tc>
        <w:tc>
          <w:tcPr>
            <w:tcW w:w="1806" w:type="dxa"/>
            <w:shd w:val="clear" w:color="auto" w:fill="F2F2F2"/>
          </w:tcPr>
          <w:p w14:paraId="2CF5AB94" w14:textId="77777777" w:rsidR="00DC672F" w:rsidRPr="00B0346B" w:rsidRDefault="00000000" w:rsidP="00B0346B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B0346B">
              <w:rPr>
                <w:b/>
                <w:bCs/>
                <w:noProof/>
                <w:lang w:val="es-ES_tradnl"/>
              </w:rPr>
              <w:t>Observaciones</w:t>
            </w:r>
          </w:p>
        </w:tc>
      </w:tr>
      <w:tr w:rsidR="00DC672F" w:rsidRPr="00686E8B" w14:paraId="4C00068F" w14:textId="77777777" w:rsidTr="00610E94">
        <w:tc>
          <w:tcPr>
            <w:tcW w:w="675" w:type="dxa"/>
          </w:tcPr>
          <w:p w14:paraId="0302875E" w14:textId="77777777" w:rsidR="00AE7C49" w:rsidRDefault="00000000">
            <w:r>
              <w:t>1.1</w:t>
            </w:r>
          </w:p>
        </w:tc>
        <w:tc>
          <w:tcPr>
            <w:tcW w:w="1985" w:type="dxa"/>
          </w:tcPr>
          <w:p w14:paraId="7F1D68C8" w14:textId="77777777" w:rsidR="006A0971" w:rsidRDefault="00000000">
            <w:pPr>
              <w:spacing w:before="40" w:after="40"/>
            </w:pPr>
            <w:proofErr w:type="spellStart"/>
            <w:r>
              <w:t>Servidor</w:t>
            </w:r>
            <w:proofErr w:type="spellEnd"/>
            <w:r>
              <w:t xml:space="preserve"> Windows</w:t>
            </w:r>
          </w:p>
        </w:tc>
        <w:tc>
          <w:tcPr>
            <w:tcW w:w="2410" w:type="dxa"/>
          </w:tcPr>
          <w:p w14:paraId="2649ABBB" w14:textId="1912A77D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Ambiente de desarrollo y pruebas con visualización del navegador web (interfaz gráfica / RDP). Capacidad sugerida: 4 </w:t>
            </w:r>
            <w:proofErr w:type="spellStart"/>
            <w:r w:rsidRPr="00D068DA">
              <w:rPr>
                <w:lang w:val="es-PA"/>
              </w:rPr>
              <w:t>vCPUs</w:t>
            </w:r>
            <w:proofErr w:type="spellEnd"/>
            <w:r w:rsidRPr="00D068DA">
              <w:rPr>
                <w:lang w:val="es-PA"/>
              </w:rPr>
              <w:t xml:space="preserve">, 16 GB RAM, </w:t>
            </w:r>
            <w:r w:rsidR="00686E8B">
              <w:rPr>
                <w:lang w:val="es-PA"/>
              </w:rPr>
              <w:t>5</w:t>
            </w:r>
            <w:r w:rsidRPr="00D068DA">
              <w:rPr>
                <w:lang w:val="es-PA"/>
              </w:rPr>
              <w:t xml:space="preserve">00 GB SSD. Permisos de administrador local para configurar el entorno y dependencias del sistema </w:t>
            </w:r>
            <w:proofErr w:type="spellStart"/>
            <w:r w:rsidRPr="00D068DA">
              <w:rPr>
                <w:lang w:val="es-PA"/>
              </w:rPr>
              <w:t>agéntico</w:t>
            </w:r>
            <w:proofErr w:type="spellEnd"/>
            <w:r w:rsidRPr="00D068DA">
              <w:rPr>
                <w:lang w:val="es-PA"/>
              </w:rPr>
              <w:t>.</w:t>
            </w:r>
          </w:p>
        </w:tc>
        <w:tc>
          <w:tcPr>
            <w:tcW w:w="1417" w:type="dxa"/>
          </w:tcPr>
          <w:p w14:paraId="734DEE23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0FB5A051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45D3F09C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Permite depurar y validar visualmente el flujo sobre la web </w:t>
            </w:r>
            <w:proofErr w:type="gramStart"/>
            <w:r w:rsidRPr="00D068DA">
              <w:rPr>
                <w:lang w:val="es-PA"/>
              </w:rPr>
              <w:t>app</w:t>
            </w:r>
            <w:proofErr w:type="gramEnd"/>
            <w:r w:rsidRPr="00D068DA">
              <w:rPr>
                <w:lang w:val="es-PA"/>
              </w:rPr>
              <w:t xml:space="preserve"> </w:t>
            </w:r>
            <w:proofErr w:type="spellStart"/>
            <w:r w:rsidRPr="00D068DA">
              <w:rPr>
                <w:lang w:val="es-PA"/>
              </w:rPr>
              <w:t>Ultimus</w:t>
            </w:r>
            <w:proofErr w:type="spellEnd"/>
            <w:r w:rsidRPr="00D068DA">
              <w:rPr>
                <w:lang w:val="es-PA"/>
              </w:rPr>
              <w:t xml:space="preserve"> antes del pase a producción.</w:t>
            </w:r>
          </w:p>
        </w:tc>
      </w:tr>
      <w:tr w:rsidR="00DC672F" w:rsidRPr="007117F3" w14:paraId="32C9D8C1" w14:textId="77777777" w:rsidTr="00610E94">
        <w:tc>
          <w:tcPr>
            <w:tcW w:w="675" w:type="dxa"/>
          </w:tcPr>
          <w:p w14:paraId="130FE5F0" w14:textId="77777777" w:rsidR="00AE7C49" w:rsidRDefault="00000000">
            <w:r>
              <w:t>1.2</w:t>
            </w:r>
          </w:p>
        </w:tc>
        <w:tc>
          <w:tcPr>
            <w:tcW w:w="1985" w:type="dxa"/>
          </w:tcPr>
          <w:p w14:paraId="30C8346E" w14:textId="77777777" w:rsidR="006A0971" w:rsidRDefault="00000000">
            <w:pPr>
              <w:spacing w:before="40" w:after="40"/>
            </w:pPr>
            <w:proofErr w:type="spellStart"/>
            <w:r>
              <w:t>Servidor</w:t>
            </w:r>
            <w:proofErr w:type="spellEnd"/>
            <w:r>
              <w:t xml:space="preserve"> Linux</w:t>
            </w:r>
          </w:p>
        </w:tc>
        <w:tc>
          <w:tcPr>
            <w:tcW w:w="2410" w:type="dxa"/>
          </w:tcPr>
          <w:p w14:paraId="0B903528" w14:textId="2B054BF6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Ambiente de </w:t>
            </w:r>
            <w:proofErr w:type="spellStart"/>
            <w:r w:rsidRPr="00D068DA">
              <w:rPr>
                <w:lang w:val="es-PA"/>
              </w:rPr>
              <w:t>pre-producción</w:t>
            </w:r>
            <w:proofErr w:type="spellEnd"/>
            <w:r w:rsidRPr="00D068DA">
              <w:rPr>
                <w:lang w:val="es-PA"/>
              </w:rPr>
              <w:t xml:space="preserve"> y producción para despliegue desatendido en modo </w:t>
            </w:r>
            <w:proofErr w:type="spellStart"/>
            <w:r w:rsidRPr="00D068DA">
              <w:rPr>
                <w:lang w:val="es-PA"/>
              </w:rPr>
              <w:t>headless</w:t>
            </w:r>
            <w:proofErr w:type="spellEnd"/>
            <w:r w:rsidRPr="00D068DA">
              <w:rPr>
                <w:lang w:val="es-PA"/>
              </w:rPr>
              <w:t xml:space="preserve"> mediante contenedores (Docker y Docker </w:t>
            </w:r>
            <w:proofErr w:type="spellStart"/>
            <w:r w:rsidRPr="00D068DA">
              <w:rPr>
                <w:lang w:val="es-PA"/>
              </w:rPr>
              <w:t>Compose</w:t>
            </w:r>
            <w:proofErr w:type="spellEnd"/>
            <w:r w:rsidRPr="00D068DA">
              <w:rPr>
                <w:lang w:val="es-PA"/>
              </w:rPr>
              <w:t xml:space="preserve">). Capacidad sugerida: 8 </w:t>
            </w:r>
            <w:proofErr w:type="spellStart"/>
            <w:r w:rsidRPr="00D068DA">
              <w:rPr>
                <w:lang w:val="es-PA"/>
              </w:rPr>
              <w:t>vCPUs</w:t>
            </w:r>
            <w:proofErr w:type="spellEnd"/>
            <w:r w:rsidRPr="00D068DA">
              <w:rPr>
                <w:lang w:val="es-PA"/>
              </w:rPr>
              <w:t xml:space="preserve">, 32 GB RAM, </w:t>
            </w:r>
            <w:r w:rsidR="007117F3">
              <w:rPr>
                <w:lang w:val="es-PA"/>
              </w:rPr>
              <w:t>500</w:t>
            </w:r>
            <w:r w:rsidRPr="00D068DA">
              <w:rPr>
                <w:lang w:val="es-PA"/>
              </w:rPr>
              <w:t xml:space="preserve"> GB SSD. Permisos sudo sobre la sesión de despliegue.</w:t>
            </w:r>
          </w:p>
        </w:tc>
        <w:tc>
          <w:tcPr>
            <w:tcW w:w="1417" w:type="dxa"/>
          </w:tcPr>
          <w:p w14:paraId="3654072A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50A3A29C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30A21809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Aloja los contenedores del agente y su base de datos interna.</w:t>
            </w:r>
          </w:p>
        </w:tc>
      </w:tr>
      <w:tr w:rsidR="00DC672F" w:rsidRPr="006A7795" w14:paraId="75FD5965" w14:textId="77777777" w:rsidTr="00610E94">
        <w:tc>
          <w:tcPr>
            <w:tcW w:w="675" w:type="dxa"/>
          </w:tcPr>
          <w:p w14:paraId="63F4D1EC" w14:textId="77777777" w:rsidR="00AE7C49" w:rsidRDefault="00000000">
            <w:r>
              <w:t>1.3</w:t>
            </w:r>
          </w:p>
        </w:tc>
        <w:tc>
          <w:tcPr>
            <w:tcW w:w="1985" w:type="dxa"/>
          </w:tcPr>
          <w:p w14:paraId="49E5CF97" w14:textId="77777777" w:rsidR="006A0971" w:rsidRDefault="00000000">
            <w:pPr>
              <w:spacing w:before="40" w:after="40"/>
            </w:pPr>
            <w:proofErr w:type="spellStart"/>
            <w:r>
              <w:t>Permisos</w:t>
            </w:r>
            <w:proofErr w:type="spellEnd"/>
            <w:r>
              <w:t xml:space="preserve"> de </w:t>
            </w:r>
            <w:proofErr w:type="spellStart"/>
            <w:r>
              <w:t>administración</w:t>
            </w:r>
            <w:proofErr w:type="spellEnd"/>
          </w:p>
        </w:tc>
        <w:tc>
          <w:tcPr>
            <w:tcW w:w="2410" w:type="dxa"/>
          </w:tcPr>
          <w:p w14:paraId="1059B3B1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Permisos de administrador (Windows) y sudo (Linux) sobre la sesión de usuario del agente para instalación de </w:t>
            </w:r>
            <w:proofErr w:type="spellStart"/>
            <w:r w:rsidRPr="00D068DA">
              <w:rPr>
                <w:lang w:val="es-PA"/>
              </w:rPr>
              <w:t>runtimes</w:t>
            </w:r>
            <w:proofErr w:type="spellEnd"/>
            <w:r w:rsidRPr="00D068DA">
              <w:rPr>
                <w:lang w:val="es-PA"/>
              </w:rPr>
              <w:t xml:space="preserve"> y gestión de contenedores.</w:t>
            </w:r>
          </w:p>
        </w:tc>
        <w:tc>
          <w:tcPr>
            <w:tcW w:w="1417" w:type="dxa"/>
          </w:tcPr>
          <w:p w14:paraId="5C4F4CFD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69496EE2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412FC04C" w14:textId="77777777" w:rsidR="006A0971" w:rsidRDefault="006A0971">
            <w:pPr>
              <w:spacing w:before="40" w:after="40"/>
            </w:pPr>
          </w:p>
        </w:tc>
      </w:tr>
      <w:tr w:rsidR="00DC672F" w:rsidRPr="007117F3" w14:paraId="0E8C8E62" w14:textId="77777777" w:rsidTr="00610E94">
        <w:tc>
          <w:tcPr>
            <w:tcW w:w="675" w:type="dxa"/>
          </w:tcPr>
          <w:p w14:paraId="4226423F" w14:textId="77777777" w:rsidR="00AE7C49" w:rsidRDefault="00000000">
            <w:r>
              <w:t>1.4</w:t>
            </w:r>
          </w:p>
        </w:tc>
        <w:tc>
          <w:tcPr>
            <w:tcW w:w="1985" w:type="dxa"/>
          </w:tcPr>
          <w:p w14:paraId="3CE1634F" w14:textId="77777777" w:rsidR="006A0971" w:rsidRDefault="00000000">
            <w:pPr>
              <w:spacing w:before="40" w:after="40"/>
            </w:pPr>
            <w:r>
              <w:t xml:space="preserve">Salida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internet: </w:t>
            </w:r>
            <w:proofErr w:type="spellStart"/>
            <w:r>
              <w:t>dependencias</w:t>
            </w:r>
            <w:proofErr w:type="spellEnd"/>
          </w:p>
        </w:tc>
        <w:tc>
          <w:tcPr>
            <w:tcW w:w="2410" w:type="dxa"/>
          </w:tcPr>
          <w:p w14:paraId="2DABAAFD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Salida segura HTTPS (443) a repositorios oficiales (Docker </w:t>
            </w:r>
            <w:proofErr w:type="gramStart"/>
            <w:r w:rsidRPr="00D068DA">
              <w:rPr>
                <w:lang w:val="es-PA"/>
              </w:rPr>
              <w:t>Hub</w:t>
            </w:r>
            <w:proofErr w:type="gramEnd"/>
            <w:r w:rsidRPr="00D068DA">
              <w:rPr>
                <w:lang w:val="es-PA"/>
              </w:rPr>
              <w:t xml:space="preserve">, </w:t>
            </w:r>
            <w:proofErr w:type="spellStart"/>
            <w:r w:rsidRPr="00D068DA">
              <w:rPr>
                <w:lang w:val="es-PA"/>
              </w:rPr>
              <w:t>PyPI</w:t>
            </w:r>
            <w:proofErr w:type="spellEnd"/>
            <w:r w:rsidRPr="00D068DA">
              <w:rPr>
                <w:lang w:val="es-PA"/>
              </w:rPr>
              <w:t xml:space="preserve">) y distribución de componentes base para descargar paquetes, construir contenedores y obtener otras </w:t>
            </w:r>
            <w:r w:rsidRPr="00D068DA">
              <w:rPr>
                <w:lang w:val="es-PA"/>
              </w:rPr>
              <w:lastRenderedPageBreak/>
              <w:t xml:space="preserve">dependencias de ejecución del sistema </w:t>
            </w:r>
            <w:proofErr w:type="spellStart"/>
            <w:r w:rsidRPr="00D068DA">
              <w:rPr>
                <w:lang w:val="es-PA"/>
              </w:rPr>
              <w:t>agéntico</w:t>
            </w:r>
            <w:proofErr w:type="spellEnd"/>
            <w:r w:rsidRPr="00D068DA">
              <w:rPr>
                <w:lang w:val="es-PA"/>
              </w:rPr>
              <w:t>.</w:t>
            </w:r>
          </w:p>
        </w:tc>
        <w:tc>
          <w:tcPr>
            <w:tcW w:w="1417" w:type="dxa"/>
          </w:tcPr>
          <w:p w14:paraId="2DCB64DB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6EE90131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7BDFBA9F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Se solicita indicar si requiere configuración de proxy corporativo o certificados de inspección SSL.</w:t>
            </w:r>
          </w:p>
        </w:tc>
      </w:tr>
      <w:tr w:rsidR="00DC672F" w:rsidRPr="007117F3" w14:paraId="4CE18445" w14:textId="77777777" w:rsidTr="00610E94">
        <w:tc>
          <w:tcPr>
            <w:tcW w:w="675" w:type="dxa"/>
          </w:tcPr>
          <w:p w14:paraId="50C839DC" w14:textId="77777777" w:rsidR="00AE7C49" w:rsidRDefault="00000000">
            <w:r>
              <w:t>1.5</w:t>
            </w:r>
          </w:p>
        </w:tc>
        <w:tc>
          <w:tcPr>
            <w:tcW w:w="1985" w:type="dxa"/>
          </w:tcPr>
          <w:p w14:paraId="20812D47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Salida a internet: modelos de IA</w:t>
            </w:r>
          </w:p>
        </w:tc>
        <w:tc>
          <w:tcPr>
            <w:tcW w:w="2410" w:type="dxa"/>
          </w:tcPr>
          <w:p w14:paraId="16B2BF7B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Salida segura HTTPS (443) a las </w:t>
            </w:r>
            <w:proofErr w:type="spellStart"/>
            <w:r w:rsidRPr="00D068DA">
              <w:rPr>
                <w:lang w:val="es-PA"/>
              </w:rPr>
              <w:t>APIs</w:t>
            </w:r>
            <w:proofErr w:type="spellEnd"/>
            <w:r w:rsidRPr="00D068DA">
              <w:rPr>
                <w:lang w:val="es-PA"/>
              </w:rPr>
              <w:t xml:space="preserve"> de inteligencia artificial que se aprueben (Gemini, </w:t>
            </w:r>
            <w:proofErr w:type="spellStart"/>
            <w:r w:rsidRPr="00D068DA">
              <w:rPr>
                <w:lang w:val="es-PA"/>
              </w:rPr>
              <w:t>OpenAI</w:t>
            </w:r>
            <w:proofErr w:type="spellEnd"/>
            <w:r w:rsidRPr="00D068DA">
              <w:rPr>
                <w:lang w:val="es-PA"/>
              </w:rPr>
              <w:t xml:space="preserve"> o </w:t>
            </w:r>
            <w:proofErr w:type="spellStart"/>
            <w:r w:rsidRPr="00D068DA">
              <w:rPr>
                <w:lang w:val="es-PA"/>
              </w:rPr>
              <w:t>Anthropic</w:t>
            </w:r>
            <w:proofErr w:type="spellEnd"/>
            <w:r w:rsidRPr="00D068DA">
              <w:rPr>
                <w:lang w:val="es-PA"/>
              </w:rPr>
              <w:t>), para pruebas de inferencia, extracción estructurada de documentos y razonamiento de negocio.</w:t>
            </w:r>
          </w:p>
        </w:tc>
        <w:tc>
          <w:tcPr>
            <w:tcW w:w="1417" w:type="dxa"/>
          </w:tcPr>
          <w:p w14:paraId="62689E7C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6294DBDA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03C32E1D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Sujeto a validación con Ciberseguridad.</w:t>
            </w:r>
          </w:p>
        </w:tc>
      </w:tr>
      <w:tr w:rsidR="00DC672F" w:rsidRPr="006A7795" w14:paraId="4B91BD12" w14:textId="77777777" w:rsidTr="00610E94">
        <w:tc>
          <w:tcPr>
            <w:tcW w:w="675" w:type="dxa"/>
          </w:tcPr>
          <w:p w14:paraId="2C6097FF" w14:textId="77777777" w:rsidR="00AE7C49" w:rsidRDefault="00000000">
            <w:r>
              <w:t>1.6</w:t>
            </w:r>
          </w:p>
        </w:tc>
        <w:tc>
          <w:tcPr>
            <w:tcW w:w="1985" w:type="dxa"/>
          </w:tcPr>
          <w:p w14:paraId="5738DEE4" w14:textId="77777777" w:rsidR="006A0971" w:rsidRDefault="00000000">
            <w:pPr>
              <w:spacing w:before="40" w:after="40"/>
            </w:pPr>
            <w:proofErr w:type="spellStart"/>
            <w:r>
              <w:t>Acceso</w:t>
            </w:r>
            <w:proofErr w:type="spellEnd"/>
            <w:r>
              <w:t xml:space="preserve"> a Ultimus</w:t>
            </w:r>
          </w:p>
        </w:tc>
        <w:tc>
          <w:tcPr>
            <w:tcW w:w="2410" w:type="dxa"/>
          </w:tcPr>
          <w:p w14:paraId="3BCBAE6A" w14:textId="55309B54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Acceso al portal web</w:t>
            </w:r>
            <w:r w:rsidR="00884F67">
              <w:rPr>
                <w:lang w:val="es-PA"/>
              </w:rPr>
              <w:t xml:space="preserve"> interno</w:t>
            </w:r>
            <w:r w:rsidRPr="00D068DA">
              <w:rPr>
                <w:lang w:val="es-PA"/>
              </w:rPr>
              <w:t xml:space="preserve"> y a los procesos de formalización de préstamos en </w:t>
            </w:r>
            <w:proofErr w:type="spellStart"/>
            <w:r w:rsidRPr="00D068DA">
              <w:rPr>
                <w:lang w:val="es-PA"/>
              </w:rPr>
              <w:t>Ultimus</w:t>
            </w:r>
            <w:proofErr w:type="spellEnd"/>
            <w:r w:rsidRPr="00D068DA">
              <w:rPr>
                <w:lang w:val="es-PA"/>
              </w:rPr>
              <w:t xml:space="preserve"> BPM, tanto por interfaz web (desarrollo/pruebas) como en modo </w:t>
            </w:r>
            <w:proofErr w:type="spellStart"/>
            <w:r w:rsidRPr="00D068DA">
              <w:rPr>
                <w:lang w:val="es-PA"/>
              </w:rPr>
              <w:t>headless</w:t>
            </w:r>
            <w:proofErr w:type="spellEnd"/>
            <w:r w:rsidRPr="00D068DA">
              <w:rPr>
                <w:lang w:val="es-PA"/>
              </w:rPr>
              <w:t xml:space="preserve"> (producción).</w:t>
            </w:r>
          </w:p>
        </w:tc>
        <w:tc>
          <w:tcPr>
            <w:tcW w:w="1417" w:type="dxa"/>
          </w:tcPr>
          <w:p w14:paraId="0FEEED54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5C137AAB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7255D313" w14:textId="77777777" w:rsidR="006A0971" w:rsidRDefault="006A0971">
            <w:pPr>
              <w:spacing w:before="40" w:after="40"/>
            </w:pPr>
          </w:p>
        </w:tc>
      </w:tr>
      <w:tr w:rsidR="00DC672F" w:rsidRPr="007117F3" w14:paraId="6D80C136" w14:textId="77777777" w:rsidTr="00610E94">
        <w:tc>
          <w:tcPr>
            <w:tcW w:w="675" w:type="dxa"/>
          </w:tcPr>
          <w:p w14:paraId="10B3DAC5" w14:textId="77777777" w:rsidR="00AE7C49" w:rsidRDefault="00000000">
            <w:r>
              <w:t>1.7</w:t>
            </w:r>
          </w:p>
        </w:tc>
        <w:tc>
          <w:tcPr>
            <w:tcW w:w="1985" w:type="dxa"/>
          </w:tcPr>
          <w:p w14:paraId="59719AB5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Base de datos institucional (Caja de Ahorros)</w:t>
            </w:r>
          </w:p>
        </w:tc>
        <w:tc>
          <w:tcPr>
            <w:tcW w:w="2410" w:type="dxa"/>
          </w:tcPr>
          <w:p w14:paraId="76490A89" w14:textId="52041D42" w:rsidR="006A0971" w:rsidRPr="00884F67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Usuario de estricta solo lectura (SELECT) para las consultas SQL de </w:t>
            </w:r>
            <w:r w:rsidR="00884F67" w:rsidRPr="00B34348">
              <w:rPr>
                <w:b/>
                <w:bCs/>
                <w:lang w:val="es-PA"/>
              </w:rPr>
              <w:t>P</w:t>
            </w:r>
            <w:r w:rsidRPr="00B34348">
              <w:rPr>
                <w:b/>
                <w:bCs/>
                <w:lang w:val="es-PA"/>
              </w:rPr>
              <w:t xml:space="preserve">réstamos </w:t>
            </w:r>
            <w:r w:rsidR="00884F67" w:rsidRPr="00B34348">
              <w:rPr>
                <w:b/>
                <w:bCs/>
                <w:lang w:val="es-PA"/>
              </w:rPr>
              <w:t>A</w:t>
            </w:r>
            <w:r w:rsidRPr="00B34348">
              <w:rPr>
                <w:b/>
                <w:bCs/>
                <w:lang w:val="es-PA"/>
              </w:rPr>
              <w:t>probados</w:t>
            </w:r>
            <w:r w:rsidRPr="00D068DA">
              <w:rPr>
                <w:lang w:val="es-PA"/>
              </w:rPr>
              <w:t xml:space="preserve"> definidas en la sección 1 (ODBC u otro). </w:t>
            </w:r>
            <w:r w:rsidRPr="00884F67">
              <w:rPr>
                <w:lang w:val="es-PA"/>
              </w:rPr>
              <w:t>Cero privilegios de escritura.</w:t>
            </w:r>
          </w:p>
        </w:tc>
        <w:tc>
          <w:tcPr>
            <w:tcW w:w="1417" w:type="dxa"/>
          </w:tcPr>
          <w:p w14:paraId="6B26227A" w14:textId="77777777" w:rsidR="006A0971" w:rsidRPr="00884F67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31059423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3E10D942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Solo lectura de insumos de riesgo y aprobaciones.</w:t>
            </w:r>
          </w:p>
        </w:tc>
      </w:tr>
      <w:tr w:rsidR="00DC672F" w:rsidRPr="007117F3" w14:paraId="6D686528" w14:textId="77777777" w:rsidTr="00610E94">
        <w:tc>
          <w:tcPr>
            <w:tcW w:w="675" w:type="dxa"/>
          </w:tcPr>
          <w:p w14:paraId="5EDC75D5" w14:textId="77777777" w:rsidR="00AE7C49" w:rsidRDefault="00000000">
            <w:r>
              <w:t>1.8</w:t>
            </w:r>
          </w:p>
        </w:tc>
        <w:tc>
          <w:tcPr>
            <w:tcW w:w="1985" w:type="dxa"/>
          </w:tcPr>
          <w:p w14:paraId="63BE5B2D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Base de datos propia del sistema </w:t>
            </w:r>
            <w:proofErr w:type="spellStart"/>
            <w:r w:rsidRPr="00D068DA">
              <w:rPr>
                <w:lang w:val="es-PA"/>
              </w:rPr>
              <w:t>agéntico</w:t>
            </w:r>
            <w:proofErr w:type="spellEnd"/>
          </w:p>
        </w:tc>
        <w:tc>
          <w:tcPr>
            <w:tcW w:w="2410" w:type="dxa"/>
          </w:tcPr>
          <w:p w14:paraId="18BCB174" w14:textId="15B3657B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Base de datos relacional (PostgreSQL) desplegada como contenedor Docker dentro del propio Servidor Linux. Almacena el estado del agente, cola de trabajo y bitácora de auditoría </w:t>
            </w:r>
            <w:r w:rsidRPr="00D068DA">
              <w:rPr>
                <w:lang w:val="es-PA"/>
              </w:rPr>
              <w:lastRenderedPageBreak/>
              <w:t xml:space="preserve">forense. Garantiza que el agente </w:t>
            </w:r>
            <w:r w:rsidR="00D4110D" w:rsidRPr="00D4110D">
              <w:rPr>
                <w:b/>
                <w:bCs/>
                <w:lang w:val="es-PA"/>
              </w:rPr>
              <w:t>no</w:t>
            </w:r>
            <w:r w:rsidRPr="00D068DA">
              <w:rPr>
                <w:lang w:val="es-PA"/>
              </w:rPr>
              <w:t xml:space="preserve"> escribe en ninguna base de datos de Caja de Ahorros.</w:t>
            </w:r>
          </w:p>
        </w:tc>
        <w:tc>
          <w:tcPr>
            <w:tcW w:w="1417" w:type="dxa"/>
          </w:tcPr>
          <w:p w14:paraId="19F07C65" w14:textId="77777777" w:rsidR="006A0971" w:rsidRDefault="00000000">
            <w:pPr>
              <w:spacing w:before="40" w:after="40"/>
            </w:pPr>
            <w:proofErr w:type="spellStart"/>
            <w:r>
              <w:lastRenderedPageBreak/>
              <w:t>StraTech</w:t>
            </w:r>
            <w:proofErr w:type="spellEnd"/>
            <w:r>
              <w:t xml:space="preserve"> (</w:t>
            </w:r>
            <w:proofErr w:type="spellStart"/>
            <w:r>
              <w:t>Servidor</w:t>
            </w:r>
            <w:proofErr w:type="spellEnd"/>
            <w:r>
              <w:t xml:space="preserve"> Linux)</w:t>
            </w:r>
          </w:p>
        </w:tc>
        <w:tc>
          <w:tcPr>
            <w:tcW w:w="1313" w:type="dxa"/>
          </w:tcPr>
          <w:p w14:paraId="39E0EC95" w14:textId="77777777" w:rsidR="006A0971" w:rsidRDefault="00000000">
            <w:pPr>
              <w:spacing w:before="40" w:after="40"/>
            </w:pPr>
            <w:proofErr w:type="spellStart"/>
            <w:r>
              <w:t>Incluido</w:t>
            </w:r>
            <w:proofErr w:type="spellEnd"/>
          </w:p>
        </w:tc>
        <w:tc>
          <w:tcPr>
            <w:tcW w:w="1806" w:type="dxa"/>
          </w:tcPr>
          <w:p w14:paraId="04E0EB52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Aislamiento total: no requiere esquemas ni permisos de escritura en las </w:t>
            </w:r>
            <w:proofErr w:type="spellStart"/>
            <w:r w:rsidRPr="00D068DA">
              <w:rPr>
                <w:lang w:val="es-PA"/>
              </w:rPr>
              <w:t>BDs</w:t>
            </w:r>
            <w:proofErr w:type="spellEnd"/>
            <w:r w:rsidRPr="00D068DA">
              <w:rPr>
                <w:lang w:val="es-PA"/>
              </w:rPr>
              <w:t xml:space="preserve"> del banco.</w:t>
            </w:r>
          </w:p>
        </w:tc>
      </w:tr>
      <w:tr w:rsidR="00DC672F" w:rsidRPr="006A7795" w14:paraId="6B5AA2EE" w14:textId="77777777" w:rsidTr="00610E94">
        <w:tc>
          <w:tcPr>
            <w:tcW w:w="675" w:type="dxa"/>
          </w:tcPr>
          <w:p w14:paraId="4AA1440B" w14:textId="77777777" w:rsidR="00AE7C49" w:rsidRDefault="00000000">
            <w:r>
              <w:t>1.9</w:t>
            </w:r>
          </w:p>
        </w:tc>
        <w:tc>
          <w:tcPr>
            <w:tcW w:w="1985" w:type="dxa"/>
          </w:tcPr>
          <w:p w14:paraId="6023CA9F" w14:textId="77777777" w:rsidR="006A0971" w:rsidRDefault="00000000">
            <w:pPr>
              <w:spacing w:before="40" w:after="40"/>
            </w:pPr>
            <w:proofErr w:type="spellStart"/>
            <w:r>
              <w:t>Carpetas</w:t>
            </w:r>
            <w:proofErr w:type="spellEnd"/>
            <w:r>
              <w:t xml:space="preserve"> </w:t>
            </w:r>
            <w:proofErr w:type="spellStart"/>
            <w:r>
              <w:t>compartidas</w:t>
            </w:r>
            <w:proofErr w:type="spellEnd"/>
          </w:p>
        </w:tc>
        <w:tc>
          <w:tcPr>
            <w:tcW w:w="2410" w:type="dxa"/>
          </w:tcPr>
          <w:p w14:paraId="58213118" w14:textId="1E48CA78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Acceso de lectura a las rutas compartidas de insumos documentales definidas en la sección 2 (cartas de trabajo, talonarios, fichas, cédulas), y permisos de escritura/movimiento si el agente archiva los casos procesados.</w:t>
            </w:r>
          </w:p>
        </w:tc>
        <w:tc>
          <w:tcPr>
            <w:tcW w:w="1417" w:type="dxa"/>
          </w:tcPr>
          <w:p w14:paraId="0C653ED0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232763EB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3930E43F" w14:textId="77777777" w:rsidR="006A0971" w:rsidRDefault="006A0971">
            <w:pPr>
              <w:spacing w:before="40" w:after="40"/>
            </w:pPr>
          </w:p>
        </w:tc>
      </w:tr>
      <w:tr w:rsidR="00DC672F" w:rsidRPr="006A7795" w14:paraId="532DB582" w14:textId="77777777" w:rsidTr="00610E94">
        <w:tc>
          <w:tcPr>
            <w:tcW w:w="675" w:type="dxa"/>
          </w:tcPr>
          <w:p w14:paraId="27BC47C5" w14:textId="77777777" w:rsidR="00AE7C49" w:rsidRDefault="00000000">
            <w:r>
              <w:t>1.10</w:t>
            </w:r>
          </w:p>
        </w:tc>
        <w:tc>
          <w:tcPr>
            <w:tcW w:w="1985" w:type="dxa"/>
          </w:tcPr>
          <w:p w14:paraId="5AA751C1" w14:textId="77777777" w:rsidR="006A0971" w:rsidRDefault="00000000">
            <w:pPr>
              <w:spacing w:before="40" w:after="40"/>
            </w:pPr>
            <w:proofErr w:type="spellStart"/>
            <w:r>
              <w:t>Servidor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</w:p>
        </w:tc>
        <w:tc>
          <w:tcPr>
            <w:tcW w:w="2410" w:type="dxa"/>
          </w:tcPr>
          <w:p w14:paraId="5FF83353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Envío de notificaciones operativas y alertas por SMTP a los supervisores del área.</w:t>
            </w:r>
          </w:p>
        </w:tc>
        <w:tc>
          <w:tcPr>
            <w:tcW w:w="1417" w:type="dxa"/>
          </w:tcPr>
          <w:p w14:paraId="4FD5EBAA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5CBEC3E7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1D6E6B62" w14:textId="77777777" w:rsidR="006A0971" w:rsidRDefault="006A0971">
            <w:pPr>
              <w:spacing w:before="40" w:after="40"/>
            </w:pPr>
          </w:p>
        </w:tc>
      </w:tr>
      <w:tr w:rsidR="00DC672F" w:rsidRPr="006A7795" w14:paraId="3374B453" w14:textId="77777777" w:rsidTr="00610E94">
        <w:tc>
          <w:tcPr>
            <w:tcW w:w="675" w:type="dxa"/>
          </w:tcPr>
          <w:p w14:paraId="7D1A0803" w14:textId="77777777" w:rsidR="00AE7C49" w:rsidRDefault="00000000">
            <w:r>
              <w:t>1.11</w:t>
            </w:r>
          </w:p>
        </w:tc>
        <w:tc>
          <w:tcPr>
            <w:tcW w:w="1985" w:type="dxa"/>
          </w:tcPr>
          <w:p w14:paraId="7B659F6D" w14:textId="77777777" w:rsidR="006A0971" w:rsidRDefault="00000000">
            <w:pPr>
              <w:spacing w:before="40" w:after="40"/>
            </w:pPr>
            <w:r>
              <w:t>Usuario del agente</w:t>
            </w:r>
          </w:p>
        </w:tc>
        <w:tc>
          <w:tcPr>
            <w:tcW w:w="2410" w:type="dxa"/>
          </w:tcPr>
          <w:p w14:paraId="04A202DA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Usuario de servicio de dominio institucional de Caja de Ahorros con perfil funcional en </w:t>
            </w:r>
            <w:proofErr w:type="spellStart"/>
            <w:r w:rsidRPr="00D068DA">
              <w:rPr>
                <w:lang w:val="es-PA"/>
              </w:rPr>
              <w:t>Ultimus</w:t>
            </w:r>
            <w:proofErr w:type="spellEnd"/>
            <w:r w:rsidRPr="00D068DA">
              <w:rPr>
                <w:lang w:val="es-PA"/>
              </w:rPr>
              <w:t xml:space="preserve"> BPM idéntico al de un analista de formalización de préstamos personales, y acceso a las carpetas compartidas y base de datos de consulta.</w:t>
            </w:r>
          </w:p>
        </w:tc>
        <w:tc>
          <w:tcPr>
            <w:tcW w:w="1417" w:type="dxa"/>
          </w:tcPr>
          <w:p w14:paraId="56540830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70CAEC9B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33E3E7FA" w14:textId="77777777" w:rsidR="006A0971" w:rsidRDefault="006A0971">
            <w:pPr>
              <w:spacing w:before="40" w:after="40"/>
            </w:pPr>
          </w:p>
        </w:tc>
      </w:tr>
      <w:tr w:rsidR="006A0971" w:rsidRPr="007117F3" w14:paraId="4A698839" w14:textId="77777777" w:rsidTr="00610E94">
        <w:tc>
          <w:tcPr>
            <w:tcW w:w="675" w:type="dxa"/>
          </w:tcPr>
          <w:p w14:paraId="6AB244D0" w14:textId="77777777" w:rsidR="00AE7C49" w:rsidRDefault="00000000">
            <w:r>
              <w:t>1.12</w:t>
            </w:r>
          </w:p>
        </w:tc>
        <w:tc>
          <w:tcPr>
            <w:tcW w:w="1985" w:type="dxa"/>
          </w:tcPr>
          <w:p w14:paraId="4A3371D0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Buzón de correo del agente</w:t>
            </w:r>
          </w:p>
        </w:tc>
        <w:tc>
          <w:tcPr>
            <w:tcW w:w="2410" w:type="dxa"/>
          </w:tcPr>
          <w:p w14:paraId="32A206B7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Buzón institucional (@cajadeahorros.com.pa) para actuar como disparador del proceso (en caso de notificación por correo) y envío de reportes operativos de ejecución y alertas a los supervisores.</w:t>
            </w:r>
          </w:p>
        </w:tc>
        <w:tc>
          <w:tcPr>
            <w:tcW w:w="1417" w:type="dxa"/>
          </w:tcPr>
          <w:p w14:paraId="0CE85F45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  <w:tc>
          <w:tcPr>
            <w:tcW w:w="1313" w:type="dxa"/>
          </w:tcPr>
          <w:p w14:paraId="499B83CD" w14:textId="77777777" w:rsidR="006A0971" w:rsidRDefault="00000000">
            <w:pPr>
              <w:spacing w:before="40" w:after="40"/>
            </w:pPr>
            <w:proofErr w:type="spellStart"/>
            <w:r>
              <w:t>Pendiente</w:t>
            </w:r>
            <w:proofErr w:type="spellEnd"/>
          </w:p>
        </w:tc>
        <w:tc>
          <w:tcPr>
            <w:tcW w:w="1806" w:type="dxa"/>
          </w:tcPr>
          <w:p w14:paraId="6E1C2FFA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Evaluar si el disparador es un buzón o bandeja </w:t>
            </w:r>
            <w:proofErr w:type="spellStart"/>
            <w:r w:rsidRPr="00D068DA">
              <w:rPr>
                <w:lang w:val="es-PA"/>
              </w:rPr>
              <w:t>Ultimus</w:t>
            </w:r>
            <w:proofErr w:type="spellEnd"/>
            <w:r w:rsidRPr="00D068DA">
              <w:rPr>
                <w:lang w:val="es-PA"/>
              </w:rPr>
              <w:t>.</w:t>
            </w:r>
          </w:p>
        </w:tc>
      </w:tr>
    </w:tbl>
    <w:p w14:paraId="1F369292" w14:textId="77777777" w:rsidR="00DC672F" w:rsidRPr="006A7795" w:rsidRDefault="00000000">
      <w:pPr>
        <w:pStyle w:val="Ttulo2"/>
        <w:rPr>
          <w:noProof/>
          <w:lang w:val="es-ES_tradnl"/>
        </w:rPr>
      </w:pPr>
      <w:r w:rsidRPr="007117F3">
        <w:rPr>
          <w:lang w:val="es-PA"/>
        </w:rPr>
        <w:lastRenderedPageBreak/>
        <w:t>2. Diagrama de referencia</w:t>
      </w:r>
    </w:p>
    <w:p w14:paraId="0BA1AA48" w14:textId="77777777" w:rsidR="00DC672F" w:rsidRPr="006A7795" w:rsidRDefault="00000000">
      <w:pPr>
        <w:rPr>
          <w:noProof/>
          <w:lang w:val="es-ES_tradnl"/>
        </w:rPr>
      </w:pPr>
      <w:r w:rsidRPr="007117F3">
        <w:rPr>
          <w:lang w:val="es-PA"/>
        </w:rPr>
        <w:t xml:space="preserve">El diagrama muestra cómo se conectarían los servidores del agente con internet y con los sistemas internos del banco. </w:t>
      </w:r>
      <w:r>
        <w:t xml:space="preserve">Cada </w:t>
      </w:r>
      <w:proofErr w:type="spellStart"/>
      <w:r>
        <w:t>flecha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un recurso de la sección 1.</w:t>
      </w:r>
    </w:p>
    <w:p w14:paraId="540E4B52" w14:textId="77777777" w:rsidR="00DC672F" w:rsidRPr="006A7795" w:rsidRDefault="00000000">
      <w:pPr>
        <w:rPr>
          <w:noProof/>
          <w:lang w:val="es-ES_tradnl"/>
        </w:rPr>
      </w:pPr>
      <w:r w:rsidRPr="006A7795">
        <w:rPr>
          <w:noProof/>
          <w:lang w:val="es-ES_tradnl"/>
        </w:rPr>
        <w:drawing>
          <wp:inline distT="0" distB="0" distL="0" distR="0" wp14:anchorId="4766C221" wp14:editId="4C324A9F">
            <wp:extent cx="5486400" cy="2371688"/>
            <wp:effectExtent l="0" t="0" r="0" b="0"/>
            <wp:docPr id="2" name="image2" descr="Arquitectura de referencia: salida HTTPS a repositorios y APIs de IA; servidores Windows y Linux del agente; acceso a base de datos de solo lectura, correo, carpetas compartidas y Ultimus B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Arquitectura de referencia: salida HTTPS a repositorios y APIs de IA; servidores Windows y Linux del agente; acceso a base de datos de solo lectura, correo, carpetas compartidas y Ultimus BPM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04B1" w14:textId="77777777" w:rsidR="004A6772" w:rsidRPr="006A7795" w:rsidRDefault="004A6772">
      <w:pPr>
        <w:rPr>
          <w:noProof/>
          <w:lang w:val="es-ES_tradnl"/>
        </w:rPr>
      </w:pPr>
    </w:p>
    <w:p w14:paraId="36F44613" w14:textId="77777777" w:rsidR="004A6772" w:rsidRPr="006A7795" w:rsidRDefault="004A6772">
      <w:pPr>
        <w:rPr>
          <w:noProof/>
          <w:lang w:val="es-ES_tradnl"/>
        </w:rPr>
      </w:pPr>
    </w:p>
    <w:p w14:paraId="7B9C8C60" w14:textId="77777777" w:rsidR="004A6772" w:rsidRPr="006A7795" w:rsidRDefault="004A6772">
      <w:pPr>
        <w:rPr>
          <w:noProof/>
          <w:lang w:val="es-ES_tradnl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7479"/>
        <w:gridCol w:w="1881"/>
      </w:tblGrid>
      <w:tr w:rsidR="00DC672F" w:rsidRPr="006A7795" w14:paraId="2931E966" w14:textId="77777777" w:rsidTr="00120560">
        <w:trPr>
          <w:tblHeader/>
        </w:trPr>
        <w:tc>
          <w:tcPr>
            <w:tcW w:w="7479" w:type="dxa"/>
            <w:shd w:val="clear" w:color="auto" w:fill="F2F2F2"/>
          </w:tcPr>
          <w:p w14:paraId="436C6759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Conexión del diagrama</w:t>
            </w:r>
          </w:p>
        </w:tc>
        <w:tc>
          <w:tcPr>
            <w:tcW w:w="1881" w:type="dxa"/>
            <w:shd w:val="clear" w:color="auto" w:fill="F2F2F2"/>
          </w:tcPr>
          <w:p w14:paraId="5406C4CA" w14:textId="77777777" w:rsidR="00AE7C49" w:rsidRDefault="00000000">
            <w:r>
              <w:t>Recurso de la sección 1</w:t>
            </w:r>
          </w:p>
        </w:tc>
      </w:tr>
      <w:tr w:rsidR="00DC672F" w:rsidRPr="006A7795" w14:paraId="1CB9F72A" w14:textId="77777777" w:rsidTr="00120560">
        <w:tc>
          <w:tcPr>
            <w:tcW w:w="7479" w:type="dxa"/>
          </w:tcPr>
          <w:p w14:paraId="4D9BDD08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Descarga de paquetes, componentes y </w:t>
            </w:r>
            <w:proofErr w:type="spellStart"/>
            <w:r w:rsidRPr="00D068DA">
              <w:rPr>
                <w:lang w:val="es-PA"/>
              </w:rPr>
              <w:t>pull</w:t>
            </w:r>
            <w:proofErr w:type="spellEnd"/>
            <w:r w:rsidRPr="00D068DA">
              <w:rPr>
                <w:lang w:val="es-PA"/>
              </w:rPr>
              <w:t xml:space="preserve"> de imágenes Docker</w:t>
            </w:r>
          </w:p>
        </w:tc>
        <w:tc>
          <w:tcPr>
            <w:tcW w:w="1881" w:type="dxa"/>
          </w:tcPr>
          <w:p w14:paraId="22B8626F" w14:textId="77777777" w:rsidR="00AE7C49" w:rsidRDefault="00000000">
            <w:r>
              <w:t>1.4</w:t>
            </w:r>
          </w:p>
        </w:tc>
      </w:tr>
      <w:tr w:rsidR="00DC672F" w:rsidRPr="006A7795" w14:paraId="104230F2" w14:textId="77777777" w:rsidTr="00120560">
        <w:tc>
          <w:tcPr>
            <w:tcW w:w="7479" w:type="dxa"/>
          </w:tcPr>
          <w:p w14:paraId="682282BD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Pruebas de inferencia y consumo de modelos LLM</w:t>
            </w:r>
          </w:p>
        </w:tc>
        <w:tc>
          <w:tcPr>
            <w:tcW w:w="1881" w:type="dxa"/>
          </w:tcPr>
          <w:p w14:paraId="16A50921" w14:textId="77777777" w:rsidR="00AE7C49" w:rsidRDefault="00000000">
            <w:r>
              <w:t>1.5</w:t>
            </w:r>
          </w:p>
        </w:tc>
      </w:tr>
      <w:tr w:rsidR="00DC672F" w:rsidRPr="006A7795" w14:paraId="17C5BA9C" w14:textId="77777777" w:rsidTr="00120560">
        <w:tc>
          <w:tcPr>
            <w:tcW w:w="7479" w:type="dxa"/>
          </w:tcPr>
          <w:p w14:paraId="558E960B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Automatización web </w:t>
            </w:r>
            <w:proofErr w:type="spellStart"/>
            <w:r w:rsidRPr="00D068DA">
              <w:rPr>
                <w:lang w:val="es-PA"/>
              </w:rPr>
              <w:t>Ultimus</w:t>
            </w:r>
            <w:proofErr w:type="spellEnd"/>
            <w:r w:rsidRPr="00D068DA">
              <w:rPr>
                <w:lang w:val="es-PA"/>
              </w:rPr>
              <w:t xml:space="preserve"> (interfaz y modo </w:t>
            </w:r>
            <w:proofErr w:type="spellStart"/>
            <w:r w:rsidRPr="00D068DA">
              <w:rPr>
                <w:lang w:val="es-PA"/>
              </w:rPr>
              <w:t>headless</w:t>
            </w:r>
            <w:proofErr w:type="spellEnd"/>
            <w:r w:rsidRPr="00D068DA">
              <w:rPr>
                <w:lang w:val="es-PA"/>
              </w:rPr>
              <w:t>)</w:t>
            </w:r>
          </w:p>
        </w:tc>
        <w:tc>
          <w:tcPr>
            <w:tcW w:w="1881" w:type="dxa"/>
          </w:tcPr>
          <w:p w14:paraId="545BF16E" w14:textId="77777777" w:rsidR="00AE7C49" w:rsidRDefault="00000000">
            <w:r>
              <w:t>1.6</w:t>
            </w:r>
          </w:p>
        </w:tc>
      </w:tr>
      <w:tr w:rsidR="00DC672F" w:rsidRPr="006A7795" w14:paraId="460096C5" w14:textId="77777777" w:rsidTr="00120560">
        <w:tc>
          <w:tcPr>
            <w:tcW w:w="7479" w:type="dxa"/>
          </w:tcPr>
          <w:p w14:paraId="74193419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Consultas SQL de solo lectura (Caja de Ahorros)</w:t>
            </w:r>
          </w:p>
        </w:tc>
        <w:tc>
          <w:tcPr>
            <w:tcW w:w="1881" w:type="dxa"/>
          </w:tcPr>
          <w:p w14:paraId="6649FCDF" w14:textId="77777777" w:rsidR="00AE7C49" w:rsidRDefault="00000000">
            <w:r>
              <w:t>1.7</w:t>
            </w:r>
          </w:p>
        </w:tc>
      </w:tr>
      <w:tr w:rsidR="00DC672F" w:rsidRPr="006A7795" w14:paraId="126E5EB9" w14:textId="77777777" w:rsidTr="00120560">
        <w:tc>
          <w:tcPr>
            <w:tcW w:w="7479" w:type="dxa"/>
          </w:tcPr>
          <w:p w14:paraId="7A8446F9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Base de datos interna del agente (Docker en Linux)</w:t>
            </w:r>
          </w:p>
        </w:tc>
        <w:tc>
          <w:tcPr>
            <w:tcW w:w="1881" w:type="dxa"/>
          </w:tcPr>
          <w:p w14:paraId="3F76F724" w14:textId="77777777" w:rsidR="00AE7C49" w:rsidRDefault="00000000">
            <w:r>
              <w:t>1.8</w:t>
            </w:r>
          </w:p>
        </w:tc>
      </w:tr>
      <w:tr w:rsidR="00DC672F" w:rsidRPr="006A7795" w14:paraId="11D8CE2C" w14:textId="77777777" w:rsidTr="00120560">
        <w:tc>
          <w:tcPr>
            <w:tcW w:w="7479" w:type="dxa"/>
          </w:tcPr>
          <w:p w14:paraId="0549A86D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Lectura de insumos documentales (Carpetas compartidas)</w:t>
            </w:r>
          </w:p>
        </w:tc>
        <w:tc>
          <w:tcPr>
            <w:tcW w:w="1881" w:type="dxa"/>
          </w:tcPr>
          <w:p w14:paraId="51F3EAC8" w14:textId="77777777" w:rsidR="00AE7C49" w:rsidRDefault="00000000">
            <w:r>
              <w:t>1.9</w:t>
            </w:r>
          </w:p>
        </w:tc>
      </w:tr>
      <w:tr w:rsidR="006A0971" w14:paraId="552B1F92" w14:textId="77777777" w:rsidTr="00120560">
        <w:tc>
          <w:tcPr>
            <w:tcW w:w="7479" w:type="dxa"/>
          </w:tcPr>
          <w:p w14:paraId="25F3DEE0" w14:textId="77777777" w:rsidR="006A0971" w:rsidRDefault="00000000">
            <w:pPr>
              <w:spacing w:before="40" w:after="40"/>
            </w:pPr>
            <w:r>
              <w:t>Envío de notificaciones (SMTP)</w:t>
            </w:r>
          </w:p>
        </w:tc>
        <w:tc>
          <w:tcPr>
            <w:tcW w:w="1881" w:type="dxa"/>
          </w:tcPr>
          <w:p w14:paraId="1582D82B" w14:textId="77777777" w:rsidR="00AE7C49" w:rsidRDefault="00000000">
            <w:r>
              <w:t>1.10</w:t>
            </w:r>
          </w:p>
        </w:tc>
      </w:tr>
    </w:tbl>
    <w:p w14:paraId="0BA74381" w14:textId="77777777" w:rsidR="002D653D" w:rsidRDefault="002D653D">
      <w:pPr>
        <w:pStyle w:val="Ttulo2"/>
        <w:rPr>
          <w:noProof/>
          <w:lang w:val="es-ES_tradnl"/>
        </w:rPr>
      </w:pPr>
    </w:p>
    <w:p w14:paraId="6BBAE632" w14:textId="77777777" w:rsidR="002D653D" w:rsidRDefault="002D653D" w:rsidP="002D653D">
      <w:pPr>
        <w:rPr>
          <w:lang w:val="es-ES_tradnl"/>
        </w:rPr>
      </w:pPr>
    </w:p>
    <w:p w14:paraId="0006E236" w14:textId="77777777" w:rsidR="00120560" w:rsidRDefault="00120560" w:rsidP="002D653D">
      <w:pPr>
        <w:rPr>
          <w:lang w:val="es-ES_tradnl"/>
        </w:rPr>
      </w:pPr>
    </w:p>
    <w:p w14:paraId="4237E1EA" w14:textId="77777777" w:rsidR="00120560" w:rsidRPr="002D653D" w:rsidRDefault="00120560" w:rsidP="002D653D">
      <w:pPr>
        <w:rPr>
          <w:lang w:val="es-ES_tradnl"/>
        </w:rPr>
      </w:pPr>
    </w:p>
    <w:p w14:paraId="456A2E33" w14:textId="08143E50" w:rsidR="00DC672F" w:rsidRPr="006A7795" w:rsidRDefault="00000000">
      <w:pPr>
        <w:pStyle w:val="Ttulo2"/>
        <w:rPr>
          <w:noProof/>
          <w:lang w:val="es-ES_tradnl"/>
        </w:rPr>
      </w:pPr>
      <w:r>
        <w:lastRenderedPageBreak/>
        <w:t>3. Consideraciones de seguridad</w:t>
      </w:r>
    </w:p>
    <w:p w14:paraId="157B278E" w14:textId="3FC2277A" w:rsidR="00DC672F" w:rsidRPr="006A7795" w:rsidRDefault="00DC672F">
      <w:pPr>
        <w:rPr>
          <w:noProof/>
          <w:lang w:val="es-ES_tradnl"/>
        </w:rPr>
      </w:pP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2376"/>
        <w:gridCol w:w="3864"/>
        <w:gridCol w:w="3120"/>
      </w:tblGrid>
      <w:tr w:rsidR="00DC672F" w:rsidRPr="006A7795" w14:paraId="594C0557" w14:textId="77777777" w:rsidTr="004D2AAA">
        <w:trPr>
          <w:tblHeader/>
        </w:trPr>
        <w:tc>
          <w:tcPr>
            <w:tcW w:w="2376" w:type="dxa"/>
            <w:shd w:val="clear" w:color="auto" w:fill="F2F2F2"/>
          </w:tcPr>
          <w:p w14:paraId="30A941F0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Tema</w:t>
            </w:r>
          </w:p>
        </w:tc>
        <w:tc>
          <w:tcPr>
            <w:tcW w:w="3864" w:type="dxa"/>
            <w:shd w:val="clear" w:color="auto" w:fill="F2F2F2"/>
          </w:tcPr>
          <w:p w14:paraId="6853555F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Pregunta para el banco</w:t>
            </w:r>
          </w:p>
        </w:tc>
        <w:tc>
          <w:tcPr>
            <w:tcW w:w="3120" w:type="dxa"/>
            <w:shd w:val="clear" w:color="auto" w:fill="F2F2F2"/>
          </w:tcPr>
          <w:p w14:paraId="5FFF1EC3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Respuesta</w:t>
            </w:r>
          </w:p>
        </w:tc>
      </w:tr>
      <w:tr w:rsidR="00DC672F" w:rsidRPr="007117F3" w14:paraId="3556841D" w14:textId="77777777" w:rsidTr="004D2AAA">
        <w:tc>
          <w:tcPr>
            <w:tcW w:w="2376" w:type="dxa"/>
          </w:tcPr>
          <w:p w14:paraId="7266FD93" w14:textId="77777777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Uso de </w:t>
            </w:r>
            <w:proofErr w:type="spellStart"/>
            <w:r w:rsidRPr="00D068DA">
              <w:rPr>
                <w:lang w:val="es-PA"/>
              </w:rPr>
              <w:t>APIs</w:t>
            </w:r>
            <w:proofErr w:type="spellEnd"/>
            <w:r w:rsidRPr="00D068DA">
              <w:rPr>
                <w:lang w:val="es-PA"/>
              </w:rPr>
              <w:t xml:space="preserve"> de IA externas</w:t>
            </w:r>
          </w:p>
        </w:tc>
        <w:tc>
          <w:tcPr>
            <w:tcW w:w="3864" w:type="dxa"/>
          </w:tcPr>
          <w:p w14:paraId="741AF2ED" w14:textId="6A74D62F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¿Existe autorización de Ciberseguridad para salida HTTPS (443) a </w:t>
            </w:r>
            <w:proofErr w:type="spellStart"/>
            <w:r w:rsidRPr="00D068DA">
              <w:rPr>
                <w:lang w:val="es-PA"/>
              </w:rPr>
              <w:t>APIs</w:t>
            </w:r>
            <w:proofErr w:type="spellEnd"/>
            <w:r w:rsidRPr="00D068DA">
              <w:rPr>
                <w:lang w:val="es-PA"/>
              </w:rPr>
              <w:t xml:space="preserve"> de IA comerciales (Gemini, </w:t>
            </w:r>
            <w:proofErr w:type="spellStart"/>
            <w:r w:rsidRPr="00D068DA">
              <w:rPr>
                <w:lang w:val="es-PA"/>
              </w:rPr>
              <w:t>OpenAI</w:t>
            </w:r>
            <w:proofErr w:type="spellEnd"/>
            <w:r w:rsidRPr="00D068DA">
              <w:rPr>
                <w:lang w:val="es-PA"/>
              </w:rPr>
              <w:t xml:space="preserve">, </w:t>
            </w:r>
            <w:proofErr w:type="spellStart"/>
            <w:r w:rsidRPr="00D068DA">
              <w:rPr>
                <w:lang w:val="es-PA"/>
              </w:rPr>
              <w:t>Anthropic</w:t>
            </w:r>
            <w:proofErr w:type="spellEnd"/>
            <w:r w:rsidRPr="00D068DA">
              <w:rPr>
                <w:lang w:val="es-PA"/>
              </w:rPr>
              <w:t xml:space="preserve">)? </w:t>
            </w:r>
          </w:p>
        </w:tc>
        <w:tc>
          <w:tcPr>
            <w:tcW w:w="3120" w:type="dxa"/>
          </w:tcPr>
          <w:p w14:paraId="48E6581F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</w:tr>
      <w:tr w:rsidR="00DC672F" w:rsidRPr="007117F3" w14:paraId="4C76ADB0" w14:textId="77777777" w:rsidTr="004D2AAA">
        <w:tc>
          <w:tcPr>
            <w:tcW w:w="2376" w:type="dxa"/>
          </w:tcPr>
          <w:p w14:paraId="47CF7800" w14:textId="77777777" w:rsidR="006A0971" w:rsidRDefault="00000000">
            <w:pPr>
              <w:spacing w:before="40" w:after="40"/>
            </w:pPr>
            <w:r>
              <w:t xml:space="preserve">Residencia de </w:t>
            </w:r>
            <w:proofErr w:type="spellStart"/>
            <w:r>
              <w:t>datos</w:t>
            </w:r>
            <w:proofErr w:type="spellEnd"/>
          </w:p>
        </w:tc>
        <w:tc>
          <w:tcPr>
            <w:tcW w:w="3864" w:type="dxa"/>
          </w:tcPr>
          <w:p w14:paraId="7D3B7090" w14:textId="42F05B5D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>¿Cuáles son los lineamientos del banco respecto al procesamiento de información proveniente de los documentos de crédito (cartas de trabajo, talonarios</w:t>
            </w:r>
            <w:r w:rsidR="002140F1">
              <w:rPr>
                <w:lang w:val="es-PA"/>
              </w:rPr>
              <w:t>, etc.</w:t>
            </w:r>
            <w:r w:rsidRPr="00D068DA">
              <w:rPr>
                <w:lang w:val="es-PA"/>
              </w:rPr>
              <w:t>)? ¿Se requiere anonimización o enmascaramiento previo de datos sensibles?</w:t>
            </w:r>
          </w:p>
        </w:tc>
        <w:tc>
          <w:tcPr>
            <w:tcW w:w="3120" w:type="dxa"/>
          </w:tcPr>
          <w:p w14:paraId="6C5A38F9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</w:tr>
      <w:tr w:rsidR="00DC672F" w:rsidRPr="007117F3" w14:paraId="6FBE4AF6" w14:textId="77777777" w:rsidTr="004D2AAA">
        <w:tc>
          <w:tcPr>
            <w:tcW w:w="2376" w:type="dxa"/>
          </w:tcPr>
          <w:p w14:paraId="0EE885BC" w14:textId="77777777" w:rsidR="006A0971" w:rsidRDefault="00000000">
            <w:pPr>
              <w:spacing w:before="40" w:after="40"/>
            </w:pPr>
            <w:proofErr w:type="spellStart"/>
            <w:r>
              <w:t>Trazabilidad</w:t>
            </w:r>
            <w:proofErr w:type="spellEnd"/>
            <w:r>
              <w:t xml:space="preserve"> y </w:t>
            </w:r>
            <w:proofErr w:type="spellStart"/>
            <w:r>
              <w:t>auditoría</w:t>
            </w:r>
            <w:proofErr w:type="spellEnd"/>
          </w:p>
        </w:tc>
        <w:tc>
          <w:tcPr>
            <w:tcW w:w="3864" w:type="dxa"/>
          </w:tcPr>
          <w:p w14:paraId="095F3B31" w14:textId="7DDAAF32" w:rsidR="006A0971" w:rsidRPr="00D068DA" w:rsidRDefault="00000000">
            <w:pPr>
              <w:spacing w:before="40" w:after="40"/>
              <w:rPr>
                <w:lang w:val="es-PA"/>
              </w:rPr>
            </w:pPr>
            <w:r w:rsidRPr="00D068DA">
              <w:rPr>
                <w:lang w:val="es-PA"/>
              </w:rPr>
              <w:t xml:space="preserve">¿Qué nivel de detalle se requiere para las bitácoras almacenadas en la base de datos interna del agente (logs de transacciones, tiempos, respuestas de </w:t>
            </w:r>
            <w:proofErr w:type="spellStart"/>
            <w:r w:rsidRPr="00D068DA">
              <w:rPr>
                <w:lang w:val="es-PA"/>
              </w:rPr>
              <w:t>Ultimus</w:t>
            </w:r>
            <w:proofErr w:type="spellEnd"/>
            <w:r w:rsidR="00C141A5">
              <w:rPr>
                <w:lang w:val="es-PA"/>
              </w:rPr>
              <w:t>, etc.</w:t>
            </w:r>
            <w:r w:rsidRPr="00D068DA">
              <w:rPr>
                <w:lang w:val="es-PA"/>
              </w:rPr>
              <w:t>)?</w:t>
            </w:r>
          </w:p>
        </w:tc>
        <w:tc>
          <w:tcPr>
            <w:tcW w:w="3120" w:type="dxa"/>
          </w:tcPr>
          <w:p w14:paraId="256E7BA1" w14:textId="77777777" w:rsidR="006A0971" w:rsidRPr="00D068DA" w:rsidRDefault="006A0971">
            <w:pPr>
              <w:spacing w:before="40" w:after="40"/>
              <w:rPr>
                <w:lang w:val="es-PA"/>
              </w:rPr>
            </w:pPr>
          </w:p>
        </w:tc>
      </w:tr>
    </w:tbl>
    <w:p w14:paraId="724EA079" w14:textId="77777777" w:rsidR="00DC672F" w:rsidRPr="006A7795" w:rsidRDefault="00000000">
      <w:pPr>
        <w:pStyle w:val="Ttulo2"/>
        <w:rPr>
          <w:noProof/>
          <w:lang w:val="es-ES_tradnl"/>
        </w:rPr>
      </w:pPr>
      <w:r w:rsidRPr="006A7795">
        <w:rPr>
          <w:noProof/>
          <w:lang w:val="es-ES_tradnl"/>
        </w:rPr>
        <w:t>Aprobaciones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889"/>
        <w:gridCol w:w="1889"/>
        <w:gridCol w:w="1889"/>
        <w:gridCol w:w="1889"/>
        <w:gridCol w:w="1889"/>
      </w:tblGrid>
      <w:tr w:rsidR="00DC672F" w:rsidRPr="006A7795" w14:paraId="3D85F45D" w14:textId="77777777" w:rsidTr="00011EB0">
        <w:trPr>
          <w:trHeight w:val="522"/>
          <w:tblHeader/>
        </w:trPr>
        <w:tc>
          <w:tcPr>
            <w:tcW w:w="1889" w:type="dxa"/>
            <w:shd w:val="clear" w:color="auto" w:fill="F2F2F2"/>
          </w:tcPr>
          <w:p w14:paraId="4D6F36EB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Rol</w:t>
            </w:r>
          </w:p>
        </w:tc>
        <w:tc>
          <w:tcPr>
            <w:tcW w:w="1889" w:type="dxa"/>
            <w:shd w:val="clear" w:color="auto" w:fill="F2F2F2"/>
          </w:tcPr>
          <w:p w14:paraId="3E9AC40A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Nombre</w:t>
            </w:r>
          </w:p>
        </w:tc>
        <w:tc>
          <w:tcPr>
            <w:tcW w:w="1889" w:type="dxa"/>
            <w:shd w:val="clear" w:color="auto" w:fill="F2F2F2"/>
          </w:tcPr>
          <w:p w14:paraId="525F9856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Cargo</w:t>
            </w:r>
          </w:p>
        </w:tc>
        <w:tc>
          <w:tcPr>
            <w:tcW w:w="1889" w:type="dxa"/>
            <w:shd w:val="clear" w:color="auto" w:fill="F2F2F2"/>
          </w:tcPr>
          <w:p w14:paraId="3863F9E1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Fecha</w:t>
            </w:r>
          </w:p>
        </w:tc>
        <w:tc>
          <w:tcPr>
            <w:tcW w:w="1889" w:type="dxa"/>
            <w:shd w:val="clear" w:color="auto" w:fill="F2F2F2"/>
          </w:tcPr>
          <w:p w14:paraId="6E75F005" w14:textId="77777777" w:rsidR="00DC672F" w:rsidRPr="00120560" w:rsidRDefault="00000000" w:rsidP="00120560">
            <w:pPr>
              <w:jc w:val="center"/>
              <w:rPr>
                <w:b/>
                <w:bCs/>
                <w:noProof/>
                <w:lang w:val="es-ES_tradnl"/>
              </w:rPr>
            </w:pPr>
            <w:r w:rsidRPr="00120560">
              <w:rPr>
                <w:b/>
                <w:bCs/>
                <w:noProof/>
                <w:lang w:val="es-ES_tradnl"/>
              </w:rPr>
              <w:t>Firma</w:t>
            </w:r>
          </w:p>
        </w:tc>
      </w:tr>
      <w:tr w:rsidR="00DC672F" w:rsidRPr="006A7795" w14:paraId="5A9E5499" w14:textId="77777777" w:rsidTr="00011EB0">
        <w:trPr>
          <w:trHeight w:val="504"/>
        </w:trPr>
        <w:tc>
          <w:tcPr>
            <w:tcW w:w="1889" w:type="dxa"/>
          </w:tcPr>
          <w:p w14:paraId="56FC7A10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Elaboró (StraTech)</w:t>
            </w:r>
          </w:p>
        </w:tc>
        <w:tc>
          <w:tcPr>
            <w:tcW w:w="1889" w:type="dxa"/>
          </w:tcPr>
          <w:p w14:paraId="2EE38F55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6AFE6959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3D1C6163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04D0D594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</w:tr>
      <w:tr w:rsidR="00DC672F" w:rsidRPr="006A7795" w14:paraId="26723009" w14:textId="77777777" w:rsidTr="00011EB0">
        <w:trPr>
          <w:trHeight w:val="522"/>
        </w:trPr>
        <w:tc>
          <w:tcPr>
            <w:tcW w:w="1889" w:type="dxa"/>
          </w:tcPr>
          <w:p w14:paraId="07205684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Revisó (StraTech)</w:t>
            </w:r>
          </w:p>
        </w:tc>
        <w:tc>
          <w:tcPr>
            <w:tcW w:w="1889" w:type="dxa"/>
          </w:tcPr>
          <w:p w14:paraId="7EA3ACC3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6827B87D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56DD72CB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0889B85B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</w:tr>
      <w:tr w:rsidR="00DC672F" w:rsidRPr="007117F3" w14:paraId="2994E6B7" w14:textId="77777777" w:rsidTr="00011EB0">
        <w:trPr>
          <w:trHeight w:val="1184"/>
        </w:trPr>
        <w:tc>
          <w:tcPr>
            <w:tcW w:w="1889" w:type="dxa"/>
          </w:tcPr>
          <w:p w14:paraId="05A98CDC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Validó (Caja de Ahorros, Tecnología)</w:t>
            </w:r>
          </w:p>
        </w:tc>
        <w:tc>
          <w:tcPr>
            <w:tcW w:w="1889" w:type="dxa"/>
          </w:tcPr>
          <w:p w14:paraId="548D8141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53A47055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66763EEC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6158DFF7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</w:tr>
      <w:tr w:rsidR="00DC672F" w:rsidRPr="007117F3" w14:paraId="2256030B" w14:textId="77777777" w:rsidTr="00011EB0">
        <w:trPr>
          <w:trHeight w:val="1184"/>
        </w:trPr>
        <w:tc>
          <w:tcPr>
            <w:tcW w:w="1889" w:type="dxa"/>
          </w:tcPr>
          <w:p w14:paraId="5063C81B" w14:textId="77777777" w:rsidR="00DC672F" w:rsidRPr="006A7795" w:rsidRDefault="00000000">
            <w:pPr>
              <w:rPr>
                <w:noProof/>
                <w:lang w:val="es-ES_tradnl"/>
              </w:rPr>
            </w:pPr>
            <w:r w:rsidRPr="006A7795">
              <w:rPr>
                <w:noProof/>
                <w:lang w:val="es-ES_tradnl"/>
              </w:rPr>
              <w:t>Validó (Caja de Ahorros, área de negocio)</w:t>
            </w:r>
          </w:p>
        </w:tc>
        <w:tc>
          <w:tcPr>
            <w:tcW w:w="1889" w:type="dxa"/>
          </w:tcPr>
          <w:p w14:paraId="1F00948B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744F5F13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23FF6027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  <w:tc>
          <w:tcPr>
            <w:tcW w:w="1889" w:type="dxa"/>
          </w:tcPr>
          <w:p w14:paraId="17188293" w14:textId="77777777" w:rsidR="00DC672F" w:rsidRPr="006A7795" w:rsidRDefault="00DC672F">
            <w:pPr>
              <w:rPr>
                <w:noProof/>
                <w:lang w:val="es-ES_tradnl"/>
              </w:rPr>
            </w:pPr>
          </w:p>
        </w:tc>
      </w:tr>
    </w:tbl>
    <w:p w14:paraId="58BF74F7" w14:textId="77777777" w:rsidR="00DC672F" w:rsidRPr="006A7795" w:rsidRDefault="00DC672F">
      <w:pPr>
        <w:rPr>
          <w:noProof/>
          <w:lang w:val="es-ES_tradnl"/>
        </w:rPr>
      </w:pPr>
    </w:p>
    <w:sectPr w:rsidR="00DC672F" w:rsidRPr="006A7795" w:rsidSect="0054699C">
      <w:headerReference w:type="default" r:id="rId8"/>
      <w:pgSz w:w="12240" w:h="15840"/>
      <w:pgMar w:top="1440" w:right="1440" w:bottom="99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0D63E" w14:textId="77777777" w:rsidR="008F3C32" w:rsidRDefault="008F3C32" w:rsidP="004A6772">
      <w:pPr>
        <w:spacing w:after="0" w:line="240" w:lineRule="auto"/>
      </w:pPr>
      <w:r>
        <w:separator/>
      </w:r>
    </w:p>
  </w:endnote>
  <w:endnote w:type="continuationSeparator" w:id="0">
    <w:p w14:paraId="2B70899D" w14:textId="77777777" w:rsidR="008F3C32" w:rsidRDefault="008F3C32" w:rsidP="004A67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FEE1C9" w14:textId="77777777" w:rsidR="008F3C32" w:rsidRDefault="008F3C32" w:rsidP="004A6772">
      <w:pPr>
        <w:spacing w:after="0" w:line="240" w:lineRule="auto"/>
      </w:pPr>
      <w:r>
        <w:separator/>
      </w:r>
    </w:p>
  </w:footnote>
  <w:footnote w:type="continuationSeparator" w:id="0">
    <w:p w14:paraId="7040BF5B" w14:textId="77777777" w:rsidR="008F3C32" w:rsidRDefault="008F3C32" w:rsidP="004A67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CAED1" w14:textId="51B2D19E" w:rsidR="004A6772" w:rsidRDefault="004A6772">
    <w:pPr>
      <w:pStyle w:val="Encabezado"/>
    </w:pPr>
    <w:r>
      <w:rPr>
        <w:noProof/>
      </w:rPr>
      <w:drawing>
        <wp:inline distT="0" distB="0" distL="0" distR="0" wp14:anchorId="68166503" wp14:editId="2BB18B78">
          <wp:extent cx="2829600" cy="726615"/>
          <wp:effectExtent l="0" t="0" r="0" b="0"/>
          <wp:docPr id="1653462621" name="image1" descr="Logo de StraTech: Confianza e innovación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Logo de StraTech: Confianza e innovación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9742" cy="7934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9A6C03" w14:textId="77777777" w:rsidR="004A6772" w:rsidRDefault="004A67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1886"/>
    <w:multiLevelType w:val="hybridMultilevel"/>
    <w:tmpl w:val="FAAAE262"/>
    <w:lvl w:ilvl="0" w:tplc="8126F70E">
      <w:start w:val="1"/>
      <w:numFmt w:val="decimal"/>
      <w:lvlText w:val="%1."/>
      <w:lvlJc w:val="left"/>
      <w:pPr>
        <w:ind w:left="720" w:hanging="360"/>
      </w:pPr>
    </w:lvl>
    <w:lvl w:ilvl="1" w:tplc="67AC954C">
      <w:start w:val="1"/>
      <w:numFmt w:val="lowerLetter"/>
      <w:lvlText w:val="%2."/>
      <w:lvlJc w:val="left"/>
      <w:pPr>
        <w:ind w:left="1440" w:hanging="360"/>
      </w:pPr>
    </w:lvl>
    <w:lvl w:ilvl="2" w:tplc="16BC997A">
      <w:start w:val="1"/>
      <w:numFmt w:val="lowerRoman"/>
      <w:lvlText w:val="%3."/>
      <w:lvlJc w:val="left"/>
      <w:pPr>
        <w:ind w:left="2160" w:hanging="360"/>
      </w:pPr>
    </w:lvl>
    <w:lvl w:ilvl="3" w:tplc="830A84BE">
      <w:start w:val="1"/>
      <w:numFmt w:val="decimal"/>
      <w:lvlText w:val="%4."/>
      <w:lvlJc w:val="left"/>
      <w:pPr>
        <w:ind w:left="2880" w:hanging="360"/>
      </w:pPr>
    </w:lvl>
    <w:lvl w:ilvl="4" w:tplc="110A2DE6">
      <w:start w:val="1"/>
      <w:numFmt w:val="lowerLetter"/>
      <w:lvlText w:val="%5."/>
      <w:lvlJc w:val="left"/>
      <w:pPr>
        <w:ind w:left="3600" w:hanging="360"/>
      </w:pPr>
    </w:lvl>
    <w:lvl w:ilvl="5" w:tplc="54D049AE">
      <w:start w:val="1"/>
      <w:numFmt w:val="lowerRoman"/>
      <w:lvlText w:val="%6."/>
      <w:lvlJc w:val="left"/>
      <w:pPr>
        <w:ind w:left="4320" w:hanging="360"/>
      </w:pPr>
    </w:lvl>
    <w:lvl w:ilvl="6" w:tplc="EB84E45C">
      <w:start w:val="1"/>
      <w:numFmt w:val="decimal"/>
      <w:lvlText w:val="%7."/>
      <w:lvlJc w:val="left"/>
      <w:pPr>
        <w:ind w:left="5040" w:hanging="360"/>
      </w:pPr>
    </w:lvl>
    <w:lvl w:ilvl="7" w:tplc="40BCC094">
      <w:start w:val="1"/>
      <w:numFmt w:val="lowerLetter"/>
      <w:lvlText w:val="%8."/>
      <w:lvlJc w:val="left"/>
      <w:pPr>
        <w:ind w:left="5760" w:hanging="360"/>
      </w:pPr>
    </w:lvl>
    <w:lvl w:ilvl="8" w:tplc="969A28D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2DDF0226"/>
    <w:multiLevelType w:val="hybridMultilevel"/>
    <w:tmpl w:val="0F22C682"/>
    <w:lvl w:ilvl="0" w:tplc="E1E832F8">
      <w:start w:val="1"/>
      <w:numFmt w:val="bullet"/>
      <w:lvlText w:val="•"/>
      <w:lvlJc w:val="left"/>
      <w:pPr>
        <w:ind w:left="720" w:hanging="360"/>
      </w:pPr>
    </w:lvl>
    <w:lvl w:ilvl="1" w:tplc="AA1EBA20">
      <w:start w:val="1"/>
      <w:numFmt w:val="bullet"/>
      <w:lvlText w:val="o"/>
      <w:lvlJc w:val="left"/>
      <w:pPr>
        <w:ind w:left="1440" w:hanging="360"/>
      </w:pPr>
    </w:lvl>
    <w:lvl w:ilvl="2" w:tplc="15106926">
      <w:start w:val="1"/>
      <w:numFmt w:val="bullet"/>
      <w:lvlText w:val="▪"/>
      <w:lvlJc w:val="left"/>
      <w:pPr>
        <w:ind w:left="2160" w:hanging="360"/>
      </w:pPr>
    </w:lvl>
    <w:lvl w:ilvl="3" w:tplc="34700A26">
      <w:start w:val="1"/>
      <w:numFmt w:val="bullet"/>
      <w:lvlText w:val="•"/>
      <w:lvlJc w:val="left"/>
      <w:pPr>
        <w:ind w:left="2880" w:hanging="360"/>
      </w:pPr>
    </w:lvl>
    <w:lvl w:ilvl="4" w:tplc="BEECE512">
      <w:start w:val="1"/>
      <w:numFmt w:val="bullet"/>
      <w:lvlText w:val="o"/>
      <w:lvlJc w:val="left"/>
      <w:pPr>
        <w:ind w:left="3600" w:hanging="360"/>
      </w:pPr>
    </w:lvl>
    <w:lvl w:ilvl="5" w:tplc="91C84B04">
      <w:start w:val="1"/>
      <w:numFmt w:val="bullet"/>
      <w:lvlText w:val="▪"/>
      <w:lvlJc w:val="left"/>
      <w:pPr>
        <w:ind w:left="4320" w:hanging="360"/>
      </w:pPr>
    </w:lvl>
    <w:lvl w:ilvl="6" w:tplc="486CD346">
      <w:start w:val="1"/>
      <w:numFmt w:val="bullet"/>
      <w:lvlText w:val="•"/>
      <w:lvlJc w:val="left"/>
      <w:pPr>
        <w:ind w:left="5040" w:hanging="360"/>
      </w:pPr>
    </w:lvl>
    <w:lvl w:ilvl="7" w:tplc="DE42495C">
      <w:start w:val="1"/>
      <w:numFmt w:val="bullet"/>
      <w:lvlText w:val="o"/>
      <w:lvlJc w:val="left"/>
      <w:pPr>
        <w:ind w:left="5760" w:hanging="360"/>
      </w:pPr>
    </w:lvl>
    <w:lvl w:ilvl="8" w:tplc="A2A4DCE6">
      <w:start w:val="1"/>
      <w:numFmt w:val="bullet"/>
      <w:lvlText w:val="▪"/>
      <w:lvlJc w:val="left"/>
      <w:pPr>
        <w:ind w:left="6480" w:hanging="360"/>
      </w:pPr>
    </w:lvl>
  </w:abstractNum>
  <w:num w:numId="1" w16cid:durableId="332798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672F"/>
    <w:rsid w:val="00011EB0"/>
    <w:rsid w:val="00120560"/>
    <w:rsid w:val="002140F1"/>
    <w:rsid w:val="002B18F2"/>
    <w:rsid w:val="002D653D"/>
    <w:rsid w:val="002E090E"/>
    <w:rsid w:val="00302959"/>
    <w:rsid w:val="00490CC5"/>
    <w:rsid w:val="004A6772"/>
    <w:rsid w:val="004D2AAA"/>
    <w:rsid w:val="00510F3D"/>
    <w:rsid w:val="0054699C"/>
    <w:rsid w:val="00610E94"/>
    <w:rsid w:val="00686E8B"/>
    <w:rsid w:val="006A0971"/>
    <w:rsid w:val="006A7795"/>
    <w:rsid w:val="007117F3"/>
    <w:rsid w:val="00781EEA"/>
    <w:rsid w:val="007B07EF"/>
    <w:rsid w:val="00884F67"/>
    <w:rsid w:val="008E2947"/>
    <w:rsid w:val="008F3C32"/>
    <w:rsid w:val="00957423"/>
    <w:rsid w:val="009B26C8"/>
    <w:rsid w:val="009C1E57"/>
    <w:rsid w:val="00A52C78"/>
    <w:rsid w:val="00AB3F6E"/>
    <w:rsid w:val="00AE7C49"/>
    <w:rsid w:val="00B0346B"/>
    <w:rsid w:val="00B34348"/>
    <w:rsid w:val="00B63293"/>
    <w:rsid w:val="00C141A5"/>
    <w:rsid w:val="00CA5BB0"/>
    <w:rsid w:val="00CE5AD8"/>
    <w:rsid w:val="00D068DA"/>
    <w:rsid w:val="00D4110D"/>
    <w:rsid w:val="00DC672F"/>
    <w:rsid w:val="00EE7854"/>
    <w:rsid w:val="00F22D8F"/>
    <w:rsid w:val="00F5147F"/>
    <w:rsid w:val="00FC0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CC23D5"/>
  <w15:docId w15:val="{11569D18-5FFA-CC47-B608-40B2B5EC9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A67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6772"/>
  </w:style>
  <w:style w:type="paragraph" w:styleId="Piedepgina">
    <w:name w:val="footer"/>
    <w:basedOn w:val="Normal"/>
    <w:link w:val="PiedepginaCar"/>
    <w:uiPriority w:val="99"/>
    <w:unhideWhenUsed/>
    <w:rsid w:val="004A67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7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6</Pages>
  <Words>1038</Words>
  <Characters>5711</Characters>
  <Application>Microsoft Office Word</Application>
  <DocSecurity>0</DocSecurity>
  <Lines>47</Lines>
  <Paragraphs>13</Paragraphs>
  <ScaleCrop>false</ScaleCrop>
  <Company/>
  <LinksUpToDate>false</LinksUpToDate>
  <CharactersWithSpaces>6736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requerimientos técnicos al banco automatización de la formalización d</dc:title>
  <dc:description>Claude Docs node/f7b0b4e8-ad3e@10 docx-w6</dc:description>
  <cp:lastModifiedBy>Rodolfo Blasser</cp:lastModifiedBy>
  <cp:revision>33</cp:revision>
  <dcterms:created xsi:type="dcterms:W3CDTF">2026-10-13T21:15:00Z</dcterms:created>
  <dcterms:modified xsi:type="dcterms:W3CDTF">2026-10-15T16:02:00Z</dcterms:modified>
</cp:coreProperties>
</file>