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C0E3" w14:textId="2AA81BD7" w:rsidR="00C565A9" w:rsidRPr="00170F47" w:rsidRDefault="00EF088C" w:rsidP="00170F47">
      <w:pPr>
        <w:pStyle w:val="ListParagraph"/>
        <w:numPr>
          <w:ilvl w:val="0"/>
          <w:numId w:val="4"/>
        </w:numPr>
        <w:spacing w:line="480" w:lineRule="auto"/>
        <w:rPr>
          <w:rFonts w:ascii="Times New Roman" w:hAnsi="Times New Roman" w:cs="Times New Roman"/>
        </w:rPr>
      </w:pPr>
      <w:r w:rsidRPr="00170F47">
        <w:rPr>
          <w:rFonts w:ascii="Times New Roman" w:hAnsi="Times New Roman" w:cs="Times New Roman"/>
        </w:rPr>
        <w:t>Adoption of a secure coding standard, and not leaving security to the end.</w:t>
      </w:r>
    </w:p>
    <w:p w14:paraId="241BDA71" w14:textId="6F296F47" w:rsidR="00797E1B" w:rsidRPr="00170F47" w:rsidRDefault="00EE23B5" w:rsidP="00170F47">
      <w:pPr>
        <w:suppressAutoHyphens/>
        <w:spacing w:line="480" w:lineRule="auto"/>
        <w:rPr>
          <w:rFonts w:ascii="Times New Roman" w:hAnsi="Times New Roman" w:cs="Times New Roman"/>
        </w:rPr>
      </w:pPr>
      <w:r w:rsidRPr="00170F47">
        <w:rPr>
          <w:rFonts w:ascii="Times New Roman" w:hAnsi="Times New Roman" w:cs="Times New Roman"/>
        </w:rPr>
        <w:t xml:space="preserve">The adoption of a secure coding standard early in the development process is </w:t>
      </w:r>
      <w:r w:rsidR="00F335F0" w:rsidRPr="00170F47">
        <w:rPr>
          <w:rFonts w:ascii="Times New Roman" w:hAnsi="Times New Roman" w:cs="Times New Roman"/>
        </w:rPr>
        <w:t>critical</w:t>
      </w:r>
      <w:r w:rsidRPr="00170F47">
        <w:rPr>
          <w:rFonts w:ascii="Times New Roman" w:hAnsi="Times New Roman" w:cs="Times New Roman"/>
        </w:rPr>
        <w:t xml:space="preserve"> to the success of any </w:t>
      </w:r>
      <w:r w:rsidR="00F335F0" w:rsidRPr="00170F47">
        <w:rPr>
          <w:rFonts w:ascii="Times New Roman" w:hAnsi="Times New Roman" w:cs="Times New Roman"/>
        </w:rPr>
        <w:t>product or software. Not leaving security to the end is a mentality, approach, and ultimately a best practice in secure coding. The security mentality needs to be as essential to the development lifecycle as oxygen is to the body. That means, from the initial stages where the software is simply a thought, all the way until the software is in its maintenance stage or has been discontinued. The benefits of early implementation are building and ensuring customer trust and brand respect, mitigating threats</w:t>
      </w:r>
      <w:r w:rsidR="000C7969" w:rsidRPr="00170F47">
        <w:rPr>
          <w:rFonts w:ascii="Times New Roman" w:hAnsi="Times New Roman" w:cs="Times New Roman"/>
        </w:rPr>
        <w:t>, reducing overhead testing, and the protection of internal and external data.</w:t>
      </w:r>
    </w:p>
    <w:p w14:paraId="171BB6F6" w14:textId="77777777" w:rsidR="00617B61" w:rsidRPr="00170F47" w:rsidRDefault="00617B61" w:rsidP="00170F47">
      <w:pPr>
        <w:suppressAutoHyphens/>
        <w:spacing w:line="480" w:lineRule="auto"/>
        <w:rPr>
          <w:rFonts w:ascii="Times New Roman" w:hAnsi="Times New Roman" w:cs="Times New Roman"/>
        </w:rPr>
      </w:pPr>
      <w:r w:rsidRPr="00170F47">
        <w:rPr>
          <w:rFonts w:ascii="Times New Roman" w:hAnsi="Times New Roman" w:cs="Times New Roman"/>
        </w:rPr>
        <w:t xml:space="preserve">From an article on techspective.net, Tony Bradley writes: </w:t>
      </w:r>
    </w:p>
    <w:p w14:paraId="02BC9138" w14:textId="1D46B5E4" w:rsidR="00617B61" w:rsidRPr="00170F47" w:rsidRDefault="00617B61" w:rsidP="00170F47">
      <w:pPr>
        <w:suppressAutoHyphens/>
        <w:spacing w:line="480" w:lineRule="auto"/>
        <w:rPr>
          <w:rFonts w:ascii="Times New Roman" w:hAnsi="Times New Roman" w:cs="Times New Roman"/>
        </w:rPr>
      </w:pPr>
      <w:r w:rsidRPr="00170F47">
        <w:rPr>
          <w:rFonts w:ascii="Times New Roman" w:hAnsi="Times New Roman" w:cs="Times New Roman"/>
        </w:rPr>
        <w:t>“There are two very important reasons to incorporate security principles and design early and throughout the development lifecycle-cost and efficacy. Security is often not considered until a product is essentially ready for release. At that point, most of the design and engineering decisions are pretty much set in stone and it would be very costly to try and go back and fix security issues that are baked into the core of the product.” (Bradley, 2021)</w:t>
      </w:r>
    </w:p>
    <w:p w14:paraId="2F89B6E4" w14:textId="6E9DED38" w:rsidR="00DD496E" w:rsidRPr="00170F47" w:rsidRDefault="00E41773" w:rsidP="00170F47">
      <w:pPr>
        <w:pStyle w:val="ListParagraph"/>
        <w:numPr>
          <w:ilvl w:val="0"/>
          <w:numId w:val="4"/>
        </w:numPr>
        <w:spacing w:line="480" w:lineRule="auto"/>
        <w:rPr>
          <w:rFonts w:ascii="Times New Roman" w:hAnsi="Times New Roman" w:cs="Times New Roman"/>
        </w:rPr>
      </w:pPr>
      <w:r w:rsidRPr="00170F47">
        <w:rPr>
          <w:rFonts w:ascii="Times New Roman" w:hAnsi="Times New Roman" w:cs="Times New Roman"/>
        </w:rPr>
        <w:t>Evaluation and assessment of risk and cost benefit of mitigation.</w:t>
      </w:r>
    </w:p>
    <w:p w14:paraId="5F8425F9" w14:textId="2208D26F" w:rsidR="00DD496E" w:rsidRPr="00170F47" w:rsidRDefault="00722619" w:rsidP="00170F47">
      <w:pPr>
        <w:spacing w:line="480" w:lineRule="auto"/>
        <w:rPr>
          <w:rFonts w:ascii="Times New Roman" w:hAnsi="Times New Roman" w:cs="Times New Roman"/>
        </w:rPr>
      </w:pPr>
      <w:r w:rsidRPr="00170F47">
        <w:rPr>
          <w:rFonts w:ascii="Times New Roman" w:hAnsi="Times New Roman" w:cs="Times New Roman"/>
        </w:rPr>
        <w:t>The process of</w:t>
      </w:r>
      <w:r w:rsidR="00530336" w:rsidRPr="00170F47">
        <w:rPr>
          <w:rFonts w:ascii="Times New Roman" w:hAnsi="Times New Roman" w:cs="Times New Roman"/>
        </w:rPr>
        <w:t xml:space="preserve"> assessment involves</w:t>
      </w:r>
      <w:r w:rsidRPr="00170F47">
        <w:rPr>
          <w:rFonts w:ascii="Times New Roman" w:hAnsi="Times New Roman" w:cs="Times New Roman"/>
        </w:rPr>
        <w:t xml:space="preserve"> identifying threats and vulnerabilities to prioritize </w:t>
      </w:r>
      <w:r w:rsidR="00530336" w:rsidRPr="00170F47">
        <w:rPr>
          <w:rFonts w:ascii="Times New Roman" w:hAnsi="Times New Roman" w:cs="Times New Roman"/>
        </w:rPr>
        <w:t>which risks to address first based on their severity and cost of mitigation.</w:t>
      </w:r>
      <w:r w:rsidR="00903AC8" w:rsidRPr="00170F47">
        <w:rPr>
          <w:rFonts w:ascii="Times New Roman" w:hAnsi="Times New Roman" w:cs="Times New Roman"/>
        </w:rPr>
        <w:t xml:space="preserve"> A cost-benefit analysis should guide decisions on </w:t>
      </w:r>
      <w:r w:rsidR="00BA1CFF" w:rsidRPr="00170F47">
        <w:rPr>
          <w:rFonts w:ascii="Times New Roman" w:hAnsi="Times New Roman" w:cs="Times New Roman"/>
        </w:rPr>
        <w:t>whether</w:t>
      </w:r>
      <w:r w:rsidR="00903AC8" w:rsidRPr="00170F47">
        <w:rPr>
          <w:rFonts w:ascii="Times New Roman" w:hAnsi="Times New Roman" w:cs="Times New Roman"/>
        </w:rPr>
        <w:t xml:space="preserve"> the severity and cost of mitigation justifies the investment of a security measure. </w:t>
      </w:r>
      <w:r w:rsidR="00BA1CFF" w:rsidRPr="00170F47">
        <w:rPr>
          <w:rFonts w:ascii="Times New Roman" w:hAnsi="Times New Roman" w:cs="Times New Roman"/>
        </w:rPr>
        <w:t xml:space="preserve">For example, let’s say a company who handles overly sensitive customer data identifies a breach due to weak encryption. The cost-benefit analysis would reveal that the initial </w:t>
      </w:r>
      <w:r w:rsidR="00BA1CFF" w:rsidRPr="00170F47">
        <w:rPr>
          <w:rFonts w:ascii="Times New Roman" w:hAnsi="Times New Roman" w:cs="Times New Roman"/>
        </w:rPr>
        <w:lastRenderedPageBreak/>
        <w:t xml:space="preserve">investment into AES (advanced encryption standards) is </w:t>
      </w:r>
      <w:r w:rsidR="00B2271B" w:rsidRPr="00170F47">
        <w:rPr>
          <w:rFonts w:ascii="Times New Roman" w:hAnsi="Times New Roman" w:cs="Times New Roman"/>
        </w:rPr>
        <w:t xml:space="preserve">rather </w:t>
      </w:r>
      <w:r w:rsidR="00BA1CFF" w:rsidRPr="00170F47">
        <w:rPr>
          <w:rFonts w:ascii="Times New Roman" w:hAnsi="Times New Roman" w:cs="Times New Roman"/>
        </w:rPr>
        <w:t>high</w:t>
      </w:r>
      <w:r w:rsidR="00B2271B" w:rsidRPr="00170F47">
        <w:rPr>
          <w:rFonts w:ascii="Times New Roman" w:hAnsi="Times New Roman" w:cs="Times New Roman"/>
        </w:rPr>
        <w:t>.</w:t>
      </w:r>
      <w:r w:rsidR="00BA1CFF" w:rsidRPr="00170F47">
        <w:rPr>
          <w:rFonts w:ascii="Times New Roman" w:hAnsi="Times New Roman" w:cs="Times New Roman"/>
        </w:rPr>
        <w:t xml:space="preserve"> </w:t>
      </w:r>
      <w:r w:rsidR="00B2271B" w:rsidRPr="00170F47">
        <w:rPr>
          <w:rFonts w:ascii="Times New Roman" w:hAnsi="Times New Roman" w:cs="Times New Roman"/>
        </w:rPr>
        <w:t>H</w:t>
      </w:r>
      <w:r w:rsidR="00BA1CFF" w:rsidRPr="00170F47">
        <w:rPr>
          <w:rFonts w:ascii="Times New Roman" w:hAnsi="Times New Roman" w:cs="Times New Roman"/>
        </w:rPr>
        <w:t xml:space="preserve">owever, the potential financial and reputational damage from these types of breaches outweighs the investment cost. </w:t>
      </w:r>
    </w:p>
    <w:p w14:paraId="6B3A77EC" w14:textId="0AB837D0" w:rsidR="00E41773" w:rsidRPr="00170F47" w:rsidRDefault="00E41773" w:rsidP="00170F47">
      <w:pPr>
        <w:pStyle w:val="ListParagraph"/>
        <w:numPr>
          <w:ilvl w:val="0"/>
          <w:numId w:val="4"/>
        </w:numPr>
        <w:spacing w:line="480" w:lineRule="auto"/>
        <w:rPr>
          <w:rFonts w:ascii="Times New Roman" w:hAnsi="Times New Roman" w:cs="Times New Roman"/>
        </w:rPr>
      </w:pPr>
      <w:r w:rsidRPr="00170F47">
        <w:rPr>
          <w:rFonts w:ascii="Times New Roman" w:hAnsi="Times New Roman" w:cs="Times New Roman"/>
        </w:rPr>
        <w:t>Zero trust.</w:t>
      </w:r>
    </w:p>
    <w:p w14:paraId="1F9EB505" w14:textId="67AF3AF3" w:rsidR="00DD496E" w:rsidRPr="00170F47" w:rsidRDefault="002A6EB3" w:rsidP="00170F47">
      <w:pPr>
        <w:spacing w:line="480" w:lineRule="auto"/>
        <w:rPr>
          <w:rFonts w:ascii="Times New Roman" w:hAnsi="Times New Roman" w:cs="Times New Roman"/>
        </w:rPr>
      </w:pPr>
      <w:r w:rsidRPr="00170F47">
        <w:rPr>
          <w:rFonts w:ascii="Times New Roman" w:hAnsi="Times New Roman" w:cs="Times New Roman"/>
        </w:rPr>
        <w:t xml:space="preserve">The Zero Trust model, or mindset as I like to call it, aims to enhance cybersecurity by minimizing risk and refining outcomes. </w:t>
      </w:r>
      <w:r w:rsidR="00C276D4" w:rsidRPr="00170F47">
        <w:rPr>
          <w:rFonts w:ascii="Times New Roman" w:hAnsi="Times New Roman" w:cs="Times New Roman"/>
        </w:rPr>
        <w:t xml:space="preserve">It is a mindset we must adopt. We must think about potential threats that can occur anywhere internally and externally. </w:t>
      </w:r>
      <w:r w:rsidR="00BF4A53" w:rsidRPr="00170F47">
        <w:rPr>
          <w:rFonts w:ascii="Times New Roman" w:hAnsi="Times New Roman" w:cs="Times New Roman"/>
        </w:rPr>
        <w:t>For example, this could involve</w:t>
      </w:r>
      <w:r w:rsidR="00C276D4" w:rsidRPr="00170F47">
        <w:rPr>
          <w:rFonts w:ascii="Times New Roman" w:hAnsi="Times New Roman" w:cs="Times New Roman"/>
        </w:rPr>
        <w:t xml:space="preserve"> implementations such as continuous verification of user identities and devices rather than a one-time verification.</w:t>
      </w:r>
      <w:r w:rsidR="00BF4A53" w:rsidRPr="00170F47">
        <w:rPr>
          <w:rFonts w:ascii="Times New Roman" w:hAnsi="Times New Roman" w:cs="Times New Roman"/>
        </w:rPr>
        <w:t xml:space="preserve"> Much like a financial institution that implements multi-factor authentication (MFA) for all users ensuring unauthorized access is prevented even if credentials are compromised.</w:t>
      </w:r>
      <w:r w:rsidR="00C276D4" w:rsidRPr="00170F47">
        <w:rPr>
          <w:rFonts w:ascii="Times New Roman" w:hAnsi="Times New Roman" w:cs="Times New Roman"/>
        </w:rPr>
        <w:t xml:space="preserve"> It will also involve a least privilege access implementation where users are only granted access necessary to their role. But beyond these, the incorporation of zero trust must be an on-going mentality and culture that </w:t>
      </w:r>
      <w:r w:rsidR="00BF4A53" w:rsidRPr="00170F47">
        <w:rPr>
          <w:rFonts w:ascii="Times New Roman" w:hAnsi="Times New Roman" w:cs="Times New Roman"/>
        </w:rPr>
        <w:t xml:space="preserve">continuously monitors and </w:t>
      </w:r>
      <w:r w:rsidR="00C276D4" w:rsidRPr="00170F47">
        <w:rPr>
          <w:rFonts w:ascii="Times New Roman" w:hAnsi="Times New Roman" w:cs="Times New Roman"/>
        </w:rPr>
        <w:t>never relents.</w:t>
      </w:r>
    </w:p>
    <w:p w14:paraId="45A06696" w14:textId="50FCBBAA" w:rsidR="00E41773" w:rsidRPr="00170F47" w:rsidRDefault="00E41773" w:rsidP="00170F47">
      <w:pPr>
        <w:pStyle w:val="ListParagraph"/>
        <w:numPr>
          <w:ilvl w:val="0"/>
          <w:numId w:val="4"/>
        </w:numPr>
        <w:spacing w:line="480" w:lineRule="auto"/>
        <w:rPr>
          <w:rFonts w:ascii="Times New Roman" w:hAnsi="Times New Roman" w:cs="Times New Roman"/>
        </w:rPr>
      </w:pPr>
      <w:r w:rsidRPr="00170F47">
        <w:rPr>
          <w:rFonts w:ascii="Times New Roman" w:hAnsi="Times New Roman" w:cs="Times New Roman"/>
        </w:rPr>
        <w:t xml:space="preserve">Implementation and recommendations of security policies. </w:t>
      </w:r>
    </w:p>
    <w:p w14:paraId="635B6280" w14:textId="0E558245" w:rsidR="00DD496E" w:rsidRPr="00170F47" w:rsidRDefault="005D4619" w:rsidP="00170F47">
      <w:pPr>
        <w:spacing w:line="480" w:lineRule="auto"/>
        <w:rPr>
          <w:rFonts w:ascii="Times New Roman" w:hAnsi="Times New Roman" w:cs="Times New Roman"/>
        </w:rPr>
      </w:pPr>
      <w:r w:rsidRPr="00170F47">
        <w:rPr>
          <w:rFonts w:ascii="Times New Roman" w:hAnsi="Times New Roman" w:cs="Times New Roman"/>
        </w:rPr>
        <w:t xml:space="preserve">The implementation and recommendations of security policies involves launching rules and procedures that aim to shield data assets. </w:t>
      </w:r>
      <w:r w:rsidR="007700F1" w:rsidRPr="00170F47">
        <w:rPr>
          <w:rFonts w:ascii="Times New Roman" w:hAnsi="Times New Roman" w:cs="Times New Roman"/>
        </w:rPr>
        <w:t xml:space="preserve">These policies will cover areas like access control as mentioned above, data protection, incident response, training, etc. A good example of this can be thought of in healthcare organizations. They require complex but comprehensive security policies to protect patient information. This will include strict access controls, strong passwords, frequent/regular password changing, and reoccurring training sessions to educate staff about the ever evolving phishing and social engineering tactics. </w:t>
      </w:r>
      <w:r w:rsidR="00FB1DEC">
        <w:rPr>
          <w:rFonts w:ascii="Times New Roman" w:hAnsi="Times New Roman" w:cs="Times New Roman"/>
        </w:rPr>
        <w:t xml:space="preserve">By </w:t>
      </w:r>
      <w:r w:rsidR="00BB41DF">
        <w:rPr>
          <w:rFonts w:ascii="Times New Roman" w:hAnsi="Times New Roman" w:cs="Times New Roman"/>
        </w:rPr>
        <w:t xml:space="preserve">implementing these measures, </w:t>
      </w:r>
      <w:r w:rsidR="00BB41DF">
        <w:rPr>
          <w:rFonts w:ascii="Times New Roman" w:hAnsi="Times New Roman" w:cs="Times New Roman"/>
        </w:rPr>
        <w:lastRenderedPageBreak/>
        <w:t>health</w:t>
      </w:r>
      <w:r w:rsidR="00E34486">
        <w:rPr>
          <w:rFonts w:ascii="Times New Roman" w:hAnsi="Times New Roman" w:cs="Times New Roman"/>
        </w:rPr>
        <w:t>care</w:t>
      </w:r>
      <w:r w:rsidR="00BB41DF">
        <w:rPr>
          <w:rFonts w:ascii="Times New Roman" w:hAnsi="Times New Roman" w:cs="Times New Roman"/>
        </w:rPr>
        <w:t xml:space="preserve"> organizations create a robust </w:t>
      </w:r>
      <w:r w:rsidR="00D63239">
        <w:rPr>
          <w:rFonts w:ascii="Times New Roman" w:hAnsi="Times New Roman" w:cs="Times New Roman"/>
        </w:rPr>
        <w:t xml:space="preserve">security structure to maintain compliance with their regulations and shield </w:t>
      </w:r>
      <w:r w:rsidR="00B16DDF">
        <w:rPr>
          <w:rFonts w:ascii="Times New Roman" w:hAnsi="Times New Roman" w:cs="Times New Roman"/>
        </w:rPr>
        <w:t>their sensitive patient information.</w:t>
      </w:r>
    </w:p>
    <w:p w14:paraId="746D1898" w14:textId="77777777" w:rsidR="0056582D" w:rsidRPr="00170F47" w:rsidRDefault="0056582D" w:rsidP="00170F47">
      <w:pPr>
        <w:spacing w:line="480" w:lineRule="auto"/>
        <w:rPr>
          <w:rFonts w:ascii="Times New Roman" w:hAnsi="Times New Roman" w:cs="Times New Roman"/>
        </w:rPr>
      </w:pPr>
    </w:p>
    <w:p w14:paraId="202924E3" w14:textId="24BBA1EE" w:rsidR="0056582D" w:rsidRPr="00170F47" w:rsidRDefault="0056582D" w:rsidP="00170F47">
      <w:pPr>
        <w:spacing w:line="480" w:lineRule="auto"/>
        <w:rPr>
          <w:rFonts w:ascii="Times New Roman" w:hAnsi="Times New Roman" w:cs="Times New Roman"/>
        </w:rPr>
      </w:pPr>
      <w:r w:rsidRPr="00170F47">
        <w:rPr>
          <w:rFonts w:ascii="Times New Roman" w:hAnsi="Times New Roman" w:cs="Times New Roman"/>
        </w:rPr>
        <w:t>Resources:</w:t>
      </w:r>
    </w:p>
    <w:p w14:paraId="27F82141" w14:textId="5693C2A1" w:rsidR="0056582D" w:rsidRPr="00170F47" w:rsidRDefault="0056582D" w:rsidP="00170F47">
      <w:pPr>
        <w:spacing w:line="480" w:lineRule="auto"/>
        <w:rPr>
          <w:rFonts w:ascii="Times New Roman" w:hAnsi="Times New Roman" w:cs="Times New Roman"/>
        </w:rPr>
      </w:pPr>
      <w:r w:rsidRPr="0056582D">
        <w:rPr>
          <w:rFonts w:ascii="Times New Roman" w:hAnsi="Times New Roman" w:cs="Times New Roman"/>
        </w:rPr>
        <w:t>Bradley, T. (2021, January 20). </w:t>
      </w:r>
      <w:r w:rsidRPr="0056582D">
        <w:rPr>
          <w:rFonts w:ascii="Times New Roman" w:hAnsi="Times New Roman" w:cs="Times New Roman"/>
          <w:i/>
          <w:iCs/>
        </w:rPr>
        <w:t>Better Security through the Security Development Lifecycle</w:t>
      </w:r>
      <w:r w:rsidRPr="0056582D">
        <w:rPr>
          <w:rFonts w:ascii="Times New Roman" w:hAnsi="Times New Roman" w:cs="Times New Roman"/>
        </w:rPr>
        <w:t xml:space="preserve">. </w:t>
      </w:r>
      <w:proofErr w:type="spellStart"/>
      <w:r w:rsidRPr="0056582D">
        <w:rPr>
          <w:rFonts w:ascii="Times New Roman" w:hAnsi="Times New Roman" w:cs="Times New Roman"/>
        </w:rPr>
        <w:t>TechSpective</w:t>
      </w:r>
      <w:proofErr w:type="spellEnd"/>
      <w:r w:rsidRPr="0056582D">
        <w:rPr>
          <w:rFonts w:ascii="Times New Roman" w:hAnsi="Times New Roman" w:cs="Times New Roman"/>
        </w:rPr>
        <w:t xml:space="preserve">. </w:t>
      </w:r>
      <w:hyperlink r:id="rId7" w:history="1">
        <w:r w:rsidRPr="0056582D">
          <w:rPr>
            <w:rStyle w:val="Hyperlink"/>
            <w:rFonts w:ascii="Times New Roman" w:hAnsi="Times New Roman" w:cs="Times New Roman"/>
          </w:rPr>
          <w:t>https://techspective.net/2021/01/19/better-security-through-the-security-development-lifecycle/</w:t>
        </w:r>
      </w:hyperlink>
      <w:r w:rsidRPr="00170F47">
        <w:rPr>
          <w:rFonts w:ascii="Times New Roman" w:hAnsi="Times New Roman" w:cs="Times New Roman"/>
        </w:rPr>
        <w:t xml:space="preserve"> </w:t>
      </w:r>
    </w:p>
    <w:sectPr w:rsidR="0056582D" w:rsidRPr="00170F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76813" w14:textId="77777777" w:rsidR="00381146" w:rsidRDefault="00381146" w:rsidP="00102FBC">
      <w:pPr>
        <w:spacing w:after="0" w:line="240" w:lineRule="auto"/>
      </w:pPr>
      <w:r>
        <w:separator/>
      </w:r>
    </w:p>
  </w:endnote>
  <w:endnote w:type="continuationSeparator" w:id="0">
    <w:p w14:paraId="09823849" w14:textId="77777777" w:rsidR="00381146" w:rsidRDefault="00381146" w:rsidP="0010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4F9BB" w14:textId="77777777" w:rsidR="00381146" w:rsidRDefault="00381146" w:rsidP="00102FBC">
      <w:pPr>
        <w:spacing w:after="0" w:line="240" w:lineRule="auto"/>
      </w:pPr>
      <w:r>
        <w:separator/>
      </w:r>
    </w:p>
  </w:footnote>
  <w:footnote w:type="continuationSeparator" w:id="0">
    <w:p w14:paraId="10F89705" w14:textId="77777777" w:rsidR="00381146" w:rsidRDefault="00381146" w:rsidP="0010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265" w14:textId="5C6F1962" w:rsidR="00102FBC" w:rsidRDefault="00102FBC">
    <w:pPr>
      <w:pStyle w:val="Header"/>
    </w:pPr>
    <w:r>
      <w:t>Ryan Branchaud</w:t>
    </w:r>
  </w:p>
  <w:p w14:paraId="497D6E39" w14:textId="677D47F8" w:rsidR="00102FBC" w:rsidRDefault="00102FBC">
    <w:pPr>
      <w:pStyle w:val="Header"/>
    </w:pPr>
    <w:r>
      <w:t>CS-405-11671-M01 Secure Coding 2025 C-1 (Jan – Mar)</w:t>
    </w:r>
  </w:p>
  <w:p w14:paraId="20C9362C" w14:textId="7DDF6333" w:rsidR="00102FBC" w:rsidRDefault="006D4F09">
    <w:pPr>
      <w:pStyle w:val="Header"/>
    </w:pPr>
    <w:r>
      <w:t>8-</w:t>
    </w:r>
    <w:r w:rsidR="00EF088C">
      <w:t>2 Journal: Portfolio Reflection</w:t>
    </w:r>
  </w:p>
  <w:p w14:paraId="73A52AFF" w14:textId="1EE3CD9D" w:rsidR="00102FBC" w:rsidRDefault="00CC7DEC">
    <w:pPr>
      <w:pStyle w:val="Header"/>
    </w:pPr>
    <w:r>
      <w:t>2/</w:t>
    </w:r>
    <w:r w:rsidR="0047573D">
      <w:t>2</w:t>
    </w:r>
    <w:r w:rsidR="00EF088C">
      <w:t>8</w:t>
    </w:r>
    <w:r w:rsidR="00102FBC">
      <w:t>/2025</w:t>
    </w:r>
  </w:p>
  <w:p w14:paraId="2A80E208" w14:textId="77777777" w:rsidR="00102FBC" w:rsidRDefault="00102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2D83"/>
    <w:multiLevelType w:val="hybridMultilevel"/>
    <w:tmpl w:val="89F2A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059CE"/>
    <w:multiLevelType w:val="hybridMultilevel"/>
    <w:tmpl w:val="DD2C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303A"/>
    <w:multiLevelType w:val="hybridMultilevel"/>
    <w:tmpl w:val="9C96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54E5"/>
    <w:multiLevelType w:val="hybridMultilevel"/>
    <w:tmpl w:val="2716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585241">
    <w:abstractNumId w:val="2"/>
  </w:num>
  <w:num w:numId="2" w16cid:durableId="632949220">
    <w:abstractNumId w:val="1"/>
  </w:num>
  <w:num w:numId="3" w16cid:durableId="8261520">
    <w:abstractNumId w:val="3"/>
  </w:num>
  <w:num w:numId="4" w16cid:durableId="203849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97"/>
    <w:rsid w:val="0002042C"/>
    <w:rsid w:val="0003207A"/>
    <w:rsid w:val="000464E1"/>
    <w:rsid w:val="00067586"/>
    <w:rsid w:val="00077533"/>
    <w:rsid w:val="000B5928"/>
    <w:rsid w:val="000C7969"/>
    <w:rsid w:val="000F1CF5"/>
    <w:rsid w:val="00102FBC"/>
    <w:rsid w:val="0011264C"/>
    <w:rsid w:val="00113570"/>
    <w:rsid w:val="00122316"/>
    <w:rsid w:val="00136CD5"/>
    <w:rsid w:val="00137065"/>
    <w:rsid w:val="00170F47"/>
    <w:rsid w:val="00175828"/>
    <w:rsid w:val="00175E56"/>
    <w:rsid w:val="001773E6"/>
    <w:rsid w:val="001E0A66"/>
    <w:rsid w:val="001E0B5B"/>
    <w:rsid w:val="00220337"/>
    <w:rsid w:val="002256CD"/>
    <w:rsid w:val="0023495B"/>
    <w:rsid w:val="002774FA"/>
    <w:rsid w:val="002A18AD"/>
    <w:rsid w:val="002A6473"/>
    <w:rsid w:val="002A6EB3"/>
    <w:rsid w:val="00306FBE"/>
    <w:rsid w:val="00357BC8"/>
    <w:rsid w:val="003756C4"/>
    <w:rsid w:val="00381146"/>
    <w:rsid w:val="003876EA"/>
    <w:rsid w:val="003939EF"/>
    <w:rsid w:val="003A5154"/>
    <w:rsid w:val="003E2876"/>
    <w:rsid w:val="003F6CC2"/>
    <w:rsid w:val="00400A52"/>
    <w:rsid w:val="00401741"/>
    <w:rsid w:val="00414BCB"/>
    <w:rsid w:val="004535FF"/>
    <w:rsid w:val="004628F9"/>
    <w:rsid w:val="0047573D"/>
    <w:rsid w:val="004807FE"/>
    <w:rsid w:val="00491B22"/>
    <w:rsid w:val="00494C9B"/>
    <w:rsid w:val="004F4B32"/>
    <w:rsid w:val="00530336"/>
    <w:rsid w:val="00531F5A"/>
    <w:rsid w:val="0056582D"/>
    <w:rsid w:val="005871D7"/>
    <w:rsid w:val="005A544B"/>
    <w:rsid w:val="005D4619"/>
    <w:rsid w:val="00617B61"/>
    <w:rsid w:val="00664FFC"/>
    <w:rsid w:val="0067377A"/>
    <w:rsid w:val="006D4F09"/>
    <w:rsid w:val="00722619"/>
    <w:rsid w:val="00737843"/>
    <w:rsid w:val="0074363B"/>
    <w:rsid w:val="007700F1"/>
    <w:rsid w:val="00797E1B"/>
    <w:rsid w:val="007C2D4F"/>
    <w:rsid w:val="0080420F"/>
    <w:rsid w:val="0085283F"/>
    <w:rsid w:val="00876EBD"/>
    <w:rsid w:val="0088566D"/>
    <w:rsid w:val="008F0CEC"/>
    <w:rsid w:val="00903AC8"/>
    <w:rsid w:val="00920BD6"/>
    <w:rsid w:val="00933E38"/>
    <w:rsid w:val="00937896"/>
    <w:rsid w:val="00940B5F"/>
    <w:rsid w:val="009C22B2"/>
    <w:rsid w:val="009C24A4"/>
    <w:rsid w:val="009F1E9E"/>
    <w:rsid w:val="00A40497"/>
    <w:rsid w:val="00A56B68"/>
    <w:rsid w:val="00A63D9F"/>
    <w:rsid w:val="00A873DE"/>
    <w:rsid w:val="00AD14E5"/>
    <w:rsid w:val="00B14576"/>
    <w:rsid w:val="00B16DDF"/>
    <w:rsid w:val="00B2271B"/>
    <w:rsid w:val="00B82253"/>
    <w:rsid w:val="00BA1CFF"/>
    <w:rsid w:val="00BB214B"/>
    <w:rsid w:val="00BB41DF"/>
    <w:rsid w:val="00BD0A13"/>
    <w:rsid w:val="00BF4A53"/>
    <w:rsid w:val="00BF5955"/>
    <w:rsid w:val="00C1681A"/>
    <w:rsid w:val="00C276D4"/>
    <w:rsid w:val="00C35B30"/>
    <w:rsid w:val="00C565A9"/>
    <w:rsid w:val="00C93026"/>
    <w:rsid w:val="00CC7DEC"/>
    <w:rsid w:val="00CE6ECD"/>
    <w:rsid w:val="00D118E8"/>
    <w:rsid w:val="00D51613"/>
    <w:rsid w:val="00D63239"/>
    <w:rsid w:val="00DA5F02"/>
    <w:rsid w:val="00DC01AF"/>
    <w:rsid w:val="00DD3351"/>
    <w:rsid w:val="00DD496E"/>
    <w:rsid w:val="00E259FA"/>
    <w:rsid w:val="00E34486"/>
    <w:rsid w:val="00E41773"/>
    <w:rsid w:val="00E553C0"/>
    <w:rsid w:val="00E80AF0"/>
    <w:rsid w:val="00E84E02"/>
    <w:rsid w:val="00EC6639"/>
    <w:rsid w:val="00EE23B5"/>
    <w:rsid w:val="00EF088C"/>
    <w:rsid w:val="00EF30FD"/>
    <w:rsid w:val="00EF67C9"/>
    <w:rsid w:val="00F25CF9"/>
    <w:rsid w:val="00F335F0"/>
    <w:rsid w:val="00F7756B"/>
    <w:rsid w:val="00F8767B"/>
    <w:rsid w:val="00F9146E"/>
    <w:rsid w:val="00FA6ABF"/>
    <w:rsid w:val="00FB1DEC"/>
    <w:rsid w:val="00FC5514"/>
    <w:rsid w:val="00FC7AB8"/>
    <w:rsid w:val="00FD3834"/>
    <w:rsid w:val="00FE072F"/>
    <w:rsid w:val="00FE61BC"/>
    <w:rsid w:val="00FF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DC33"/>
  <w15:chartTrackingRefBased/>
  <w15:docId w15:val="{3BB2DD02-9F11-4320-873A-D93F34F5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497"/>
    <w:rPr>
      <w:rFonts w:eastAsiaTheme="majorEastAsia" w:cstheme="majorBidi"/>
      <w:color w:val="272727" w:themeColor="text1" w:themeTint="D8"/>
    </w:rPr>
  </w:style>
  <w:style w:type="paragraph" w:styleId="Title">
    <w:name w:val="Title"/>
    <w:basedOn w:val="Normal"/>
    <w:next w:val="Normal"/>
    <w:link w:val="TitleChar"/>
    <w:uiPriority w:val="10"/>
    <w:qFormat/>
    <w:rsid w:val="00A40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497"/>
    <w:pPr>
      <w:spacing w:before="160"/>
      <w:jc w:val="center"/>
    </w:pPr>
    <w:rPr>
      <w:i/>
      <w:iCs/>
      <w:color w:val="404040" w:themeColor="text1" w:themeTint="BF"/>
    </w:rPr>
  </w:style>
  <w:style w:type="character" w:customStyle="1" w:styleId="QuoteChar">
    <w:name w:val="Quote Char"/>
    <w:basedOn w:val="DefaultParagraphFont"/>
    <w:link w:val="Quote"/>
    <w:uiPriority w:val="29"/>
    <w:rsid w:val="00A40497"/>
    <w:rPr>
      <w:i/>
      <w:iCs/>
      <w:color w:val="404040" w:themeColor="text1" w:themeTint="BF"/>
    </w:rPr>
  </w:style>
  <w:style w:type="paragraph" w:styleId="ListParagraph">
    <w:name w:val="List Paragraph"/>
    <w:basedOn w:val="Normal"/>
    <w:uiPriority w:val="34"/>
    <w:qFormat/>
    <w:rsid w:val="00A40497"/>
    <w:pPr>
      <w:ind w:left="720"/>
      <w:contextualSpacing/>
    </w:pPr>
  </w:style>
  <w:style w:type="character" w:styleId="IntenseEmphasis">
    <w:name w:val="Intense Emphasis"/>
    <w:basedOn w:val="DefaultParagraphFont"/>
    <w:uiPriority w:val="21"/>
    <w:qFormat/>
    <w:rsid w:val="00A40497"/>
    <w:rPr>
      <w:i/>
      <w:iCs/>
      <w:color w:val="0F4761" w:themeColor="accent1" w:themeShade="BF"/>
    </w:rPr>
  </w:style>
  <w:style w:type="paragraph" w:styleId="IntenseQuote">
    <w:name w:val="Intense Quote"/>
    <w:basedOn w:val="Normal"/>
    <w:next w:val="Normal"/>
    <w:link w:val="IntenseQuoteChar"/>
    <w:uiPriority w:val="30"/>
    <w:qFormat/>
    <w:rsid w:val="00A4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497"/>
    <w:rPr>
      <w:i/>
      <w:iCs/>
      <w:color w:val="0F4761" w:themeColor="accent1" w:themeShade="BF"/>
    </w:rPr>
  </w:style>
  <w:style w:type="character" w:styleId="IntenseReference">
    <w:name w:val="Intense Reference"/>
    <w:basedOn w:val="DefaultParagraphFont"/>
    <w:uiPriority w:val="32"/>
    <w:qFormat/>
    <w:rsid w:val="00A40497"/>
    <w:rPr>
      <w:b/>
      <w:bCs/>
      <w:smallCaps/>
      <w:color w:val="0F4761" w:themeColor="accent1" w:themeShade="BF"/>
      <w:spacing w:val="5"/>
    </w:rPr>
  </w:style>
  <w:style w:type="paragraph" w:styleId="Header">
    <w:name w:val="header"/>
    <w:basedOn w:val="Normal"/>
    <w:link w:val="HeaderChar"/>
    <w:uiPriority w:val="99"/>
    <w:unhideWhenUsed/>
    <w:rsid w:val="00102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BC"/>
  </w:style>
  <w:style w:type="paragraph" w:styleId="Footer">
    <w:name w:val="footer"/>
    <w:basedOn w:val="Normal"/>
    <w:link w:val="FooterChar"/>
    <w:uiPriority w:val="99"/>
    <w:unhideWhenUsed/>
    <w:rsid w:val="00102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BC"/>
  </w:style>
  <w:style w:type="character" w:styleId="Hyperlink">
    <w:name w:val="Hyperlink"/>
    <w:basedOn w:val="DefaultParagraphFont"/>
    <w:uiPriority w:val="99"/>
    <w:unhideWhenUsed/>
    <w:rsid w:val="0085283F"/>
    <w:rPr>
      <w:color w:val="467886" w:themeColor="hyperlink"/>
      <w:u w:val="single"/>
    </w:rPr>
  </w:style>
  <w:style w:type="character" w:styleId="UnresolvedMention">
    <w:name w:val="Unresolved Mention"/>
    <w:basedOn w:val="DefaultParagraphFont"/>
    <w:uiPriority w:val="99"/>
    <w:semiHidden/>
    <w:unhideWhenUsed/>
    <w:rsid w:val="00852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60218">
      <w:bodyDiv w:val="1"/>
      <w:marLeft w:val="0"/>
      <w:marRight w:val="0"/>
      <w:marTop w:val="0"/>
      <w:marBottom w:val="0"/>
      <w:divBdr>
        <w:top w:val="none" w:sz="0" w:space="0" w:color="auto"/>
        <w:left w:val="none" w:sz="0" w:space="0" w:color="auto"/>
        <w:bottom w:val="none" w:sz="0" w:space="0" w:color="auto"/>
        <w:right w:val="none" w:sz="0" w:space="0" w:color="auto"/>
      </w:divBdr>
    </w:div>
    <w:div w:id="1180318940">
      <w:bodyDiv w:val="1"/>
      <w:marLeft w:val="0"/>
      <w:marRight w:val="0"/>
      <w:marTop w:val="0"/>
      <w:marBottom w:val="0"/>
      <w:divBdr>
        <w:top w:val="none" w:sz="0" w:space="0" w:color="auto"/>
        <w:left w:val="none" w:sz="0" w:space="0" w:color="auto"/>
        <w:bottom w:val="none" w:sz="0" w:space="0" w:color="auto"/>
        <w:right w:val="none" w:sz="0" w:space="0" w:color="auto"/>
      </w:divBdr>
    </w:div>
    <w:div w:id="1339580533">
      <w:bodyDiv w:val="1"/>
      <w:marLeft w:val="0"/>
      <w:marRight w:val="0"/>
      <w:marTop w:val="0"/>
      <w:marBottom w:val="0"/>
      <w:divBdr>
        <w:top w:val="none" w:sz="0" w:space="0" w:color="auto"/>
        <w:left w:val="none" w:sz="0" w:space="0" w:color="auto"/>
        <w:bottom w:val="none" w:sz="0" w:space="0" w:color="auto"/>
        <w:right w:val="none" w:sz="0" w:space="0" w:color="auto"/>
      </w:divBdr>
    </w:div>
    <w:div w:id="1492255872">
      <w:bodyDiv w:val="1"/>
      <w:marLeft w:val="0"/>
      <w:marRight w:val="0"/>
      <w:marTop w:val="0"/>
      <w:marBottom w:val="0"/>
      <w:divBdr>
        <w:top w:val="none" w:sz="0" w:space="0" w:color="auto"/>
        <w:left w:val="none" w:sz="0" w:space="0" w:color="auto"/>
        <w:bottom w:val="none" w:sz="0" w:space="0" w:color="auto"/>
        <w:right w:val="none" w:sz="0" w:space="0" w:color="auto"/>
      </w:divBdr>
    </w:div>
    <w:div w:id="1673482501">
      <w:bodyDiv w:val="1"/>
      <w:marLeft w:val="0"/>
      <w:marRight w:val="0"/>
      <w:marTop w:val="0"/>
      <w:marBottom w:val="0"/>
      <w:divBdr>
        <w:top w:val="none" w:sz="0" w:space="0" w:color="auto"/>
        <w:left w:val="none" w:sz="0" w:space="0" w:color="auto"/>
        <w:bottom w:val="none" w:sz="0" w:space="0" w:color="auto"/>
        <w:right w:val="none" w:sz="0" w:space="0" w:color="auto"/>
      </w:divBdr>
    </w:div>
    <w:div w:id="16871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chspective.net/2021/01/19/better-security-through-the-security-development-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Branchaud</dc:creator>
  <cp:keywords/>
  <dc:description/>
  <cp:lastModifiedBy>Ryan B</cp:lastModifiedBy>
  <cp:revision>7</cp:revision>
  <dcterms:created xsi:type="dcterms:W3CDTF">2025-03-01T16:58:00Z</dcterms:created>
  <dcterms:modified xsi:type="dcterms:W3CDTF">2025-03-01T17:04:00Z</dcterms:modified>
</cp:coreProperties>
</file>