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1A88" w14:textId="65776370" w:rsidR="00ED6AC9" w:rsidRDefault="0A57D819" w:rsidP="0A57D819">
      <w:pPr>
        <w:jc w:val="center"/>
        <w:rPr>
          <w:b/>
          <w:bCs/>
          <w:sz w:val="28"/>
          <w:szCs w:val="28"/>
        </w:rPr>
      </w:pPr>
      <w:bookmarkStart w:id="0" w:name="_GoBack"/>
      <w:r>
        <w:rPr>
          <w:noProof/>
        </w:rPr>
        <w:drawing>
          <wp:inline distT="0" distB="0" distL="0" distR="0" wp14:anchorId="7D3389E8" wp14:editId="3671F966">
            <wp:extent cx="5080000" cy="1333500"/>
            <wp:effectExtent l="0" t="0" r="0" b="0"/>
            <wp:docPr id="1151721841" name="Picture 173529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29113"/>
                    <pic:cNvPicPr/>
                  </pic:nvPicPr>
                  <pic:blipFill>
                    <a:blip r:embed="rId10">
                      <a:extLst>
                        <a:ext uri="{28A0092B-C50C-407E-A947-70E740481C1C}">
                          <a14:useLocalDpi xmlns:a14="http://schemas.microsoft.com/office/drawing/2010/main" val="0"/>
                        </a:ext>
                      </a:extLst>
                    </a:blip>
                    <a:stretch>
                      <a:fillRect/>
                    </a:stretch>
                  </pic:blipFill>
                  <pic:spPr>
                    <a:xfrm>
                      <a:off x="0" y="0"/>
                      <a:ext cx="5080000" cy="1333500"/>
                    </a:xfrm>
                    <a:prstGeom prst="rect">
                      <a:avLst/>
                    </a:prstGeom>
                  </pic:spPr>
                </pic:pic>
              </a:graphicData>
            </a:graphic>
          </wp:inline>
        </w:drawing>
      </w:r>
    </w:p>
    <w:bookmarkEnd w:id="0"/>
    <w:p w14:paraId="1055461C" w14:textId="51AFF6A8" w:rsidR="00336E5C" w:rsidRDefault="3D8C6C9C" w:rsidP="3D8C6C9C">
      <w:pPr>
        <w:jc w:val="center"/>
        <w:rPr>
          <w:b/>
          <w:bCs/>
          <w:sz w:val="32"/>
          <w:szCs w:val="32"/>
        </w:rPr>
      </w:pPr>
      <w:r w:rsidRPr="3D8C6C9C">
        <w:rPr>
          <w:b/>
          <w:bCs/>
          <w:sz w:val="32"/>
          <w:szCs w:val="32"/>
        </w:rPr>
        <w:t>ETQ Innovation Excellence Awards</w:t>
      </w:r>
    </w:p>
    <w:p w14:paraId="6696635F" w14:textId="1A859CF9" w:rsidR="00086A3F" w:rsidRPr="00784D49" w:rsidRDefault="00086A3F" w:rsidP="3D8C6C9C">
      <w:pPr>
        <w:jc w:val="center"/>
        <w:rPr>
          <w:b/>
          <w:bCs/>
          <w:color w:val="000000" w:themeColor="text1"/>
          <w:sz w:val="32"/>
          <w:szCs w:val="32"/>
        </w:rPr>
      </w:pPr>
      <w:r w:rsidRPr="00784D49">
        <w:rPr>
          <w:b/>
          <w:bCs/>
          <w:color w:val="000000" w:themeColor="text1"/>
          <w:sz w:val="32"/>
          <w:szCs w:val="32"/>
        </w:rPr>
        <w:t>Award Application Form</w:t>
      </w:r>
      <w:r w:rsidR="00B4660D" w:rsidRPr="00784D49">
        <w:rPr>
          <w:b/>
          <w:bCs/>
          <w:color w:val="000000" w:themeColor="text1"/>
          <w:sz w:val="32"/>
          <w:szCs w:val="32"/>
        </w:rPr>
        <w:t xml:space="preserve"> and Award Program Information</w:t>
      </w:r>
    </w:p>
    <w:p w14:paraId="7296AEE4" w14:textId="3E45B70C" w:rsidR="00336E5C" w:rsidRPr="0063269C" w:rsidRDefault="00336E5C" w:rsidP="3D8C6C9C">
      <w:pPr>
        <w:rPr>
          <w:b/>
          <w:bCs/>
          <w:sz w:val="28"/>
          <w:szCs w:val="28"/>
        </w:rPr>
      </w:pPr>
    </w:p>
    <w:p w14:paraId="32E8000B" w14:textId="302EB387" w:rsidR="00336E5C" w:rsidRPr="0063269C" w:rsidRDefault="0BF9885D" w:rsidP="00552B5A">
      <w:pPr>
        <w:jc w:val="center"/>
        <w:rPr>
          <w:b/>
          <w:bCs/>
          <w:color w:val="CC0066"/>
          <w:sz w:val="32"/>
          <w:szCs w:val="32"/>
        </w:rPr>
      </w:pPr>
      <w:r w:rsidRPr="0BF9885D">
        <w:rPr>
          <w:b/>
          <w:bCs/>
          <w:sz w:val="28"/>
          <w:szCs w:val="28"/>
        </w:rPr>
        <w:t xml:space="preserve">Rewarding </w:t>
      </w:r>
      <w:r w:rsidRPr="0BF9885D">
        <w:rPr>
          <w:b/>
          <w:bCs/>
          <w:color w:val="CC0066"/>
          <w:sz w:val="28"/>
          <w:szCs w:val="28"/>
        </w:rPr>
        <w:t>Excellence</w:t>
      </w:r>
      <w:r w:rsidRPr="0BF9885D">
        <w:rPr>
          <w:b/>
          <w:bCs/>
          <w:sz w:val="28"/>
          <w:szCs w:val="28"/>
        </w:rPr>
        <w:t xml:space="preserve">, Fostering Innovation, </w:t>
      </w:r>
      <w:r w:rsidRPr="0BF9885D">
        <w:rPr>
          <w:b/>
          <w:bCs/>
          <w:color w:val="CC0066"/>
          <w:sz w:val="28"/>
          <w:szCs w:val="28"/>
        </w:rPr>
        <w:t xml:space="preserve">Creating </w:t>
      </w:r>
      <w:r w:rsidR="00461A16">
        <w:rPr>
          <w:b/>
          <w:bCs/>
          <w:color w:val="CC0066"/>
          <w:sz w:val="28"/>
          <w:szCs w:val="28"/>
        </w:rPr>
        <w:t>Value</w:t>
      </w:r>
    </w:p>
    <w:p w14:paraId="7434725E" w14:textId="3D635C22" w:rsidR="00E3417E" w:rsidRPr="00A946D4" w:rsidRDefault="4DACE096" w:rsidP="00336E5C">
      <w:pPr>
        <w:rPr>
          <w:rFonts w:cstheme="minorHAnsi"/>
          <w:color w:val="CC0066"/>
          <w:sz w:val="20"/>
          <w:szCs w:val="20"/>
        </w:rPr>
      </w:pPr>
      <w:r w:rsidRPr="4DACE096">
        <w:rPr>
          <w:sz w:val="20"/>
          <w:szCs w:val="20"/>
        </w:rPr>
        <w:t xml:space="preserve">The ETQ Innovation </w:t>
      </w:r>
      <w:r w:rsidRPr="4DACE096">
        <w:rPr>
          <w:color w:val="000000" w:themeColor="text1"/>
          <w:sz w:val="20"/>
          <w:szCs w:val="20"/>
        </w:rPr>
        <w:t>Excellence Award Program recognizes ETQ customer</w:t>
      </w:r>
      <w:r w:rsidR="002B17DA">
        <w:rPr>
          <w:color w:val="000000" w:themeColor="text1"/>
          <w:sz w:val="20"/>
          <w:szCs w:val="20"/>
        </w:rPr>
        <w:t xml:space="preserve"> team</w:t>
      </w:r>
      <w:r w:rsidRPr="4DACE096">
        <w:rPr>
          <w:color w:val="000000" w:themeColor="text1"/>
          <w:sz w:val="20"/>
          <w:szCs w:val="20"/>
        </w:rPr>
        <w:t xml:space="preserve">s </w:t>
      </w:r>
      <w:r w:rsidR="002B17DA">
        <w:rPr>
          <w:color w:val="000000" w:themeColor="text1"/>
          <w:sz w:val="20"/>
          <w:szCs w:val="20"/>
        </w:rPr>
        <w:t>who</w:t>
      </w:r>
      <w:r w:rsidR="002B17DA" w:rsidRPr="4DACE096">
        <w:rPr>
          <w:color w:val="000000" w:themeColor="text1"/>
          <w:sz w:val="20"/>
          <w:szCs w:val="20"/>
        </w:rPr>
        <w:t xml:space="preserve"> </w:t>
      </w:r>
      <w:r w:rsidRPr="4DACE096">
        <w:rPr>
          <w:color w:val="000000" w:themeColor="text1"/>
          <w:sz w:val="20"/>
          <w:szCs w:val="20"/>
        </w:rPr>
        <w:t xml:space="preserve">have implemented ETQ </w:t>
      </w:r>
      <w:r w:rsidR="004A6B43">
        <w:rPr>
          <w:color w:val="000000" w:themeColor="text1"/>
          <w:sz w:val="20"/>
          <w:szCs w:val="20"/>
        </w:rPr>
        <w:t>Reliance</w:t>
      </w:r>
      <w:r w:rsidR="004A6B43" w:rsidRPr="4DACE096">
        <w:rPr>
          <w:color w:val="000000" w:themeColor="text1"/>
          <w:sz w:val="20"/>
          <w:szCs w:val="20"/>
        </w:rPr>
        <w:t xml:space="preserve"> </w:t>
      </w:r>
      <w:r w:rsidRPr="4DACE096">
        <w:rPr>
          <w:color w:val="000000" w:themeColor="text1"/>
          <w:sz w:val="20"/>
          <w:szCs w:val="20"/>
        </w:rPr>
        <w:t xml:space="preserve">in an innovative way to address </w:t>
      </w:r>
      <w:r w:rsidR="001D0E77">
        <w:rPr>
          <w:color w:val="000000" w:themeColor="text1"/>
          <w:sz w:val="20"/>
          <w:szCs w:val="20"/>
        </w:rPr>
        <w:t>important</w:t>
      </w:r>
      <w:r w:rsidRPr="4DACE096">
        <w:rPr>
          <w:color w:val="000000" w:themeColor="text1"/>
          <w:sz w:val="20"/>
          <w:szCs w:val="20"/>
        </w:rPr>
        <w:t xml:space="preserve"> challenge</w:t>
      </w:r>
      <w:r w:rsidR="001D0E77">
        <w:rPr>
          <w:color w:val="000000" w:themeColor="text1"/>
          <w:sz w:val="20"/>
          <w:szCs w:val="20"/>
        </w:rPr>
        <w:t>s</w:t>
      </w:r>
      <w:r w:rsidRPr="4DACE096">
        <w:rPr>
          <w:color w:val="000000" w:themeColor="text1"/>
          <w:sz w:val="20"/>
          <w:szCs w:val="20"/>
        </w:rPr>
        <w:t xml:space="preserve"> and </w:t>
      </w:r>
      <w:r w:rsidR="00087383">
        <w:rPr>
          <w:color w:val="000000" w:themeColor="text1"/>
          <w:sz w:val="20"/>
          <w:szCs w:val="20"/>
        </w:rPr>
        <w:t>have, as a consequence</w:t>
      </w:r>
      <w:r w:rsidR="00EC45BE">
        <w:rPr>
          <w:color w:val="000000" w:themeColor="text1"/>
          <w:sz w:val="20"/>
          <w:szCs w:val="20"/>
        </w:rPr>
        <w:t>,</w:t>
      </w:r>
      <w:r w:rsidR="00087383">
        <w:rPr>
          <w:color w:val="000000" w:themeColor="text1"/>
          <w:sz w:val="20"/>
          <w:szCs w:val="20"/>
        </w:rPr>
        <w:t xml:space="preserve"> seen</w:t>
      </w:r>
      <w:r w:rsidR="00087383" w:rsidRPr="4DACE096">
        <w:rPr>
          <w:color w:val="000000" w:themeColor="text1"/>
          <w:sz w:val="20"/>
          <w:szCs w:val="20"/>
        </w:rPr>
        <w:t xml:space="preserve"> </w:t>
      </w:r>
      <w:r w:rsidRPr="4DACE096">
        <w:rPr>
          <w:color w:val="000000" w:themeColor="text1"/>
          <w:sz w:val="20"/>
          <w:szCs w:val="20"/>
        </w:rPr>
        <w:t>a significant impact on their business.</w:t>
      </w:r>
    </w:p>
    <w:p w14:paraId="64362960" w14:textId="41C89C96" w:rsidR="00D5779C" w:rsidRPr="00A946D4" w:rsidRDefault="5F4421D3" w:rsidP="6328D33B">
      <w:pPr>
        <w:rPr>
          <w:b/>
          <w:bCs/>
          <w:sz w:val="20"/>
          <w:szCs w:val="20"/>
          <w:u w:val="single"/>
        </w:rPr>
      </w:pPr>
      <w:r w:rsidRPr="5F4421D3">
        <w:rPr>
          <w:sz w:val="20"/>
          <w:szCs w:val="20"/>
        </w:rPr>
        <w:t xml:space="preserve">If your organization has implemented a unique and dynamic way to manage and measure Quality, EHS or Compliance </w:t>
      </w:r>
      <w:r w:rsidR="00183EB2">
        <w:rPr>
          <w:sz w:val="20"/>
          <w:szCs w:val="20"/>
        </w:rPr>
        <w:t xml:space="preserve">using </w:t>
      </w:r>
      <w:r w:rsidRPr="5F4421D3">
        <w:rPr>
          <w:sz w:val="20"/>
          <w:szCs w:val="20"/>
        </w:rPr>
        <w:t xml:space="preserve">ETQ </w:t>
      </w:r>
      <w:r w:rsidR="00183EB2">
        <w:rPr>
          <w:sz w:val="20"/>
          <w:szCs w:val="20"/>
        </w:rPr>
        <w:t>Reliance</w:t>
      </w:r>
      <w:r w:rsidRPr="5F4421D3">
        <w:rPr>
          <w:sz w:val="20"/>
          <w:szCs w:val="20"/>
        </w:rPr>
        <w:t xml:space="preserve">, you may be eligible to participate in our Award Program. There is no fee to enter. </w:t>
      </w:r>
      <w:r w:rsidRPr="5F4421D3">
        <w:rPr>
          <w:rFonts w:ascii="Calibri" w:eastAsia="Calibri" w:hAnsi="Calibri" w:cs="Calibri"/>
          <w:color w:val="000000" w:themeColor="text1"/>
          <w:sz w:val="20"/>
          <w:szCs w:val="20"/>
        </w:rPr>
        <w:t>Awards consist of 1</w:t>
      </w:r>
      <w:r w:rsidRPr="5F4421D3">
        <w:rPr>
          <w:rFonts w:ascii="Calibri" w:eastAsia="Calibri" w:hAnsi="Calibri" w:cs="Calibri"/>
          <w:color w:val="000000" w:themeColor="text1"/>
          <w:sz w:val="20"/>
          <w:szCs w:val="20"/>
          <w:vertAlign w:val="superscript"/>
        </w:rPr>
        <w:t>st</w:t>
      </w:r>
      <w:r w:rsidRPr="5F4421D3">
        <w:rPr>
          <w:rFonts w:ascii="Calibri" w:eastAsia="Calibri" w:hAnsi="Calibri" w:cs="Calibri"/>
          <w:color w:val="000000" w:themeColor="text1"/>
          <w:sz w:val="20"/>
          <w:szCs w:val="20"/>
        </w:rPr>
        <w:t>, 2</w:t>
      </w:r>
      <w:r w:rsidRPr="5F4421D3">
        <w:rPr>
          <w:rFonts w:ascii="Calibri" w:eastAsia="Calibri" w:hAnsi="Calibri" w:cs="Calibri"/>
          <w:color w:val="000000" w:themeColor="text1"/>
          <w:sz w:val="20"/>
          <w:szCs w:val="20"/>
          <w:vertAlign w:val="superscript"/>
        </w:rPr>
        <w:t>nd</w:t>
      </w:r>
      <w:r w:rsidRPr="5F4421D3">
        <w:rPr>
          <w:rFonts w:ascii="Calibri" w:eastAsia="Calibri" w:hAnsi="Calibri" w:cs="Calibri"/>
          <w:color w:val="000000" w:themeColor="text1"/>
          <w:sz w:val="20"/>
          <w:szCs w:val="20"/>
        </w:rPr>
        <w:t>, and 3</w:t>
      </w:r>
      <w:r w:rsidRPr="5F4421D3">
        <w:rPr>
          <w:rFonts w:ascii="Calibri" w:eastAsia="Calibri" w:hAnsi="Calibri" w:cs="Calibri"/>
          <w:color w:val="000000" w:themeColor="text1"/>
          <w:sz w:val="20"/>
          <w:szCs w:val="20"/>
          <w:vertAlign w:val="superscript"/>
        </w:rPr>
        <w:t>rd</w:t>
      </w:r>
      <w:r w:rsidRPr="5F4421D3">
        <w:rPr>
          <w:rFonts w:ascii="Calibri" w:eastAsia="Calibri" w:hAnsi="Calibri" w:cs="Calibri"/>
          <w:color w:val="000000" w:themeColor="text1"/>
          <w:sz w:val="20"/>
          <w:szCs w:val="20"/>
        </w:rPr>
        <w:t xml:space="preserve"> place </w:t>
      </w:r>
      <w:r w:rsidR="00755F8E">
        <w:rPr>
          <w:rFonts w:ascii="Calibri" w:eastAsia="Calibri" w:hAnsi="Calibri" w:cs="Calibri"/>
          <w:color w:val="000000" w:themeColor="text1"/>
          <w:sz w:val="20"/>
          <w:szCs w:val="20"/>
        </w:rPr>
        <w:t xml:space="preserve">prizes </w:t>
      </w:r>
      <w:r w:rsidRPr="5F4421D3">
        <w:rPr>
          <w:rFonts w:ascii="Calibri" w:eastAsia="Calibri" w:hAnsi="Calibri" w:cs="Calibri"/>
          <w:color w:val="000000" w:themeColor="text1"/>
          <w:sz w:val="20"/>
          <w:szCs w:val="20"/>
        </w:rPr>
        <w:t xml:space="preserve">with </w:t>
      </w:r>
      <w:r w:rsidR="009F0599">
        <w:rPr>
          <w:rFonts w:ascii="Calibri" w:eastAsia="Calibri" w:hAnsi="Calibri" w:cs="Calibri"/>
          <w:color w:val="000000" w:themeColor="text1"/>
          <w:sz w:val="20"/>
          <w:szCs w:val="20"/>
        </w:rPr>
        <w:t xml:space="preserve">a speaking opportunity </w:t>
      </w:r>
      <w:r w:rsidRPr="5F4421D3">
        <w:rPr>
          <w:rFonts w:ascii="Calibri" w:eastAsia="Calibri" w:hAnsi="Calibri" w:cs="Calibri"/>
          <w:color w:val="000000" w:themeColor="text1"/>
          <w:sz w:val="20"/>
          <w:szCs w:val="20"/>
        </w:rPr>
        <w:t>at the ETQ Quality Vision 2020 Customer Conference March 2-6, 2020</w:t>
      </w:r>
      <w:r w:rsidR="00315176">
        <w:rPr>
          <w:rFonts w:ascii="Calibri" w:eastAsia="Calibri" w:hAnsi="Calibri" w:cs="Calibri"/>
          <w:color w:val="000000" w:themeColor="text1"/>
          <w:sz w:val="20"/>
          <w:szCs w:val="20"/>
        </w:rPr>
        <w:t xml:space="preserve"> and inclusion in an ETQ press release.</w:t>
      </w:r>
      <w:r w:rsidRPr="5F4421D3">
        <w:rPr>
          <w:rFonts w:ascii="Calibri" w:eastAsia="Calibri" w:hAnsi="Calibri" w:cs="Calibri"/>
          <w:color w:val="000000" w:themeColor="text1"/>
          <w:sz w:val="20"/>
          <w:szCs w:val="20"/>
        </w:rPr>
        <w:t xml:space="preserve">  The 1</w:t>
      </w:r>
      <w:r w:rsidRPr="5F4421D3">
        <w:rPr>
          <w:rFonts w:ascii="Calibri" w:eastAsia="Calibri" w:hAnsi="Calibri" w:cs="Calibri"/>
          <w:color w:val="000000" w:themeColor="text1"/>
          <w:sz w:val="20"/>
          <w:szCs w:val="20"/>
          <w:vertAlign w:val="superscript"/>
        </w:rPr>
        <w:t>st</w:t>
      </w:r>
      <w:r w:rsidRPr="5F4421D3">
        <w:rPr>
          <w:rFonts w:ascii="Calibri" w:eastAsia="Calibri" w:hAnsi="Calibri" w:cs="Calibri"/>
          <w:color w:val="000000" w:themeColor="text1"/>
          <w:sz w:val="20"/>
          <w:szCs w:val="20"/>
        </w:rPr>
        <w:t xml:space="preserve"> place winner will receive a free pass for 2 people to attend the 2-day strategy portion of ETQ Quality Vision 2021.</w:t>
      </w:r>
      <w:r w:rsidR="002F3550">
        <w:rPr>
          <w:rFonts w:ascii="Calibri" w:eastAsia="Calibri" w:hAnsi="Calibri" w:cs="Calibri"/>
          <w:color w:val="000000" w:themeColor="text1"/>
          <w:sz w:val="20"/>
          <w:szCs w:val="20"/>
        </w:rPr>
        <w:t xml:space="preserve"> See </w:t>
      </w:r>
      <w:r w:rsidR="00497D0B">
        <w:rPr>
          <w:rFonts w:ascii="Calibri" w:eastAsia="Calibri" w:hAnsi="Calibri" w:cs="Calibri"/>
          <w:color w:val="000000" w:themeColor="text1"/>
          <w:sz w:val="20"/>
          <w:szCs w:val="20"/>
        </w:rPr>
        <w:t xml:space="preserve">additional information on </w:t>
      </w:r>
      <w:r w:rsidR="002F3550">
        <w:rPr>
          <w:rFonts w:ascii="Calibri" w:eastAsia="Calibri" w:hAnsi="Calibri" w:cs="Calibri"/>
          <w:color w:val="000000" w:themeColor="text1"/>
          <w:sz w:val="20"/>
          <w:szCs w:val="20"/>
        </w:rPr>
        <w:t xml:space="preserve">Award </w:t>
      </w:r>
      <w:r w:rsidR="00A90A6A">
        <w:rPr>
          <w:rFonts w:ascii="Calibri" w:eastAsia="Calibri" w:hAnsi="Calibri" w:cs="Calibri"/>
          <w:color w:val="000000" w:themeColor="text1"/>
          <w:sz w:val="20"/>
          <w:szCs w:val="20"/>
        </w:rPr>
        <w:t>Rules</w:t>
      </w:r>
      <w:r w:rsidR="002A25DA">
        <w:rPr>
          <w:rFonts w:ascii="Calibri" w:eastAsia="Calibri" w:hAnsi="Calibri" w:cs="Calibri"/>
          <w:color w:val="000000" w:themeColor="text1"/>
          <w:sz w:val="20"/>
          <w:szCs w:val="20"/>
        </w:rPr>
        <w:t>,</w:t>
      </w:r>
      <w:r w:rsidR="004650AE">
        <w:rPr>
          <w:rFonts w:ascii="Calibri" w:eastAsia="Calibri" w:hAnsi="Calibri" w:cs="Calibri"/>
          <w:color w:val="000000" w:themeColor="text1"/>
          <w:sz w:val="20"/>
          <w:szCs w:val="20"/>
        </w:rPr>
        <w:t xml:space="preserve"> </w:t>
      </w:r>
      <w:r w:rsidR="00A56058">
        <w:rPr>
          <w:rFonts w:ascii="Calibri" w:eastAsia="Calibri" w:hAnsi="Calibri" w:cs="Calibri"/>
          <w:color w:val="000000" w:themeColor="text1"/>
          <w:sz w:val="20"/>
          <w:szCs w:val="20"/>
        </w:rPr>
        <w:t>Eli</w:t>
      </w:r>
      <w:r w:rsidR="00E2155A">
        <w:rPr>
          <w:rFonts w:ascii="Calibri" w:eastAsia="Calibri" w:hAnsi="Calibri" w:cs="Calibri"/>
          <w:color w:val="000000" w:themeColor="text1"/>
          <w:sz w:val="20"/>
          <w:szCs w:val="20"/>
        </w:rPr>
        <w:t>gibility</w:t>
      </w:r>
      <w:r w:rsidR="00755F8E">
        <w:rPr>
          <w:rFonts w:ascii="Calibri" w:eastAsia="Calibri" w:hAnsi="Calibri" w:cs="Calibri"/>
          <w:color w:val="000000" w:themeColor="text1"/>
          <w:sz w:val="20"/>
          <w:szCs w:val="20"/>
        </w:rPr>
        <w:t xml:space="preserve"> and prize</w:t>
      </w:r>
      <w:r w:rsidR="002A25DA">
        <w:rPr>
          <w:rFonts w:ascii="Calibri" w:eastAsia="Calibri" w:hAnsi="Calibri" w:cs="Calibri"/>
          <w:color w:val="000000" w:themeColor="text1"/>
          <w:sz w:val="20"/>
          <w:szCs w:val="20"/>
        </w:rPr>
        <w:t>s</w:t>
      </w:r>
      <w:r w:rsidR="00E2155A">
        <w:rPr>
          <w:rFonts w:ascii="Calibri" w:eastAsia="Calibri" w:hAnsi="Calibri" w:cs="Calibri"/>
          <w:color w:val="000000" w:themeColor="text1"/>
          <w:sz w:val="20"/>
          <w:szCs w:val="20"/>
        </w:rPr>
        <w:t xml:space="preserve"> </w:t>
      </w:r>
      <w:r w:rsidR="00A90A6A">
        <w:rPr>
          <w:rFonts w:ascii="Calibri" w:eastAsia="Calibri" w:hAnsi="Calibri" w:cs="Calibri"/>
          <w:color w:val="000000" w:themeColor="text1"/>
          <w:sz w:val="20"/>
          <w:szCs w:val="20"/>
        </w:rPr>
        <w:t xml:space="preserve">in Section </w:t>
      </w:r>
      <w:r w:rsidR="004650AE">
        <w:rPr>
          <w:rFonts w:ascii="Calibri" w:eastAsia="Calibri" w:hAnsi="Calibri" w:cs="Calibri"/>
          <w:color w:val="000000" w:themeColor="text1"/>
          <w:sz w:val="20"/>
          <w:szCs w:val="20"/>
        </w:rPr>
        <w:t>6</w:t>
      </w:r>
      <w:r w:rsidR="00813114">
        <w:rPr>
          <w:rFonts w:ascii="Calibri" w:eastAsia="Calibri" w:hAnsi="Calibri" w:cs="Calibri"/>
          <w:color w:val="000000" w:themeColor="text1"/>
          <w:sz w:val="20"/>
          <w:szCs w:val="20"/>
        </w:rPr>
        <w:t>, below.</w:t>
      </w:r>
    </w:p>
    <w:p w14:paraId="1040F251" w14:textId="75F96D68" w:rsidR="00393DE7" w:rsidRPr="00987816" w:rsidRDefault="00813114" w:rsidP="00987816">
      <w:pPr>
        <w:ind w:left="360"/>
        <w:rPr>
          <w:rFonts w:cstheme="minorHAnsi"/>
          <w:b/>
          <w:bCs/>
          <w:sz w:val="20"/>
          <w:szCs w:val="20"/>
          <w:u w:val="single"/>
        </w:rPr>
      </w:pPr>
      <w:r>
        <w:rPr>
          <w:rFonts w:cstheme="minorHAnsi"/>
          <w:b/>
          <w:bCs/>
          <w:sz w:val="20"/>
          <w:szCs w:val="20"/>
          <w:u w:val="single"/>
        </w:rPr>
        <w:t xml:space="preserve">Section 1. </w:t>
      </w:r>
      <w:r w:rsidR="00393DE7" w:rsidRPr="00987816">
        <w:rPr>
          <w:rFonts w:cstheme="minorHAnsi"/>
          <w:b/>
          <w:bCs/>
          <w:sz w:val="20"/>
          <w:szCs w:val="20"/>
          <w:u w:val="single"/>
        </w:rPr>
        <w:t>COMPANY INFORMATION:</w:t>
      </w:r>
    </w:p>
    <w:p w14:paraId="3E579C29" w14:textId="4FE2D2CC" w:rsidR="00393DE7" w:rsidRPr="00A946D4" w:rsidRDefault="00A6100A" w:rsidP="00827F63">
      <w:pPr>
        <w:ind w:firstLine="720"/>
        <w:rPr>
          <w:rFonts w:cstheme="minorHAnsi"/>
          <w:sz w:val="20"/>
          <w:szCs w:val="20"/>
        </w:rPr>
      </w:pPr>
      <w:r>
        <w:rPr>
          <w:rFonts w:cstheme="minorHAnsi"/>
          <w:sz w:val="20"/>
          <w:szCs w:val="20"/>
        </w:rPr>
        <w:t>Organization</w:t>
      </w:r>
      <w:r w:rsidR="00393DE7" w:rsidRPr="00A946D4">
        <w:rPr>
          <w:rFonts w:cstheme="minorHAnsi"/>
          <w:sz w:val="20"/>
          <w:szCs w:val="20"/>
        </w:rPr>
        <w:t>:</w:t>
      </w:r>
    </w:p>
    <w:p w14:paraId="6DFB6C54" w14:textId="28A68D57" w:rsidR="00393DE7" w:rsidRPr="00A946D4" w:rsidRDefault="00393DE7" w:rsidP="00827F63">
      <w:pPr>
        <w:ind w:firstLine="720"/>
        <w:rPr>
          <w:rFonts w:cstheme="minorHAnsi"/>
          <w:sz w:val="20"/>
          <w:szCs w:val="20"/>
        </w:rPr>
      </w:pPr>
      <w:r w:rsidRPr="00A946D4">
        <w:rPr>
          <w:rFonts w:cstheme="minorHAnsi"/>
          <w:sz w:val="20"/>
          <w:szCs w:val="20"/>
        </w:rPr>
        <w:t>Location:</w:t>
      </w:r>
    </w:p>
    <w:p w14:paraId="188917E0" w14:textId="0EC1E794" w:rsidR="00393DE7" w:rsidRPr="00A946D4" w:rsidRDefault="00393DE7" w:rsidP="00827F63">
      <w:pPr>
        <w:ind w:firstLine="720"/>
        <w:rPr>
          <w:rFonts w:cstheme="minorHAnsi"/>
          <w:sz w:val="20"/>
          <w:szCs w:val="20"/>
        </w:rPr>
      </w:pPr>
      <w:r w:rsidRPr="00A946D4">
        <w:rPr>
          <w:rFonts w:cstheme="minorHAnsi"/>
          <w:sz w:val="20"/>
          <w:szCs w:val="20"/>
        </w:rPr>
        <w:t>Entrant Name:</w:t>
      </w:r>
    </w:p>
    <w:p w14:paraId="4602499D" w14:textId="0A60A463" w:rsidR="00393DE7" w:rsidRPr="00A946D4" w:rsidRDefault="00393DE7" w:rsidP="00827F63">
      <w:pPr>
        <w:ind w:firstLine="720"/>
        <w:rPr>
          <w:rFonts w:cstheme="minorHAnsi"/>
          <w:sz w:val="20"/>
          <w:szCs w:val="20"/>
        </w:rPr>
      </w:pPr>
      <w:r w:rsidRPr="00A946D4">
        <w:rPr>
          <w:rFonts w:cstheme="minorHAnsi"/>
          <w:sz w:val="20"/>
          <w:szCs w:val="20"/>
        </w:rPr>
        <w:t>Entrant Title:</w:t>
      </w:r>
    </w:p>
    <w:p w14:paraId="388F19C5" w14:textId="64226CD0" w:rsidR="00393DE7" w:rsidRPr="00A946D4" w:rsidRDefault="00DA2BB6" w:rsidP="00827F63">
      <w:pPr>
        <w:ind w:firstLine="720"/>
        <w:rPr>
          <w:rFonts w:cstheme="minorHAnsi"/>
          <w:sz w:val="20"/>
          <w:szCs w:val="20"/>
        </w:rPr>
      </w:pPr>
      <w:r w:rsidRPr="00A946D4">
        <w:rPr>
          <w:rFonts w:cstheme="minorHAnsi"/>
          <w:sz w:val="20"/>
          <w:szCs w:val="20"/>
        </w:rPr>
        <w:t>Entrant Email:</w:t>
      </w:r>
    </w:p>
    <w:p w14:paraId="17B55ACF" w14:textId="263C9750" w:rsidR="00DA2BB6" w:rsidRPr="00A946D4" w:rsidRDefault="00DA2BB6" w:rsidP="00827F63">
      <w:pPr>
        <w:ind w:firstLine="720"/>
        <w:rPr>
          <w:rFonts w:cstheme="minorHAnsi"/>
          <w:sz w:val="20"/>
          <w:szCs w:val="20"/>
        </w:rPr>
      </w:pPr>
      <w:r w:rsidRPr="00A946D4">
        <w:rPr>
          <w:rFonts w:cstheme="minorHAnsi"/>
          <w:sz w:val="20"/>
          <w:szCs w:val="20"/>
        </w:rPr>
        <w:t>Entrant Phone:</w:t>
      </w:r>
    </w:p>
    <w:p w14:paraId="7D859128" w14:textId="4534B317" w:rsidR="00DA2BB6" w:rsidRPr="00A946D4" w:rsidRDefault="00DA2BB6" w:rsidP="00827F63">
      <w:pPr>
        <w:ind w:firstLine="720"/>
        <w:rPr>
          <w:rFonts w:cstheme="minorHAnsi"/>
          <w:sz w:val="20"/>
          <w:szCs w:val="20"/>
        </w:rPr>
      </w:pPr>
      <w:r w:rsidRPr="00A946D4">
        <w:rPr>
          <w:rFonts w:cstheme="minorHAnsi"/>
          <w:sz w:val="20"/>
          <w:szCs w:val="20"/>
        </w:rPr>
        <w:t xml:space="preserve">Company </w:t>
      </w:r>
      <w:r w:rsidR="004650AE">
        <w:rPr>
          <w:rFonts w:cstheme="minorHAnsi"/>
          <w:sz w:val="20"/>
          <w:szCs w:val="20"/>
        </w:rPr>
        <w:t xml:space="preserve">Mailing </w:t>
      </w:r>
      <w:r w:rsidRPr="00A946D4">
        <w:rPr>
          <w:rFonts w:cstheme="minorHAnsi"/>
          <w:sz w:val="20"/>
          <w:szCs w:val="20"/>
        </w:rPr>
        <w:t>Address:</w:t>
      </w:r>
    </w:p>
    <w:p w14:paraId="4D87EE41" w14:textId="72CC1398" w:rsidR="00DA2BB6" w:rsidRPr="00A946D4" w:rsidRDefault="00DA2BB6" w:rsidP="00336E5C">
      <w:pPr>
        <w:rPr>
          <w:rFonts w:cstheme="minorHAnsi"/>
          <w:sz w:val="20"/>
          <w:szCs w:val="20"/>
        </w:rPr>
      </w:pPr>
    </w:p>
    <w:p w14:paraId="7059AD96" w14:textId="77777777" w:rsidR="008C120F" w:rsidRDefault="008C120F" w:rsidP="00827F63">
      <w:pPr>
        <w:ind w:firstLine="720"/>
        <w:rPr>
          <w:rFonts w:cstheme="minorHAnsi"/>
          <w:sz w:val="20"/>
          <w:szCs w:val="20"/>
        </w:rPr>
      </w:pPr>
    </w:p>
    <w:p w14:paraId="3554D2EF" w14:textId="77777777" w:rsidR="008C120F" w:rsidRDefault="008C120F" w:rsidP="00827F63">
      <w:pPr>
        <w:ind w:firstLine="720"/>
        <w:rPr>
          <w:rFonts w:cstheme="minorHAnsi"/>
          <w:sz w:val="20"/>
          <w:szCs w:val="20"/>
        </w:rPr>
      </w:pPr>
    </w:p>
    <w:p w14:paraId="61991098" w14:textId="77777777" w:rsidR="008C120F" w:rsidRDefault="008C120F" w:rsidP="00827F63">
      <w:pPr>
        <w:ind w:firstLine="720"/>
        <w:rPr>
          <w:rFonts w:cstheme="minorHAnsi"/>
          <w:sz w:val="20"/>
          <w:szCs w:val="20"/>
        </w:rPr>
      </w:pPr>
    </w:p>
    <w:p w14:paraId="293B2993" w14:textId="2ABBE7D9" w:rsidR="3D8C6C9C" w:rsidRPr="008C120F" w:rsidRDefault="00DA2BB6" w:rsidP="008C120F">
      <w:pPr>
        <w:ind w:firstLine="720"/>
        <w:rPr>
          <w:rFonts w:cstheme="minorHAnsi"/>
          <w:sz w:val="20"/>
          <w:szCs w:val="20"/>
        </w:rPr>
      </w:pPr>
      <w:r w:rsidRPr="00A946D4">
        <w:rPr>
          <w:rFonts w:cstheme="minorHAnsi"/>
          <w:sz w:val="20"/>
          <w:szCs w:val="20"/>
        </w:rPr>
        <w:lastRenderedPageBreak/>
        <w:t xml:space="preserve">Your Role </w:t>
      </w:r>
      <w:r w:rsidR="00386E34">
        <w:rPr>
          <w:rFonts w:cstheme="minorHAnsi"/>
          <w:sz w:val="20"/>
          <w:szCs w:val="20"/>
        </w:rPr>
        <w:t xml:space="preserve">on the </w:t>
      </w:r>
      <w:r w:rsidRPr="00A946D4">
        <w:rPr>
          <w:rFonts w:cstheme="minorHAnsi"/>
          <w:sz w:val="20"/>
          <w:szCs w:val="20"/>
        </w:rPr>
        <w:t>ETQ</w:t>
      </w:r>
      <w:r w:rsidR="00386E34">
        <w:rPr>
          <w:rFonts w:cstheme="minorHAnsi"/>
          <w:sz w:val="20"/>
          <w:szCs w:val="20"/>
        </w:rPr>
        <w:t xml:space="preserve"> Reliance implementation and </w:t>
      </w:r>
      <w:r w:rsidR="002A25DA">
        <w:rPr>
          <w:rFonts w:cstheme="minorHAnsi"/>
          <w:sz w:val="20"/>
          <w:szCs w:val="20"/>
        </w:rPr>
        <w:t xml:space="preserve">innovation application </w:t>
      </w:r>
      <w:r w:rsidR="00386E34">
        <w:rPr>
          <w:rFonts w:cstheme="minorHAnsi"/>
          <w:sz w:val="20"/>
          <w:szCs w:val="20"/>
        </w:rPr>
        <w:t>roll-out</w:t>
      </w:r>
      <w:r w:rsidRPr="00A946D4">
        <w:rPr>
          <w:rFonts w:cstheme="minorHAnsi"/>
          <w:sz w:val="20"/>
          <w:szCs w:val="20"/>
        </w:rPr>
        <w:t>:</w:t>
      </w:r>
    </w:p>
    <w:p w14:paraId="1E0A2AB4" w14:textId="6F361FE9" w:rsidR="3D8C6C9C" w:rsidRDefault="3D8C6C9C" w:rsidP="3D8C6C9C">
      <w:pPr>
        <w:rPr>
          <w:b/>
          <w:bCs/>
          <w:sz w:val="20"/>
          <w:szCs w:val="20"/>
          <w:u w:val="single"/>
        </w:rPr>
      </w:pPr>
    </w:p>
    <w:p w14:paraId="64D87086" w14:textId="06885BC8" w:rsidR="00827F63" w:rsidRPr="00987816" w:rsidRDefault="00813114" w:rsidP="00987816">
      <w:pPr>
        <w:ind w:left="360"/>
        <w:rPr>
          <w:rFonts w:cstheme="minorHAnsi"/>
          <w:b/>
          <w:bCs/>
          <w:sz w:val="20"/>
          <w:szCs w:val="20"/>
          <w:u w:val="single"/>
        </w:rPr>
      </w:pPr>
      <w:r>
        <w:rPr>
          <w:rFonts w:cstheme="minorHAnsi"/>
          <w:b/>
          <w:bCs/>
          <w:sz w:val="20"/>
          <w:szCs w:val="20"/>
          <w:u w:val="single"/>
        </w:rPr>
        <w:t xml:space="preserve">Section 2. </w:t>
      </w:r>
      <w:r w:rsidR="00827F63" w:rsidRPr="00987816">
        <w:rPr>
          <w:rFonts w:cstheme="minorHAnsi"/>
          <w:b/>
          <w:bCs/>
          <w:sz w:val="20"/>
          <w:szCs w:val="20"/>
          <w:u w:val="single"/>
        </w:rPr>
        <w:t>GENERAL INFORMATION:</w:t>
      </w:r>
    </w:p>
    <w:p w14:paraId="19AE569D" w14:textId="3FDD5A8C" w:rsidR="00D5779C" w:rsidRDefault="00827F63" w:rsidP="00FF18B9">
      <w:pPr>
        <w:pStyle w:val="ListParagraph"/>
        <w:numPr>
          <w:ilvl w:val="0"/>
          <w:numId w:val="1"/>
        </w:numPr>
        <w:rPr>
          <w:rFonts w:cstheme="minorHAnsi"/>
          <w:sz w:val="20"/>
          <w:szCs w:val="20"/>
        </w:rPr>
      </w:pPr>
      <w:r w:rsidRPr="00A946D4">
        <w:rPr>
          <w:rFonts w:cstheme="minorHAnsi"/>
          <w:sz w:val="20"/>
          <w:szCs w:val="20"/>
        </w:rPr>
        <w:t xml:space="preserve">Please provide an executive summary of your </w:t>
      </w:r>
      <w:r w:rsidR="00DC2597">
        <w:rPr>
          <w:rFonts w:cstheme="minorHAnsi"/>
          <w:sz w:val="20"/>
          <w:szCs w:val="20"/>
        </w:rPr>
        <w:t xml:space="preserve">innovation </w:t>
      </w:r>
      <w:r w:rsidRPr="00A946D4">
        <w:rPr>
          <w:rFonts w:cstheme="minorHAnsi"/>
          <w:sz w:val="20"/>
          <w:szCs w:val="20"/>
        </w:rPr>
        <w:t xml:space="preserve">application in 300 words </w:t>
      </w:r>
      <w:r w:rsidR="00D56E59" w:rsidRPr="00A946D4">
        <w:rPr>
          <w:rFonts w:cstheme="minorHAnsi"/>
          <w:sz w:val="20"/>
          <w:szCs w:val="20"/>
        </w:rPr>
        <w:t>or</w:t>
      </w:r>
      <w:r w:rsidRPr="00A946D4">
        <w:rPr>
          <w:rFonts w:cstheme="minorHAnsi"/>
          <w:sz w:val="20"/>
          <w:szCs w:val="20"/>
        </w:rPr>
        <w:t xml:space="preserve"> less.</w:t>
      </w:r>
    </w:p>
    <w:p w14:paraId="29E786A0" w14:textId="527F7DD1" w:rsidR="001D5E6D" w:rsidRDefault="001D5E6D" w:rsidP="001D5E6D">
      <w:pPr>
        <w:rPr>
          <w:rFonts w:cstheme="minorHAnsi"/>
          <w:sz w:val="20"/>
          <w:szCs w:val="20"/>
        </w:rPr>
      </w:pPr>
    </w:p>
    <w:p w14:paraId="000AA780" w14:textId="33C8948B" w:rsidR="001D5E6D" w:rsidRDefault="001D5E6D" w:rsidP="001D5E6D">
      <w:pPr>
        <w:rPr>
          <w:rFonts w:cstheme="minorHAnsi"/>
          <w:sz w:val="20"/>
          <w:szCs w:val="20"/>
        </w:rPr>
      </w:pPr>
    </w:p>
    <w:p w14:paraId="30F7776F" w14:textId="20ADA3C2" w:rsidR="001D5E6D" w:rsidRDefault="001D5E6D" w:rsidP="001D5E6D">
      <w:pPr>
        <w:rPr>
          <w:rFonts w:cstheme="minorHAnsi"/>
          <w:sz w:val="20"/>
          <w:szCs w:val="20"/>
        </w:rPr>
      </w:pPr>
    </w:p>
    <w:p w14:paraId="4070196D" w14:textId="77777777" w:rsidR="001D5E6D" w:rsidRPr="001D5E6D" w:rsidRDefault="001D5E6D" w:rsidP="001D5E6D">
      <w:pPr>
        <w:rPr>
          <w:rFonts w:cstheme="minorHAnsi"/>
          <w:sz w:val="20"/>
          <w:szCs w:val="20"/>
        </w:rPr>
      </w:pPr>
    </w:p>
    <w:p w14:paraId="54CCEEE9" w14:textId="1CA2679F" w:rsidR="00FF18B9" w:rsidRDefault="00827F63" w:rsidP="00FF18B9">
      <w:pPr>
        <w:pStyle w:val="ListParagraph"/>
        <w:numPr>
          <w:ilvl w:val="0"/>
          <w:numId w:val="1"/>
        </w:numPr>
        <w:rPr>
          <w:rFonts w:cstheme="minorHAnsi"/>
          <w:sz w:val="20"/>
          <w:szCs w:val="20"/>
        </w:rPr>
      </w:pPr>
      <w:r w:rsidRPr="00A946D4">
        <w:rPr>
          <w:rFonts w:cstheme="minorHAnsi"/>
          <w:sz w:val="20"/>
          <w:szCs w:val="20"/>
        </w:rPr>
        <w:t>What was the business problem?</w:t>
      </w:r>
      <w:r w:rsidR="00B77C65">
        <w:rPr>
          <w:rFonts w:cstheme="minorHAnsi"/>
          <w:sz w:val="20"/>
          <w:szCs w:val="20"/>
        </w:rPr>
        <w:t xml:space="preserve"> </w:t>
      </w:r>
      <w:r w:rsidR="00B77C65" w:rsidRPr="00A946D4">
        <w:rPr>
          <w:rFonts w:cstheme="minorHAnsi"/>
          <w:sz w:val="20"/>
          <w:szCs w:val="20"/>
        </w:rPr>
        <w:t xml:space="preserve">What was the business case for the </w:t>
      </w:r>
      <w:r w:rsidR="008E0F17">
        <w:rPr>
          <w:rFonts w:cstheme="minorHAnsi"/>
          <w:sz w:val="20"/>
          <w:szCs w:val="20"/>
        </w:rPr>
        <w:t>solution</w:t>
      </w:r>
      <w:r w:rsidR="00B77C65" w:rsidRPr="00A946D4">
        <w:rPr>
          <w:rFonts w:cstheme="minorHAnsi"/>
          <w:sz w:val="20"/>
          <w:szCs w:val="20"/>
        </w:rPr>
        <w:t>?</w:t>
      </w:r>
    </w:p>
    <w:p w14:paraId="1D6E05CC" w14:textId="40809268" w:rsidR="001D5E6D" w:rsidRDefault="001D5E6D" w:rsidP="001D5E6D">
      <w:pPr>
        <w:rPr>
          <w:rFonts w:cstheme="minorHAnsi"/>
          <w:sz w:val="20"/>
          <w:szCs w:val="20"/>
        </w:rPr>
      </w:pPr>
    </w:p>
    <w:p w14:paraId="1F7D7C8B" w14:textId="2C1FB564" w:rsidR="001D5E6D" w:rsidRDefault="001D5E6D" w:rsidP="001D5E6D">
      <w:pPr>
        <w:rPr>
          <w:rFonts w:cstheme="minorHAnsi"/>
          <w:sz w:val="20"/>
          <w:szCs w:val="20"/>
        </w:rPr>
      </w:pPr>
    </w:p>
    <w:p w14:paraId="577E8F73" w14:textId="2D520B9D" w:rsidR="001D5E6D" w:rsidRDefault="001D5E6D" w:rsidP="001D5E6D">
      <w:pPr>
        <w:rPr>
          <w:rFonts w:cstheme="minorHAnsi"/>
          <w:sz w:val="20"/>
          <w:szCs w:val="20"/>
        </w:rPr>
      </w:pPr>
    </w:p>
    <w:p w14:paraId="3F9461E6" w14:textId="77777777" w:rsidR="001D5E6D" w:rsidRPr="001D5E6D" w:rsidRDefault="001D5E6D" w:rsidP="001D5E6D">
      <w:pPr>
        <w:rPr>
          <w:rFonts w:cstheme="minorHAnsi"/>
          <w:sz w:val="20"/>
          <w:szCs w:val="20"/>
        </w:rPr>
      </w:pPr>
    </w:p>
    <w:p w14:paraId="1705AE98" w14:textId="442F3345" w:rsidR="00FF18B9" w:rsidRDefault="00827F63" w:rsidP="00FF18B9">
      <w:pPr>
        <w:pStyle w:val="ListParagraph"/>
        <w:numPr>
          <w:ilvl w:val="0"/>
          <w:numId w:val="1"/>
        </w:numPr>
        <w:rPr>
          <w:rFonts w:cstheme="minorHAnsi"/>
          <w:sz w:val="20"/>
          <w:szCs w:val="20"/>
        </w:rPr>
      </w:pPr>
      <w:r w:rsidRPr="00A946D4">
        <w:rPr>
          <w:rFonts w:cstheme="minorHAnsi"/>
          <w:sz w:val="20"/>
          <w:szCs w:val="20"/>
        </w:rPr>
        <w:t xml:space="preserve">Please describe how </w:t>
      </w:r>
      <w:r w:rsidR="00386E34">
        <w:rPr>
          <w:rFonts w:cstheme="minorHAnsi"/>
          <w:sz w:val="20"/>
          <w:szCs w:val="20"/>
        </w:rPr>
        <w:t xml:space="preserve">and why </w:t>
      </w:r>
      <w:r w:rsidRPr="00A946D4">
        <w:rPr>
          <w:rFonts w:cstheme="minorHAnsi"/>
          <w:sz w:val="20"/>
          <w:szCs w:val="20"/>
        </w:rPr>
        <w:t xml:space="preserve">you </w:t>
      </w:r>
      <w:r w:rsidR="00386E34">
        <w:rPr>
          <w:rFonts w:cstheme="minorHAnsi"/>
          <w:sz w:val="20"/>
          <w:szCs w:val="20"/>
        </w:rPr>
        <w:t>decided to</w:t>
      </w:r>
      <w:r w:rsidRPr="00A946D4">
        <w:rPr>
          <w:rFonts w:cstheme="minorHAnsi"/>
          <w:sz w:val="20"/>
          <w:szCs w:val="20"/>
        </w:rPr>
        <w:t xml:space="preserve"> </w:t>
      </w:r>
      <w:r w:rsidR="0097296F">
        <w:rPr>
          <w:rFonts w:cstheme="minorHAnsi"/>
          <w:sz w:val="20"/>
          <w:szCs w:val="20"/>
        </w:rPr>
        <w:t xml:space="preserve">initially </w:t>
      </w:r>
      <w:r w:rsidRPr="00A946D4">
        <w:rPr>
          <w:rFonts w:cstheme="minorHAnsi"/>
          <w:sz w:val="20"/>
          <w:szCs w:val="20"/>
        </w:rPr>
        <w:t xml:space="preserve">implement ETQ </w:t>
      </w:r>
      <w:r w:rsidR="00582478">
        <w:rPr>
          <w:rFonts w:cstheme="minorHAnsi"/>
          <w:sz w:val="20"/>
          <w:szCs w:val="20"/>
        </w:rPr>
        <w:t>Reliance</w:t>
      </w:r>
      <w:r w:rsidRPr="00A946D4">
        <w:rPr>
          <w:rFonts w:cstheme="minorHAnsi"/>
          <w:sz w:val="20"/>
          <w:szCs w:val="20"/>
        </w:rPr>
        <w:t>. What systems were in place prior to implementing ETQ?</w:t>
      </w:r>
    </w:p>
    <w:p w14:paraId="61CEB61B" w14:textId="10057A33" w:rsidR="001D5E6D" w:rsidRDefault="001D5E6D" w:rsidP="001D5E6D">
      <w:pPr>
        <w:rPr>
          <w:rFonts w:cstheme="minorHAnsi"/>
          <w:sz w:val="20"/>
          <w:szCs w:val="20"/>
        </w:rPr>
      </w:pPr>
    </w:p>
    <w:p w14:paraId="3D2DA548" w14:textId="1B2AA22F" w:rsidR="001D5E6D" w:rsidRDefault="001D5E6D" w:rsidP="001D5E6D">
      <w:pPr>
        <w:rPr>
          <w:rFonts w:cstheme="minorHAnsi"/>
          <w:sz w:val="20"/>
          <w:szCs w:val="20"/>
        </w:rPr>
      </w:pPr>
    </w:p>
    <w:p w14:paraId="4D9CB58C" w14:textId="0FED98D9" w:rsidR="001D5E6D" w:rsidRDefault="001D5E6D" w:rsidP="001D5E6D">
      <w:pPr>
        <w:rPr>
          <w:rFonts w:cstheme="minorHAnsi"/>
          <w:sz w:val="20"/>
          <w:szCs w:val="20"/>
        </w:rPr>
      </w:pPr>
    </w:p>
    <w:p w14:paraId="290D8045" w14:textId="77777777" w:rsidR="001D5E6D" w:rsidRPr="001D5E6D" w:rsidRDefault="001D5E6D" w:rsidP="001D5E6D">
      <w:pPr>
        <w:rPr>
          <w:rFonts w:cstheme="minorHAnsi"/>
          <w:sz w:val="20"/>
          <w:szCs w:val="20"/>
        </w:rPr>
      </w:pPr>
    </w:p>
    <w:p w14:paraId="09F9786D" w14:textId="35E9E53C" w:rsidR="002369F1" w:rsidRDefault="00582478" w:rsidP="001D5E6D">
      <w:pPr>
        <w:pStyle w:val="ListParagraph"/>
        <w:numPr>
          <w:ilvl w:val="0"/>
          <w:numId w:val="1"/>
        </w:numPr>
        <w:rPr>
          <w:rFonts w:cstheme="minorHAnsi"/>
          <w:sz w:val="20"/>
          <w:szCs w:val="20"/>
        </w:rPr>
      </w:pPr>
      <w:r w:rsidRPr="00A946D4">
        <w:rPr>
          <w:rFonts w:cstheme="minorHAnsi"/>
          <w:sz w:val="20"/>
          <w:szCs w:val="20"/>
        </w:rPr>
        <w:t xml:space="preserve">Please describe how </w:t>
      </w:r>
      <w:r>
        <w:rPr>
          <w:rFonts w:cstheme="minorHAnsi"/>
          <w:sz w:val="20"/>
          <w:szCs w:val="20"/>
        </w:rPr>
        <w:t xml:space="preserve">and why </w:t>
      </w:r>
      <w:r w:rsidRPr="00A946D4">
        <w:rPr>
          <w:rFonts w:cstheme="minorHAnsi"/>
          <w:sz w:val="20"/>
          <w:szCs w:val="20"/>
        </w:rPr>
        <w:t xml:space="preserve">you </w:t>
      </w:r>
      <w:r>
        <w:rPr>
          <w:rFonts w:cstheme="minorHAnsi"/>
          <w:sz w:val="20"/>
          <w:szCs w:val="20"/>
        </w:rPr>
        <w:t>decided to</w:t>
      </w:r>
      <w:r w:rsidRPr="00A946D4">
        <w:rPr>
          <w:rFonts w:cstheme="minorHAnsi"/>
          <w:sz w:val="20"/>
          <w:szCs w:val="20"/>
        </w:rPr>
        <w:t xml:space="preserve"> implement </w:t>
      </w:r>
      <w:r w:rsidR="00DC2597">
        <w:rPr>
          <w:rFonts w:cstheme="minorHAnsi"/>
          <w:sz w:val="20"/>
          <w:szCs w:val="20"/>
        </w:rPr>
        <w:t xml:space="preserve">your innovation application </w:t>
      </w:r>
      <w:r w:rsidR="002369F1">
        <w:rPr>
          <w:rFonts w:cstheme="minorHAnsi"/>
          <w:sz w:val="20"/>
          <w:szCs w:val="20"/>
        </w:rPr>
        <w:t xml:space="preserve">in </w:t>
      </w:r>
      <w:r w:rsidRPr="00A946D4">
        <w:rPr>
          <w:rFonts w:cstheme="minorHAnsi"/>
          <w:sz w:val="20"/>
          <w:szCs w:val="20"/>
        </w:rPr>
        <w:t xml:space="preserve">ETQ </w:t>
      </w:r>
      <w:r>
        <w:rPr>
          <w:rFonts w:cstheme="minorHAnsi"/>
          <w:sz w:val="20"/>
          <w:szCs w:val="20"/>
        </w:rPr>
        <w:t>Reliance</w:t>
      </w:r>
      <w:r w:rsidRPr="00A946D4">
        <w:rPr>
          <w:rFonts w:cstheme="minorHAnsi"/>
          <w:sz w:val="20"/>
          <w:szCs w:val="20"/>
        </w:rPr>
        <w:t xml:space="preserve">. </w:t>
      </w:r>
    </w:p>
    <w:p w14:paraId="690BECAF" w14:textId="4077568D" w:rsidR="001D5E6D" w:rsidRDefault="001D5E6D" w:rsidP="001D5E6D">
      <w:pPr>
        <w:rPr>
          <w:rFonts w:cstheme="minorHAnsi"/>
          <w:sz w:val="20"/>
          <w:szCs w:val="20"/>
        </w:rPr>
      </w:pPr>
    </w:p>
    <w:p w14:paraId="3D403B76" w14:textId="6435E858" w:rsidR="001D5E6D" w:rsidRDefault="001D5E6D" w:rsidP="001D5E6D">
      <w:pPr>
        <w:rPr>
          <w:rFonts w:cstheme="minorHAnsi"/>
          <w:sz w:val="20"/>
          <w:szCs w:val="20"/>
        </w:rPr>
      </w:pPr>
    </w:p>
    <w:p w14:paraId="031F66F1" w14:textId="66BCDF66" w:rsidR="001D5E6D" w:rsidRDefault="001D5E6D" w:rsidP="001D5E6D">
      <w:pPr>
        <w:rPr>
          <w:rFonts w:cstheme="minorHAnsi"/>
          <w:sz w:val="20"/>
          <w:szCs w:val="20"/>
        </w:rPr>
      </w:pPr>
    </w:p>
    <w:p w14:paraId="76D34091" w14:textId="77777777" w:rsidR="001D5E6D" w:rsidRPr="001D5E6D" w:rsidRDefault="001D5E6D" w:rsidP="001D5E6D">
      <w:pPr>
        <w:rPr>
          <w:rFonts w:cstheme="minorHAnsi"/>
          <w:sz w:val="20"/>
          <w:szCs w:val="20"/>
        </w:rPr>
      </w:pPr>
    </w:p>
    <w:p w14:paraId="7C33B8BF" w14:textId="54F63610" w:rsidR="00827F63" w:rsidRPr="00A946D4" w:rsidRDefault="00623A79" w:rsidP="00827F63">
      <w:pPr>
        <w:pStyle w:val="ListParagraph"/>
        <w:numPr>
          <w:ilvl w:val="0"/>
          <w:numId w:val="1"/>
        </w:numPr>
        <w:rPr>
          <w:rFonts w:cstheme="minorHAnsi"/>
          <w:sz w:val="20"/>
          <w:szCs w:val="20"/>
        </w:rPr>
      </w:pPr>
      <w:r w:rsidRPr="00A946D4">
        <w:rPr>
          <w:rFonts w:cstheme="minorHAnsi"/>
          <w:sz w:val="20"/>
          <w:szCs w:val="20"/>
        </w:rPr>
        <w:t>What other tools/systems were considered for this solution?</w:t>
      </w:r>
    </w:p>
    <w:p w14:paraId="0484E05A" w14:textId="1EDEB352" w:rsidR="00FF18B9" w:rsidRPr="00A946D4" w:rsidRDefault="00FF18B9" w:rsidP="00FF18B9">
      <w:pPr>
        <w:rPr>
          <w:rFonts w:cstheme="minorHAnsi"/>
          <w:sz w:val="20"/>
          <w:szCs w:val="20"/>
        </w:rPr>
      </w:pPr>
    </w:p>
    <w:p w14:paraId="60920DB4" w14:textId="6B09E581" w:rsidR="00FF18B9" w:rsidRPr="00A946D4" w:rsidRDefault="00FF18B9" w:rsidP="00FF18B9">
      <w:pPr>
        <w:rPr>
          <w:rFonts w:cstheme="minorHAnsi"/>
          <w:sz w:val="20"/>
          <w:szCs w:val="20"/>
        </w:rPr>
      </w:pPr>
    </w:p>
    <w:p w14:paraId="75B67701" w14:textId="740045FD" w:rsidR="00D5779C" w:rsidRPr="00A946D4" w:rsidRDefault="00D5779C" w:rsidP="00FF18B9">
      <w:pPr>
        <w:rPr>
          <w:rFonts w:cstheme="minorHAnsi"/>
          <w:sz w:val="20"/>
          <w:szCs w:val="20"/>
        </w:rPr>
      </w:pPr>
    </w:p>
    <w:p w14:paraId="171CB8B6" w14:textId="77777777" w:rsidR="00A946D4" w:rsidRDefault="00A946D4" w:rsidP="00FF18B9">
      <w:pPr>
        <w:rPr>
          <w:rFonts w:cstheme="minorHAnsi"/>
          <w:sz w:val="20"/>
          <w:szCs w:val="20"/>
        </w:rPr>
      </w:pPr>
    </w:p>
    <w:p w14:paraId="0B4DEB83" w14:textId="77777777" w:rsidR="00A946D4" w:rsidRPr="00A946D4" w:rsidRDefault="00A946D4" w:rsidP="00FF18B9">
      <w:pPr>
        <w:rPr>
          <w:rFonts w:cstheme="minorHAnsi"/>
          <w:sz w:val="20"/>
          <w:szCs w:val="20"/>
        </w:rPr>
      </w:pPr>
    </w:p>
    <w:p w14:paraId="699DE760" w14:textId="0E4194E6" w:rsidR="0395E4D3" w:rsidRDefault="00932444" w:rsidP="001D5E6D">
      <w:pPr>
        <w:pStyle w:val="ListParagraph"/>
        <w:numPr>
          <w:ilvl w:val="0"/>
          <w:numId w:val="1"/>
        </w:numPr>
        <w:rPr>
          <w:sz w:val="20"/>
          <w:szCs w:val="20"/>
        </w:rPr>
      </w:pPr>
      <w:r w:rsidRPr="00AD3CDE">
        <w:rPr>
          <w:sz w:val="20"/>
          <w:szCs w:val="20"/>
        </w:rPr>
        <w:t xml:space="preserve">How was ETQ </w:t>
      </w:r>
      <w:r w:rsidR="00E13208">
        <w:rPr>
          <w:sz w:val="20"/>
          <w:szCs w:val="20"/>
        </w:rPr>
        <w:t xml:space="preserve">Reliance </w:t>
      </w:r>
      <w:r w:rsidR="005F3B8E">
        <w:rPr>
          <w:sz w:val="20"/>
          <w:szCs w:val="20"/>
        </w:rPr>
        <w:t xml:space="preserve">and your innovation application </w:t>
      </w:r>
      <w:r w:rsidRPr="00AD3CDE">
        <w:rPr>
          <w:sz w:val="20"/>
          <w:szCs w:val="20"/>
        </w:rPr>
        <w:t xml:space="preserve">able to help you solve the business </w:t>
      </w:r>
      <w:r w:rsidR="00AB58DC" w:rsidRPr="00AD3CDE">
        <w:rPr>
          <w:sz w:val="20"/>
          <w:szCs w:val="20"/>
        </w:rPr>
        <w:t>problem</w:t>
      </w:r>
      <w:r w:rsidRPr="00D158C2">
        <w:rPr>
          <w:sz w:val="20"/>
          <w:szCs w:val="20"/>
        </w:rPr>
        <w:t>?</w:t>
      </w:r>
    </w:p>
    <w:p w14:paraId="04FA0763" w14:textId="0AF1D23B" w:rsidR="001D5E6D" w:rsidRDefault="001D5E6D" w:rsidP="001D5E6D">
      <w:pPr>
        <w:rPr>
          <w:sz w:val="20"/>
          <w:szCs w:val="20"/>
        </w:rPr>
      </w:pPr>
    </w:p>
    <w:p w14:paraId="7A1AC938" w14:textId="70A6547D" w:rsidR="001D5E6D" w:rsidRDefault="001D5E6D" w:rsidP="001D5E6D">
      <w:pPr>
        <w:rPr>
          <w:sz w:val="20"/>
          <w:szCs w:val="20"/>
        </w:rPr>
      </w:pPr>
    </w:p>
    <w:p w14:paraId="38043606" w14:textId="14994C57" w:rsidR="001D5E6D" w:rsidRDefault="001D5E6D" w:rsidP="001D5E6D">
      <w:pPr>
        <w:rPr>
          <w:sz w:val="20"/>
          <w:szCs w:val="20"/>
        </w:rPr>
      </w:pPr>
    </w:p>
    <w:p w14:paraId="58125602" w14:textId="77777777" w:rsidR="001D5E6D" w:rsidRPr="001D5E6D" w:rsidRDefault="001D5E6D" w:rsidP="001D5E6D">
      <w:pPr>
        <w:rPr>
          <w:sz w:val="20"/>
          <w:szCs w:val="20"/>
        </w:rPr>
      </w:pPr>
    </w:p>
    <w:p w14:paraId="6AF92171" w14:textId="350052A9" w:rsidR="00FF18B9" w:rsidRDefault="44A5E171" w:rsidP="00FF18B9">
      <w:pPr>
        <w:pStyle w:val="ListParagraph"/>
        <w:numPr>
          <w:ilvl w:val="0"/>
          <w:numId w:val="1"/>
        </w:numPr>
        <w:rPr>
          <w:sz w:val="20"/>
          <w:szCs w:val="20"/>
        </w:rPr>
      </w:pPr>
      <w:r w:rsidRPr="44A5E171">
        <w:rPr>
          <w:sz w:val="20"/>
          <w:szCs w:val="20"/>
        </w:rPr>
        <w:t xml:space="preserve">What strategies &amp; tactics have you used in your organization to gain adoption for ETQ </w:t>
      </w:r>
      <w:r w:rsidR="004C7EFF">
        <w:rPr>
          <w:sz w:val="20"/>
          <w:szCs w:val="20"/>
        </w:rPr>
        <w:t>Reliance and this innovation application</w:t>
      </w:r>
      <w:r w:rsidRPr="44A5E171">
        <w:rPr>
          <w:sz w:val="20"/>
          <w:szCs w:val="20"/>
        </w:rPr>
        <w:t>? Please share 3 examples:</w:t>
      </w:r>
    </w:p>
    <w:p w14:paraId="686FDB35" w14:textId="497E3356" w:rsidR="001D5E6D" w:rsidRDefault="001D5E6D" w:rsidP="001D5E6D">
      <w:pPr>
        <w:rPr>
          <w:sz w:val="20"/>
          <w:szCs w:val="20"/>
        </w:rPr>
      </w:pPr>
    </w:p>
    <w:p w14:paraId="09845817" w14:textId="353428C6" w:rsidR="001D5E6D" w:rsidRDefault="001D5E6D" w:rsidP="001D5E6D">
      <w:pPr>
        <w:rPr>
          <w:sz w:val="20"/>
          <w:szCs w:val="20"/>
        </w:rPr>
      </w:pPr>
    </w:p>
    <w:p w14:paraId="2D0CF32C" w14:textId="64D99E26" w:rsidR="001D5E6D" w:rsidRDefault="001D5E6D" w:rsidP="001D5E6D">
      <w:pPr>
        <w:rPr>
          <w:sz w:val="20"/>
          <w:szCs w:val="20"/>
        </w:rPr>
      </w:pPr>
    </w:p>
    <w:p w14:paraId="0B94F65E" w14:textId="77777777" w:rsidR="001D5E6D" w:rsidRPr="001D5E6D" w:rsidRDefault="001D5E6D" w:rsidP="001D5E6D">
      <w:pPr>
        <w:rPr>
          <w:sz w:val="20"/>
          <w:szCs w:val="20"/>
        </w:rPr>
      </w:pPr>
    </w:p>
    <w:p w14:paraId="6993B267" w14:textId="5A8C5DCD" w:rsidR="00932444" w:rsidRPr="00A946D4" w:rsidRDefault="00813114" w:rsidP="00932444">
      <w:pPr>
        <w:rPr>
          <w:rFonts w:cstheme="minorHAnsi"/>
          <w:b/>
          <w:bCs/>
          <w:sz w:val="20"/>
          <w:szCs w:val="20"/>
          <w:u w:val="single"/>
        </w:rPr>
      </w:pPr>
      <w:r>
        <w:rPr>
          <w:rFonts w:cstheme="minorHAnsi"/>
          <w:b/>
          <w:bCs/>
          <w:sz w:val="20"/>
          <w:szCs w:val="20"/>
          <w:u w:val="single"/>
        </w:rPr>
        <w:t xml:space="preserve">Section 3. </w:t>
      </w:r>
      <w:r w:rsidR="00932444" w:rsidRPr="00A946D4">
        <w:rPr>
          <w:rFonts w:cstheme="minorHAnsi"/>
          <w:b/>
          <w:bCs/>
          <w:sz w:val="20"/>
          <w:szCs w:val="20"/>
          <w:u w:val="single"/>
        </w:rPr>
        <w:t>IMPLEMENTATION:</w:t>
      </w:r>
    </w:p>
    <w:p w14:paraId="12EEDE2F" w14:textId="0D666C73" w:rsidR="00FF18B9" w:rsidRDefault="00932444" w:rsidP="00FF18B9">
      <w:pPr>
        <w:pStyle w:val="ListParagraph"/>
        <w:numPr>
          <w:ilvl w:val="0"/>
          <w:numId w:val="1"/>
        </w:numPr>
        <w:rPr>
          <w:sz w:val="20"/>
          <w:szCs w:val="20"/>
        </w:rPr>
      </w:pPr>
      <w:r w:rsidRPr="00AD3CDE">
        <w:rPr>
          <w:sz w:val="20"/>
          <w:szCs w:val="20"/>
        </w:rPr>
        <w:t xml:space="preserve">How did you go about configuring ETQ </w:t>
      </w:r>
      <w:r w:rsidR="00EC7A23">
        <w:rPr>
          <w:sz w:val="20"/>
          <w:szCs w:val="20"/>
        </w:rPr>
        <w:t xml:space="preserve">Reliance </w:t>
      </w:r>
      <w:r w:rsidRPr="00AD3CDE">
        <w:rPr>
          <w:sz w:val="20"/>
          <w:szCs w:val="20"/>
        </w:rPr>
        <w:t xml:space="preserve">to meet your needs? </w:t>
      </w:r>
    </w:p>
    <w:p w14:paraId="2D5B3718" w14:textId="6872A9FF" w:rsidR="001D5E6D" w:rsidRDefault="001D5E6D" w:rsidP="001D5E6D">
      <w:pPr>
        <w:rPr>
          <w:sz w:val="20"/>
          <w:szCs w:val="20"/>
        </w:rPr>
      </w:pPr>
    </w:p>
    <w:p w14:paraId="11F08297" w14:textId="52CEA45C" w:rsidR="001D5E6D" w:rsidRDefault="001D5E6D" w:rsidP="001D5E6D">
      <w:pPr>
        <w:rPr>
          <w:sz w:val="20"/>
          <w:szCs w:val="20"/>
        </w:rPr>
      </w:pPr>
    </w:p>
    <w:p w14:paraId="5C843E87" w14:textId="585FAA77" w:rsidR="001D5E6D" w:rsidRDefault="001D5E6D" w:rsidP="001D5E6D">
      <w:pPr>
        <w:rPr>
          <w:sz w:val="20"/>
          <w:szCs w:val="20"/>
        </w:rPr>
      </w:pPr>
    </w:p>
    <w:p w14:paraId="691B86DF" w14:textId="77777777" w:rsidR="001D5E6D" w:rsidRPr="001D5E6D" w:rsidRDefault="001D5E6D" w:rsidP="001D5E6D">
      <w:pPr>
        <w:rPr>
          <w:sz w:val="20"/>
          <w:szCs w:val="20"/>
        </w:rPr>
      </w:pPr>
    </w:p>
    <w:p w14:paraId="0F4702D8" w14:textId="4800027B" w:rsidR="00FF18B9" w:rsidRDefault="00932444" w:rsidP="00FF18B9">
      <w:pPr>
        <w:pStyle w:val="ListParagraph"/>
        <w:numPr>
          <w:ilvl w:val="0"/>
          <w:numId w:val="1"/>
        </w:numPr>
        <w:rPr>
          <w:sz w:val="20"/>
          <w:szCs w:val="20"/>
        </w:rPr>
      </w:pPr>
      <w:r w:rsidRPr="00AD3CDE">
        <w:rPr>
          <w:sz w:val="20"/>
          <w:szCs w:val="20"/>
        </w:rPr>
        <w:t xml:space="preserve">What makes your application unique? What features/tools </w:t>
      </w:r>
      <w:r w:rsidR="00EC7A23">
        <w:rPr>
          <w:sz w:val="20"/>
          <w:szCs w:val="20"/>
        </w:rPr>
        <w:t xml:space="preserve">and organizational management </w:t>
      </w:r>
      <w:r w:rsidR="002E0350">
        <w:rPr>
          <w:sz w:val="20"/>
          <w:szCs w:val="20"/>
        </w:rPr>
        <w:t xml:space="preserve">and training programs </w:t>
      </w:r>
      <w:r w:rsidRPr="00AD3CDE">
        <w:rPr>
          <w:sz w:val="20"/>
          <w:szCs w:val="20"/>
        </w:rPr>
        <w:t>are you using to make this application innovative</w:t>
      </w:r>
      <w:r w:rsidR="0016157F">
        <w:rPr>
          <w:sz w:val="20"/>
          <w:szCs w:val="20"/>
        </w:rPr>
        <w:t xml:space="preserve"> and successful</w:t>
      </w:r>
      <w:r w:rsidRPr="00AD3CDE">
        <w:rPr>
          <w:sz w:val="20"/>
          <w:szCs w:val="20"/>
        </w:rPr>
        <w:t>?</w:t>
      </w:r>
    </w:p>
    <w:p w14:paraId="436C0A51" w14:textId="1B78378C" w:rsidR="001D5E6D" w:rsidRDefault="001D5E6D" w:rsidP="001D5E6D">
      <w:pPr>
        <w:rPr>
          <w:sz w:val="20"/>
          <w:szCs w:val="20"/>
        </w:rPr>
      </w:pPr>
    </w:p>
    <w:p w14:paraId="6DF7BC24" w14:textId="53F99974" w:rsidR="001D5E6D" w:rsidRDefault="001D5E6D" w:rsidP="001D5E6D">
      <w:pPr>
        <w:rPr>
          <w:sz w:val="20"/>
          <w:szCs w:val="20"/>
        </w:rPr>
      </w:pPr>
    </w:p>
    <w:p w14:paraId="2980D208" w14:textId="4E063D0B" w:rsidR="001D5E6D" w:rsidRDefault="001D5E6D" w:rsidP="001D5E6D">
      <w:pPr>
        <w:rPr>
          <w:sz w:val="20"/>
          <w:szCs w:val="20"/>
        </w:rPr>
      </w:pPr>
    </w:p>
    <w:p w14:paraId="6060BB6A" w14:textId="77777777" w:rsidR="001D5E6D" w:rsidRPr="001D5E6D" w:rsidRDefault="001D5E6D" w:rsidP="001D5E6D">
      <w:pPr>
        <w:rPr>
          <w:sz w:val="20"/>
          <w:szCs w:val="20"/>
        </w:rPr>
      </w:pPr>
    </w:p>
    <w:p w14:paraId="1C06339C" w14:textId="484459DE" w:rsidR="00932444" w:rsidRPr="00A946D4" w:rsidRDefault="00932444">
      <w:pPr>
        <w:pStyle w:val="ListParagraph"/>
        <w:numPr>
          <w:ilvl w:val="0"/>
          <w:numId w:val="1"/>
        </w:numPr>
        <w:rPr>
          <w:sz w:val="20"/>
          <w:szCs w:val="20"/>
        </w:rPr>
      </w:pPr>
      <w:r w:rsidRPr="00AD3CDE">
        <w:rPr>
          <w:sz w:val="20"/>
          <w:szCs w:val="20"/>
        </w:rPr>
        <w:t xml:space="preserve">How has your application improved upon other, more typical </w:t>
      </w:r>
      <w:r w:rsidR="002E0350">
        <w:rPr>
          <w:sz w:val="20"/>
          <w:szCs w:val="20"/>
        </w:rPr>
        <w:t xml:space="preserve">quality management and EHS </w:t>
      </w:r>
      <w:r w:rsidRPr="00AD3CDE">
        <w:rPr>
          <w:sz w:val="20"/>
          <w:szCs w:val="20"/>
        </w:rPr>
        <w:t xml:space="preserve">processes available within ETQ </w:t>
      </w:r>
      <w:r w:rsidR="002E0350">
        <w:rPr>
          <w:sz w:val="20"/>
          <w:szCs w:val="20"/>
        </w:rPr>
        <w:t xml:space="preserve">Reliance, </w:t>
      </w:r>
      <w:r w:rsidRPr="00AD3CDE">
        <w:rPr>
          <w:sz w:val="20"/>
          <w:szCs w:val="20"/>
        </w:rPr>
        <w:t>out-of-the-box?</w:t>
      </w:r>
    </w:p>
    <w:p w14:paraId="77401E0D" w14:textId="00F863C6" w:rsidR="00FF18B9" w:rsidRPr="00A946D4" w:rsidRDefault="00FF18B9" w:rsidP="00FF18B9">
      <w:pPr>
        <w:rPr>
          <w:rFonts w:cstheme="minorHAnsi"/>
          <w:sz w:val="20"/>
          <w:szCs w:val="20"/>
        </w:rPr>
      </w:pPr>
    </w:p>
    <w:p w14:paraId="54185A9A" w14:textId="666B5B4E" w:rsidR="00FF18B9" w:rsidRPr="00A946D4" w:rsidRDefault="00FF18B9" w:rsidP="00FF18B9">
      <w:pPr>
        <w:rPr>
          <w:rFonts w:cstheme="minorHAnsi"/>
          <w:sz w:val="20"/>
          <w:szCs w:val="20"/>
        </w:rPr>
      </w:pPr>
    </w:p>
    <w:p w14:paraId="3F9ABA5E" w14:textId="77777777" w:rsidR="00D5779C" w:rsidRPr="00A946D4" w:rsidRDefault="00D5779C" w:rsidP="00FF18B9">
      <w:pPr>
        <w:rPr>
          <w:rFonts w:cstheme="minorHAnsi"/>
          <w:sz w:val="20"/>
          <w:szCs w:val="20"/>
        </w:rPr>
      </w:pPr>
    </w:p>
    <w:p w14:paraId="65BA86D4" w14:textId="77777777" w:rsidR="0063269C" w:rsidRPr="00A946D4" w:rsidRDefault="0063269C" w:rsidP="00FF18B9">
      <w:pPr>
        <w:rPr>
          <w:rFonts w:cstheme="minorHAnsi"/>
          <w:sz w:val="20"/>
          <w:szCs w:val="20"/>
        </w:rPr>
      </w:pPr>
    </w:p>
    <w:p w14:paraId="40B0B0D0" w14:textId="3CE9B4F2" w:rsidR="00FF18B9" w:rsidRDefault="00932444" w:rsidP="00FF18B9">
      <w:pPr>
        <w:pStyle w:val="ListParagraph"/>
        <w:numPr>
          <w:ilvl w:val="0"/>
          <w:numId w:val="1"/>
        </w:numPr>
        <w:rPr>
          <w:sz w:val="20"/>
          <w:szCs w:val="20"/>
        </w:rPr>
      </w:pPr>
      <w:r w:rsidRPr="00AD3CDE">
        <w:rPr>
          <w:sz w:val="20"/>
          <w:szCs w:val="20"/>
        </w:rPr>
        <w:lastRenderedPageBreak/>
        <w:t>How long has your innovation been in production?</w:t>
      </w:r>
    </w:p>
    <w:p w14:paraId="6CCF74CA" w14:textId="77AFD0F1" w:rsidR="001D5E6D" w:rsidRDefault="001D5E6D" w:rsidP="001D5E6D">
      <w:pPr>
        <w:rPr>
          <w:sz w:val="20"/>
          <w:szCs w:val="20"/>
        </w:rPr>
      </w:pPr>
    </w:p>
    <w:p w14:paraId="2EEF9FD1" w14:textId="39D2EEEA" w:rsidR="001D5E6D" w:rsidRDefault="001D5E6D" w:rsidP="001D5E6D">
      <w:pPr>
        <w:rPr>
          <w:sz w:val="20"/>
          <w:szCs w:val="20"/>
        </w:rPr>
      </w:pPr>
    </w:p>
    <w:p w14:paraId="6C24669D" w14:textId="4B818C8C" w:rsidR="001D5E6D" w:rsidRDefault="001D5E6D" w:rsidP="001D5E6D">
      <w:pPr>
        <w:rPr>
          <w:sz w:val="20"/>
          <w:szCs w:val="20"/>
        </w:rPr>
      </w:pPr>
    </w:p>
    <w:p w14:paraId="43F9A5E9" w14:textId="77777777" w:rsidR="001D5E6D" w:rsidRPr="001D5E6D" w:rsidRDefault="001D5E6D" w:rsidP="001D5E6D">
      <w:pPr>
        <w:rPr>
          <w:sz w:val="20"/>
          <w:szCs w:val="20"/>
        </w:rPr>
      </w:pPr>
    </w:p>
    <w:p w14:paraId="2DB547BB" w14:textId="4E9AE0A2" w:rsidR="00FF18B9" w:rsidRDefault="00932444" w:rsidP="00FF18B9">
      <w:pPr>
        <w:pStyle w:val="ListParagraph"/>
        <w:numPr>
          <w:ilvl w:val="0"/>
          <w:numId w:val="1"/>
        </w:numPr>
        <w:rPr>
          <w:sz w:val="20"/>
          <w:szCs w:val="20"/>
        </w:rPr>
      </w:pPr>
      <w:r w:rsidRPr="00AD3CDE">
        <w:rPr>
          <w:sz w:val="20"/>
          <w:szCs w:val="20"/>
        </w:rPr>
        <w:t xml:space="preserve">How long did it take to implement </w:t>
      </w:r>
      <w:r w:rsidR="002E0350">
        <w:rPr>
          <w:sz w:val="20"/>
          <w:szCs w:val="20"/>
        </w:rPr>
        <w:t xml:space="preserve">and complete the organizational roll-out </w:t>
      </w:r>
      <w:r w:rsidRPr="00AD3CDE">
        <w:rPr>
          <w:sz w:val="20"/>
          <w:szCs w:val="20"/>
        </w:rPr>
        <w:t>your solution?</w:t>
      </w:r>
    </w:p>
    <w:p w14:paraId="26A88A0F" w14:textId="5BEE3CD6" w:rsidR="001D5E6D" w:rsidRDefault="001D5E6D" w:rsidP="001D5E6D">
      <w:pPr>
        <w:rPr>
          <w:sz w:val="20"/>
          <w:szCs w:val="20"/>
        </w:rPr>
      </w:pPr>
    </w:p>
    <w:p w14:paraId="5DA0CA50" w14:textId="7C7E4077" w:rsidR="001D5E6D" w:rsidRDefault="001D5E6D" w:rsidP="001D5E6D">
      <w:pPr>
        <w:rPr>
          <w:sz w:val="20"/>
          <w:szCs w:val="20"/>
        </w:rPr>
      </w:pPr>
    </w:p>
    <w:p w14:paraId="127C1A88" w14:textId="3E128C47" w:rsidR="001D5E6D" w:rsidRDefault="001D5E6D" w:rsidP="001D5E6D">
      <w:pPr>
        <w:rPr>
          <w:sz w:val="20"/>
          <w:szCs w:val="20"/>
        </w:rPr>
      </w:pPr>
    </w:p>
    <w:p w14:paraId="689C5476" w14:textId="77777777" w:rsidR="001D5E6D" w:rsidRPr="001D5E6D" w:rsidRDefault="001D5E6D" w:rsidP="001D5E6D">
      <w:pPr>
        <w:rPr>
          <w:sz w:val="20"/>
          <w:szCs w:val="20"/>
        </w:rPr>
      </w:pPr>
    </w:p>
    <w:p w14:paraId="7E85FCEE" w14:textId="3A023EC9" w:rsidR="00A946D4" w:rsidRDefault="44A5E171" w:rsidP="00932444">
      <w:pPr>
        <w:pStyle w:val="ListParagraph"/>
        <w:numPr>
          <w:ilvl w:val="0"/>
          <w:numId w:val="1"/>
        </w:numPr>
        <w:rPr>
          <w:sz w:val="20"/>
          <w:szCs w:val="20"/>
        </w:rPr>
      </w:pPr>
      <w:r w:rsidRPr="44A5E171">
        <w:rPr>
          <w:sz w:val="20"/>
          <w:szCs w:val="20"/>
        </w:rPr>
        <w:t>How pervasive is the solution in your company?</w:t>
      </w:r>
    </w:p>
    <w:p w14:paraId="032F7F89" w14:textId="1316FB51" w:rsidR="001D5E6D" w:rsidRDefault="001D5E6D" w:rsidP="001D5E6D">
      <w:pPr>
        <w:rPr>
          <w:sz w:val="20"/>
          <w:szCs w:val="20"/>
        </w:rPr>
      </w:pPr>
    </w:p>
    <w:p w14:paraId="73B41DCD" w14:textId="5FE83755" w:rsidR="001D5E6D" w:rsidRDefault="001D5E6D" w:rsidP="001D5E6D">
      <w:pPr>
        <w:rPr>
          <w:sz w:val="20"/>
          <w:szCs w:val="20"/>
        </w:rPr>
      </w:pPr>
    </w:p>
    <w:p w14:paraId="6A9FAD70" w14:textId="0ACDA1AB" w:rsidR="001D5E6D" w:rsidRDefault="001D5E6D" w:rsidP="001D5E6D">
      <w:pPr>
        <w:rPr>
          <w:sz w:val="20"/>
          <w:szCs w:val="20"/>
        </w:rPr>
      </w:pPr>
    </w:p>
    <w:p w14:paraId="0DBFD9E4" w14:textId="77777777" w:rsidR="001D5E6D" w:rsidRPr="001D5E6D" w:rsidRDefault="001D5E6D" w:rsidP="001D5E6D">
      <w:pPr>
        <w:rPr>
          <w:sz w:val="20"/>
          <w:szCs w:val="20"/>
        </w:rPr>
      </w:pPr>
    </w:p>
    <w:p w14:paraId="1D927D70" w14:textId="2282B53B" w:rsidR="44A5E171" w:rsidRDefault="00813114" w:rsidP="44A5E171">
      <w:r>
        <w:rPr>
          <w:b/>
          <w:bCs/>
          <w:sz w:val="20"/>
          <w:szCs w:val="20"/>
          <w:u w:val="single"/>
        </w:rPr>
        <w:t xml:space="preserve">Section 4. </w:t>
      </w:r>
      <w:r w:rsidR="44A5E171" w:rsidRPr="44A5E171">
        <w:rPr>
          <w:b/>
          <w:bCs/>
          <w:sz w:val="20"/>
          <w:szCs w:val="20"/>
          <w:u w:val="single"/>
        </w:rPr>
        <w:t>RESULTS</w:t>
      </w:r>
    </w:p>
    <w:p w14:paraId="64C91584" w14:textId="3086EE6F" w:rsidR="0063269C" w:rsidRDefault="44A5E171" w:rsidP="00FF18B9">
      <w:pPr>
        <w:pStyle w:val="ListParagraph"/>
        <w:numPr>
          <w:ilvl w:val="0"/>
          <w:numId w:val="1"/>
        </w:numPr>
        <w:rPr>
          <w:sz w:val="20"/>
          <w:szCs w:val="20"/>
        </w:rPr>
      </w:pPr>
      <w:r w:rsidRPr="44A5E171">
        <w:rPr>
          <w:sz w:val="20"/>
          <w:szCs w:val="20"/>
        </w:rPr>
        <w:t>What is the measurable Return on Investment</w:t>
      </w:r>
      <w:r w:rsidR="009D35E9">
        <w:rPr>
          <w:sz w:val="20"/>
          <w:szCs w:val="20"/>
        </w:rPr>
        <w:t xml:space="preserve"> your organization has </w:t>
      </w:r>
      <w:r w:rsidR="002B36C7">
        <w:rPr>
          <w:sz w:val="20"/>
          <w:szCs w:val="20"/>
        </w:rPr>
        <w:t>achieved</w:t>
      </w:r>
      <w:r w:rsidR="009D35E9">
        <w:rPr>
          <w:sz w:val="20"/>
          <w:szCs w:val="20"/>
        </w:rPr>
        <w:t xml:space="preserve"> as a result of the innovation application and its rollout</w:t>
      </w:r>
      <w:r w:rsidRPr="44A5E171">
        <w:rPr>
          <w:sz w:val="20"/>
          <w:szCs w:val="20"/>
        </w:rPr>
        <w:t>? Please provide examples on how the application has improved efficiency from both a business perspective and/or an IT perspective.  Please consider cost savings as well as increased revenue.</w:t>
      </w:r>
    </w:p>
    <w:p w14:paraId="4375F4DC" w14:textId="2DD6D3E9" w:rsidR="001D5E6D" w:rsidRDefault="001D5E6D" w:rsidP="001D5E6D">
      <w:pPr>
        <w:rPr>
          <w:sz w:val="20"/>
          <w:szCs w:val="20"/>
        </w:rPr>
      </w:pPr>
    </w:p>
    <w:p w14:paraId="258C5216" w14:textId="1335D190" w:rsidR="001D5E6D" w:rsidRDefault="001D5E6D" w:rsidP="001D5E6D">
      <w:pPr>
        <w:rPr>
          <w:sz w:val="20"/>
          <w:szCs w:val="20"/>
        </w:rPr>
      </w:pPr>
    </w:p>
    <w:p w14:paraId="12B5444D" w14:textId="4F0A0049" w:rsidR="001D5E6D" w:rsidRDefault="001D5E6D" w:rsidP="001D5E6D">
      <w:pPr>
        <w:rPr>
          <w:sz w:val="20"/>
          <w:szCs w:val="20"/>
        </w:rPr>
      </w:pPr>
    </w:p>
    <w:p w14:paraId="4DB9C0D8" w14:textId="77777777" w:rsidR="001D5E6D" w:rsidRPr="001D5E6D" w:rsidRDefault="001D5E6D" w:rsidP="001D5E6D">
      <w:pPr>
        <w:rPr>
          <w:sz w:val="20"/>
          <w:szCs w:val="20"/>
        </w:rPr>
      </w:pPr>
    </w:p>
    <w:p w14:paraId="2729A5DE" w14:textId="01387FC8" w:rsidR="00FF18B9" w:rsidRPr="00A946D4" w:rsidRDefault="44A5E171">
      <w:pPr>
        <w:pStyle w:val="ListParagraph"/>
        <w:numPr>
          <w:ilvl w:val="0"/>
          <w:numId w:val="1"/>
        </w:numPr>
        <w:rPr>
          <w:sz w:val="20"/>
          <w:szCs w:val="20"/>
        </w:rPr>
      </w:pPr>
      <w:r w:rsidRPr="44A5E171">
        <w:rPr>
          <w:sz w:val="20"/>
          <w:szCs w:val="20"/>
        </w:rPr>
        <w:t>Are there plans in place to scale this innovative solution to other areas within the organization? If so, where and in what capacity?  What would be the potential ROI or business benefit of that expansion</w:t>
      </w:r>
      <w:r w:rsidR="002B36C7">
        <w:rPr>
          <w:sz w:val="20"/>
          <w:szCs w:val="20"/>
        </w:rPr>
        <w:t>?</w:t>
      </w:r>
    </w:p>
    <w:p w14:paraId="035D35F3" w14:textId="2517CAB8" w:rsidR="00FF18B9" w:rsidRPr="00A946D4" w:rsidRDefault="00D5779C" w:rsidP="00D5779C">
      <w:pPr>
        <w:tabs>
          <w:tab w:val="left" w:pos="5629"/>
        </w:tabs>
        <w:rPr>
          <w:rFonts w:cstheme="minorHAnsi"/>
          <w:sz w:val="20"/>
          <w:szCs w:val="20"/>
        </w:rPr>
      </w:pPr>
      <w:r w:rsidRPr="00A946D4">
        <w:rPr>
          <w:rFonts w:cstheme="minorHAnsi"/>
          <w:sz w:val="20"/>
          <w:szCs w:val="20"/>
        </w:rPr>
        <w:tab/>
      </w:r>
    </w:p>
    <w:p w14:paraId="1CC8C5EB" w14:textId="77777777" w:rsidR="00D5779C" w:rsidRPr="00A946D4" w:rsidRDefault="00D5779C" w:rsidP="00D5779C">
      <w:pPr>
        <w:tabs>
          <w:tab w:val="left" w:pos="5629"/>
        </w:tabs>
        <w:rPr>
          <w:rFonts w:cstheme="minorHAnsi"/>
          <w:sz w:val="20"/>
          <w:szCs w:val="20"/>
        </w:rPr>
      </w:pPr>
    </w:p>
    <w:p w14:paraId="464B5C07" w14:textId="541640D9" w:rsidR="00FF18B9" w:rsidRPr="00A946D4" w:rsidRDefault="00FF18B9" w:rsidP="00FF18B9">
      <w:pPr>
        <w:rPr>
          <w:rFonts w:cstheme="minorHAnsi"/>
          <w:sz w:val="20"/>
          <w:szCs w:val="20"/>
        </w:rPr>
      </w:pPr>
    </w:p>
    <w:p w14:paraId="5DE493A2" w14:textId="122299DE" w:rsidR="0BF9885D" w:rsidRDefault="0BF9885D" w:rsidP="0BF9885D">
      <w:pPr>
        <w:rPr>
          <w:b/>
          <w:bCs/>
          <w:sz w:val="20"/>
          <w:szCs w:val="20"/>
          <w:u w:val="single"/>
        </w:rPr>
      </w:pPr>
    </w:p>
    <w:p w14:paraId="29B1D57E" w14:textId="359DE4E3" w:rsidR="44A5E171" w:rsidRDefault="44A5E171" w:rsidP="44A5E171">
      <w:pPr>
        <w:pStyle w:val="ListParagraph"/>
        <w:numPr>
          <w:ilvl w:val="0"/>
          <w:numId w:val="1"/>
        </w:numPr>
      </w:pPr>
      <w:r w:rsidRPr="44A5E171">
        <w:lastRenderedPageBreak/>
        <w:t>How has the solution improved your use of data to make Quality/EHS decisions?</w:t>
      </w:r>
    </w:p>
    <w:p w14:paraId="0562B30F" w14:textId="7CAB5367" w:rsidR="00617239" w:rsidRDefault="00617239" w:rsidP="00617239"/>
    <w:p w14:paraId="53ABA109" w14:textId="7A4DB19B" w:rsidR="00617239" w:rsidRDefault="00617239" w:rsidP="00617239"/>
    <w:p w14:paraId="11A37143" w14:textId="463CC4D2" w:rsidR="00617239" w:rsidRDefault="00617239" w:rsidP="00617239"/>
    <w:p w14:paraId="24578FF2" w14:textId="77777777" w:rsidR="00617239" w:rsidRDefault="00617239" w:rsidP="00617239"/>
    <w:p w14:paraId="385C4E25" w14:textId="73230D11" w:rsidR="0021442D" w:rsidRDefault="44A5E171" w:rsidP="00617239">
      <w:pPr>
        <w:numPr>
          <w:ilvl w:val="0"/>
          <w:numId w:val="1"/>
        </w:numPr>
      </w:pPr>
      <w:r w:rsidRPr="44A5E171">
        <w:t xml:space="preserve"> </w:t>
      </w:r>
      <w:r w:rsidR="00B73930">
        <w:t xml:space="preserve">How has </w:t>
      </w:r>
      <w:r w:rsidR="0021442D">
        <w:t xml:space="preserve">ETQ Reliance and the innovation application helped your organization improve </w:t>
      </w:r>
      <w:r w:rsidR="00686EC7">
        <w:t>your organization’s</w:t>
      </w:r>
      <w:r w:rsidR="0021442D">
        <w:t xml:space="preserve"> Quality</w:t>
      </w:r>
      <w:r w:rsidR="00686EC7">
        <w:t xml:space="preserve"> culture</w:t>
      </w:r>
      <w:r w:rsidR="0021442D">
        <w:t>?</w:t>
      </w:r>
    </w:p>
    <w:p w14:paraId="22B92D2E" w14:textId="3506F5AF" w:rsidR="00617239" w:rsidRDefault="00617239" w:rsidP="00617239"/>
    <w:p w14:paraId="670C0859" w14:textId="53A92D00" w:rsidR="00617239" w:rsidRDefault="00617239" w:rsidP="00617239"/>
    <w:p w14:paraId="1C303DB5" w14:textId="01BC0107" w:rsidR="00617239" w:rsidRDefault="00617239" w:rsidP="00617239"/>
    <w:p w14:paraId="24802CD5" w14:textId="77777777" w:rsidR="00617239" w:rsidRDefault="00617239" w:rsidP="00617239"/>
    <w:p w14:paraId="1D68FD59" w14:textId="67FC40FD" w:rsidR="44A5E171" w:rsidRDefault="44A5E171" w:rsidP="00AA3329">
      <w:pPr>
        <w:numPr>
          <w:ilvl w:val="0"/>
          <w:numId w:val="1"/>
        </w:numPr>
      </w:pPr>
      <w:r w:rsidRPr="44A5E171">
        <w:t xml:space="preserve">Where is your organization on </w:t>
      </w:r>
      <w:r w:rsidR="0021442D">
        <w:t>your</w:t>
      </w:r>
      <w:r w:rsidR="0021442D" w:rsidRPr="44A5E171">
        <w:t xml:space="preserve"> </w:t>
      </w:r>
      <w:r w:rsidR="0021442D">
        <w:t>“</w:t>
      </w:r>
      <w:r w:rsidRPr="44A5E171">
        <w:t>Quality Journey</w:t>
      </w:r>
      <w:r w:rsidR="0021442D">
        <w:t>”</w:t>
      </w:r>
      <w:r w:rsidRPr="44A5E171">
        <w:t xml:space="preserve">? </w:t>
      </w:r>
      <w:r w:rsidR="0021442D">
        <w:t xml:space="preserve">  </w:t>
      </w:r>
      <w:r w:rsidR="00D93E84">
        <w:t>Please describe your evolution towards higher levels of quality attainment</w:t>
      </w:r>
      <w:r w:rsidR="00BE2F0C">
        <w:t xml:space="preserve"> and explain how the innovation application has helped you advance your company’s Quality Journey</w:t>
      </w:r>
      <w:r w:rsidR="00D93E84">
        <w:t>.  You can represent this as a visual timeline</w:t>
      </w:r>
      <w:r w:rsidR="00DC1C95">
        <w:t>.</w:t>
      </w:r>
    </w:p>
    <w:p w14:paraId="36EE70E4" w14:textId="702A706E" w:rsidR="44A5E171" w:rsidRDefault="44A5E171" w:rsidP="44A5E171"/>
    <w:p w14:paraId="1FC43E69" w14:textId="782F8EA8" w:rsidR="44A5E171" w:rsidRDefault="44A5E171" w:rsidP="44A5E171">
      <w:pPr>
        <w:rPr>
          <w:sz w:val="20"/>
          <w:szCs w:val="20"/>
        </w:rPr>
      </w:pPr>
    </w:p>
    <w:p w14:paraId="4FE6B808" w14:textId="64BE0D66" w:rsidR="44A5E171" w:rsidRDefault="44A5E171" w:rsidP="44A5E171">
      <w:pPr>
        <w:rPr>
          <w:sz w:val="20"/>
          <w:szCs w:val="20"/>
        </w:rPr>
      </w:pPr>
    </w:p>
    <w:p w14:paraId="1670949C" w14:textId="6FFAA699" w:rsidR="44A5E171" w:rsidRDefault="44A5E171" w:rsidP="44A5E171">
      <w:pPr>
        <w:rPr>
          <w:sz w:val="20"/>
          <w:szCs w:val="20"/>
        </w:rPr>
      </w:pPr>
    </w:p>
    <w:p w14:paraId="17DDFE34" w14:textId="4F4C723C" w:rsidR="44A5E171" w:rsidRDefault="44A5E171" w:rsidP="44A5E171">
      <w:pPr>
        <w:rPr>
          <w:sz w:val="20"/>
          <w:szCs w:val="20"/>
        </w:rPr>
      </w:pPr>
    </w:p>
    <w:p w14:paraId="2801B350" w14:textId="77777777" w:rsidR="00936DCB" w:rsidRPr="00617239" w:rsidRDefault="00936DCB" w:rsidP="00936DCB">
      <w:pPr>
        <w:rPr>
          <w:b/>
          <w:bCs/>
          <w:sz w:val="20"/>
          <w:szCs w:val="20"/>
          <w:u w:val="single"/>
        </w:rPr>
      </w:pPr>
      <w:r w:rsidRPr="00617239">
        <w:rPr>
          <w:b/>
          <w:bCs/>
          <w:sz w:val="20"/>
          <w:szCs w:val="20"/>
          <w:u w:val="single"/>
        </w:rPr>
        <w:t>Section 5.</w:t>
      </w:r>
      <w:r w:rsidRPr="00617239">
        <w:rPr>
          <w:sz w:val="20"/>
          <w:szCs w:val="20"/>
          <w:u w:val="single"/>
        </w:rPr>
        <w:t xml:space="preserve"> </w:t>
      </w:r>
      <w:r w:rsidRPr="00617239">
        <w:rPr>
          <w:b/>
          <w:bCs/>
          <w:sz w:val="20"/>
          <w:szCs w:val="20"/>
          <w:u w:val="single"/>
        </w:rPr>
        <w:t xml:space="preserve">SUPPORTING INFORMATION </w:t>
      </w:r>
    </w:p>
    <w:p w14:paraId="54FD952C" w14:textId="34E7E4D9" w:rsidR="00932444" w:rsidRPr="00552B5A" w:rsidRDefault="44A5E171" w:rsidP="00552B5A">
      <w:pPr>
        <w:rPr>
          <w:sz w:val="20"/>
          <w:szCs w:val="20"/>
        </w:rPr>
      </w:pPr>
      <w:r w:rsidRPr="00552B5A">
        <w:rPr>
          <w:sz w:val="20"/>
          <w:szCs w:val="20"/>
        </w:rPr>
        <w:t>Please include any supporting materials to better illustrate your innovation</w:t>
      </w:r>
      <w:r w:rsidR="00936DCB">
        <w:rPr>
          <w:sz w:val="20"/>
          <w:szCs w:val="20"/>
        </w:rPr>
        <w:t xml:space="preserve"> and its impact on your business</w:t>
      </w:r>
      <w:r w:rsidRPr="00552B5A">
        <w:rPr>
          <w:sz w:val="20"/>
          <w:szCs w:val="20"/>
        </w:rPr>
        <w:t>, including:</w:t>
      </w:r>
    </w:p>
    <w:p w14:paraId="4A1E19E2" w14:textId="3BE06586" w:rsidR="00932444" w:rsidRPr="00A946D4" w:rsidRDefault="4D692561" w:rsidP="4D692561">
      <w:pPr>
        <w:pStyle w:val="ListParagraph"/>
        <w:numPr>
          <w:ilvl w:val="0"/>
          <w:numId w:val="3"/>
        </w:numPr>
        <w:rPr>
          <w:sz w:val="20"/>
          <w:szCs w:val="20"/>
        </w:rPr>
      </w:pPr>
      <w:r w:rsidRPr="4D692561">
        <w:rPr>
          <w:sz w:val="20"/>
          <w:szCs w:val="20"/>
        </w:rPr>
        <w:t>Screenshots</w:t>
      </w:r>
    </w:p>
    <w:p w14:paraId="4EB2AAA4" w14:textId="552DD580" w:rsidR="4D692561" w:rsidRDefault="4D692561" w:rsidP="4D692561">
      <w:pPr>
        <w:pStyle w:val="ListParagraph"/>
        <w:numPr>
          <w:ilvl w:val="0"/>
          <w:numId w:val="3"/>
        </w:numPr>
        <w:rPr>
          <w:sz w:val="20"/>
          <w:szCs w:val="20"/>
        </w:rPr>
      </w:pPr>
      <w:r w:rsidRPr="4D692561">
        <w:rPr>
          <w:sz w:val="20"/>
          <w:szCs w:val="20"/>
        </w:rPr>
        <w:t>Video</w:t>
      </w:r>
    </w:p>
    <w:p w14:paraId="2AA3A717" w14:textId="6B651515" w:rsidR="00932444" w:rsidRPr="00A946D4" w:rsidRDefault="00932444" w:rsidP="00932444">
      <w:pPr>
        <w:pStyle w:val="ListParagraph"/>
        <w:numPr>
          <w:ilvl w:val="0"/>
          <w:numId w:val="3"/>
        </w:numPr>
        <w:rPr>
          <w:rFonts w:cstheme="minorHAnsi"/>
          <w:sz w:val="20"/>
          <w:szCs w:val="20"/>
        </w:rPr>
      </w:pPr>
      <w:r w:rsidRPr="00A946D4">
        <w:rPr>
          <w:rFonts w:cstheme="minorHAnsi"/>
          <w:sz w:val="20"/>
          <w:szCs w:val="20"/>
        </w:rPr>
        <w:t>Workflows</w:t>
      </w:r>
    </w:p>
    <w:p w14:paraId="1FE6A57E" w14:textId="6D19E481" w:rsidR="00932444" w:rsidRPr="00A946D4" w:rsidRDefault="00932444" w:rsidP="00932444">
      <w:pPr>
        <w:pStyle w:val="ListParagraph"/>
        <w:numPr>
          <w:ilvl w:val="0"/>
          <w:numId w:val="3"/>
        </w:numPr>
        <w:rPr>
          <w:rFonts w:cstheme="minorHAnsi"/>
          <w:sz w:val="20"/>
          <w:szCs w:val="20"/>
        </w:rPr>
      </w:pPr>
      <w:r w:rsidRPr="00A946D4">
        <w:rPr>
          <w:rFonts w:cstheme="minorHAnsi"/>
          <w:sz w:val="20"/>
          <w:szCs w:val="20"/>
        </w:rPr>
        <w:t>Slide Decks</w:t>
      </w:r>
    </w:p>
    <w:p w14:paraId="15601A4F" w14:textId="35B7F6AB" w:rsidR="00932444" w:rsidRPr="00A946D4" w:rsidRDefault="00932444" w:rsidP="00932444">
      <w:pPr>
        <w:pStyle w:val="ListParagraph"/>
        <w:numPr>
          <w:ilvl w:val="0"/>
          <w:numId w:val="3"/>
        </w:numPr>
        <w:rPr>
          <w:rFonts w:cstheme="minorHAnsi"/>
          <w:sz w:val="20"/>
          <w:szCs w:val="20"/>
        </w:rPr>
      </w:pPr>
      <w:r w:rsidRPr="00A946D4">
        <w:rPr>
          <w:rFonts w:cstheme="minorHAnsi"/>
          <w:sz w:val="20"/>
          <w:szCs w:val="20"/>
        </w:rPr>
        <w:t>Published Articles</w:t>
      </w:r>
    </w:p>
    <w:p w14:paraId="6D7EC4ED" w14:textId="232A1CEB" w:rsidR="00932444" w:rsidRPr="00A946D4" w:rsidRDefault="00932444" w:rsidP="00932444">
      <w:pPr>
        <w:pStyle w:val="ListParagraph"/>
        <w:numPr>
          <w:ilvl w:val="0"/>
          <w:numId w:val="3"/>
        </w:numPr>
        <w:rPr>
          <w:rFonts w:cstheme="minorHAnsi"/>
          <w:sz w:val="20"/>
          <w:szCs w:val="20"/>
        </w:rPr>
      </w:pPr>
      <w:r w:rsidRPr="00A946D4">
        <w:rPr>
          <w:rFonts w:cstheme="minorHAnsi"/>
          <w:sz w:val="20"/>
          <w:szCs w:val="20"/>
        </w:rPr>
        <w:t>Training Documents</w:t>
      </w:r>
    </w:p>
    <w:p w14:paraId="09545D07" w14:textId="7D55AA99" w:rsidR="00A946D4" w:rsidRDefault="0BF9885D" w:rsidP="0BF9885D">
      <w:pPr>
        <w:pStyle w:val="ListParagraph"/>
        <w:numPr>
          <w:ilvl w:val="0"/>
          <w:numId w:val="3"/>
        </w:numPr>
        <w:rPr>
          <w:sz w:val="20"/>
          <w:szCs w:val="20"/>
        </w:rPr>
      </w:pPr>
      <w:r w:rsidRPr="0BF9885D">
        <w:rPr>
          <w:sz w:val="20"/>
          <w:szCs w:val="20"/>
        </w:rPr>
        <w:t>Other Relevant Materials</w:t>
      </w:r>
    </w:p>
    <w:p w14:paraId="73B240D7" w14:textId="77777777" w:rsidR="00A946D4" w:rsidRPr="00A946D4" w:rsidRDefault="00A946D4" w:rsidP="00932444">
      <w:pPr>
        <w:rPr>
          <w:rFonts w:cstheme="minorHAnsi"/>
          <w:b/>
          <w:bCs/>
          <w:sz w:val="20"/>
          <w:szCs w:val="20"/>
        </w:rPr>
      </w:pPr>
    </w:p>
    <w:p w14:paraId="12DDE614" w14:textId="1C52CD23" w:rsidR="44A5E171" w:rsidRDefault="44A5E171" w:rsidP="44A5E171">
      <w:pPr>
        <w:rPr>
          <w:b/>
          <w:bCs/>
          <w:sz w:val="20"/>
          <w:szCs w:val="20"/>
        </w:rPr>
      </w:pPr>
    </w:p>
    <w:p w14:paraId="1623AF91" w14:textId="5084B650" w:rsidR="44A5E171" w:rsidRDefault="44A5E171" w:rsidP="44A5E171">
      <w:pPr>
        <w:rPr>
          <w:b/>
          <w:bCs/>
          <w:sz w:val="20"/>
          <w:szCs w:val="20"/>
        </w:rPr>
      </w:pPr>
    </w:p>
    <w:p w14:paraId="14135249" w14:textId="505021BB" w:rsidR="44A5E171" w:rsidRDefault="44A5E171" w:rsidP="44A5E171">
      <w:pPr>
        <w:rPr>
          <w:b/>
          <w:bCs/>
          <w:sz w:val="20"/>
          <w:szCs w:val="20"/>
        </w:rPr>
      </w:pPr>
    </w:p>
    <w:p w14:paraId="131FC70E" w14:textId="477A8BDF" w:rsidR="00932444" w:rsidRPr="00A946D4" w:rsidRDefault="784BAA2E" w:rsidP="784BAA2E">
      <w:pPr>
        <w:rPr>
          <w:b/>
          <w:bCs/>
          <w:sz w:val="20"/>
          <w:szCs w:val="20"/>
        </w:rPr>
      </w:pPr>
      <w:r w:rsidRPr="784BAA2E">
        <w:rPr>
          <w:b/>
          <w:bCs/>
          <w:sz w:val="20"/>
          <w:szCs w:val="20"/>
        </w:rPr>
        <w:t xml:space="preserve">Please submit your application and supporting materials </w:t>
      </w:r>
      <w:r w:rsidR="007669DD">
        <w:rPr>
          <w:b/>
          <w:bCs/>
          <w:sz w:val="20"/>
          <w:szCs w:val="20"/>
        </w:rPr>
        <w:t xml:space="preserve">by email </w:t>
      </w:r>
      <w:r w:rsidR="003C46C6">
        <w:rPr>
          <w:b/>
          <w:bCs/>
          <w:sz w:val="20"/>
          <w:szCs w:val="20"/>
        </w:rPr>
        <w:t xml:space="preserve">to Hope </w:t>
      </w:r>
      <w:proofErr w:type="spellStart"/>
      <w:r w:rsidR="003C46C6">
        <w:rPr>
          <w:b/>
          <w:bCs/>
          <w:sz w:val="20"/>
          <w:szCs w:val="20"/>
        </w:rPr>
        <w:t>Mascott</w:t>
      </w:r>
      <w:proofErr w:type="spellEnd"/>
      <w:r w:rsidR="003C46C6">
        <w:rPr>
          <w:b/>
          <w:bCs/>
          <w:sz w:val="20"/>
          <w:szCs w:val="20"/>
        </w:rPr>
        <w:t xml:space="preserve"> at </w:t>
      </w:r>
      <w:hyperlink r:id="rId11" w:history="1">
        <w:r w:rsidR="003C46C6" w:rsidRPr="00DA58E2">
          <w:rPr>
            <w:rStyle w:val="Hyperlink"/>
            <w:b/>
            <w:bCs/>
            <w:sz w:val="20"/>
            <w:szCs w:val="20"/>
          </w:rPr>
          <w:t>hmascott@etq.com</w:t>
        </w:r>
      </w:hyperlink>
      <w:r w:rsidR="003C46C6">
        <w:rPr>
          <w:b/>
          <w:bCs/>
          <w:sz w:val="20"/>
          <w:szCs w:val="20"/>
        </w:rPr>
        <w:t xml:space="preserve"> </w:t>
      </w:r>
      <w:r w:rsidRPr="784BAA2E">
        <w:rPr>
          <w:b/>
          <w:bCs/>
          <w:sz w:val="20"/>
          <w:szCs w:val="20"/>
        </w:rPr>
        <w:t>no later than January 10, 2020</w:t>
      </w:r>
    </w:p>
    <w:p w14:paraId="71EA54F8" w14:textId="3CA555D1" w:rsidR="00932444" w:rsidRDefault="00932444" w:rsidP="00932444">
      <w:pPr>
        <w:rPr>
          <w:rFonts w:cstheme="minorHAnsi"/>
          <w:sz w:val="20"/>
          <w:szCs w:val="20"/>
        </w:rPr>
      </w:pPr>
      <w:r w:rsidRPr="00A946D4">
        <w:rPr>
          <w:rFonts w:cstheme="minorHAnsi"/>
          <w:sz w:val="20"/>
          <w:szCs w:val="20"/>
        </w:rPr>
        <w:t>ETQ</w:t>
      </w:r>
      <w:r w:rsidR="007669DD">
        <w:rPr>
          <w:rFonts w:cstheme="minorHAnsi"/>
          <w:sz w:val="20"/>
          <w:szCs w:val="20"/>
        </w:rPr>
        <w:t xml:space="preserve">, </w:t>
      </w:r>
      <w:r w:rsidRPr="0A57D819">
        <w:rPr>
          <w:sz w:val="20"/>
          <w:szCs w:val="20"/>
        </w:rPr>
        <w:t>700 District Ave, Floor 9</w:t>
      </w:r>
      <w:r w:rsidR="007669DD">
        <w:rPr>
          <w:rFonts w:cstheme="minorHAnsi"/>
          <w:sz w:val="20"/>
          <w:szCs w:val="20"/>
        </w:rPr>
        <w:t xml:space="preserve">, </w:t>
      </w:r>
      <w:r w:rsidRPr="00A946D4">
        <w:rPr>
          <w:rFonts w:cstheme="minorHAnsi"/>
          <w:sz w:val="20"/>
          <w:szCs w:val="20"/>
        </w:rPr>
        <w:t>Burlington, MA 01808</w:t>
      </w:r>
      <w:r w:rsidR="003634B8">
        <w:rPr>
          <w:rFonts w:cstheme="minorHAnsi"/>
          <w:sz w:val="20"/>
          <w:szCs w:val="20"/>
        </w:rPr>
        <w:t xml:space="preserve">, </w:t>
      </w:r>
      <w:r w:rsidRPr="00A946D4">
        <w:rPr>
          <w:rFonts w:cstheme="minorHAnsi"/>
          <w:sz w:val="20"/>
          <w:szCs w:val="20"/>
        </w:rPr>
        <w:t xml:space="preserve">Attn: Hope </w:t>
      </w:r>
      <w:proofErr w:type="spellStart"/>
      <w:r w:rsidRPr="00A946D4">
        <w:rPr>
          <w:rFonts w:cstheme="minorHAnsi"/>
          <w:sz w:val="20"/>
          <w:szCs w:val="20"/>
        </w:rPr>
        <w:t>Mascott</w:t>
      </w:r>
      <w:proofErr w:type="spellEnd"/>
      <w:r w:rsidR="00D158C2">
        <w:rPr>
          <w:rFonts w:cstheme="minorHAnsi"/>
          <w:sz w:val="20"/>
          <w:szCs w:val="20"/>
        </w:rPr>
        <w:t xml:space="preserve"> </w:t>
      </w:r>
    </w:p>
    <w:p w14:paraId="3E8D8C6A" w14:textId="65464340" w:rsidR="00FF18B9" w:rsidRPr="00A946D4" w:rsidRDefault="0BF9885D" w:rsidP="0BF9885D">
      <w:pPr>
        <w:rPr>
          <w:sz w:val="20"/>
          <w:szCs w:val="20"/>
        </w:rPr>
      </w:pPr>
      <w:r w:rsidRPr="0BF9885D">
        <w:rPr>
          <w:b/>
          <w:bCs/>
          <w:sz w:val="20"/>
          <w:szCs w:val="20"/>
        </w:rPr>
        <w:t>Questions:</w:t>
      </w:r>
      <w:r w:rsidRPr="0BF9885D">
        <w:rPr>
          <w:sz w:val="20"/>
          <w:szCs w:val="20"/>
        </w:rPr>
        <w:t xml:space="preserve"> Please contact Hope </w:t>
      </w:r>
      <w:proofErr w:type="spellStart"/>
      <w:r w:rsidRPr="0BF9885D">
        <w:rPr>
          <w:sz w:val="20"/>
          <w:szCs w:val="20"/>
        </w:rPr>
        <w:t>Mascott</w:t>
      </w:r>
      <w:proofErr w:type="spellEnd"/>
      <w:r w:rsidRPr="0BF9885D">
        <w:rPr>
          <w:sz w:val="20"/>
          <w:szCs w:val="20"/>
        </w:rPr>
        <w:t xml:space="preserve"> at </w:t>
      </w:r>
      <w:hyperlink r:id="rId12">
        <w:r w:rsidRPr="0BF9885D">
          <w:rPr>
            <w:rStyle w:val="Hyperlink"/>
            <w:sz w:val="20"/>
            <w:szCs w:val="20"/>
          </w:rPr>
          <w:t>hmascott@etq.com</w:t>
        </w:r>
      </w:hyperlink>
    </w:p>
    <w:p w14:paraId="23DB1032" w14:textId="52777698" w:rsidR="00932444" w:rsidRPr="00A946D4" w:rsidRDefault="00932444" w:rsidP="00932444">
      <w:pPr>
        <w:rPr>
          <w:rFonts w:cstheme="minorHAnsi"/>
          <w:sz w:val="20"/>
          <w:szCs w:val="20"/>
        </w:rPr>
      </w:pPr>
      <w:r w:rsidRPr="00A946D4">
        <w:rPr>
          <w:rFonts w:cstheme="minorHAnsi"/>
          <w:sz w:val="20"/>
          <w:szCs w:val="20"/>
        </w:rPr>
        <w:t xml:space="preserve">The company submitting this form and signing in the space below (“Entrant”) agrees to the ETQ Innovation Excellence Customer Award Rules (“Rules”) set forth below. The individual signing this form on behalf of Entrant declares that he/she is authorized to execute and submit this form and the </w:t>
      </w:r>
      <w:r w:rsidR="00255616" w:rsidRPr="00A946D4">
        <w:rPr>
          <w:rFonts w:cstheme="minorHAnsi"/>
          <w:sz w:val="20"/>
          <w:szCs w:val="20"/>
        </w:rPr>
        <w:t>E</w:t>
      </w:r>
      <w:r w:rsidRPr="00A946D4">
        <w:rPr>
          <w:rFonts w:cstheme="minorHAnsi"/>
          <w:sz w:val="20"/>
          <w:szCs w:val="20"/>
        </w:rPr>
        <w:t>ntry on behalf of Entrant.</w:t>
      </w:r>
    </w:p>
    <w:p w14:paraId="317DEAC3" w14:textId="2AF3D3DD" w:rsidR="00932444" w:rsidRPr="00A946D4" w:rsidRDefault="00932444" w:rsidP="00932444">
      <w:pPr>
        <w:rPr>
          <w:rFonts w:cstheme="minorHAnsi"/>
          <w:b/>
          <w:bCs/>
          <w:sz w:val="20"/>
          <w:szCs w:val="20"/>
        </w:rPr>
      </w:pPr>
      <w:r w:rsidRPr="00A946D4">
        <w:rPr>
          <w:rFonts w:cstheme="minorHAnsi"/>
          <w:b/>
          <w:bCs/>
          <w:sz w:val="20"/>
          <w:szCs w:val="20"/>
          <w:u w:val="single"/>
        </w:rPr>
        <w:t>ENTRANT</w:t>
      </w:r>
      <w:r w:rsidRPr="00A946D4">
        <w:rPr>
          <w:rFonts w:cstheme="minorHAnsi"/>
          <w:b/>
          <w:bCs/>
          <w:sz w:val="20"/>
          <w:szCs w:val="20"/>
        </w:rPr>
        <w:t>:</w:t>
      </w:r>
    </w:p>
    <w:p w14:paraId="3C6A5D9C" w14:textId="77777777" w:rsidR="00932444" w:rsidRPr="00A946D4" w:rsidRDefault="00932444" w:rsidP="00932444">
      <w:pPr>
        <w:rPr>
          <w:rFonts w:cstheme="minorHAnsi"/>
          <w:sz w:val="20"/>
          <w:szCs w:val="20"/>
        </w:rPr>
      </w:pPr>
      <w:r w:rsidRPr="00A946D4">
        <w:rPr>
          <w:rFonts w:cstheme="minorHAnsi"/>
          <w:sz w:val="20"/>
          <w:szCs w:val="20"/>
        </w:rPr>
        <w:t>Company Name: ________________________________</w:t>
      </w:r>
    </w:p>
    <w:p w14:paraId="579605E8" w14:textId="77777777" w:rsidR="00932444" w:rsidRPr="00A946D4" w:rsidRDefault="00932444" w:rsidP="00932444">
      <w:pPr>
        <w:rPr>
          <w:rFonts w:cstheme="minorHAnsi"/>
          <w:sz w:val="20"/>
          <w:szCs w:val="20"/>
        </w:rPr>
      </w:pPr>
    </w:p>
    <w:p w14:paraId="316D8620" w14:textId="5EF31F99" w:rsidR="00932444" w:rsidRPr="00A946D4" w:rsidRDefault="0BF9885D" w:rsidP="0BF9885D">
      <w:pPr>
        <w:rPr>
          <w:sz w:val="20"/>
          <w:szCs w:val="20"/>
        </w:rPr>
      </w:pPr>
      <w:r w:rsidRPr="0BF9885D">
        <w:rPr>
          <w:sz w:val="20"/>
          <w:szCs w:val="20"/>
        </w:rPr>
        <w:t>Printed Name: __________________________________        Email: _________________________</w:t>
      </w:r>
    </w:p>
    <w:p w14:paraId="51BF423B" w14:textId="77777777" w:rsidR="00932444" w:rsidRPr="00A946D4" w:rsidRDefault="00932444" w:rsidP="00932444">
      <w:pPr>
        <w:rPr>
          <w:rFonts w:cstheme="minorHAnsi"/>
          <w:sz w:val="20"/>
          <w:szCs w:val="20"/>
        </w:rPr>
      </w:pPr>
    </w:p>
    <w:p w14:paraId="315CABA6" w14:textId="42A521FD" w:rsidR="00932444" w:rsidRPr="00A946D4" w:rsidRDefault="00932444" w:rsidP="00932444">
      <w:pPr>
        <w:rPr>
          <w:rFonts w:cstheme="minorHAnsi"/>
          <w:sz w:val="20"/>
          <w:szCs w:val="20"/>
        </w:rPr>
      </w:pPr>
      <w:r w:rsidRPr="00A946D4">
        <w:rPr>
          <w:rFonts w:cstheme="minorHAnsi"/>
          <w:sz w:val="20"/>
          <w:szCs w:val="20"/>
        </w:rPr>
        <w:t>Signature: _____________________________________</w:t>
      </w:r>
      <w:r w:rsidR="002A1ADB">
        <w:rPr>
          <w:rFonts w:cstheme="minorHAnsi"/>
          <w:sz w:val="20"/>
          <w:szCs w:val="20"/>
        </w:rPr>
        <w:tab/>
        <w:t>Phone: _______________________</w:t>
      </w:r>
    </w:p>
    <w:p w14:paraId="4B31CD74" w14:textId="77777777" w:rsidR="00932444" w:rsidRPr="00A946D4" w:rsidRDefault="00932444" w:rsidP="00932444">
      <w:pPr>
        <w:rPr>
          <w:rFonts w:cstheme="minorHAnsi"/>
          <w:sz w:val="20"/>
          <w:szCs w:val="20"/>
        </w:rPr>
      </w:pPr>
    </w:p>
    <w:p w14:paraId="67139442" w14:textId="2FFB69D3" w:rsidR="00932444" w:rsidRPr="00A946D4" w:rsidRDefault="13E7E7CF" w:rsidP="13E7E7CF">
      <w:pPr>
        <w:rPr>
          <w:sz w:val="20"/>
          <w:szCs w:val="20"/>
        </w:rPr>
      </w:pPr>
      <w:r w:rsidRPr="13E7E7CF">
        <w:rPr>
          <w:sz w:val="20"/>
          <w:szCs w:val="20"/>
        </w:rPr>
        <w:t xml:space="preserve">Title: _________________________________________        </w:t>
      </w:r>
      <w:r w:rsidR="002A1ADB">
        <w:rPr>
          <w:sz w:val="20"/>
          <w:szCs w:val="20"/>
        </w:rPr>
        <w:t xml:space="preserve">    </w:t>
      </w:r>
      <w:r w:rsidRPr="13E7E7CF">
        <w:rPr>
          <w:sz w:val="20"/>
          <w:szCs w:val="20"/>
        </w:rPr>
        <w:t>Date: ________________________</w:t>
      </w:r>
    </w:p>
    <w:p w14:paraId="4ED3CEAA" w14:textId="2EAC2EFE" w:rsidR="00255616" w:rsidRPr="00A946D4" w:rsidRDefault="00255616" w:rsidP="00932444">
      <w:pPr>
        <w:rPr>
          <w:rFonts w:cstheme="minorHAnsi"/>
          <w:sz w:val="20"/>
          <w:szCs w:val="20"/>
        </w:rPr>
      </w:pPr>
    </w:p>
    <w:p w14:paraId="56A81A9D" w14:textId="0A11E8D5" w:rsidR="0063269C" w:rsidRPr="00A946D4" w:rsidRDefault="0063269C" w:rsidP="00932444">
      <w:pPr>
        <w:rPr>
          <w:rFonts w:cstheme="minorHAnsi"/>
          <w:sz w:val="20"/>
          <w:szCs w:val="20"/>
        </w:rPr>
      </w:pPr>
    </w:p>
    <w:p w14:paraId="793D7156" w14:textId="6FA0DB25" w:rsidR="00A946D4" w:rsidRPr="00A946D4" w:rsidRDefault="00A946D4" w:rsidP="0BF9885D">
      <w:pPr>
        <w:rPr>
          <w:sz w:val="20"/>
          <w:szCs w:val="20"/>
        </w:rPr>
      </w:pPr>
    </w:p>
    <w:p w14:paraId="0AE42566" w14:textId="7A09424D" w:rsidR="00255616" w:rsidRPr="00617239" w:rsidRDefault="00CB40A7" w:rsidP="00552B5A">
      <w:pPr>
        <w:spacing w:line="240" w:lineRule="auto"/>
        <w:rPr>
          <w:rFonts w:cstheme="minorHAnsi"/>
          <w:b/>
          <w:bCs/>
          <w:sz w:val="20"/>
          <w:szCs w:val="20"/>
          <w:u w:val="single"/>
        </w:rPr>
      </w:pPr>
      <w:r w:rsidRPr="00617239">
        <w:rPr>
          <w:rFonts w:cstheme="minorHAnsi"/>
          <w:b/>
          <w:bCs/>
          <w:sz w:val="20"/>
          <w:szCs w:val="20"/>
          <w:u w:val="single"/>
        </w:rPr>
        <w:t xml:space="preserve">Section 6. </w:t>
      </w:r>
      <w:r w:rsidR="00255616" w:rsidRPr="00617239">
        <w:rPr>
          <w:rFonts w:cstheme="minorHAnsi"/>
          <w:b/>
          <w:bCs/>
          <w:sz w:val="20"/>
          <w:szCs w:val="20"/>
          <w:u w:val="single"/>
        </w:rPr>
        <w:t>ETQ Innovation Excellence</w:t>
      </w:r>
      <w:r w:rsidRPr="00617239">
        <w:rPr>
          <w:rFonts w:cstheme="minorHAnsi"/>
          <w:b/>
          <w:bCs/>
          <w:sz w:val="20"/>
          <w:szCs w:val="20"/>
          <w:u w:val="single"/>
        </w:rPr>
        <w:t xml:space="preserve"> </w:t>
      </w:r>
      <w:r w:rsidR="00255616" w:rsidRPr="00617239">
        <w:rPr>
          <w:rFonts w:cstheme="minorHAnsi"/>
          <w:b/>
          <w:bCs/>
          <w:sz w:val="20"/>
          <w:szCs w:val="20"/>
          <w:u w:val="single"/>
        </w:rPr>
        <w:t>Customer Award Rules</w:t>
      </w:r>
    </w:p>
    <w:p w14:paraId="379C64BC" w14:textId="77777777" w:rsidR="00617239" w:rsidRDefault="00617239" w:rsidP="004D49CC">
      <w:pPr>
        <w:spacing w:line="240" w:lineRule="auto"/>
        <w:rPr>
          <w:rFonts w:cstheme="minorHAnsi"/>
          <w:b/>
          <w:bCs/>
          <w:sz w:val="20"/>
          <w:szCs w:val="20"/>
          <w:u w:val="single"/>
        </w:rPr>
      </w:pPr>
    </w:p>
    <w:p w14:paraId="729F310E" w14:textId="64449F33" w:rsidR="00255616" w:rsidRPr="00A946D4" w:rsidRDefault="00255616" w:rsidP="004D49CC">
      <w:pPr>
        <w:spacing w:line="240" w:lineRule="auto"/>
        <w:rPr>
          <w:rFonts w:cstheme="minorHAnsi"/>
          <w:b/>
          <w:bCs/>
          <w:sz w:val="20"/>
          <w:szCs w:val="20"/>
        </w:rPr>
      </w:pPr>
      <w:r w:rsidRPr="00A946D4">
        <w:rPr>
          <w:rFonts w:cstheme="minorHAnsi"/>
          <w:b/>
          <w:bCs/>
          <w:sz w:val="20"/>
          <w:szCs w:val="20"/>
          <w:u w:val="single"/>
        </w:rPr>
        <w:t>ELIGIBILITY:</w:t>
      </w:r>
    </w:p>
    <w:p w14:paraId="430FAFA5" w14:textId="34ABD069" w:rsidR="004421E5" w:rsidRPr="00A946D4" w:rsidRDefault="27048822" w:rsidP="27048822">
      <w:pPr>
        <w:spacing w:line="240" w:lineRule="auto"/>
        <w:rPr>
          <w:sz w:val="20"/>
          <w:szCs w:val="20"/>
        </w:rPr>
      </w:pPr>
      <w:r w:rsidRPr="27048822">
        <w:rPr>
          <w:sz w:val="20"/>
          <w:szCs w:val="20"/>
        </w:rPr>
        <w:t xml:space="preserve">Entrants must be current licensed customers of ETQ, Inc. (“ETQ”) upon the date of submission of the Entry. All Entrants must be able to substantiate that Entry is either in production or is planned to be in production by January </w:t>
      </w:r>
      <w:r w:rsidR="00BC316C">
        <w:rPr>
          <w:sz w:val="20"/>
          <w:szCs w:val="20"/>
        </w:rPr>
        <w:t>1</w:t>
      </w:r>
      <w:r w:rsidRPr="27048822">
        <w:rPr>
          <w:sz w:val="20"/>
          <w:szCs w:val="20"/>
        </w:rPr>
        <w:t>0, 2020. Entrants must present and demonstrate their Entries if awarded First, Second or Third Prize at the 24th Annual Customer Conference</w:t>
      </w:r>
      <w:r w:rsidR="00B02192">
        <w:rPr>
          <w:sz w:val="20"/>
          <w:szCs w:val="20"/>
        </w:rPr>
        <w:t xml:space="preserve"> </w:t>
      </w:r>
      <w:r w:rsidRPr="27048822">
        <w:rPr>
          <w:sz w:val="20"/>
          <w:szCs w:val="20"/>
        </w:rPr>
        <w:t xml:space="preserve">ETQ Quality Vision 2020. ETQ employees, business partners and third parties who are not ETQ software </w:t>
      </w:r>
      <w:proofErr w:type="spellStart"/>
      <w:r w:rsidRPr="27048822">
        <w:rPr>
          <w:sz w:val="20"/>
          <w:szCs w:val="20"/>
        </w:rPr>
        <w:t>licenses</w:t>
      </w:r>
      <w:r w:rsidR="00B02192">
        <w:rPr>
          <w:sz w:val="20"/>
          <w:szCs w:val="20"/>
        </w:rPr>
        <w:t>e</w:t>
      </w:r>
      <w:proofErr w:type="spellEnd"/>
      <w:r w:rsidRPr="27048822">
        <w:rPr>
          <w:sz w:val="20"/>
          <w:szCs w:val="20"/>
        </w:rPr>
        <w:t xml:space="preserve"> are not eligible. Entry must have been developed without the assistance of ETQ employees, business partners or third parties who are not ETQ software licensees</w:t>
      </w:r>
    </w:p>
    <w:p w14:paraId="5A45DFE2" w14:textId="086D21C7" w:rsidR="00255616" w:rsidRPr="00A946D4" w:rsidRDefault="00255616" w:rsidP="004D49CC">
      <w:pPr>
        <w:spacing w:line="240" w:lineRule="auto"/>
        <w:rPr>
          <w:rFonts w:cstheme="minorHAnsi"/>
          <w:sz w:val="20"/>
          <w:szCs w:val="20"/>
        </w:rPr>
      </w:pPr>
      <w:r w:rsidRPr="00A946D4">
        <w:rPr>
          <w:rFonts w:cstheme="minorHAnsi"/>
          <w:sz w:val="20"/>
          <w:szCs w:val="20"/>
        </w:rPr>
        <w:t>Entry must be the Entrant’s original work, created solely by the Entrant and must not contain any of the Entrant’s confidential information or trade secrets nor infringe, misappropriate or violate any intellectual property or other right of any third party.</w:t>
      </w:r>
    </w:p>
    <w:p w14:paraId="48BB8212" w14:textId="77777777" w:rsidR="00617239" w:rsidRDefault="00617239" w:rsidP="004D49CC">
      <w:pPr>
        <w:spacing w:line="240" w:lineRule="auto"/>
        <w:rPr>
          <w:rFonts w:cstheme="minorHAnsi"/>
          <w:sz w:val="20"/>
          <w:szCs w:val="20"/>
        </w:rPr>
      </w:pPr>
    </w:p>
    <w:p w14:paraId="487F949B" w14:textId="77777777" w:rsidR="00617239" w:rsidRDefault="00617239" w:rsidP="004D49CC">
      <w:pPr>
        <w:spacing w:line="240" w:lineRule="auto"/>
        <w:rPr>
          <w:rFonts w:cstheme="minorHAnsi"/>
          <w:sz w:val="20"/>
          <w:szCs w:val="20"/>
        </w:rPr>
      </w:pPr>
    </w:p>
    <w:p w14:paraId="45C373D4" w14:textId="5C79D224" w:rsidR="00255616" w:rsidRPr="00A946D4" w:rsidRDefault="00255616" w:rsidP="004D49CC">
      <w:pPr>
        <w:spacing w:line="240" w:lineRule="auto"/>
        <w:rPr>
          <w:rFonts w:cstheme="minorHAnsi"/>
          <w:sz w:val="20"/>
          <w:szCs w:val="20"/>
        </w:rPr>
      </w:pPr>
      <w:r w:rsidRPr="00A946D4">
        <w:rPr>
          <w:rFonts w:cstheme="minorHAnsi"/>
          <w:sz w:val="20"/>
          <w:szCs w:val="20"/>
        </w:rPr>
        <w:lastRenderedPageBreak/>
        <w:t>All individuals involved in the development and submission of an Entry must meet the eligibility requirements set forth herein.</w:t>
      </w:r>
    </w:p>
    <w:p w14:paraId="7AD4217A" w14:textId="471105B9" w:rsidR="00255616" w:rsidRDefault="00255616" w:rsidP="004D49CC">
      <w:pPr>
        <w:spacing w:line="240" w:lineRule="auto"/>
        <w:rPr>
          <w:rFonts w:cstheme="minorHAnsi"/>
          <w:sz w:val="20"/>
          <w:szCs w:val="20"/>
        </w:rPr>
      </w:pPr>
      <w:r w:rsidRPr="00A946D4">
        <w:rPr>
          <w:rFonts w:cstheme="minorHAnsi"/>
          <w:sz w:val="20"/>
          <w:szCs w:val="20"/>
        </w:rPr>
        <w:t>Each Entrant may submit only one (1) Entry. Entries may be submitted only by Entrants which are entities licensed to use ETQ software and each Entrant may win only one award.</w:t>
      </w:r>
    </w:p>
    <w:p w14:paraId="7681DC0C" w14:textId="325A5B98" w:rsidR="00E72341" w:rsidRPr="00A946D4" w:rsidRDefault="00912F81" w:rsidP="004D49CC">
      <w:pPr>
        <w:spacing w:line="240" w:lineRule="auto"/>
        <w:rPr>
          <w:rFonts w:cstheme="minorHAnsi"/>
          <w:sz w:val="20"/>
          <w:szCs w:val="20"/>
        </w:rPr>
      </w:pPr>
      <w:r>
        <w:rPr>
          <w:rFonts w:cstheme="minorHAnsi"/>
          <w:sz w:val="20"/>
          <w:szCs w:val="20"/>
        </w:rPr>
        <w:t>Awar</w:t>
      </w:r>
      <w:r w:rsidR="00D70D02">
        <w:rPr>
          <w:rFonts w:cstheme="minorHAnsi"/>
          <w:sz w:val="20"/>
          <w:szCs w:val="20"/>
        </w:rPr>
        <w:t xml:space="preserve">d </w:t>
      </w:r>
      <w:r w:rsidR="00CB1132">
        <w:rPr>
          <w:rFonts w:cstheme="minorHAnsi"/>
          <w:sz w:val="20"/>
          <w:szCs w:val="20"/>
        </w:rPr>
        <w:t>1</w:t>
      </w:r>
      <w:r w:rsidR="00CB1132" w:rsidRPr="00552B5A">
        <w:rPr>
          <w:rFonts w:cstheme="minorHAnsi"/>
          <w:sz w:val="20"/>
          <w:szCs w:val="20"/>
          <w:vertAlign w:val="superscript"/>
        </w:rPr>
        <w:t>st</w:t>
      </w:r>
      <w:r w:rsidR="00CB1132">
        <w:rPr>
          <w:rFonts w:cstheme="minorHAnsi"/>
          <w:sz w:val="20"/>
          <w:szCs w:val="20"/>
        </w:rPr>
        <w:t>, 2</w:t>
      </w:r>
      <w:r w:rsidR="00CB1132" w:rsidRPr="00552B5A">
        <w:rPr>
          <w:rFonts w:cstheme="minorHAnsi"/>
          <w:sz w:val="20"/>
          <w:szCs w:val="20"/>
          <w:vertAlign w:val="superscript"/>
        </w:rPr>
        <w:t>nd</w:t>
      </w:r>
      <w:r w:rsidR="00CB1132">
        <w:rPr>
          <w:rFonts w:cstheme="minorHAnsi"/>
          <w:sz w:val="20"/>
          <w:szCs w:val="20"/>
        </w:rPr>
        <w:t xml:space="preserve"> and 3</w:t>
      </w:r>
      <w:r w:rsidR="00CB1132" w:rsidRPr="00552B5A">
        <w:rPr>
          <w:rFonts w:cstheme="minorHAnsi"/>
          <w:sz w:val="20"/>
          <w:szCs w:val="20"/>
          <w:vertAlign w:val="superscript"/>
        </w:rPr>
        <w:t>rd</w:t>
      </w:r>
      <w:r w:rsidR="00CB1132">
        <w:rPr>
          <w:rFonts w:cstheme="minorHAnsi"/>
          <w:sz w:val="20"/>
          <w:szCs w:val="20"/>
        </w:rPr>
        <w:t xml:space="preserve"> place </w:t>
      </w:r>
      <w:r w:rsidR="00D70D02">
        <w:rPr>
          <w:rFonts w:cstheme="minorHAnsi"/>
          <w:sz w:val="20"/>
          <w:szCs w:val="20"/>
        </w:rPr>
        <w:t xml:space="preserve">finalists agree to be named and have </w:t>
      </w:r>
      <w:r w:rsidR="001D57B5">
        <w:rPr>
          <w:rFonts w:cstheme="minorHAnsi"/>
          <w:sz w:val="20"/>
          <w:szCs w:val="20"/>
        </w:rPr>
        <w:t xml:space="preserve">their innovation </w:t>
      </w:r>
      <w:r w:rsidR="007B0558">
        <w:rPr>
          <w:rFonts w:cstheme="minorHAnsi"/>
          <w:sz w:val="20"/>
          <w:szCs w:val="20"/>
        </w:rPr>
        <w:t xml:space="preserve">briefly </w:t>
      </w:r>
      <w:r w:rsidR="001D57B5">
        <w:rPr>
          <w:rFonts w:cstheme="minorHAnsi"/>
          <w:sz w:val="20"/>
          <w:szCs w:val="20"/>
        </w:rPr>
        <w:t xml:space="preserve">described </w:t>
      </w:r>
      <w:r w:rsidR="00D70D02">
        <w:rPr>
          <w:rFonts w:cstheme="minorHAnsi"/>
          <w:sz w:val="20"/>
          <w:szCs w:val="20"/>
        </w:rPr>
        <w:t>in an ETQ press release</w:t>
      </w:r>
      <w:r w:rsidR="004B2699">
        <w:rPr>
          <w:rFonts w:cstheme="minorHAnsi"/>
          <w:sz w:val="20"/>
          <w:szCs w:val="20"/>
        </w:rPr>
        <w:t xml:space="preserve"> following the Spring Conference</w:t>
      </w:r>
      <w:r w:rsidR="001D57B5">
        <w:rPr>
          <w:rFonts w:cstheme="minorHAnsi"/>
          <w:sz w:val="20"/>
          <w:szCs w:val="20"/>
        </w:rPr>
        <w:t xml:space="preserve">.  ETQ will </w:t>
      </w:r>
      <w:r w:rsidR="00EC5943">
        <w:rPr>
          <w:rFonts w:cstheme="minorHAnsi"/>
          <w:sz w:val="20"/>
          <w:szCs w:val="20"/>
        </w:rPr>
        <w:t>share</w:t>
      </w:r>
      <w:r w:rsidR="001D57B5">
        <w:rPr>
          <w:rFonts w:cstheme="minorHAnsi"/>
          <w:sz w:val="20"/>
          <w:szCs w:val="20"/>
        </w:rPr>
        <w:t xml:space="preserve"> a review copy of the press release </w:t>
      </w:r>
      <w:r w:rsidR="007B0558">
        <w:rPr>
          <w:rFonts w:cstheme="minorHAnsi"/>
          <w:sz w:val="20"/>
          <w:szCs w:val="20"/>
        </w:rPr>
        <w:t xml:space="preserve">and provide for a </w:t>
      </w:r>
      <w:proofErr w:type="gramStart"/>
      <w:r w:rsidR="007B0558">
        <w:rPr>
          <w:rFonts w:cstheme="minorHAnsi"/>
          <w:sz w:val="20"/>
          <w:szCs w:val="20"/>
        </w:rPr>
        <w:t>one week</w:t>
      </w:r>
      <w:proofErr w:type="gramEnd"/>
      <w:r w:rsidR="007B0558">
        <w:rPr>
          <w:rFonts w:cstheme="minorHAnsi"/>
          <w:sz w:val="20"/>
          <w:szCs w:val="20"/>
        </w:rPr>
        <w:t xml:space="preserve"> review period</w:t>
      </w:r>
      <w:r w:rsidR="004B2699">
        <w:rPr>
          <w:rFonts w:cstheme="minorHAnsi"/>
          <w:sz w:val="20"/>
          <w:szCs w:val="20"/>
        </w:rPr>
        <w:t xml:space="preserve"> prior to the announcement</w:t>
      </w:r>
      <w:r w:rsidR="007B0558">
        <w:rPr>
          <w:rFonts w:cstheme="minorHAnsi"/>
          <w:sz w:val="20"/>
          <w:szCs w:val="20"/>
        </w:rPr>
        <w:t>.</w:t>
      </w:r>
    </w:p>
    <w:p w14:paraId="0A149041" w14:textId="7D44592D" w:rsidR="00255616" w:rsidRPr="00A946D4" w:rsidRDefault="00255616" w:rsidP="004D49CC">
      <w:pPr>
        <w:spacing w:line="240" w:lineRule="auto"/>
        <w:rPr>
          <w:rFonts w:cstheme="minorHAnsi"/>
          <w:sz w:val="20"/>
          <w:szCs w:val="20"/>
        </w:rPr>
      </w:pPr>
      <w:r w:rsidRPr="00A946D4">
        <w:rPr>
          <w:rFonts w:cstheme="minorHAnsi"/>
          <w:sz w:val="20"/>
          <w:szCs w:val="20"/>
        </w:rPr>
        <w:t>Submission of an Entry constitutes Entrant’s agreement to be bound by these Rules and of the decisions of ETQ regarding awards and other matters pertaining to the Award Program, which are final and binding on all matters pertaining to the Award Program.</w:t>
      </w:r>
    </w:p>
    <w:p w14:paraId="478AC034" w14:textId="77777777" w:rsidR="00380A05" w:rsidRDefault="00380A05" w:rsidP="004D49CC">
      <w:pPr>
        <w:spacing w:line="240" w:lineRule="auto"/>
        <w:rPr>
          <w:rFonts w:cstheme="minorHAnsi"/>
          <w:b/>
          <w:bCs/>
          <w:sz w:val="20"/>
          <w:szCs w:val="20"/>
          <w:u w:val="single"/>
        </w:rPr>
      </w:pPr>
    </w:p>
    <w:p w14:paraId="779D5233" w14:textId="0613FAD7" w:rsidR="00255616" w:rsidRPr="00A946D4" w:rsidRDefault="00255616" w:rsidP="004D49CC">
      <w:pPr>
        <w:spacing w:line="240" w:lineRule="auto"/>
        <w:rPr>
          <w:rFonts w:cstheme="minorHAnsi"/>
          <w:b/>
          <w:bCs/>
          <w:sz w:val="20"/>
          <w:szCs w:val="20"/>
        </w:rPr>
      </w:pPr>
      <w:r w:rsidRPr="00A946D4">
        <w:rPr>
          <w:rFonts w:cstheme="minorHAnsi"/>
          <w:b/>
          <w:bCs/>
          <w:sz w:val="20"/>
          <w:szCs w:val="20"/>
          <w:u w:val="single"/>
        </w:rPr>
        <w:t>APPLICATION PROCESS:</w:t>
      </w:r>
    </w:p>
    <w:p w14:paraId="3FF02F07" w14:textId="67398642" w:rsidR="00255616" w:rsidRPr="00A946D4" w:rsidRDefault="54D7B552" w:rsidP="54D7B552">
      <w:pPr>
        <w:spacing w:line="240" w:lineRule="auto"/>
        <w:rPr>
          <w:sz w:val="20"/>
          <w:szCs w:val="20"/>
        </w:rPr>
      </w:pPr>
      <w:r w:rsidRPr="54D7B552">
        <w:rPr>
          <w:sz w:val="20"/>
          <w:szCs w:val="20"/>
        </w:rPr>
        <w:t xml:space="preserve">1) </w:t>
      </w:r>
      <w:r w:rsidRPr="54D7B552">
        <w:rPr>
          <w:b/>
          <w:bCs/>
          <w:sz w:val="20"/>
          <w:szCs w:val="20"/>
        </w:rPr>
        <w:t>Entry:</w:t>
      </w:r>
      <w:r w:rsidRPr="54D7B552">
        <w:rPr>
          <w:sz w:val="20"/>
          <w:szCs w:val="20"/>
        </w:rPr>
        <w:t xml:space="preserve"> Entrants must submit their Entry to ETQ by </w:t>
      </w:r>
      <w:r w:rsidRPr="54D7B552">
        <w:rPr>
          <w:b/>
          <w:bCs/>
          <w:sz w:val="20"/>
          <w:szCs w:val="20"/>
        </w:rPr>
        <w:t xml:space="preserve">January 10, 2020 </w:t>
      </w:r>
      <w:r w:rsidRPr="54D7B552">
        <w:rPr>
          <w:sz w:val="20"/>
          <w:szCs w:val="20"/>
        </w:rPr>
        <w:t>to be eligible.</w:t>
      </w:r>
    </w:p>
    <w:p w14:paraId="178E0B06" w14:textId="0E600A8F" w:rsidR="00255616" w:rsidRPr="00A946D4" w:rsidRDefault="00255616" w:rsidP="004D49CC">
      <w:pPr>
        <w:spacing w:line="240" w:lineRule="auto"/>
        <w:rPr>
          <w:rFonts w:cstheme="minorHAnsi"/>
          <w:sz w:val="20"/>
          <w:szCs w:val="20"/>
        </w:rPr>
      </w:pPr>
      <w:r w:rsidRPr="00A946D4">
        <w:rPr>
          <w:rFonts w:cstheme="minorHAnsi"/>
          <w:sz w:val="20"/>
          <w:szCs w:val="20"/>
        </w:rPr>
        <w:t xml:space="preserve">2) </w:t>
      </w:r>
      <w:r w:rsidRPr="00A946D4">
        <w:rPr>
          <w:rFonts w:cstheme="minorHAnsi"/>
          <w:b/>
          <w:bCs/>
          <w:sz w:val="20"/>
          <w:szCs w:val="20"/>
        </w:rPr>
        <w:t>Entry Review:</w:t>
      </w:r>
      <w:r w:rsidRPr="00A946D4">
        <w:rPr>
          <w:rFonts w:cstheme="minorHAnsi"/>
          <w:sz w:val="20"/>
          <w:szCs w:val="20"/>
        </w:rPr>
        <w:t xml:space="preserve"> The ETQ Innovation </w:t>
      </w:r>
      <w:r w:rsidR="00EC5943">
        <w:rPr>
          <w:rFonts w:cstheme="minorHAnsi"/>
          <w:sz w:val="20"/>
          <w:szCs w:val="20"/>
        </w:rPr>
        <w:t xml:space="preserve">Award Review </w:t>
      </w:r>
      <w:r w:rsidRPr="00A946D4">
        <w:rPr>
          <w:rFonts w:cstheme="minorHAnsi"/>
          <w:sz w:val="20"/>
          <w:szCs w:val="20"/>
        </w:rPr>
        <w:t xml:space="preserve">Team will review Entries and select finalists, who will be invited to </w:t>
      </w:r>
      <w:r w:rsidR="00F5059C">
        <w:rPr>
          <w:rFonts w:cstheme="minorHAnsi"/>
          <w:sz w:val="20"/>
          <w:szCs w:val="20"/>
        </w:rPr>
        <w:t xml:space="preserve">make a final </w:t>
      </w:r>
      <w:r w:rsidRPr="00A946D4">
        <w:rPr>
          <w:rFonts w:cstheme="minorHAnsi"/>
          <w:sz w:val="20"/>
          <w:szCs w:val="20"/>
        </w:rPr>
        <w:t>present</w:t>
      </w:r>
      <w:r w:rsidR="000C5309">
        <w:rPr>
          <w:rFonts w:cstheme="minorHAnsi"/>
          <w:sz w:val="20"/>
          <w:szCs w:val="20"/>
        </w:rPr>
        <w:t>ation of</w:t>
      </w:r>
      <w:r w:rsidRPr="00A946D4">
        <w:rPr>
          <w:rFonts w:cstheme="minorHAnsi"/>
          <w:sz w:val="20"/>
          <w:szCs w:val="20"/>
        </w:rPr>
        <w:t xml:space="preserve"> their Entry to the ETQ Innovation </w:t>
      </w:r>
      <w:r w:rsidR="000C5309">
        <w:rPr>
          <w:rFonts w:cstheme="minorHAnsi"/>
          <w:sz w:val="20"/>
          <w:szCs w:val="20"/>
        </w:rPr>
        <w:t xml:space="preserve">Award Review </w:t>
      </w:r>
      <w:r w:rsidRPr="00A946D4">
        <w:rPr>
          <w:rFonts w:cstheme="minorHAnsi"/>
          <w:sz w:val="20"/>
          <w:szCs w:val="20"/>
        </w:rPr>
        <w:t>Team.</w:t>
      </w:r>
      <w:r w:rsidR="00026B3B">
        <w:rPr>
          <w:rFonts w:cstheme="minorHAnsi"/>
          <w:sz w:val="20"/>
          <w:szCs w:val="20"/>
        </w:rPr>
        <w:t xml:space="preserve">  This presentation will take place</w:t>
      </w:r>
      <w:r w:rsidR="002123B4">
        <w:rPr>
          <w:rFonts w:cstheme="minorHAnsi"/>
          <w:sz w:val="20"/>
          <w:szCs w:val="20"/>
        </w:rPr>
        <w:t xml:space="preserve"> </w:t>
      </w:r>
      <w:r w:rsidR="003830B1">
        <w:rPr>
          <w:rFonts w:cstheme="minorHAnsi"/>
          <w:sz w:val="20"/>
          <w:szCs w:val="20"/>
        </w:rPr>
        <w:t xml:space="preserve">via a </w:t>
      </w:r>
      <w:proofErr w:type="gramStart"/>
      <w:r w:rsidR="003830B1">
        <w:rPr>
          <w:rFonts w:cstheme="minorHAnsi"/>
          <w:sz w:val="20"/>
          <w:szCs w:val="20"/>
        </w:rPr>
        <w:t>one hour</w:t>
      </w:r>
      <w:proofErr w:type="gramEnd"/>
      <w:r w:rsidR="003830B1">
        <w:rPr>
          <w:rFonts w:cstheme="minorHAnsi"/>
          <w:sz w:val="20"/>
          <w:szCs w:val="20"/>
        </w:rPr>
        <w:t xml:space="preserve"> conference call </w:t>
      </w:r>
      <w:r w:rsidR="007146C1">
        <w:rPr>
          <w:rFonts w:cstheme="minorHAnsi"/>
          <w:sz w:val="20"/>
          <w:szCs w:val="20"/>
        </w:rPr>
        <w:t>at a mutually agreed upon time,</w:t>
      </w:r>
      <w:r w:rsidR="002123B4">
        <w:rPr>
          <w:rFonts w:cstheme="minorHAnsi"/>
          <w:sz w:val="20"/>
          <w:szCs w:val="20"/>
        </w:rPr>
        <w:t xml:space="preserve"> between January 2</w:t>
      </w:r>
      <w:r w:rsidR="00EC6764">
        <w:rPr>
          <w:rFonts w:cstheme="minorHAnsi"/>
          <w:sz w:val="20"/>
          <w:szCs w:val="20"/>
        </w:rPr>
        <w:t>1</w:t>
      </w:r>
      <w:r w:rsidR="002123B4" w:rsidRPr="00552B5A">
        <w:rPr>
          <w:rFonts w:cstheme="minorHAnsi"/>
          <w:sz w:val="20"/>
          <w:szCs w:val="20"/>
          <w:vertAlign w:val="superscript"/>
        </w:rPr>
        <w:t>th</w:t>
      </w:r>
      <w:r w:rsidR="002123B4">
        <w:rPr>
          <w:rFonts w:cstheme="minorHAnsi"/>
          <w:sz w:val="20"/>
          <w:szCs w:val="20"/>
        </w:rPr>
        <w:t xml:space="preserve"> and January 27</w:t>
      </w:r>
      <w:r w:rsidR="002123B4" w:rsidRPr="00552B5A">
        <w:rPr>
          <w:rFonts w:cstheme="minorHAnsi"/>
          <w:sz w:val="20"/>
          <w:szCs w:val="20"/>
          <w:vertAlign w:val="superscript"/>
        </w:rPr>
        <w:t>th</w:t>
      </w:r>
      <w:r w:rsidR="002123B4">
        <w:rPr>
          <w:rFonts w:cstheme="minorHAnsi"/>
          <w:sz w:val="20"/>
          <w:szCs w:val="20"/>
        </w:rPr>
        <w:t>.</w:t>
      </w:r>
    </w:p>
    <w:p w14:paraId="0926CC07" w14:textId="091E285F" w:rsidR="00255616" w:rsidRPr="00A946D4" w:rsidRDefault="54D7B552" w:rsidP="54D7B552">
      <w:pPr>
        <w:spacing w:line="240" w:lineRule="auto"/>
        <w:rPr>
          <w:sz w:val="20"/>
          <w:szCs w:val="20"/>
        </w:rPr>
      </w:pPr>
      <w:r w:rsidRPr="54D7B552">
        <w:rPr>
          <w:sz w:val="20"/>
          <w:szCs w:val="20"/>
        </w:rPr>
        <w:t xml:space="preserve">3) </w:t>
      </w:r>
      <w:r w:rsidRPr="54D7B552">
        <w:rPr>
          <w:b/>
          <w:bCs/>
          <w:sz w:val="20"/>
          <w:szCs w:val="20"/>
        </w:rPr>
        <w:t>Selections:</w:t>
      </w:r>
      <w:r w:rsidRPr="54D7B552">
        <w:rPr>
          <w:sz w:val="20"/>
          <w:szCs w:val="20"/>
        </w:rPr>
        <w:t xml:space="preserve"> The ETQ Innovation </w:t>
      </w:r>
      <w:r w:rsidR="000C5309">
        <w:rPr>
          <w:sz w:val="20"/>
          <w:szCs w:val="20"/>
        </w:rPr>
        <w:t xml:space="preserve">Award Review </w:t>
      </w:r>
      <w:r w:rsidRPr="54D7B552">
        <w:rPr>
          <w:sz w:val="20"/>
          <w:szCs w:val="20"/>
        </w:rPr>
        <w:t xml:space="preserve">Team will independently score each finalist’s presentation and </w:t>
      </w:r>
      <w:r w:rsidR="00B2545A">
        <w:rPr>
          <w:sz w:val="20"/>
          <w:szCs w:val="20"/>
        </w:rPr>
        <w:t xml:space="preserve">select </w:t>
      </w:r>
      <w:r w:rsidRPr="54D7B552">
        <w:rPr>
          <w:sz w:val="20"/>
          <w:szCs w:val="20"/>
        </w:rPr>
        <w:t xml:space="preserve">the top three finalists by </w:t>
      </w:r>
      <w:r w:rsidRPr="54D7B552">
        <w:rPr>
          <w:b/>
          <w:bCs/>
          <w:sz w:val="20"/>
          <w:szCs w:val="20"/>
        </w:rPr>
        <w:t>January 29, 2020</w:t>
      </w:r>
      <w:r w:rsidRPr="54D7B552">
        <w:rPr>
          <w:sz w:val="20"/>
          <w:szCs w:val="20"/>
        </w:rPr>
        <w:t>. The three finalists will be notified shortly thereafter.</w:t>
      </w:r>
    </w:p>
    <w:p w14:paraId="421E0637" w14:textId="5AD88F63" w:rsidR="00255616" w:rsidRPr="00A946D4" w:rsidRDefault="00255616" w:rsidP="004D49CC">
      <w:pPr>
        <w:spacing w:line="240" w:lineRule="auto"/>
        <w:rPr>
          <w:rFonts w:cstheme="minorHAnsi"/>
          <w:sz w:val="20"/>
          <w:szCs w:val="20"/>
        </w:rPr>
      </w:pPr>
      <w:r w:rsidRPr="00A946D4">
        <w:rPr>
          <w:rFonts w:cstheme="minorHAnsi"/>
          <w:sz w:val="20"/>
          <w:szCs w:val="20"/>
        </w:rPr>
        <w:t xml:space="preserve">4) </w:t>
      </w:r>
      <w:r w:rsidRPr="00A946D4">
        <w:rPr>
          <w:rFonts w:cstheme="minorHAnsi"/>
          <w:b/>
          <w:bCs/>
          <w:sz w:val="20"/>
          <w:szCs w:val="20"/>
        </w:rPr>
        <w:t>Awards announcement and presentation by the winners:</w:t>
      </w:r>
      <w:r w:rsidRPr="00A946D4">
        <w:rPr>
          <w:rFonts w:cstheme="minorHAnsi"/>
          <w:sz w:val="20"/>
          <w:szCs w:val="20"/>
        </w:rPr>
        <w:t xml:space="preserve"> The </w:t>
      </w:r>
      <w:r w:rsidR="00FD75B1">
        <w:rPr>
          <w:rFonts w:cstheme="minorHAnsi"/>
          <w:sz w:val="20"/>
          <w:szCs w:val="20"/>
        </w:rPr>
        <w:t>top three finalists</w:t>
      </w:r>
      <w:r w:rsidRPr="00A946D4">
        <w:rPr>
          <w:rFonts w:cstheme="minorHAnsi"/>
          <w:sz w:val="20"/>
          <w:szCs w:val="20"/>
        </w:rPr>
        <w:t xml:space="preserve"> of the ETQ Innovation Excellence Award will be announced at the 24th Annual </w:t>
      </w:r>
      <w:r w:rsidR="00FE17A0">
        <w:rPr>
          <w:rFonts w:cstheme="minorHAnsi"/>
          <w:sz w:val="20"/>
          <w:szCs w:val="20"/>
        </w:rPr>
        <w:t>Customer</w:t>
      </w:r>
      <w:r w:rsidR="00FE17A0" w:rsidRPr="00A946D4">
        <w:rPr>
          <w:rFonts w:cstheme="minorHAnsi"/>
          <w:sz w:val="20"/>
          <w:szCs w:val="20"/>
        </w:rPr>
        <w:t xml:space="preserve"> </w:t>
      </w:r>
      <w:r w:rsidRPr="00A946D4">
        <w:rPr>
          <w:rFonts w:cstheme="minorHAnsi"/>
          <w:sz w:val="20"/>
          <w:szCs w:val="20"/>
        </w:rPr>
        <w:t xml:space="preserve">Conference, </w:t>
      </w:r>
      <w:r w:rsidR="00E35018">
        <w:rPr>
          <w:rFonts w:cstheme="minorHAnsi"/>
          <w:sz w:val="20"/>
          <w:szCs w:val="20"/>
        </w:rPr>
        <w:t>where</w:t>
      </w:r>
      <w:r w:rsidR="00E35018" w:rsidRPr="00A946D4">
        <w:rPr>
          <w:rFonts w:cstheme="minorHAnsi"/>
          <w:sz w:val="20"/>
          <w:szCs w:val="20"/>
        </w:rPr>
        <w:t xml:space="preserve"> </w:t>
      </w:r>
      <w:r w:rsidRPr="00A946D4">
        <w:rPr>
          <w:rFonts w:cstheme="minorHAnsi"/>
          <w:sz w:val="20"/>
          <w:szCs w:val="20"/>
        </w:rPr>
        <w:t xml:space="preserve">the top three </w:t>
      </w:r>
      <w:r w:rsidR="00FD75B1">
        <w:rPr>
          <w:rFonts w:cstheme="minorHAnsi"/>
          <w:sz w:val="20"/>
          <w:szCs w:val="20"/>
        </w:rPr>
        <w:t>finalists</w:t>
      </w:r>
      <w:r w:rsidR="00FD75B1" w:rsidRPr="00A946D4">
        <w:rPr>
          <w:rFonts w:cstheme="minorHAnsi"/>
          <w:sz w:val="20"/>
          <w:szCs w:val="20"/>
        </w:rPr>
        <w:t xml:space="preserve"> </w:t>
      </w:r>
      <w:r w:rsidRPr="00A946D4">
        <w:rPr>
          <w:rFonts w:cstheme="minorHAnsi"/>
          <w:sz w:val="20"/>
          <w:szCs w:val="20"/>
        </w:rPr>
        <w:t xml:space="preserve">are required to present their </w:t>
      </w:r>
      <w:r w:rsidR="00830CB4">
        <w:rPr>
          <w:rFonts w:cstheme="minorHAnsi"/>
          <w:sz w:val="20"/>
          <w:szCs w:val="20"/>
        </w:rPr>
        <w:t>innovative solution</w:t>
      </w:r>
      <w:r w:rsidR="00832FAB">
        <w:rPr>
          <w:rFonts w:cstheme="minorHAnsi"/>
          <w:sz w:val="20"/>
          <w:szCs w:val="20"/>
        </w:rPr>
        <w:t xml:space="preserve">. </w:t>
      </w:r>
      <w:r w:rsidR="00830CB4">
        <w:rPr>
          <w:rFonts w:cstheme="minorHAnsi"/>
          <w:sz w:val="20"/>
          <w:szCs w:val="20"/>
        </w:rPr>
        <w:t xml:space="preserve">ETQ representatives will </w:t>
      </w:r>
      <w:r w:rsidR="0029782D">
        <w:rPr>
          <w:rFonts w:cstheme="minorHAnsi"/>
          <w:sz w:val="20"/>
          <w:szCs w:val="20"/>
        </w:rPr>
        <w:t>help you prepare for that presentation.</w:t>
      </w:r>
      <w:r w:rsidR="00832FAB">
        <w:rPr>
          <w:rFonts w:cstheme="minorHAnsi"/>
          <w:sz w:val="20"/>
          <w:szCs w:val="20"/>
        </w:rPr>
        <w:t xml:space="preserve">  The 1</w:t>
      </w:r>
      <w:r w:rsidR="00832FAB" w:rsidRPr="00552B5A">
        <w:rPr>
          <w:rFonts w:cstheme="minorHAnsi"/>
          <w:sz w:val="20"/>
          <w:szCs w:val="20"/>
          <w:vertAlign w:val="superscript"/>
        </w:rPr>
        <w:t>st</w:t>
      </w:r>
      <w:r w:rsidR="00832FAB">
        <w:rPr>
          <w:rFonts w:cstheme="minorHAnsi"/>
          <w:sz w:val="20"/>
          <w:szCs w:val="20"/>
        </w:rPr>
        <w:t>, 2</w:t>
      </w:r>
      <w:r w:rsidR="00832FAB" w:rsidRPr="00552B5A">
        <w:rPr>
          <w:rFonts w:cstheme="minorHAnsi"/>
          <w:sz w:val="20"/>
          <w:szCs w:val="20"/>
          <w:vertAlign w:val="superscript"/>
        </w:rPr>
        <w:t>nd</w:t>
      </w:r>
      <w:r w:rsidR="00832FAB">
        <w:rPr>
          <w:rFonts w:cstheme="minorHAnsi"/>
          <w:sz w:val="20"/>
          <w:szCs w:val="20"/>
        </w:rPr>
        <w:t xml:space="preserve"> and 3</w:t>
      </w:r>
      <w:r w:rsidR="00832FAB" w:rsidRPr="00552B5A">
        <w:rPr>
          <w:rFonts w:cstheme="minorHAnsi"/>
          <w:sz w:val="20"/>
          <w:szCs w:val="20"/>
          <w:vertAlign w:val="superscript"/>
        </w:rPr>
        <w:t>rd</w:t>
      </w:r>
      <w:r w:rsidR="00832FAB">
        <w:rPr>
          <w:rFonts w:cstheme="minorHAnsi"/>
          <w:sz w:val="20"/>
          <w:szCs w:val="20"/>
        </w:rPr>
        <w:t xml:space="preserve"> place </w:t>
      </w:r>
      <w:r w:rsidR="00600821">
        <w:rPr>
          <w:rFonts w:cstheme="minorHAnsi"/>
          <w:sz w:val="20"/>
          <w:szCs w:val="20"/>
        </w:rPr>
        <w:t>awards</w:t>
      </w:r>
      <w:r w:rsidR="00832FAB">
        <w:rPr>
          <w:rFonts w:cstheme="minorHAnsi"/>
          <w:sz w:val="20"/>
          <w:szCs w:val="20"/>
        </w:rPr>
        <w:t xml:space="preserve"> will be </w:t>
      </w:r>
      <w:r w:rsidR="00600821">
        <w:rPr>
          <w:rFonts w:cstheme="minorHAnsi"/>
          <w:sz w:val="20"/>
          <w:szCs w:val="20"/>
        </w:rPr>
        <w:t xml:space="preserve">selected </w:t>
      </w:r>
      <w:r w:rsidR="002647DE">
        <w:rPr>
          <w:rFonts w:cstheme="minorHAnsi"/>
          <w:sz w:val="20"/>
          <w:szCs w:val="20"/>
        </w:rPr>
        <w:t xml:space="preserve">and announced </w:t>
      </w:r>
      <w:r w:rsidR="000B795D">
        <w:rPr>
          <w:rFonts w:cstheme="minorHAnsi"/>
          <w:sz w:val="20"/>
          <w:szCs w:val="20"/>
        </w:rPr>
        <w:t xml:space="preserve">at </w:t>
      </w:r>
      <w:r w:rsidR="00C865C4">
        <w:rPr>
          <w:rFonts w:cstheme="minorHAnsi"/>
          <w:sz w:val="20"/>
          <w:szCs w:val="20"/>
        </w:rPr>
        <w:t>the Conference</w:t>
      </w:r>
      <w:r w:rsidR="000B795D">
        <w:rPr>
          <w:rFonts w:cstheme="minorHAnsi"/>
          <w:sz w:val="20"/>
          <w:szCs w:val="20"/>
        </w:rPr>
        <w:t xml:space="preserve">, following the </w:t>
      </w:r>
      <w:r w:rsidR="00C865C4">
        <w:rPr>
          <w:rFonts w:cstheme="minorHAnsi"/>
          <w:sz w:val="20"/>
          <w:szCs w:val="20"/>
        </w:rPr>
        <w:t>presentations.</w:t>
      </w:r>
    </w:p>
    <w:p w14:paraId="5E85E209" w14:textId="77777777" w:rsidR="00380A05" w:rsidRDefault="00380A05" w:rsidP="004D49CC">
      <w:pPr>
        <w:spacing w:line="240" w:lineRule="auto"/>
        <w:rPr>
          <w:rFonts w:cstheme="minorHAnsi"/>
          <w:b/>
          <w:bCs/>
          <w:sz w:val="20"/>
          <w:szCs w:val="20"/>
          <w:u w:val="single"/>
        </w:rPr>
      </w:pPr>
    </w:p>
    <w:p w14:paraId="2FF9187C" w14:textId="30FC6A47" w:rsidR="00255616" w:rsidRPr="00A946D4" w:rsidRDefault="00255616" w:rsidP="004D49CC">
      <w:pPr>
        <w:spacing w:line="240" w:lineRule="auto"/>
        <w:rPr>
          <w:rFonts w:cstheme="minorHAnsi"/>
          <w:b/>
          <w:bCs/>
          <w:sz w:val="20"/>
          <w:szCs w:val="20"/>
          <w:u w:val="single"/>
        </w:rPr>
      </w:pPr>
      <w:r w:rsidRPr="00A946D4">
        <w:rPr>
          <w:rFonts w:cstheme="minorHAnsi"/>
          <w:b/>
          <w:bCs/>
          <w:sz w:val="20"/>
          <w:szCs w:val="20"/>
          <w:u w:val="single"/>
        </w:rPr>
        <w:t>ENTRY DELIVERABLES:</w:t>
      </w:r>
    </w:p>
    <w:p w14:paraId="154E7146" w14:textId="48A597DD" w:rsidR="00255616" w:rsidRPr="00A946D4" w:rsidRDefault="000B795D" w:rsidP="004D49CC">
      <w:pPr>
        <w:spacing w:line="240" w:lineRule="auto"/>
        <w:rPr>
          <w:rFonts w:cstheme="minorHAnsi"/>
          <w:sz w:val="20"/>
          <w:szCs w:val="20"/>
        </w:rPr>
      </w:pPr>
      <w:r>
        <w:rPr>
          <w:rFonts w:cstheme="minorHAnsi"/>
          <w:sz w:val="20"/>
          <w:szCs w:val="20"/>
        </w:rPr>
        <w:t xml:space="preserve">In addition to this Application, the </w:t>
      </w:r>
      <w:r w:rsidR="00255616" w:rsidRPr="00A946D4">
        <w:rPr>
          <w:rFonts w:cstheme="minorHAnsi"/>
          <w:sz w:val="20"/>
          <w:szCs w:val="20"/>
        </w:rPr>
        <w:t>Finalists must submit:</w:t>
      </w:r>
    </w:p>
    <w:p w14:paraId="59801645" w14:textId="4998A894" w:rsidR="00255616" w:rsidRPr="00A946D4" w:rsidRDefault="00255616" w:rsidP="004D49CC">
      <w:pPr>
        <w:spacing w:line="240" w:lineRule="auto"/>
        <w:rPr>
          <w:rFonts w:cstheme="minorHAnsi"/>
          <w:sz w:val="20"/>
          <w:szCs w:val="20"/>
        </w:rPr>
      </w:pPr>
      <w:r w:rsidRPr="00A946D4">
        <w:rPr>
          <w:rFonts w:cstheme="minorHAnsi"/>
          <w:sz w:val="20"/>
          <w:szCs w:val="20"/>
        </w:rPr>
        <w:t xml:space="preserve">1) </w:t>
      </w:r>
      <w:r w:rsidR="009A6368">
        <w:rPr>
          <w:rFonts w:cstheme="minorHAnsi"/>
          <w:sz w:val="20"/>
          <w:szCs w:val="20"/>
        </w:rPr>
        <w:t>A more detailed description</w:t>
      </w:r>
      <w:r w:rsidRPr="00A946D4">
        <w:rPr>
          <w:rFonts w:cstheme="minorHAnsi"/>
          <w:sz w:val="20"/>
          <w:szCs w:val="20"/>
        </w:rPr>
        <w:t xml:space="preserve"> of how they implemented their innovative E</w:t>
      </w:r>
      <w:r w:rsidR="004A01CF" w:rsidRPr="00A946D4">
        <w:rPr>
          <w:rFonts w:cstheme="minorHAnsi"/>
          <w:sz w:val="20"/>
          <w:szCs w:val="20"/>
        </w:rPr>
        <w:t>T</w:t>
      </w:r>
      <w:r w:rsidRPr="00A946D4">
        <w:rPr>
          <w:rFonts w:cstheme="minorHAnsi"/>
          <w:sz w:val="20"/>
          <w:szCs w:val="20"/>
        </w:rPr>
        <w:t xml:space="preserve">Q </w:t>
      </w:r>
      <w:r w:rsidR="00F84988">
        <w:rPr>
          <w:rFonts w:cstheme="minorHAnsi"/>
          <w:sz w:val="20"/>
          <w:szCs w:val="20"/>
        </w:rPr>
        <w:t>Reliance</w:t>
      </w:r>
      <w:r w:rsidR="00F84988" w:rsidRPr="00A946D4">
        <w:rPr>
          <w:rFonts w:cstheme="minorHAnsi"/>
          <w:sz w:val="20"/>
          <w:szCs w:val="20"/>
        </w:rPr>
        <w:t xml:space="preserve"> </w:t>
      </w:r>
      <w:r w:rsidR="00F84988">
        <w:rPr>
          <w:rFonts w:cstheme="minorHAnsi"/>
          <w:sz w:val="20"/>
          <w:szCs w:val="20"/>
        </w:rPr>
        <w:t>application</w:t>
      </w:r>
      <w:r w:rsidR="00F84988" w:rsidRPr="00A946D4">
        <w:rPr>
          <w:rFonts w:cstheme="minorHAnsi"/>
          <w:sz w:val="20"/>
          <w:szCs w:val="20"/>
        </w:rPr>
        <w:t xml:space="preserve"> </w:t>
      </w:r>
      <w:r w:rsidRPr="00A946D4">
        <w:rPr>
          <w:rFonts w:cstheme="minorHAnsi"/>
          <w:sz w:val="20"/>
          <w:szCs w:val="20"/>
        </w:rPr>
        <w:t>with examples, wireframes, business case analysis and a presentation with any related support</w:t>
      </w:r>
      <w:r w:rsidR="00E65FAA">
        <w:rPr>
          <w:rFonts w:cstheme="minorHAnsi"/>
          <w:sz w:val="20"/>
          <w:szCs w:val="20"/>
        </w:rPr>
        <w:t>ing</w:t>
      </w:r>
      <w:r w:rsidRPr="00A946D4">
        <w:rPr>
          <w:rFonts w:cstheme="minorHAnsi"/>
          <w:sz w:val="20"/>
          <w:szCs w:val="20"/>
        </w:rPr>
        <w:t xml:space="preserve"> materials within one (1) week of selection announcement.</w:t>
      </w:r>
    </w:p>
    <w:p w14:paraId="1CEEDE01" w14:textId="00882530" w:rsidR="00B85EC8" w:rsidRDefault="44A5E171" w:rsidP="44A5E171">
      <w:pPr>
        <w:spacing w:line="240" w:lineRule="auto"/>
        <w:rPr>
          <w:sz w:val="20"/>
          <w:szCs w:val="20"/>
        </w:rPr>
      </w:pPr>
      <w:r w:rsidRPr="44A5E171">
        <w:rPr>
          <w:sz w:val="20"/>
          <w:szCs w:val="20"/>
        </w:rPr>
        <w:t>2) A PowerPoint presentation consisting of an overview of the Entry within one (1) week of selection announcement.</w:t>
      </w:r>
    </w:p>
    <w:p w14:paraId="0DDBA61D" w14:textId="75C5D5CB" w:rsidR="00B85EC8" w:rsidRPr="00552B5A" w:rsidRDefault="00041B4F" w:rsidP="004D49CC">
      <w:pPr>
        <w:spacing w:line="240" w:lineRule="auto"/>
        <w:rPr>
          <w:rFonts w:cstheme="minorHAnsi"/>
          <w:sz w:val="20"/>
          <w:szCs w:val="20"/>
        </w:rPr>
      </w:pPr>
      <w:r w:rsidRPr="00552B5A">
        <w:rPr>
          <w:rFonts w:cstheme="minorHAnsi"/>
          <w:sz w:val="20"/>
          <w:szCs w:val="20"/>
        </w:rPr>
        <w:t xml:space="preserve">These materials will be presented to the </w:t>
      </w:r>
      <w:r w:rsidR="00E21510">
        <w:rPr>
          <w:rFonts w:cstheme="minorHAnsi"/>
          <w:sz w:val="20"/>
          <w:szCs w:val="20"/>
        </w:rPr>
        <w:t xml:space="preserve">Award Review Team </w:t>
      </w:r>
      <w:r w:rsidR="002531AE">
        <w:rPr>
          <w:rFonts w:cstheme="minorHAnsi"/>
          <w:sz w:val="20"/>
          <w:szCs w:val="20"/>
        </w:rPr>
        <w:t xml:space="preserve">in </w:t>
      </w:r>
      <w:r w:rsidR="003830B1">
        <w:rPr>
          <w:rFonts w:cstheme="minorHAnsi"/>
          <w:sz w:val="20"/>
          <w:szCs w:val="20"/>
        </w:rPr>
        <w:t>the</w:t>
      </w:r>
      <w:r w:rsidR="002531AE">
        <w:rPr>
          <w:rFonts w:cstheme="minorHAnsi"/>
          <w:sz w:val="20"/>
          <w:szCs w:val="20"/>
        </w:rPr>
        <w:t xml:space="preserve"> </w:t>
      </w:r>
      <w:proofErr w:type="gramStart"/>
      <w:r w:rsidR="002531AE">
        <w:rPr>
          <w:rFonts w:cstheme="minorHAnsi"/>
          <w:sz w:val="20"/>
          <w:szCs w:val="20"/>
        </w:rPr>
        <w:t>one hour</w:t>
      </w:r>
      <w:proofErr w:type="gramEnd"/>
      <w:r w:rsidR="002531AE">
        <w:rPr>
          <w:rFonts w:cstheme="minorHAnsi"/>
          <w:sz w:val="20"/>
          <w:szCs w:val="20"/>
        </w:rPr>
        <w:t xml:space="preserve"> c</w:t>
      </w:r>
      <w:r w:rsidR="00D150FC">
        <w:rPr>
          <w:rFonts w:cstheme="minorHAnsi"/>
          <w:sz w:val="20"/>
          <w:szCs w:val="20"/>
        </w:rPr>
        <w:t>onference c</w:t>
      </w:r>
      <w:r w:rsidR="002531AE">
        <w:rPr>
          <w:rFonts w:cstheme="minorHAnsi"/>
          <w:sz w:val="20"/>
          <w:szCs w:val="20"/>
        </w:rPr>
        <w:t>all</w:t>
      </w:r>
      <w:r w:rsidR="00D150FC">
        <w:rPr>
          <w:rFonts w:cstheme="minorHAnsi"/>
          <w:sz w:val="20"/>
          <w:szCs w:val="20"/>
        </w:rPr>
        <w:t>,</w:t>
      </w:r>
      <w:r w:rsidR="002531AE">
        <w:rPr>
          <w:rFonts w:cstheme="minorHAnsi"/>
          <w:sz w:val="20"/>
          <w:szCs w:val="20"/>
        </w:rPr>
        <w:t xml:space="preserve"> </w:t>
      </w:r>
      <w:r w:rsidR="00251A0B">
        <w:rPr>
          <w:rFonts w:cstheme="minorHAnsi"/>
          <w:sz w:val="20"/>
          <w:szCs w:val="20"/>
        </w:rPr>
        <w:t>described above.</w:t>
      </w:r>
    </w:p>
    <w:p w14:paraId="21767876" w14:textId="77777777" w:rsidR="00E21510" w:rsidRDefault="00E21510" w:rsidP="004D49CC">
      <w:pPr>
        <w:spacing w:line="240" w:lineRule="auto"/>
        <w:rPr>
          <w:rFonts w:cstheme="minorHAnsi"/>
          <w:b/>
          <w:bCs/>
          <w:sz w:val="20"/>
          <w:szCs w:val="20"/>
          <w:u w:val="single"/>
        </w:rPr>
      </w:pPr>
    </w:p>
    <w:p w14:paraId="37FD7A42" w14:textId="77777777" w:rsidR="00380A05" w:rsidRDefault="00380A05" w:rsidP="004D49CC">
      <w:pPr>
        <w:spacing w:line="240" w:lineRule="auto"/>
        <w:rPr>
          <w:rFonts w:cstheme="minorHAnsi"/>
          <w:b/>
          <w:bCs/>
          <w:sz w:val="20"/>
          <w:szCs w:val="20"/>
          <w:u w:val="single"/>
        </w:rPr>
      </w:pPr>
    </w:p>
    <w:p w14:paraId="70A7E133" w14:textId="77777777" w:rsidR="00380A05" w:rsidRDefault="00380A05" w:rsidP="004D49CC">
      <w:pPr>
        <w:spacing w:line="240" w:lineRule="auto"/>
        <w:rPr>
          <w:rFonts w:cstheme="minorHAnsi"/>
          <w:b/>
          <w:bCs/>
          <w:sz w:val="20"/>
          <w:szCs w:val="20"/>
          <w:u w:val="single"/>
        </w:rPr>
      </w:pPr>
    </w:p>
    <w:p w14:paraId="44C22221" w14:textId="77777777" w:rsidR="00380A05" w:rsidRDefault="00380A05" w:rsidP="004D49CC">
      <w:pPr>
        <w:spacing w:line="240" w:lineRule="auto"/>
        <w:rPr>
          <w:rFonts w:cstheme="minorHAnsi"/>
          <w:b/>
          <w:bCs/>
          <w:sz w:val="20"/>
          <w:szCs w:val="20"/>
          <w:u w:val="single"/>
        </w:rPr>
      </w:pPr>
    </w:p>
    <w:p w14:paraId="4445F0ED" w14:textId="77777777" w:rsidR="00380A05" w:rsidRDefault="00380A05" w:rsidP="004D49CC">
      <w:pPr>
        <w:spacing w:line="240" w:lineRule="auto"/>
        <w:rPr>
          <w:rFonts w:cstheme="minorHAnsi"/>
          <w:b/>
          <w:bCs/>
          <w:sz w:val="20"/>
          <w:szCs w:val="20"/>
          <w:u w:val="single"/>
        </w:rPr>
      </w:pPr>
    </w:p>
    <w:p w14:paraId="110FBB60" w14:textId="5A766EFC" w:rsidR="00380A05" w:rsidRPr="00A946D4" w:rsidRDefault="004D49CC" w:rsidP="004D49CC">
      <w:pPr>
        <w:spacing w:line="240" w:lineRule="auto"/>
        <w:rPr>
          <w:rFonts w:cstheme="minorHAnsi"/>
          <w:b/>
          <w:bCs/>
          <w:sz w:val="20"/>
          <w:szCs w:val="20"/>
          <w:u w:val="single"/>
        </w:rPr>
      </w:pPr>
      <w:r w:rsidRPr="00A946D4">
        <w:rPr>
          <w:rFonts w:cstheme="minorHAnsi"/>
          <w:b/>
          <w:bCs/>
          <w:sz w:val="20"/>
          <w:szCs w:val="20"/>
          <w:u w:val="single"/>
        </w:rPr>
        <w:lastRenderedPageBreak/>
        <w:t>SELECTION CRITERIA:</w:t>
      </w:r>
    </w:p>
    <w:p w14:paraId="095DFD0F" w14:textId="75E2F069" w:rsidR="004D49CC" w:rsidRPr="00A946D4" w:rsidRDefault="004D49CC" w:rsidP="004D49CC">
      <w:pPr>
        <w:spacing w:line="240" w:lineRule="auto"/>
        <w:ind w:firstLine="720"/>
        <w:rPr>
          <w:rFonts w:cstheme="minorHAnsi"/>
          <w:b/>
          <w:bCs/>
          <w:sz w:val="20"/>
          <w:szCs w:val="20"/>
          <w:u w:val="single"/>
        </w:rPr>
      </w:pPr>
      <w:r w:rsidRPr="00A946D4">
        <w:rPr>
          <w:rFonts w:cstheme="minorHAnsi"/>
          <w:b/>
          <w:bCs/>
          <w:sz w:val="20"/>
          <w:szCs w:val="20"/>
          <w:u w:val="single"/>
        </w:rPr>
        <w:t>INNOVATION (40%)</w:t>
      </w:r>
    </w:p>
    <w:p w14:paraId="28332F60" w14:textId="5470F025" w:rsidR="004D49CC" w:rsidRPr="00A946D4" w:rsidRDefault="004D49CC" w:rsidP="0063269C">
      <w:pPr>
        <w:spacing w:line="240" w:lineRule="auto"/>
        <w:ind w:left="720"/>
        <w:rPr>
          <w:rFonts w:cstheme="minorHAnsi"/>
          <w:sz w:val="20"/>
          <w:szCs w:val="20"/>
        </w:rPr>
      </w:pPr>
      <w:r w:rsidRPr="00A946D4">
        <w:rPr>
          <w:rFonts w:cstheme="minorHAnsi"/>
          <w:sz w:val="20"/>
          <w:szCs w:val="20"/>
        </w:rPr>
        <w:t>Entrants must demonstrate the uniqueness of the Entry in solving a specific business</w:t>
      </w:r>
      <w:r w:rsidR="0063269C" w:rsidRPr="00A946D4">
        <w:rPr>
          <w:rFonts w:cstheme="minorHAnsi"/>
          <w:sz w:val="20"/>
          <w:szCs w:val="20"/>
        </w:rPr>
        <w:t xml:space="preserve"> need and how</w:t>
      </w:r>
      <w:r w:rsidRPr="00A946D4">
        <w:rPr>
          <w:rFonts w:cstheme="minorHAnsi"/>
          <w:sz w:val="20"/>
          <w:szCs w:val="20"/>
        </w:rPr>
        <w:t xml:space="preserve"> </w:t>
      </w:r>
      <w:r w:rsidR="0063269C" w:rsidRPr="00A946D4">
        <w:rPr>
          <w:rFonts w:cstheme="minorHAnsi"/>
          <w:sz w:val="20"/>
          <w:szCs w:val="20"/>
        </w:rPr>
        <w:t>the Entry reflects an innovative approach to solving that need</w:t>
      </w:r>
      <w:r w:rsidR="00A375CF">
        <w:rPr>
          <w:rFonts w:cstheme="minorHAnsi"/>
          <w:sz w:val="20"/>
          <w:szCs w:val="20"/>
        </w:rPr>
        <w:t xml:space="preserve"> and </w:t>
      </w:r>
      <w:r w:rsidR="005D3723">
        <w:rPr>
          <w:rFonts w:cstheme="minorHAnsi"/>
          <w:sz w:val="20"/>
          <w:szCs w:val="20"/>
        </w:rPr>
        <w:t>successfully achieving organizational goals</w:t>
      </w:r>
      <w:r w:rsidR="0063269C" w:rsidRPr="00A946D4">
        <w:rPr>
          <w:rFonts w:cstheme="minorHAnsi"/>
          <w:sz w:val="20"/>
          <w:szCs w:val="20"/>
        </w:rPr>
        <w:t xml:space="preserve">. The review of the Entry’s innovation will include, but not be limited to, an analysis of the Entry’s workflow, business rules, integration, </w:t>
      </w:r>
      <w:r w:rsidR="005D3723">
        <w:rPr>
          <w:rFonts w:cstheme="minorHAnsi"/>
          <w:sz w:val="20"/>
          <w:szCs w:val="20"/>
        </w:rPr>
        <w:t xml:space="preserve">employee training </w:t>
      </w:r>
      <w:r w:rsidR="0063269C" w:rsidRPr="00A946D4">
        <w:rPr>
          <w:rFonts w:cstheme="minorHAnsi"/>
          <w:sz w:val="20"/>
          <w:szCs w:val="20"/>
        </w:rPr>
        <w:t xml:space="preserve">and </w:t>
      </w:r>
      <w:r w:rsidR="005D3723">
        <w:rPr>
          <w:rFonts w:cstheme="minorHAnsi"/>
          <w:sz w:val="20"/>
          <w:szCs w:val="20"/>
        </w:rPr>
        <w:t xml:space="preserve">application </w:t>
      </w:r>
      <w:r w:rsidR="0063269C" w:rsidRPr="00A946D4">
        <w:rPr>
          <w:rFonts w:cstheme="minorHAnsi"/>
          <w:sz w:val="20"/>
          <w:szCs w:val="20"/>
        </w:rPr>
        <w:t>aesthetics.</w:t>
      </w:r>
    </w:p>
    <w:p w14:paraId="68ACFE9A" w14:textId="6C719EFB" w:rsidR="004D49CC" w:rsidRPr="00A946D4" w:rsidRDefault="004D49CC" w:rsidP="004D49CC">
      <w:pPr>
        <w:spacing w:line="240" w:lineRule="auto"/>
        <w:ind w:firstLine="720"/>
        <w:rPr>
          <w:rFonts w:cstheme="minorHAnsi"/>
          <w:sz w:val="20"/>
          <w:szCs w:val="20"/>
        </w:rPr>
      </w:pPr>
      <w:r w:rsidRPr="00A946D4">
        <w:rPr>
          <w:rFonts w:cstheme="minorHAnsi"/>
          <w:b/>
          <w:bCs/>
          <w:sz w:val="20"/>
          <w:szCs w:val="20"/>
          <w:u w:val="single"/>
        </w:rPr>
        <w:t>ROI/BUSINESS VALUE (</w:t>
      </w:r>
      <w:r w:rsidR="004561F3">
        <w:rPr>
          <w:rFonts w:cstheme="minorHAnsi"/>
          <w:b/>
          <w:bCs/>
          <w:sz w:val="20"/>
          <w:szCs w:val="20"/>
          <w:u w:val="single"/>
        </w:rPr>
        <w:t>4</w:t>
      </w:r>
      <w:r w:rsidRPr="00A946D4">
        <w:rPr>
          <w:rFonts w:cstheme="minorHAnsi"/>
          <w:b/>
          <w:bCs/>
          <w:sz w:val="20"/>
          <w:szCs w:val="20"/>
          <w:u w:val="single"/>
        </w:rPr>
        <w:t>0%)</w:t>
      </w:r>
    </w:p>
    <w:p w14:paraId="25C7B062" w14:textId="4601F501" w:rsidR="44A5E171" w:rsidRPr="00380A05" w:rsidRDefault="44A5E171" w:rsidP="00380A05">
      <w:pPr>
        <w:spacing w:line="240" w:lineRule="auto"/>
        <w:ind w:left="720"/>
        <w:rPr>
          <w:rFonts w:cstheme="minorHAnsi"/>
          <w:sz w:val="20"/>
          <w:szCs w:val="20"/>
        </w:rPr>
      </w:pPr>
      <w:r w:rsidRPr="44A5E171">
        <w:rPr>
          <w:sz w:val="20"/>
          <w:szCs w:val="20"/>
        </w:rPr>
        <w:t>Entrants must demonstrate the business, financial and organizational value obtained from their innovative Entry. The ETQ Innovation Team judges will review examples of measurable return on investment, business efficiency, and overall benefits.</w:t>
      </w:r>
    </w:p>
    <w:p w14:paraId="5FED85B9" w14:textId="5DECEE1B" w:rsidR="004D49CC" w:rsidRPr="00A946D4" w:rsidRDefault="004D49CC" w:rsidP="004D49CC">
      <w:pPr>
        <w:spacing w:line="240" w:lineRule="auto"/>
        <w:ind w:firstLine="720"/>
        <w:rPr>
          <w:rFonts w:cstheme="minorHAnsi"/>
          <w:b/>
          <w:bCs/>
          <w:sz w:val="20"/>
          <w:szCs w:val="20"/>
          <w:u w:val="single"/>
        </w:rPr>
      </w:pPr>
      <w:r w:rsidRPr="00A946D4">
        <w:rPr>
          <w:rFonts w:cstheme="minorHAnsi"/>
          <w:b/>
          <w:bCs/>
          <w:sz w:val="20"/>
          <w:szCs w:val="20"/>
          <w:u w:val="single"/>
        </w:rPr>
        <w:t>CONFIGURATION (</w:t>
      </w:r>
      <w:r w:rsidR="004561F3">
        <w:rPr>
          <w:rFonts w:cstheme="minorHAnsi"/>
          <w:b/>
          <w:bCs/>
          <w:sz w:val="20"/>
          <w:szCs w:val="20"/>
          <w:u w:val="single"/>
        </w:rPr>
        <w:t>2</w:t>
      </w:r>
      <w:r w:rsidRPr="00A946D4">
        <w:rPr>
          <w:rFonts w:cstheme="minorHAnsi"/>
          <w:b/>
          <w:bCs/>
          <w:sz w:val="20"/>
          <w:szCs w:val="20"/>
          <w:u w:val="single"/>
        </w:rPr>
        <w:t>0%)</w:t>
      </w:r>
    </w:p>
    <w:p w14:paraId="21D2CA8D" w14:textId="3B16D84A" w:rsidR="004D49CC" w:rsidRDefault="004D49CC" w:rsidP="0063269C">
      <w:pPr>
        <w:spacing w:line="240" w:lineRule="auto"/>
        <w:ind w:left="720"/>
        <w:rPr>
          <w:rFonts w:cstheme="minorHAnsi"/>
          <w:sz w:val="20"/>
          <w:szCs w:val="20"/>
        </w:rPr>
      </w:pPr>
      <w:r w:rsidRPr="00A946D4">
        <w:rPr>
          <w:rFonts w:cstheme="minorHAnsi"/>
          <w:sz w:val="20"/>
          <w:szCs w:val="20"/>
        </w:rPr>
        <w:t>Entrants must demonstrate that the Entry is configured in such a way that is unique to the out-of-the-box version of the ETQ software platform on which it is based. Workflows, Forms, Business rules, and similar configuration elements will be reviewed. Entrants should be able to demonstrate any advanced configuration concepts used in developing the innovative application, while creating an intuitive, user-friendly end-user interface.</w:t>
      </w:r>
    </w:p>
    <w:p w14:paraId="767472E9" w14:textId="77777777" w:rsidR="002F3550" w:rsidRPr="00A946D4" w:rsidRDefault="002F3550" w:rsidP="00380A05">
      <w:pPr>
        <w:spacing w:line="240" w:lineRule="auto"/>
        <w:rPr>
          <w:rFonts w:cstheme="minorHAnsi"/>
          <w:sz w:val="20"/>
          <w:szCs w:val="20"/>
        </w:rPr>
      </w:pPr>
    </w:p>
    <w:p w14:paraId="6A7B898C" w14:textId="3F9B1BF6" w:rsidR="00BA736D" w:rsidRPr="00A946D4" w:rsidRDefault="4DACE096" w:rsidP="00BA736D">
      <w:pPr>
        <w:spacing w:line="240" w:lineRule="auto"/>
        <w:rPr>
          <w:rFonts w:cstheme="minorHAnsi"/>
          <w:b/>
          <w:bCs/>
          <w:sz w:val="20"/>
          <w:szCs w:val="20"/>
          <w:u w:val="single"/>
        </w:rPr>
      </w:pPr>
      <w:r w:rsidRPr="4DACE096">
        <w:rPr>
          <w:b/>
          <w:bCs/>
          <w:sz w:val="20"/>
          <w:szCs w:val="20"/>
          <w:u w:val="single"/>
        </w:rPr>
        <w:t>AWARDS:</w:t>
      </w:r>
    </w:p>
    <w:p w14:paraId="23E03AF6" w14:textId="0D3BD8C6" w:rsidR="4DACE096" w:rsidRDefault="6328D33B" w:rsidP="6328D33B">
      <w:pPr>
        <w:spacing w:line="240" w:lineRule="auto"/>
        <w:rPr>
          <w:rFonts w:eastAsiaTheme="minorEastAsia"/>
          <w:color w:val="000000" w:themeColor="text1"/>
          <w:sz w:val="20"/>
          <w:szCs w:val="20"/>
        </w:rPr>
      </w:pPr>
      <w:r w:rsidRPr="6328D33B">
        <w:rPr>
          <w:rFonts w:eastAsiaTheme="minorEastAsia"/>
          <w:color w:val="000000" w:themeColor="text1"/>
          <w:sz w:val="20"/>
          <w:szCs w:val="20"/>
        </w:rPr>
        <w:t xml:space="preserve">Awards will be given to the first, second and third place finalists at an award reception at the ETQ Quality Vision 2020 Customer Conference, March 2-6, 2020. Finalists will receive public recognition for their innovative entry. The </w:t>
      </w:r>
      <w:proofErr w:type="gramStart"/>
      <w:r w:rsidRPr="6328D33B">
        <w:rPr>
          <w:rFonts w:eastAsiaTheme="minorEastAsia"/>
          <w:color w:val="000000" w:themeColor="text1"/>
          <w:sz w:val="20"/>
          <w:szCs w:val="20"/>
        </w:rPr>
        <w:t>first place</w:t>
      </w:r>
      <w:proofErr w:type="gramEnd"/>
      <w:r w:rsidRPr="6328D33B">
        <w:rPr>
          <w:rFonts w:eastAsiaTheme="minorEastAsia"/>
          <w:color w:val="000000" w:themeColor="text1"/>
          <w:sz w:val="20"/>
          <w:szCs w:val="20"/>
        </w:rPr>
        <w:t xml:space="preserve"> winner will each receive two (2) complimentary passes to the </w:t>
      </w:r>
      <w:r w:rsidR="000D173B">
        <w:rPr>
          <w:rFonts w:eastAsiaTheme="minorEastAsia"/>
          <w:color w:val="000000" w:themeColor="text1"/>
          <w:sz w:val="20"/>
          <w:szCs w:val="20"/>
        </w:rPr>
        <w:t xml:space="preserve">2-day strategy portion of the </w:t>
      </w:r>
      <w:r w:rsidRPr="6328D33B">
        <w:rPr>
          <w:rFonts w:eastAsiaTheme="minorEastAsia"/>
          <w:color w:val="000000" w:themeColor="text1"/>
          <w:sz w:val="20"/>
          <w:szCs w:val="20"/>
        </w:rPr>
        <w:t>ETQ Quality Vision 2021 Customer Conference. Our second place finisher will win a free pass for 1 person to attend the 2-day strategy portion of the ETQ Quality Vision 2021 event</w:t>
      </w:r>
      <w:r w:rsidR="007D27CF">
        <w:rPr>
          <w:rFonts w:eastAsiaTheme="minorEastAsia"/>
          <w:color w:val="000000" w:themeColor="text1"/>
          <w:sz w:val="20"/>
          <w:szCs w:val="20"/>
        </w:rPr>
        <w:t>,</w:t>
      </w:r>
      <w:r w:rsidRPr="6328D33B">
        <w:rPr>
          <w:rFonts w:eastAsiaTheme="minorEastAsia"/>
          <w:color w:val="000000" w:themeColor="text1"/>
          <w:sz w:val="20"/>
          <w:szCs w:val="20"/>
        </w:rPr>
        <w:t xml:space="preserve"> and the third place finisher will receive one</w:t>
      </w:r>
      <w:r w:rsidR="00954950">
        <w:rPr>
          <w:rFonts w:eastAsiaTheme="minorEastAsia"/>
          <w:color w:val="000000" w:themeColor="text1"/>
          <w:sz w:val="20"/>
          <w:szCs w:val="20"/>
        </w:rPr>
        <w:t xml:space="preserve"> half </w:t>
      </w:r>
      <w:r w:rsidRPr="6328D33B">
        <w:rPr>
          <w:rFonts w:eastAsiaTheme="minorEastAsia"/>
          <w:color w:val="000000" w:themeColor="text1"/>
          <w:sz w:val="20"/>
          <w:szCs w:val="20"/>
        </w:rPr>
        <w:t xml:space="preserve">price </w:t>
      </w:r>
      <w:r w:rsidR="00954950">
        <w:rPr>
          <w:rFonts w:eastAsiaTheme="minorEastAsia"/>
          <w:color w:val="000000" w:themeColor="text1"/>
          <w:sz w:val="20"/>
          <w:szCs w:val="20"/>
        </w:rPr>
        <w:t xml:space="preserve">discount </w:t>
      </w:r>
      <w:r w:rsidR="00570658">
        <w:rPr>
          <w:rFonts w:eastAsiaTheme="minorEastAsia"/>
          <w:color w:val="000000" w:themeColor="text1"/>
          <w:sz w:val="20"/>
          <w:szCs w:val="20"/>
        </w:rPr>
        <w:t xml:space="preserve">for one person </w:t>
      </w:r>
      <w:r w:rsidR="007D27CF">
        <w:rPr>
          <w:rFonts w:eastAsiaTheme="minorEastAsia"/>
          <w:color w:val="000000" w:themeColor="text1"/>
          <w:sz w:val="20"/>
          <w:szCs w:val="20"/>
        </w:rPr>
        <w:t xml:space="preserve">to </w:t>
      </w:r>
      <w:r w:rsidR="00954950">
        <w:rPr>
          <w:rFonts w:eastAsiaTheme="minorEastAsia"/>
          <w:color w:val="000000" w:themeColor="text1"/>
          <w:sz w:val="20"/>
          <w:szCs w:val="20"/>
        </w:rPr>
        <w:t>attend</w:t>
      </w:r>
      <w:r w:rsidR="007D27CF" w:rsidRPr="6328D33B">
        <w:rPr>
          <w:rFonts w:eastAsiaTheme="minorEastAsia"/>
          <w:color w:val="000000" w:themeColor="text1"/>
          <w:sz w:val="20"/>
          <w:szCs w:val="20"/>
        </w:rPr>
        <w:t xml:space="preserve"> </w:t>
      </w:r>
      <w:r w:rsidRPr="6328D33B">
        <w:rPr>
          <w:rFonts w:eastAsiaTheme="minorEastAsia"/>
          <w:color w:val="000000" w:themeColor="text1"/>
          <w:sz w:val="20"/>
          <w:szCs w:val="20"/>
        </w:rPr>
        <w:t>the 2</w:t>
      </w:r>
      <w:r w:rsidR="00884C67">
        <w:rPr>
          <w:rFonts w:eastAsiaTheme="minorEastAsia"/>
          <w:color w:val="000000" w:themeColor="text1"/>
          <w:sz w:val="20"/>
          <w:szCs w:val="20"/>
        </w:rPr>
        <w:t>-</w:t>
      </w:r>
      <w:r w:rsidRPr="6328D33B">
        <w:rPr>
          <w:rFonts w:eastAsiaTheme="minorEastAsia"/>
          <w:color w:val="000000" w:themeColor="text1"/>
          <w:sz w:val="20"/>
          <w:szCs w:val="20"/>
        </w:rPr>
        <w:t>day strategy portion of the ETQ Quality Vision 2021 event.</w:t>
      </w:r>
    </w:p>
    <w:p w14:paraId="7DB77F14" w14:textId="26ABD1D3" w:rsidR="00BA736D" w:rsidRPr="00A946D4" w:rsidRDefault="00BA736D" w:rsidP="00BA736D">
      <w:pPr>
        <w:spacing w:line="240" w:lineRule="auto"/>
        <w:rPr>
          <w:rFonts w:cstheme="minorHAnsi"/>
          <w:b/>
          <w:bCs/>
          <w:sz w:val="20"/>
          <w:szCs w:val="20"/>
          <w:u w:val="single"/>
        </w:rPr>
      </w:pPr>
      <w:r w:rsidRPr="00A946D4">
        <w:rPr>
          <w:rFonts w:cstheme="minorHAnsi"/>
          <w:b/>
          <w:bCs/>
          <w:sz w:val="20"/>
          <w:szCs w:val="20"/>
          <w:u w:val="single"/>
        </w:rPr>
        <w:t>DATA PRIVACY:</w:t>
      </w:r>
    </w:p>
    <w:p w14:paraId="3DE3C932" w14:textId="4A96E224" w:rsidR="004D49CC" w:rsidRPr="00A946D4" w:rsidRDefault="00BA736D" w:rsidP="00BA736D">
      <w:pPr>
        <w:spacing w:line="240" w:lineRule="auto"/>
        <w:rPr>
          <w:rFonts w:cstheme="minorHAnsi"/>
          <w:sz w:val="20"/>
          <w:szCs w:val="20"/>
        </w:rPr>
      </w:pPr>
      <w:r w:rsidRPr="00A946D4">
        <w:rPr>
          <w:rFonts w:cstheme="minorHAnsi"/>
          <w:sz w:val="20"/>
          <w:szCs w:val="20"/>
        </w:rPr>
        <w:t>ETQ does not wish to obtain any personal data of any person in connection with the Award Program. In the event any personal data is supplied, Entrant provides explicit consent to share the personal data agrees that personal data provided may be processed, stored and otherwise used for the purposes and within the context of the Award Program and as outlined in these Rules, and that any such personal data may be transferred outside of the European Union (if applicable) to the United States in connection with the Award Program.</w:t>
      </w:r>
    </w:p>
    <w:p w14:paraId="7670A9CC" w14:textId="354B18F2" w:rsidR="00BA736D" w:rsidRPr="00A946D4" w:rsidRDefault="00BA736D" w:rsidP="00BA736D">
      <w:pPr>
        <w:spacing w:line="240" w:lineRule="auto"/>
        <w:rPr>
          <w:rFonts w:cstheme="minorHAnsi"/>
          <w:b/>
          <w:bCs/>
          <w:sz w:val="20"/>
          <w:szCs w:val="20"/>
          <w:u w:val="single"/>
        </w:rPr>
      </w:pPr>
      <w:r w:rsidRPr="00A946D4">
        <w:rPr>
          <w:rFonts w:cstheme="minorHAnsi"/>
          <w:b/>
          <w:bCs/>
          <w:sz w:val="20"/>
          <w:szCs w:val="20"/>
          <w:u w:val="single"/>
        </w:rPr>
        <w:t>WARRANTY AND INDEMNITY:</w:t>
      </w:r>
    </w:p>
    <w:p w14:paraId="196E4943" w14:textId="0DFF28FE" w:rsidR="00BA736D" w:rsidRPr="00A946D4" w:rsidRDefault="00BA736D" w:rsidP="00BA736D">
      <w:pPr>
        <w:spacing w:line="240" w:lineRule="auto"/>
        <w:rPr>
          <w:rFonts w:cstheme="minorHAnsi"/>
          <w:sz w:val="20"/>
          <w:szCs w:val="20"/>
        </w:rPr>
      </w:pPr>
      <w:r w:rsidRPr="00A946D4">
        <w:rPr>
          <w:rFonts w:cstheme="minorHAnsi"/>
          <w:sz w:val="20"/>
          <w:szCs w:val="20"/>
        </w:rPr>
        <w:t>Entrant represents and warrants that all Entries are Entrant’s original development, do not contain any Entrant or third-party confidential information or trade secrets, do not infringe or misappropriate any intellectual property or other right of any third party, and do not violate any applicable law. Entrant shall indemnify, defend and hold ETQ, its successors and assigns, its affiliates, directors, officers, representatives, resellers, employees and agents harmless from and against any and all claims, demands, actions, causes of action, damages, loss, deficiency, cost, liability and expense, including reasonable attorneys’ fees and amounts paid in settlement, resulting from or arising out of any claim, suit, action or proceeding that may be made or brought against any of them arising out of or related to any breach of the foregoing warranty and any act or omission of Entrant in connection with the Award Program, including without limitation, any liability arising from or relating to any prize won or not won and ETQ’s conduct of the Award Program.</w:t>
      </w:r>
    </w:p>
    <w:p w14:paraId="17EFE9EC" w14:textId="03D051BB" w:rsidR="00A946D4" w:rsidRDefault="00A946D4" w:rsidP="44A5E171">
      <w:pPr>
        <w:spacing w:line="240" w:lineRule="auto"/>
        <w:rPr>
          <w:b/>
          <w:bCs/>
          <w:sz w:val="20"/>
          <w:szCs w:val="20"/>
          <w:u w:val="single"/>
        </w:rPr>
      </w:pPr>
    </w:p>
    <w:p w14:paraId="6BBDDC55" w14:textId="6695B28E" w:rsidR="00BA736D" w:rsidRPr="00A946D4" w:rsidRDefault="00BA736D" w:rsidP="00BA736D">
      <w:pPr>
        <w:spacing w:line="240" w:lineRule="auto"/>
        <w:rPr>
          <w:rFonts w:cstheme="minorHAnsi"/>
          <w:b/>
          <w:bCs/>
          <w:sz w:val="20"/>
          <w:szCs w:val="20"/>
          <w:u w:val="single"/>
        </w:rPr>
      </w:pPr>
      <w:r w:rsidRPr="00A946D4">
        <w:rPr>
          <w:rFonts w:cstheme="minorHAnsi"/>
          <w:b/>
          <w:bCs/>
          <w:sz w:val="20"/>
          <w:szCs w:val="20"/>
          <w:u w:val="single"/>
        </w:rPr>
        <w:t>ADDITIONAL PROVISIONS:</w:t>
      </w:r>
    </w:p>
    <w:p w14:paraId="10D454D2" w14:textId="4BF7D65B" w:rsidR="00BA736D" w:rsidRPr="00A946D4" w:rsidRDefault="00BA736D" w:rsidP="00BA736D">
      <w:pPr>
        <w:spacing w:line="240" w:lineRule="auto"/>
        <w:rPr>
          <w:rFonts w:cstheme="minorHAnsi"/>
          <w:sz w:val="20"/>
          <w:szCs w:val="20"/>
        </w:rPr>
      </w:pPr>
      <w:r w:rsidRPr="00A946D4">
        <w:rPr>
          <w:rFonts w:cstheme="minorHAnsi"/>
          <w:sz w:val="20"/>
          <w:szCs w:val="20"/>
        </w:rPr>
        <w:t>Copyrightable materials submitted to ETQ as part of any Entry may be freely copied and distributed by ETQ. Entrant grants ETQ an irrevocable, perpetual, royalty-free, non-exclusive, worldwide right and license to use, duplicate, distribute, display, adapt, modify, create derivative works from, and exercise any other rights with respect to, for any purpose whatsoever, including incorporation into future ETQ products, any concepts, ideas, inventions, techniques, discoveries, know-how, information, materials, software and any other aspects of the Entry; provided, however, that in the exercise of such rights, it does not reveal the identity of Entrant except in connection with exhibiting the Entry solely in the form in which it was entered by Entrant. ETQ reserves the right to promote the ETQ Innovation Excellence Customer Award and use Entrant’s name, other corporate identifier information and information regarding its Entry in press releases, case studies, and marketing materials.</w:t>
      </w:r>
    </w:p>
    <w:p w14:paraId="27BE521E" w14:textId="0FF9C137" w:rsidR="00BA736D" w:rsidRPr="00A946D4" w:rsidRDefault="00BA736D" w:rsidP="00BA736D">
      <w:pPr>
        <w:spacing w:line="240" w:lineRule="auto"/>
        <w:rPr>
          <w:rFonts w:cstheme="minorHAnsi"/>
          <w:sz w:val="20"/>
          <w:szCs w:val="20"/>
        </w:rPr>
      </w:pPr>
      <w:r w:rsidRPr="00A946D4">
        <w:rPr>
          <w:rFonts w:cstheme="minorHAnsi"/>
          <w:sz w:val="20"/>
          <w:szCs w:val="20"/>
        </w:rPr>
        <w:t>Further, as a condition to Entrant's eligibility to participate in this Award Program, all Entrants will cooperate with ETQ by providing information regarding itself and their entry, including without limitation: the applicable Entrants’ employees’ names and likenesses (and their individual consent(s) to same); case studies; conference presentations; articles; press releases; performance data; any related marketing materials; and photos of their Entries (if applicable). ETQ may use such information without compensation.</w:t>
      </w:r>
    </w:p>
    <w:p w14:paraId="26589AC6" w14:textId="3D08E9A1" w:rsidR="00BA736D" w:rsidRPr="00A946D4" w:rsidRDefault="00BA736D" w:rsidP="00BA736D">
      <w:pPr>
        <w:spacing w:line="240" w:lineRule="auto"/>
        <w:rPr>
          <w:rFonts w:cstheme="minorHAnsi"/>
          <w:sz w:val="20"/>
          <w:szCs w:val="20"/>
        </w:rPr>
      </w:pPr>
      <w:r w:rsidRPr="00A946D4">
        <w:rPr>
          <w:rFonts w:cstheme="minorHAnsi"/>
          <w:sz w:val="20"/>
          <w:szCs w:val="20"/>
        </w:rPr>
        <w:t>Entrant agrees that ETQ shall not be liable for exemplary, punitive, indirect, incidental or consequential damages, or any other damages, regardless of form of action, whether in contract, tort, strict liability, by operation of statute or otherwise, and that all causes of action arising out of or connection with the ETQ Innovation Excellence Customer Application Award program, or any prizes awarded, shall be resolved individually, without resort to any form of class action.</w:t>
      </w:r>
    </w:p>
    <w:p w14:paraId="03462196" w14:textId="71942775" w:rsidR="00BA736D" w:rsidRPr="00A946D4" w:rsidRDefault="00BA736D" w:rsidP="00BA736D">
      <w:pPr>
        <w:spacing w:line="240" w:lineRule="auto"/>
        <w:rPr>
          <w:rFonts w:cstheme="minorHAnsi"/>
          <w:sz w:val="20"/>
          <w:szCs w:val="20"/>
        </w:rPr>
      </w:pPr>
      <w:r w:rsidRPr="00A946D4">
        <w:rPr>
          <w:rFonts w:cstheme="minorHAnsi"/>
          <w:sz w:val="20"/>
          <w:szCs w:val="20"/>
        </w:rPr>
        <w:t>Entrant agrees that the operation of the Award Program is governed by the laws of the State of Massachusetts, United States, and that any dispute relating thereto will be governed by, and construed in accordance with, the laws of the State of Massachusetts, without reference to conflict of law principles, and the participants consent to personal jurisdiction in the state and federal courts of the State of Massachusetts and agree that such courts have exclusive jurisdiction over all such disputes.</w:t>
      </w:r>
    </w:p>
    <w:p w14:paraId="7B761E0A" w14:textId="7DE74443" w:rsidR="00BA736D" w:rsidRDefault="00BA736D" w:rsidP="00BA736D">
      <w:pPr>
        <w:spacing w:line="240" w:lineRule="auto"/>
        <w:rPr>
          <w:rFonts w:cstheme="minorHAnsi"/>
          <w:sz w:val="20"/>
          <w:szCs w:val="20"/>
        </w:rPr>
      </w:pPr>
      <w:r w:rsidRPr="00A946D4">
        <w:rPr>
          <w:rFonts w:cstheme="minorHAnsi"/>
          <w:sz w:val="20"/>
          <w:szCs w:val="20"/>
        </w:rPr>
        <w:t xml:space="preserve">As a condition of winning and claiming the prizes, winning Entrants and their personnel participating in the ETQ Innovation Excellence Customer Award program must complete, sign and return an affidavit of eligibility, liability release and publicity release to be supplied by ETQ within thirty (30) days calendar days of receipt of prize notification. If these documents are not completed and executed as requested by ETQ and executed copies are not received by ETQ within thirty (30) calendar days after they have been sent by ETQ to </w:t>
      </w:r>
      <w:proofErr w:type="gramStart"/>
      <w:r w:rsidRPr="00A946D4">
        <w:rPr>
          <w:rFonts w:cstheme="minorHAnsi"/>
          <w:sz w:val="20"/>
          <w:szCs w:val="20"/>
        </w:rPr>
        <w:t>said</w:t>
      </w:r>
      <w:proofErr w:type="gramEnd"/>
      <w:r w:rsidRPr="00A946D4">
        <w:rPr>
          <w:rFonts w:cstheme="minorHAnsi"/>
          <w:sz w:val="20"/>
          <w:szCs w:val="20"/>
        </w:rPr>
        <w:t xml:space="preserve"> winning Entrant, prizes will be forfeited and awarded to an alternative winner. If the notification is returned as undeliverable, the prize will be forfeited and awarded to an alternate winner.</w:t>
      </w:r>
    </w:p>
    <w:p w14:paraId="5E17DF4A" w14:textId="54DDEF73" w:rsidR="00C212AB" w:rsidRDefault="00C212AB" w:rsidP="00BA736D">
      <w:pPr>
        <w:spacing w:line="240" w:lineRule="auto"/>
        <w:rPr>
          <w:rFonts w:cstheme="minorHAnsi"/>
          <w:sz w:val="20"/>
          <w:szCs w:val="20"/>
        </w:rPr>
      </w:pPr>
    </w:p>
    <w:p w14:paraId="6137F940" w14:textId="6FCB8D9B" w:rsidR="00C212AB" w:rsidRPr="00A946D4" w:rsidRDefault="00C212AB" w:rsidP="00552B5A">
      <w:pPr>
        <w:spacing w:line="240" w:lineRule="auto"/>
        <w:jc w:val="center"/>
        <w:rPr>
          <w:rFonts w:cstheme="minorHAnsi"/>
          <w:sz w:val="20"/>
          <w:szCs w:val="20"/>
        </w:rPr>
      </w:pPr>
      <w:r>
        <w:rPr>
          <w:rFonts w:cstheme="minorHAnsi"/>
          <w:sz w:val="20"/>
          <w:szCs w:val="20"/>
        </w:rPr>
        <w:t>####</w:t>
      </w:r>
    </w:p>
    <w:sectPr w:rsidR="00C212AB" w:rsidRPr="00A946D4" w:rsidSect="00AD3CDE">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A3C22" w14:textId="77777777" w:rsidR="00114685" w:rsidRDefault="00114685" w:rsidP="00D56E59">
      <w:pPr>
        <w:spacing w:after="0" w:line="240" w:lineRule="auto"/>
      </w:pPr>
      <w:r>
        <w:separator/>
      </w:r>
    </w:p>
  </w:endnote>
  <w:endnote w:type="continuationSeparator" w:id="0">
    <w:p w14:paraId="7106BE6A" w14:textId="77777777" w:rsidR="00114685" w:rsidRDefault="00114685" w:rsidP="00D56E59">
      <w:pPr>
        <w:spacing w:after="0" w:line="240" w:lineRule="auto"/>
      </w:pPr>
      <w:r>
        <w:continuationSeparator/>
      </w:r>
    </w:p>
  </w:endnote>
  <w:endnote w:type="continuationNotice" w:id="1">
    <w:p w14:paraId="38A9811B" w14:textId="77777777" w:rsidR="00114685" w:rsidRDefault="001146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3596432"/>
      <w:docPartObj>
        <w:docPartGallery w:val="Page Numbers (Bottom of Page)"/>
        <w:docPartUnique/>
      </w:docPartObj>
    </w:sdtPr>
    <w:sdtEndPr>
      <w:rPr>
        <w:rStyle w:val="PageNumber"/>
      </w:rPr>
    </w:sdtEndPr>
    <w:sdtContent>
      <w:p w14:paraId="5C3C2229" w14:textId="7258C75A" w:rsidR="00ED6AC9" w:rsidRDefault="00ED6AC9" w:rsidP="00C53BA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3547763"/>
      <w:docPartObj>
        <w:docPartGallery w:val="Page Numbers (Bottom of Page)"/>
        <w:docPartUnique/>
      </w:docPartObj>
    </w:sdtPr>
    <w:sdtEndPr>
      <w:rPr>
        <w:rStyle w:val="PageNumber"/>
      </w:rPr>
    </w:sdtEndPr>
    <w:sdtContent>
      <w:p w14:paraId="508F4403" w14:textId="2B732B52" w:rsidR="00ED6AC9" w:rsidRDefault="00ED6AC9" w:rsidP="00ED6AC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52927998"/>
      <w:docPartObj>
        <w:docPartGallery w:val="Page Numbers (Bottom of Page)"/>
        <w:docPartUnique/>
      </w:docPartObj>
    </w:sdtPr>
    <w:sdtEndPr>
      <w:rPr>
        <w:rStyle w:val="PageNumber"/>
      </w:rPr>
    </w:sdtEndPr>
    <w:sdtContent>
      <w:p w14:paraId="3B32439B" w14:textId="62DFFBD3" w:rsidR="00ED6AC9" w:rsidRDefault="00ED6AC9" w:rsidP="00ED6AC9">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27176401"/>
      <w:docPartObj>
        <w:docPartGallery w:val="Page Numbers (Bottom of Page)"/>
        <w:docPartUnique/>
      </w:docPartObj>
    </w:sdtPr>
    <w:sdtEndPr>
      <w:rPr>
        <w:rStyle w:val="PageNumber"/>
      </w:rPr>
    </w:sdtEndPr>
    <w:sdtContent>
      <w:p w14:paraId="5AADCCE8" w14:textId="4508103B" w:rsidR="00ED6AC9" w:rsidRDefault="00ED6AC9" w:rsidP="00C53B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77065A" w14:textId="77777777" w:rsidR="00ED6AC9" w:rsidRDefault="00ED6AC9" w:rsidP="00ED6A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6501643"/>
      <w:docPartObj>
        <w:docPartGallery w:val="Page Numbers (Bottom of Page)"/>
        <w:docPartUnique/>
      </w:docPartObj>
    </w:sdtPr>
    <w:sdtEndPr>
      <w:rPr>
        <w:rStyle w:val="PageNumber"/>
      </w:rPr>
    </w:sdtEndPr>
    <w:sdtContent>
      <w:p w14:paraId="6180E476" w14:textId="1E0E6DA7" w:rsidR="00ED6AC9" w:rsidRDefault="00ED6AC9" w:rsidP="00C53BA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96A7C" w14:textId="3A4C7FA9" w:rsidR="00ED6AC9" w:rsidRDefault="00ED6AC9" w:rsidP="00ED6AC9">
    <w:pPr>
      <w:pStyle w:val="Footer"/>
      <w:framePr w:wrap="none" w:vAnchor="text" w:hAnchor="margin" w:xAlign="center" w:y="1"/>
      <w:ind w:right="360" w:firstLine="360"/>
      <w:rPr>
        <w:rStyle w:val="PageNumber"/>
      </w:rPr>
    </w:pPr>
  </w:p>
  <w:p w14:paraId="33E962E5" w14:textId="101452FD" w:rsidR="00D56E59" w:rsidRDefault="54D7B552" w:rsidP="00ED6AC9">
    <w:pPr>
      <w:pStyle w:val="Footer"/>
      <w:ind w:right="360"/>
      <w:jc w:val="center"/>
    </w:pPr>
    <w:r>
      <w:t>www.etq.com | 2020 Innovation Award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FD9A7" w14:textId="77777777" w:rsidR="00114685" w:rsidRDefault="00114685" w:rsidP="00D56E59">
      <w:pPr>
        <w:spacing w:after="0" w:line="240" w:lineRule="auto"/>
      </w:pPr>
      <w:r>
        <w:separator/>
      </w:r>
    </w:p>
  </w:footnote>
  <w:footnote w:type="continuationSeparator" w:id="0">
    <w:p w14:paraId="6BD18826" w14:textId="77777777" w:rsidR="00114685" w:rsidRDefault="00114685" w:rsidP="00D56E59">
      <w:pPr>
        <w:spacing w:after="0" w:line="240" w:lineRule="auto"/>
      </w:pPr>
      <w:r>
        <w:continuationSeparator/>
      </w:r>
    </w:p>
  </w:footnote>
  <w:footnote w:type="continuationNotice" w:id="1">
    <w:p w14:paraId="0701BE22" w14:textId="77777777" w:rsidR="00114685" w:rsidRDefault="001146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F734" w14:textId="01ABBF4F" w:rsidR="00F45364" w:rsidRDefault="00697AD2">
    <w:pPr>
      <w:pStyle w:val="Header"/>
    </w:pPr>
    <w:r>
      <w:rPr>
        <w:noProof/>
      </w:rPr>
      <w:drawing>
        <wp:inline distT="0" distB="0" distL="0" distR="0" wp14:anchorId="34D6FD83" wp14:editId="0B08FDA1">
          <wp:extent cx="5943600" cy="686435"/>
          <wp:effectExtent l="0" t="0" r="0" b="0"/>
          <wp:docPr id="1787650739"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43600" cy="686435"/>
                  </a:xfrm>
                  <a:prstGeom prst="rect">
                    <a:avLst/>
                  </a:prstGeom>
                </pic:spPr>
              </pic:pic>
            </a:graphicData>
          </a:graphic>
        </wp:inline>
      </w:drawing>
    </w:r>
  </w:p>
  <w:p w14:paraId="7885FE3D" w14:textId="5BE3286F" w:rsidR="18BE40F8" w:rsidRDefault="18BE40F8" w:rsidP="18BE4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4FDC"/>
    <w:multiLevelType w:val="hybridMultilevel"/>
    <w:tmpl w:val="42B22F02"/>
    <w:lvl w:ilvl="0" w:tplc="49A6BA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924EB"/>
    <w:multiLevelType w:val="hybridMultilevel"/>
    <w:tmpl w:val="CFDA80D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C004C"/>
    <w:multiLevelType w:val="hybridMultilevel"/>
    <w:tmpl w:val="93DE1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53F6E"/>
    <w:multiLevelType w:val="hybridMultilevel"/>
    <w:tmpl w:val="5608E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27DDE"/>
    <w:multiLevelType w:val="hybridMultilevel"/>
    <w:tmpl w:val="08F2A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1C"/>
    <w:rsid w:val="00026B3B"/>
    <w:rsid w:val="00041B4F"/>
    <w:rsid w:val="00057BD6"/>
    <w:rsid w:val="00073639"/>
    <w:rsid w:val="000813FF"/>
    <w:rsid w:val="00086A3F"/>
    <w:rsid w:val="00087383"/>
    <w:rsid w:val="0009782D"/>
    <w:rsid w:val="000B795D"/>
    <w:rsid w:val="000C5309"/>
    <w:rsid w:val="000D173B"/>
    <w:rsid w:val="00114685"/>
    <w:rsid w:val="0013065C"/>
    <w:rsid w:val="0016157F"/>
    <w:rsid w:val="00183EB2"/>
    <w:rsid w:val="001A5882"/>
    <w:rsid w:val="001D0E77"/>
    <w:rsid w:val="001D57B5"/>
    <w:rsid w:val="001D5E6D"/>
    <w:rsid w:val="002123B4"/>
    <w:rsid w:val="0021442D"/>
    <w:rsid w:val="002369F1"/>
    <w:rsid w:val="00251A0B"/>
    <w:rsid w:val="002531AE"/>
    <w:rsid w:val="00255616"/>
    <w:rsid w:val="002647DE"/>
    <w:rsid w:val="0026700F"/>
    <w:rsid w:val="0029782D"/>
    <w:rsid w:val="002A1ADB"/>
    <w:rsid w:val="002A25DA"/>
    <w:rsid w:val="002B014C"/>
    <w:rsid w:val="002B17DA"/>
    <w:rsid w:val="002B36C7"/>
    <w:rsid w:val="002C5CFC"/>
    <w:rsid w:val="002D434F"/>
    <w:rsid w:val="002D7B5B"/>
    <w:rsid w:val="002E0350"/>
    <w:rsid w:val="002F3550"/>
    <w:rsid w:val="00305C94"/>
    <w:rsid w:val="00315176"/>
    <w:rsid w:val="003350E9"/>
    <w:rsid w:val="00336E5C"/>
    <w:rsid w:val="0034548F"/>
    <w:rsid w:val="003634B8"/>
    <w:rsid w:val="00380A05"/>
    <w:rsid w:val="003830B1"/>
    <w:rsid w:val="00386E34"/>
    <w:rsid w:val="00393DE7"/>
    <w:rsid w:val="00397D63"/>
    <w:rsid w:val="003B2A7E"/>
    <w:rsid w:val="003C4536"/>
    <w:rsid w:val="003C46C6"/>
    <w:rsid w:val="003E491C"/>
    <w:rsid w:val="004037CC"/>
    <w:rsid w:val="00426B2D"/>
    <w:rsid w:val="004375D5"/>
    <w:rsid w:val="004418EE"/>
    <w:rsid w:val="004421E5"/>
    <w:rsid w:val="004561F3"/>
    <w:rsid w:val="00461A16"/>
    <w:rsid w:val="004650AE"/>
    <w:rsid w:val="00491D1F"/>
    <w:rsid w:val="00497D0B"/>
    <w:rsid w:val="004A01CF"/>
    <w:rsid w:val="004A6B43"/>
    <w:rsid w:val="004B2699"/>
    <w:rsid w:val="004C7EFF"/>
    <w:rsid w:val="004D49CC"/>
    <w:rsid w:val="004E7855"/>
    <w:rsid w:val="004F44BF"/>
    <w:rsid w:val="00503482"/>
    <w:rsid w:val="00535CCB"/>
    <w:rsid w:val="00544AA8"/>
    <w:rsid w:val="00552B5A"/>
    <w:rsid w:val="0056094D"/>
    <w:rsid w:val="00570658"/>
    <w:rsid w:val="00582478"/>
    <w:rsid w:val="005C3FF1"/>
    <w:rsid w:val="005D3723"/>
    <w:rsid w:val="005D6A41"/>
    <w:rsid w:val="005E78C8"/>
    <w:rsid w:val="005F3B8E"/>
    <w:rsid w:val="00600821"/>
    <w:rsid w:val="00617239"/>
    <w:rsid w:val="00623A79"/>
    <w:rsid w:val="0063269C"/>
    <w:rsid w:val="00635CD0"/>
    <w:rsid w:val="006479A6"/>
    <w:rsid w:val="006525D8"/>
    <w:rsid w:val="00653D08"/>
    <w:rsid w:val="00681F32"/>
    <w:rsid w:val="00682652"/>
    <w:rsid w:val="00686EC7"/>
    <w:rsid w:val="00697AD2"/>
    <w:rsid w:val="007146C1"/>
    <w:rsid w:val="00730C3D"/>
    <w:rsid w:val="00743E87"/>
    <w:rsid w:val="00750339"/>
    <w:rsid w:val="00755F8E"/>
    <w:rsid w:val="007669DD"/>
    <w:rsid w:val="00784D49"/>
    <w:rsid w:val="00792510"/>
    <w:rsid w:val="007A3CBA"/>
    <w:rsid w:val="007B0558"/>
    <w:rsid w:val="007D27CF"/>
    <w:rsid w:val="007F0F2E"/>
    <w:rsid w:val="00813114"/>
    <w:rsid w:val="00827F63"/>
    <w:rsid w:val="00830CB4"/>
    <w:rsid w:val="00832FAB"/>
    <w:rsid w:val="00880882"/>
    <w:rsid w:val="00884C67"/>
    <w:rsid w:val="008C120F"/>
    <w:rsid w:val="008C1309"/>
    <w:rsid w:val="008E0F17"/>
    <w:rsid w:val="00912F81"/>
    <w:rsid w:val="00932444"/>
    <w:rsid w:val="00936DCB"/>
    <w:rsid w:val="00954950"/>
    <w:rsid w:val="009622EB"/>
    <w:rsid w:val="0097296F"/>
    <w:rsid w:val="009736FC"/>
    <w:rsid w:val="009747C6"/>
    <w:rsid w:val="00987816"/>
    <w:rsid w:val="00987B94"/>
    <w:rsid w:val="009A6368"/>
    <w:rsid w:val="009A65E7"/>
    <w:rsid w:val="009D35E9"/>
    <w:rsid w:val="009F0599"/>
    <w:rsid w:val="00A375CF"/>
    <w:rsid w:val="00A442A7"/>
    <w:rsid w:val="00A56058"/>
    <w:rsid w:val="00A6100A"/>
    <w:rsid w:val="00A90A6A"/>
    <w:rsid w:val="00A946D4"/>
    <w:rsid w:val="00AA3329"/>
    <w:rsid w:val="00AA3DCE"/>
    <w:rsid w:val="00AB58DC"/>
    <w:rsid w:val="00AD3CDE"/>
    <w:rsid w:val="00AE3139"/>
    <w:rsid w:val="00B02192"/>
    <w:rsid w:val="00B2545A"/>
    <w:rsid w:val="00B2772E"/>
    <w:rsid w:val="00B40987"/>
    <w:rsid w:val="00B4660D"/>
    <w:rsid w:val="00B515CD"/>
    <w:rsid w:val="00B73930"/>
    <w:rsid w:val="00B77C65"/>
    <w:rsid w:val="00B81BCA"/>
    <w:rsid w:val="00B85EC8"/>
    <w:rsid w:val="00BA736D"/>
    <w:rsid w:val="00BB2A24"/>
    <w:rsid w:val="00BC316C"/>
    <w:rsid w:val="00BE2F0C"/>
    <w:rsid w:val="00C212AB"/>
    <w:rsid w:val="00C53BAD"/>
    <w:rsid w:val="00C70015"/>
    <w:rsid w:val="00C865C4"/>
    <w:rsid w:val="00CA07F0"/>
    <w:rsid w:val="00CB1132"/>
    <w:rsid w:val="00CB40A7"/>
    <w:rsid w:val="00CB5B37"/>
    <w:rsid w:val="00CB6B3A"/>
    <w:rsid w:val="00CC467B"/>
    <w:rsid w:val="00D150FC"/>
    <w:rsid w:val="00D158C2"/>
    <w:rsid w:val="00D31F2B"/>
    <w:rsid w:val="00D56E59"/>
    <w:rsid w:val="00D5779C"/>
    <w:rsid w:val="00D66621"/>
    <w:rsid w:val="00D70D02"/>
    <w:rsid w:val="00D77863"/>
    <w:rsid w:val="00D92BBF"/>
    <w:rsid w:val="00D93E84"/>
    <w:rsid w:val="00DA2BB6"/>
    <w:rsid w:val="00DC1C95"/>
    <w:rsid w:val="00DC2597"/>
    <w:rsid w:val="00E13208"/>
    <w:rsid w:val="00E21510"/>
    <w:rsid w:val="00E2155A"/>
    <w:rsid w:val="00E32E51"/>
    <w:rsid w:val="00E3417E"/>
    <w:rsid w:val="00E35018"/>
    <w:rsid w:val="00E5511D"/>
    <w:rsid w:val="00E65FAA"/>
    <w:rsid w:val="00E72341"/>
    <w:rsid w:val="00E931D6"/>
    <w:rsid w:val="00EC45BE"/>
    <w:rsid w:val="00EC5943"/>
    <w:rsid w:val="00EC6764"/>
    <w:rsid w:val="00EC7A23"/>
    <w:rsid w:val="00ED6AC9"/>
    <w:rsid w:val="00F0019C"/>
    <w:rsid w:val="00F20A34"/>
    <w:rsid w:val="00F45364"/>
    <w:rsid w:val="00F5059C"/>
    <w:rsid w:val="00F5561C"/>
    <w:rsid w:val="00F84988"/>
    <w:rsid w:val="00FD75B1"/>
    <w:rsid w:val="00FE17A0"/>
    <w:rsid w:val="00FE7A5D"/>
    <w:rsid w:val="00FF18B9"/>
    <w:rsid w:val="0395E4D3"/>
    <w:rsid w:val="0A57D819"/>
    <w:rsid w:val="0BF9885D"/>
    <w:rsid w:val="13E7E7CF"/>
    <w:rsid w:val="17E1F9D5"/>
    <w:rsid w:val="18BE40F8"/>
    <w:rsid w:val="27048822"/>
    <w:rsid w:val="2AC60FC1"/>
    <w:rsid w:val="3D8C6C9C"/>
    <w:rsid w:val="3F2D7185"/>
    <w:rsid w:val="44A5E171"/>
    <w:rsid w:val="4D692561"/>
    <w:rsid w:val="4DACE096"/>
    <w:rsid w:val="505374FC"/>
    <w:rsid w:val="549E31C9"/>
    <w:rsid w:val="54D7B552"/>
    <w:rsid w:val="5F4421D3"/>
    <w:rsid w:val="6328D33B"/>
    <w:rsid w:val="73161307"/>
    <w:rsid w:val="784BAA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2E9DBCD"/>
  <w15:chartTrackingRefBased/>
  <w15:docId w15:val="{E0C128C7-AB6D-0745-8878-10D9812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63"/>
    <w:pPr>
      <w:ind w:left="720"/>
      <w:contextualSpacing/>
    </w:pPr>
  </w:style>
  <w:style w:type="character" w:styleId="Hyperlink">
    <w:name w:val="Hyperlink"/>
    <w:basedOn w:val="DefaultParagraphFont"/>
    <w:uiPriority w:val="99"/>
    <w:unhideWhenUsed/>
    <w:rsid w:val="00932444"/>
    <w:rPr>
      <w:color w:val="0563C1" w:themeColor="hyperlink"/>
      <w:u w:val="single"/>
    </w:rPr>
  </w:style>
  <w:style w:type="character" w:styleId="UnresolvedMention">
    <w:name w:val="Unresolved Mention"/>
    <w:basedOn w:val="DefaultParagraphFont"/>
    <w:uiPriority w:val="99"/>
    <w:semiHidden/>
    <w:unhideWhenUsed/>
    <w:rsid w:val="00932444"/>
    <w:rPr>
      <w:color w:val="605E5C"/>
      <w:shd w:val="clear" w:color="auto" w:fill="E1DFDD"/>
    </w:rPr>
  </w:style>
  <w:style w:type="paragraph" w:styleId="Header">
    <w:name w:val="header"/>
    <w:basedOn w:val="Normal"/>
    <w:link w:val="HeaderChar"/>
    <w:uiPriority w:val="99"/>
    <w:unhideWhenUsed/>
    <w:rsid w:val="00D5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E59"/>
  </w:style>
  <w:style w:type="paragraph" w:styleId="Footer">
    <w:name w:val="footer"/>
    <w:basedOn w:val="Normal"/>
    <w:link w:val="FooterChar"/>
    <w:uiPriority w:val="99"/>
    <w:unhideWhenUsed/>
    <w:rsid w:val="00D5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E59"/>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ED6AC9"/>
  </w:style>
  <w:style w:type="paragraph" w:styleId="BalloonText">
    <w:name w:val="Balloon Text"/>
    <w:basedOn w:val="Normal"/>
    <w:link w:val="BalloonTextChar"/>
    <w:uiPriority w:val="99"/>
    <w:semiHidden/>
    <w:unhideWhenUsed/>
    <w:rsid w:val="00461A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A1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158C2"/>
    <w:rPr>
      <w:color w:val="954F72" w:themeColor="followedHyperlink"/>
      <w:u w:val="single"/>
    </w:rPr>
  </w:style>
  <w:style w:type="character" w:styleId="CommentReference">
    <w:name w:val="annotation reference"/>
    <w:basedOn w:val="DefaultParagraphFont"/>
    <w:uiPriority w:val="99"/>
    <w:semiHidden/>
    <w:unhideWhenUsed/>
    <w:rsid w:val="0056094D"/>
    <w:rPr>
      <w:sz w:val="16"/>
      <w:szCs w:val="16"/>
    </w:rPr>
  </w:style>
  <w:style w:type="paragraph" w:styleId="CommentText">
    <w:name w:val="annotation text"/>
    <w:basedOn w:val="Normal"/>
    <w:link w:val="CommentTextChar"/>
    <w:uiPriority w:val="99"/>
    <w:semiHidden/>
    <w:unhideWhenUsed/>
    <w:rsid w:val="0056094D"/>
    <w:pPr>
      <w:spacing w:line="240" w:lineRule="auto"/>
    </w:pPr>
    <w:rPr>
      <w:sz w:val="20"/>
      <w:szCs w:val="20"/>
    </w:rPr>
  </w:style>
  <w:style w:type="character" w:customStyle="1" w:styleId="CommentTextChar">
    <w:name w:val="Comment Text Char"/>
    <w:basedOn w:val="DefaultParagraphFont"/>
    <w:link w:val="CommentText"/>
    <w:uiPriority w:val="99"/>
    <w:semiHidden/>
    <w:rsid w:val="0056094D"/>
    <w:rPr>
      <w:sz w:val="20"/>
      <w:szCs w:val="20"/>
    </w:rPr>
  </w:style>
  <w:style w:type="paragraph" w:styleId="CommentSubject">
    <w:name w:val="annotation subject"/>
    <w:basedOn w:val="CommentText"/>
    <w:next w:val="CommentText"/>
    <w:link w:val="CommentSubjectChar"/>
    <w:uiPriority w:val="99"/>
    <w:semiHidden/>
    <w:unhideWhenUsed/>
    <w:rsid w:val="0056094D"/>
    <w:rPr>
      <w:b/>
      <w:bCs/>
    </w:rPr>
  </w:style>
  <w:style w:type="character" w:customStyle="1" w:styleId="CommentSubjectChar">
    <w:name w:val="Comment Subject Char"/>
    <w:basedOn w:val="CommentTextChar"/>
    <w:link w:val="CommentSubject"/>
    <w:uiPriority w:val="99"/>
    <w:semiHidden/>
    <w:rsid w:val="005609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mascott@etq.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mascott@etq.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E3C4A3A259442AB8DDEB42DF9B445" ma:contentTypeVersion="12" ma:contentTypeDescription="Create a new document." ma:contentTypeScope="" ma:versionID="704e584721d75e59e96639b0b07f5621">
  <xsd:schema xmlns:xsd="http://www.w3.org/2001/XMLSchema" xmlns:xs="http://www.w3.org/2001/XMLSchema" xmlns:p="http://schemas.microsoft.com/office/2006/metadata/properties" xmlns:ns2="b4010dc1-fc2f-46f0-8166-b8b486e14dc6" xmlns:ns3="253b1867-d80d-4d33-98da-6f6ee70e4378" targetNamespace="http://schemas.microsoft.com/office/2006/metadata/properties" ma:root="true" ma:fieldsID="9f85141b8395899694c177fa94dab7d7" ns2:_="" ns3:_="">
    <xsd:import namespace="b4010dc1-fc2f-46f0-8166-b8b486e14dc6"/>
    <xsd:import namespace="253b1867-d80d-4d33-98da-6f6ee70e43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10dc1-fc2f-46f0-8166-b8b486e14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3b1867-d80d-4d33-98da-6f6ee70e43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9BF23B-DDB3-444D-AF03-50EA8162B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10dc1-fc2f-46f0-8166-b8b486e14dc6"/>
    <ds:schemaRef ds:uri="253b1867-d80d-4d33-98da-6f6ee70e4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41474-4AF1-489F-9B0E-BDCC3220924E}">
  <ds:schemaRefs>
    <ds:schemaRef ds:uri="http://schemas.microsoft.com/sharepoint/v3/contenttype/forms"/>
  </ds:schemaRefs>
</ds:datastoreItem>
</file>

<file path=customXml/itemProps3.xml><?xml version="1.0" encoding="utf-8"?>
<ds:datastoreItem xmlns:ds="http://schemas.openxmlformats.org/officeDocument/2006/customXml" ds:itemID="{8ADF156E-C659-4523-B22C-BED454B831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2256</Words>
  <Characters>12862</Characters>
  <Application>Microsoft Office Word</Application>
  <DocSecurity>0</DocSecurity>
  <Lines>107</Lines>
  <Paragraphs>30</Paragraphs>
  <ScaleCrop>false</ScaleCrop>
  <Company/>
  <LinksUpToDate>false</LinksUpToDate>
  <CharactersWithSpaces>15088</CharactersWithSpaces>
  <SharedDoc>false</SharedDoc>
  <HLinks>
    <vt:vector size="12" baseType="variant">
      <vt:variant>
        <vt:i4>589880</vt:i4>
      </vt:variant>
      <vt:variant>
        <vt:i4>3</vt:i4>
      </vt:variant>
      <vt:variant>
        <vt:i4>0</vt:i4>
      </vt:variant>
      <vt:variant>
        <vt:i4>5</vt:i4>
      </vt:variant>
      <vt:variant>
        <vt:lpwstr>mailto:hmascott@etq.com</vt:lpwstr>
      </vt:variant>
      <vt:variant>
        <vt:lpwstr/>
      </vt:variant>
      <vt:variant>
        <vt:i4>589880</vt:i4>
      </vt:variant>
      <vt:variant>
        <vt:i4>0</vt:i4>
      </vt:variant>
      <vt:variant>
        <vt:i4>0</vt:i4>
      </vt:variant>
      <vt:variant>
        <vt:i4>5</vt:i4>
      </vt:variant>
      <vt:variant>
        <vt:lpwstr>mailto:hmascott@etq.com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Hennessy</dc:creator>
  <cp:keywords/>
  <dc:description/>
  <cp:lastModifiedBy>Robin Burrage</cp:lastModifiedBy>
  <cp:revision>2</cp:revision>
  <dcterms:created xsi:type="dcterms:W3CDTF">2019-11-25T15:21:00Z</dcterms:created>
  <dcterms:modified xsi:type="dcterms:W3CDTF">2019-11-25T15:21:00Z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0x010100E25E3C4A3A259442AB8DDEB42DF9B445</vt:lpwstr>
  </property>
</Properties>
</file>