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相遇问题的路程之和等于初始距离。甲乙速度各为30，初始距离120，经过2小时相遇。</w:t>
      </w:r>
    </w:p>
  </w:body>
</w:document>
</file>