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2"/>
      </w:tblGrid>
      <w:tr w:rsidR="00E1571F" w:rsidTr="009B77DF"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C63A54" w:rsidRPr="002A3380" w:rsidRDefault="004E598B" w:rsidP="00C63A54">
            <w:pPr>
              <w:spacing w:before="97"/>
              <w:ind w:left="72"/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r w:rsidRPr="002A3380">
              <w:rPr>
                <w:rFonts w:cs="Calibri"/>
                <w:b/>
                <w:color w:val="FFFFFF" w:themeColor="background1"/>
                <w:sz w:val="14"/>
                <w:szCs w:val="14"/>
              </w:rPr>
              <w:t>1.  GENEL BİLGİLER</w:t>
            </w:r>
          </w:p>
        </w:tc>
      </w:tr>
    </w:tbl>
    <w:p w:rsidR="00C63A54" w:rsidRPr="00C73D5C" w:rsidRDefault="00C63A54" w:rsidP="00C63A54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4339"/>
        <w:gridCol w:w="1081"/>
        <w:gridCol w:w="4339"/>
      </w:tblGrid>
      <w:tr w:rsidR="00E1571F" w:rsidTr="006A5B6B">
        <w:trPr>
          <w:trHeight w:val="340"/>
          <w:jc w:val="center"/>
        </w:trPr>
        <w:tc>
          <w:tcPr>
            <w:tcW w:w="1096" w:type="dxa"/>
          </w:tcPr>
          <w:p w:rsidR="00C63A54" w:rsidRPr="00C73D5C" w:rsidRDefault="004E598B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E1571F" w:rsidTr="006A5B6B">
        <w:trPr>
          <w:trHeight w:val="340"/>
          <w:jc w:val="center"/>
        </w:trPr>
        <w:tc>
          <w:tcPr>
            <w:tcW w:w="1096" w:type="dxa"/>
          </w:tcPr>
          <w:p w:rsidR="00C63A54" w:rsidRPr="00C73D5C" w:rsidRDefault="004E598B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Adresi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081" w:type="dxa"/>
          </w:tcPr>
          <w:p w:rsidR="00C63A54" w:rsidRPr="00C73D5C" w:rsidRDefault="004E598B" w:rsidP="00C63A54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Muayene</w:t>
            </w:r>
            <w:r w:rsidRPr="00C73D5C">
              <w:rPr>
                <w:rFonts w:cs="Calibri"/>
                <w:b/>
                <w:color w:val="333333"/>
                <w:spacing w:val="-5"/>
                <w:sz w:val="14"/>
                <w:szCs w:val="14"/>
              </w:rPr>
              <w:t xml:space="preserve"> </w:t>
            </w: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Adresi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E1571F" w:rsidTr="006A5B6B">
        <w:trPr>
          <w:trHeight w:val="340"/>
          <w:jc w:val="center"/>
        </w:trPr>
        <w:tc>
          <w:tcPr>
            <w:tcW w:w="1096" w:type="dxa"/>
          </w:tcPr>
          <w:p w:rsidR="00C63A54" w:rsidRPr="00C73D5C" w:rsidRDefault="004E598B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Telefon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081" w:type="dxa"/>
          </w:tcPr>
          <w:p w:rsidR="00C63A54" w:rsidRPr="00C73D5C" w:rsidRDefault="004E598B" w:rsidP="00C63A54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E‐Posta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E1571F" w:rsidTr="006A5B6B">
        <w:trPr>
          <w:trHeight w:val="340"/>
          <w:jc w:val="center"/>
        </w:trPr>
        <w:tc>
          <w:tcPr>
            <w:tcW w:w="1096" w:type="dxa"/>
          </w:tcPr>
          <w:p w:rsidR="006476F1" w:rsidRPr="002A3380" w:rsidRDefault="004E598B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2A3380">
              <w:rPr>
                <w:rFonts w:cs="Calibri"/>
                <w:b/>
                <w:sz w:val="14"/>
                <w:szCs w:val="14"/>
              </w:rPr>
              <w:t>Sözleşme ID</w:t>
            </w:r>
          </w:p>
        </w:tc>
        <w:tc>
          <w:tcPr>
            <w:tcW w:w="4339" w:type="dxa"/>
          </w:tcPr>
          <w:p w:rsidR="006476F1" w:rsidRPr="006476F1" w:rsidRDefault="006476F1" w:rsidP="00C63A54">
            <w:pPr>
              <w:spacing w:before="5" w:line="147" w:lineRule="exact"/>
              <w:ind w:left="64"/>
              <w:rPr>
                <w:rFonts w:cs="Calibri"/>
                <w:color w:val="00B0F0"/>
                <w:sz w:val="14"/>
                <w:szCs w:val="14"/>
              </w:rPr>
            </w:pPr>
          </w:p>
        </w:tc>
        <w:tc>
          <w:tcPr>
            <w:tcW w:w="1081" w:type="dxa"/>
          </w:tcPr>
          <w:p w:rsidR="006476F1" w:rsidRPr="002A3380" w:rsidRDefault="004E598B" w:rsidP="00C63A54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2A3380">
              <w:rPr>
                <w:rFonts w:cs="Calibri"/>
                <w:b/>
                <w:sz w:val="14"/>
                <w:szCs w:val="14"/>
              </w:rPr>
              <w:t>SGK Sicil No</w:t>
            </w:r>
          </w:p>
        </w:tc>
        <w:tc>
          <w:tcPr>
            <w:tcW w:w="4339" w:type="dxa"/>
          </w:tcPr>
          <w:p w:rsidR="006476F1" w:rsidRPr="00C73D5C" w:rsidRDefault="006476F1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639"/>
        <w:gridCol w:w="1639"/>
        <w:gridCol w:w="1639"/>
        <w:gridCol w:w="1625"/>
        <w:gridCol w:w="2162"/>
        <w:gridCol w:w="2162"/>
      </w:tblGrid>
      <w:tr w:rsidR="00E1571F" w:rsidTr="006A5B6B">
        <w:trPr>
          <w:trHeight w:val="340"/>
          <w:jc w:val="center"/>
        </w:trPr>
        <w:tc>
          <w:tcPr>
            <w:tcW w:w="1639" w:type="dxa"/>
          </w:tcPr>
          <w:p w:rsidR="00F76C91" w:rsidRPr="00C73D5C" w:rsidRDefault="004E598B" w:rsidP="004704D7">
            <w:pPr>
              <w:pStyle w:val="TableParagraph"/>
              <w:ind w:left="331" w:right="370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w w:val="105"/>
                <w:sz w:val="14"/>
                <w:szCs w:val="14"/>
              </w:rPr>
              <w:t>Rapor</w:t>
            </w:r>
            <w:r w:rsidRPr="00C73D5C">
              <w:rPr>
                <w:b/>
                <w:color w:val="333333"/>
                <w:spacing w:val="-5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w w:val="105"/>
                <w:sz w:val="14"/>
                <w:szCs w:val="14"/>
              </w:rPr>
              <w:t>No</w:t>
            </w:r>
          </w:p>
        </w:tc>
        <w:tc>
          <w:tcPr>
            <w:tcW w:w="1639" w:type="dxa"/>
          </w:tcPr>
          <w:p w:rsidR="00F76C91" w:rsidRPr="00C73D5C" w:rsidRDefault="004E598B" w:rsidP="004704D7">
            <w:pPr>
              <w:pStyle w:val="TableParagraph"/>
              <w:ind w:left="330" w:right="370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2"/>
                <w:w w:val="105"/>
                <w:sz w:val="14"/>
                <w:szCs w:val="14"/>
              </w:rPr>
              <w:t>Muayene</w:t>
            </w:r>
            <w:r w:rsidRPr="00C73D5C">
              <w:rPr>
                <w:b/>
                <w:color w:val="333333"/>
                <w:spacing w:val="-5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Tarihi</w:t>
            </w:r>
          </w:p>
        </w:tc>
        <w:tc>
          <w:tcPr>
            <w:tcW w:w="1639" w:type="dxa"/>
          </w:tcPr>
          <w:p w:rsidR="00F76C91" w:rsidRPr="00C73D5C" w:rsidRDefault="004E598B" w:rsidP="009B77DF">
            <w:pPr>
              <w:pStyle w:val="TableParagraph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w w:val="105"/>
                <w:sz w:val="14"/>
                <w:szCs w:val="14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C73D5C" w:rsidRDefault="004E598B" w:rsidP="004704D7">
            <w:pPr>
              <w:pStyle w:val="TableParagraph"/>
              <w:ind w:left="148" w:right="189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Gelecek Muayene Tarihi</w:t>
            </w:r>
          </w:p>
        </w:tc>
        <w:tc>
          <w:tcPr>
            <w:tcW w:w="2162" w:type="dxa"/>
          </w:tcPr>
          <w:p w:rsidR="00F76C91" w:rsidRPr="00C73D5C" w:rsidRDefault="004E598B" w:rsidP="004704D7">
            <w:pPr>
              <w:pStyle w:val="TableParagraph"/>
              <w:ind w:left="372" w:right="413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Rapor</w:t>
            </w:r>
            <w:r w:rsidRPr="00C73D5C">
              <w:rPr>
                <w:b/>
                <w:color w:val="333333"/>
                <w:spacing w:val="-6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Tarihi</w:t>
            </w:r>
          </w:p>
        </w:tc>
        <w:tc>
          <w:tcPr>
            <w:tcW w:w="2162" w:type="dxa"/>
          </w:tcPr>
          <w:p w:rsidR="00F76C91" w:rsidRPr="00C73D5C" w:rsidRDefault="004E598B" w:rsidP="004704D7">
            <w:pPr>
              <w:pStyle w:val="TableParagraph"/>
              <w:ind w:left="372" w:right="413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Ekipmanın</w:t>
            </w:r>
            <w:r w:rsidRPr="00C73D5C">
              <w:rPr>
                <w:b/>
                <w:color w:val="333333"/>
                <w:spacing w:val="-6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Bulunduğu</w:t>
            </w:r>
            <w:r w:rsidRPr="00C73D5C">
              <w:rPr>
                <w:b/>
                <w:color w:val="333333"/>
                <w:spacing w:val="-5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w w:val="105"/>
                <w:sz w:val="14"/>
                <w:szCs w:val="14"/>
              </w:rPr>
              <w:t>Yer</w:t>
            </w:r>
          </w:p>
        </w:tc>
      </w:tr>
      <w:tr w:rsidR="00E1571F" w:rsidTr="006A5B6B">
        <w:trPr>
          <w:trHeight w:val="340"/>
          <w:jc w:val="center"/>
        </w:trPr>
        <w:tc>
          <w:tcPr>
            <w:tcW w:w="1639" w:type="dxa"/>
          </w:tcPr>
          <w:p w:rsidR="00F76C91" w:rsidRPr="00C73D5C" w:rsidRDefault="00F76C91" w:rsidP="004704D7">
            <w:pPr>
              <w:pStyle w:val="TableParagraph"/>
              <w:ind w:left="331" w:right="370"/>
              <w:jc w:val="center"/>
              <w:rPr>
                <w:sz w:val="14"/>
                <w:szCs w:val="14"/>
              </w:rPr>
            </w:pPr>
          </w:p>
        </w:tc>
        <w:tc>
          <w:tcPr>
            <w:tcW w:w="1639" w:type="dxa"/>
          </w:tcPr>
          <w:p w:rsidR="00F76C91" w:rsidRPr="00C73D5C" w:rsidRDefault="00F76C91" w:rsidP="004704D7">
            <w:pPr>
              <w:pStyle w:val="TableParagraph"/>
              <w:ind w:left="330" w:right="370"/>
              <w:jc w:val="center"/>
              <w:rPr>
                <w:sz w:val="14"/>
                <w:szCs w:val="14"/>
              </w:rPr>
            </w:pPr>
          </w:p>
        </w:tc>
        <w:tc>
          <w:tcPr>
            <w:tcW w:w="1639" w:type="dxa"/>
          </w:tcPr>
          <w:p w:rsidR="00F76C91" w:rsidRPr="00C73D5C" w:rsidRDefault="00F76C91" w:rsidP="004704D7">
            <w:pPr>
              <w:pStyle w:val="TableParagraph"/>
              <w:ind w:left="507"/>
              <w:rPr>
                <w:sz w:val="14"/>
                <w:szCs w:val="14"/>
              </w:rPr>
            </w:pPr>
          </w:p>
        </w:tc>
        <w:tc>
          <w:tcPr>
            <w:tcW w:w="1625" w:type="dxa"/>
          </w:tcPr>
          <w:p w:rsidR="00F76C91" w:rsidRPr="00C73D5C" w:rsidRDefault="00F76C91" w:rsidP="004704D7">
            <w:pPr>
              <w:pStyle w:val="TableParagraph"/>
              <w:ind w:left="148" w:right="189"/>
              <w:jc w:val="center"/>
              <w:rPr>
                <w:sz w:val="14"/>
                <w:szCs w:val="14"/>
              </w:rPr>
            </w:pPr>
          </w:p>
        </w:tc>
        <w:tc>
          <w:tcPr>
            <w:tcW w:w="2162" w:type="dxa"/>
          </w:tcPr>
          <w:p w:rsidR="00F76C91" w:rsidRPr="00C73D5C" w:rsidRDefault="00F76C91" w:rsidP="004704D7">
            <w:pPr>
              <w:pStyle w:val="TableParagraph"/>
              <w:ind w:left="372" w:right="413"/>
              <w:jc w:val="center"/>
              <w:rPr>
                <w:sz w:val="14"/>
                <w:szCs w:val="14"/>
              </w:rPr>
            </w:pPr>
          </w:p>
        </w:tc>
        <w:tc>
          <w:tcPr>
            <w:tcW w:w="2162" w:type="dxa"/>
          </w:tcPr>
          <w:p w:rsidR="00F76C91" w:rsidRPr="00C73D5C" w:rsidRDefault="00F76C91" w:rsidP="004704D7">
            <w:pPr>
              <w:pStyle w:val="TableParagraph"/>
              <w:ind w:left="372" w:right="413"/>
              <w:jc w:val="center"/>
              <w:rPr>
                <w:sz w:val="14"/>
                <w:szCs w:val="14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5"/>
      </w:tblGrid>
      <w:tr w:rsidR="00E1571F" w:rsidTr="009B77DF"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C73D5C" w:rsidRDefault="004E598B" w:rsidP="00C63A54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FFFFFF"/>
                <w:sz w:val="14"/>
                <w:szCs w:val="14"/>
              </w:rPr>
              <w:t>2.</w:t>
            </w:r>
            <w:r w:rsidRPr="00C73D5C">
              <w:rPr>
                <w:rFonts w:cs="Calibri"/>
                <w:b/>
                <w:color w:val="FFFFFF"/>
                <w:spacing w:val="6"/>
                <w:sz w:val="14"/>
                <w:szCs w:val="14"/>
              </w:rPr>
              <w:t xml:space="preserve"> </w:t>
            </w:r>
            <w:r w:rsidR="00E9741C" w:rsidRPr="00C73D5C">
              <w:rPr>
                <w:rFonts w:cs="Calibri"/>
                <w:b/>
                <w:color w:val="FFFFFF"/>
                <w:sz w:val="14"/>
                <w:szCs w:val="14"/>
              </w:rPr>
              <w:t>ÖLÇÜM ALETLERİ BİLGİLERİ</w:t>
            </w:r>
          </w:p>
        </w:tc>
      </w:tr>
    </w:tbl>
    <w:p w:rsidR="00C63A54" w:rsidRPr="00C73D5C" w:rsidRDefault="00C63A54" w:rsidP="00C63A54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2119"/>
        <w:gridCol w:w="2409"/>
        <w:gridCol w:w="1985"/>
        <w:gridCol w:w="2126"/>
        <w:gridCol w:w="2222"/>
      </w:tblGrid>
      <w:tr w:rsidR="00E1571F" w:rsidTr="00252A70">
        <w:trPr>
          <w:trHeight w:val="340"/>
          <w:jc w:val="center"/>
        </w:trPr>
        <w:tc>
          <w:tcPr>
            <w:tcW w:w="2119" w:type="dxa"/>
          </w:tcPr>
          <w:p w:rsidR="00DF1496" w:rsidRPr="006A5B6B" w:rsidRDefault="004E598B" w:rsidP="00DF1496">
            <w:pPr>
              <w:pStyle w:val="TableParagraph"/>
              <w:ind w:right="1001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w w:val="105"/>
                <w:sz w:val="14"/>
                <w:szCs w:val="14"/>
              </w:rPr>
              <w:t xml:space="preserve">                    Cihaz</w:t>
            </w:r>
          </w:p>
        </w:tc>
        <w:tc>
          <w:tcPr>
            <w:tcW w:w="2409" w:type="dxa"/>
          </w:tcPr>
          <w:p w:rsidR="00DF1496" w:rsidRPr="006A5B6B" w:rsidRDefault="004E598B" w:rsidP="004704D7">
            <w:pPr>
              <w:pStyle w:val="TableParagraph"/>
              <w:ind w:left="963" w:right="1000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w w:val="105"/>
                <w:sz w:val="14"/>
                <w:szCs w:val="14"/>
              </w:rPr>
              <w:t>Marka</w:t>
            </w:r>
          </w:p>
        </w:tc>
        <w:tc>
          <w:tcPr>
            <w:tcW w:w="1985" w:type="dxa"/>
          </w:tcPr>
          <w:p w:rsidR="00DF1496" w:rsidRPr="006A5B6B" w:rsidRDefault="004E598B" w:rsidP="004704D7">
            <w:pPr>
              <w:pStyle w:val="TableParagraph"/>
              <w:ind w:left="480" w:right="516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w w:val="105"/>
                <w:sz w:val="14"/>
                <w:szCs w:val="14"/>
              </w:rPr>
              <w:t>Seri</w:t>
            </w:r>
            <w:r w:rsidRPr="006A5B6B">
              <w:rPr>
                <w:b/>
                <w:color w:val="333333"/>
                <w:spacing w:val="-4"/>
                <w:w w:val="105"/>
                <w:sz w:val="14"/>
                <w:szCs w:val="14"/>
              </w:rPr>
              <w:t xml:space="preserve"> </w:t>
            </w:r>
            <w:r w:rsidRPr="006A5B6B">
              <w:rPr>
                <w:b/>
                <w:color w:val="333333"/>
                <w:w w:val="105"/>
                <w:sz w:val="14"/>
                <w:szCs w:val="14"/>
              </w:rPr>
              <w:t>No</w:t>
            </w:r>
          </w:p>
        </w:tc>
        <w:tc>
          <w:tcPr>
            <w:tcW w:w="2126" w:type="dxa"/>
          </w:tcPr>
          <w:p w:rsidR="00DF1496" w:rsidRPr="006A5B6B" w:rsidRDefault="004E598B" w:rsidP="004704D7">
            <w:pPr>
              <w:pStyle w:val="TableParagraph"/>
              <w:ind w:left="314" w:right="346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spacing w:val="-2"/>
                <w:w w:val="105"/>
                <w:sz w:val="14"/>
                <w:szCs w:val="14"/>
              </w:rPr>
              <w:t>Kalibrasyon</w:t>
            </w:r>
            <w:r w:rsidRPr="006A5B6B">
              <w:rPr>
                <w:b/>
                <w:color w:val="333333"/>
                <w:spacing w:val="-4"/>
                <w:w w:val="105"/>
                <w:sz w:val="14"/>
                <w:szCs w:val="14"/>
              </w:rPr>
              <w:t xml:space="preserve"> </w:t>
            </w:r>
            <w:r w:rsidRPr="006A5B6B">
              <w:rPr>
                <w:b/>
                <w:color w:val="333333"/>
                <w:spacing w:val="-1"/>
                <w:w w:val="105"/>
                <w:sz w:val="14"/>
                <w:szCs w:val="14"/>
              </w:rPr>
              <w:t>Tarihi</w:t>
            </w:r>
          </w:p>
        </w:tc>
        <w:tc>
          <w:tcPr>
            <w:tcW w:w="2222" w:type="dxa"/>
          </w:tcPr>
          <w:p w:rsidR="00DF1496" w:rsidRPr="006A5B6B" w:rsidRDefault="00252A70" w:rsidP="004704D7">
            <w:pPr>
              <w:pStyle w:val="TableParagraph"/>
              <w:ind w:left="314" w:right="346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Ölçüm Metodu</w:t>
            </w:r>
          </w:p>
        </w:tc>
      </w:tr>
      <w:tr w:rsidR="00E1571F" w:rsidTr="00252A70">
        <w:trPr>
          <w:trHeight w:val="340"/>
          <w:jc w:val="center"/>
        </w:trPr>
        <w:tc>
          <w:tcPr>
            <w:tcW w:w="2119" w:type="dxa"/>
          </w:tcPr>
          <w:p w:rsidR="00DF1496" w:rsidRPr="006A5B6B" w:rsidRDefault="004E598B" w:rsidP="00DF1496">
            <w:pPr>
              <w:pStyle w:val="TableParagraph"/>
              <w:ind w:right="1001"/>
              <w:jc w:val="center"/>
              <w:rPr>
                <w:sz w:val="14"/>
                <w:szCs w:val="14"/>
              </w:rPr>
            </w:pPr>
            <w:r w:rsidRPr="006A5B6B">
              <w:rPr>
                <w:sz w:val="14"/>
                <w:szCs w:val="14"/>
              </w:rPr>
              <w:t>Çok İşlevli Tesisat Test Cihazı</w:t>
            </w:r>
          </w:p>
        </w:tc>
        <w:tc>
          <w:tcPr>
            <w:tcW w:w="2409" w:type="dxa"/>
          </w:tcPr>
          <w:p w:rsidR="00DF1496" w:rsidRPr="006A5B6B" w:rsidRDefault="00DF1496" w:rsidP="006A5B6B">
            <w:pPr>
              <w:pStyle w:val="TableParagraph"/>
              <w:ind w:left="963" w:right="1000"/>
              <w:jc w:val="center"/>
              <w:rPr>
                <w:sz w:val="14"/>
                <w:szCs w:val="14"/>
              </w:rPr>
            </w:pPr>
          </w:p>
        </w:tc>
        <w:tc>
          <w:tcPr>
            <w:tcW w:w="1985" w:type="dxa"/>
          </w:tcPr>
          <w:p w:rsidR="00DF1496" w:rsidRPr="006A5B6B" w:rsidRDefault="00DF1496" w:rsidP="006A5B6B">
            <w:pPr>
              <w:pStyle w:val="TableParagraph"/>
              <w:ind w:left="480" w:right="516"/>
              <w:jc w:val="center"/>
              <w:rPr>
                <w:sz w:val="14"/>
                <w:szCs w:val="14"/>
              </w:rPr>
            </w:pPr>
          </w:p>
        </w:tc>
        <w:tc>
          <w:tcPr>
            <w:tcW w:w="2126" w:type="dxa"/>
          </w:tcPr>
          <w:p w:rsidR="00DF1496" w:rsidRPr="006A5B6B" w:rsidRDefault="00DF1496" w:rsidP="006A5B6B">
            <w:pPr>
              <w:pStyle w:val="TableParagraph"/>
              <w:ind w:left="314" w:right="346"/>
              <w:jc w:val="center"/>
              <w:rPr>
                <w:sz w:val="14"/>
                <w:szCs w:val="14"/>
              </w:rPr>
            </w:pPr>
          </w:p>
        </w:tc>
        <w:tc>
          <w:tcPr>
            <w:tcW w:w="2222" w:type="dxa"/>
          </w:tcPr>
          <w:p w:rsidR="00DF1496" w:rsidRPr="006A5B6B" w:rsidRDefault="00DF1496" w:rsidP="006A5B6B">
            <w:pPr>
              <w:pStyle w:val="TableParagraph"/>
              <w:ind w:left="314" w:right="346"/>
              <w:jc w:val="center"/>
              <w:rPr>
                <w:sz w:val="14"/>
                <w:szCs w:val="14"/>
              </w:rPr>
            </w:pPr>
          </w:p>
        </w:tc>
      </w:tr>
    </w:tbl>
    <w:tbl>
      <w:tblPr>
        <w:tblStyle w:val="TableNormal0"/>
        <w:tblW w:w="10864" w:type="dxa"/>
        <w:jc w:val="center"/>
        <w:tblInd w:w="0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64"/>
      </w:tblGrid>
      <w:tr w:rsidR="00E1571F" w:rsidTr="00C73D5C"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E42469" w:rsidRPr="002A3380" w:rsidRDefault="004E598B" w:rsidP="00E42469">
            <w:pPr>
              <w:widowControl w:val="0"/>
              <w:autoSpaceDE w:val="0"/>
              <w:autoSpaceDN w:val="0"/>
              <w:spacing w:before="97"/>
              <w:ind w:left="72"/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val="en-US" w:eastAsia="en-US"/>
              </w:rPr>
            </w:pPr>
            <w:r w:rsidRPr="002A3380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val="en-US" w:eastAsia="en-US"/>
              </w:rPr>
              <w:t xml:space="preserve">3. İŞ EKİPMANA AİT ETİKET BİLGİLERİ </w:t>
            </w:r>
            <w:r w:rsidRPr="002A3380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val="en-US" w:eastAsia="en-US"/>
              </w:rPr>
              <w:t>VE TESPİT EDİLEN BİLGİLER</w:t>
            </w:r>
          </w:p>
        </w:tc>
      </w:tr>
      <w:tr w:rsidR="00E1571F" w:rsidTr="005342F0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81"/>
        </w:trPr>
        <w:tc>
          <w:tcPr>
            <w:tcW w:w="10864" w:type="dxa"/>
          </w:tcPr>
          <w:p w:rsidR="00C73D5C" w:rsidRPr="00C73D5C" w:rsidRDefault="00C73D5C" w:rsidP="00177A27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</w:tbl>
    <w:tbl>
      <w:tblPr>
        <w:tblW w:w="107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9"/>
        <w:gridCol w:w="163"/>
        <w:gridCol w:w="2552"/>
        <w:gridCol w:w="2835"/>
        <w:gridCol w:w="2525"/>
      </w:tblGrid>
      <w:tr w:rsidR="00E1571F" w:rsidTr="008C2EEE">
        <w:trPr>
          <w:trHeight w:val="284"/>
          <w:jc w:val="center"/>
        </w:trPr>
        <w:tc>
          <w:tcPr>
            <w:tcW w:w="2699" w:type="dxa"/>
            <w:vAlign w:val="center"/>
          </w:tcPr>
          <w:p w:rsidR="005401D6" w:rsidRDefault="004E598B" w:rsidP="007C1106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Toprak durumu</w:t>
            </w:r>
          </w:p>
        </w:tc>
        <w:tc>
          <w:tcPr>
            <w:tcW w:w="8075" w:type="dxa"/>
            <w:gridSpan w:val="4"/>
            <w:vAlign w:val="center"/>
          </w:tcPr>
          <w:p w:rsidR="005401D6" w:rsidRDefault="004E598B" w:rsidP="007C1106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  Nemli               ☐    Islak                     ☐    Kuru</w:t>
            </w:r>
          </w:p>
        </w:tc>
      </w:tr>
      <w:tr w:rsidR="00E1571F" w:rsidTr="008C2EEE">
        <w:trPr>
          <w:trHeight w:val="284"/>
          <w:jc w:val="center"/>
        </w:trPr>
        <w:tc>
          <w:tcPr>
            <w:tcW w:w="2699" w:type="dxa"/>
            <w:vAlign w:val="center"/>
          </w:tcPr>
          <w:p w:rsidR="005401D6" w:rsidRDefault="004E598B" w:rsidP="007C1106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Hava durumu</w:t>
            </w:r>
          </w:p>
        </w:tc>
        <w:tc>
          <w:tcPr>
            <w:tcW w:w="8075" w:type="dxa"/>
            <w:gridSpan w:val="4"/>
            <w:vAlign w:val="center"/>
          </w:tcPr>
          <w:p w:rsidR="005401D6" w:rsidRDefault="004E598B" w:rsidP="006D4C93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  Açık                  </w:t>
            </w:r>
            <w:r>
              <w:rPr>
                <w:rFonts w:ascii="Calibri" w:hAnsi="Calibri" w:cs="Calibri"/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  Kapalı                  </w:t>
            </w:r>
            <w:r>
              <w:rPr>
                <w:rFonts w:ascii="Calibri" w:hAnsi="Calibri" w:cs="Calibri"/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  Yağışlı                                                                                                                                                       </w:t>
            </w:r>
          </w:p>
        </w:tc>
      </w:tr>
      <w:tr w:rsidR="00E1571F" w:rsidTr="008C2EEE">
        <w:trPr>
          <w:trHeight w:val="284"/>
          <w:jc w:val="center"/>
        </w:trPr>
        <w:tc>
          <w:tcPr>
            <w:tcW w:w="2699" w:type="dxa"/>
            <w:vAlign w:val="center"/>
          </w:tcPr>
          <w:p w:rsidR="005401D6" w:rsidRDefault="004E598B" w:rsidP="007C1106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Kontrol nedeni</w:t>
            </w:r>
          </w:p>
        </w:tc>
        <w:tc>
          <w:tcPr>
            <w:tcW w:w="8075" w:type="dxa"/>
            <w:gridSpan w:val="4"/>
            <w:vAlign w:val="center"/>
          </w:tcPr>
          <w:p w:rsidR="005401D6" w:rsidRDefault="004E598B" w:rsidP="007C1106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  Per</w:t>
            </w:r>
            <w:r>
              <w:rPr>
                <w:sz w:val="18"/>
                <w:szCs w:val="18"/>
              </w:rPr>
              <w:t xml:space="preserve">iyodik         ☐    Yeni Tesis           ☐    Düzeltme             ☐    Takip                                                                                                                   </w:t>
            </w:r>
          </w:p>
        </w:tc>
      </w:tr>
      <w:tr w:rsidR="00E1571F" w:rsidTr="008C2EEE">
        <w:trPr>
          <w:trHeight w:val="284"/>
          <w:jc w:val="center"/>
        </w:trPr>
        <w:tc>
          <w:tcPr>
            <w:tcW w:w="2699" w:type="dxa"/>
            <w:vAlign w:val="center"/>
          </w:tcPr>
          <w:p w:rsidR="005401D6" w:rsidRDefault="004E598B" w:rsidP="007C1106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Katodik koruma projesi</w:t>
            </w:r>
          </w:p>
        </w:tc>
        <w:tc>
          <w:tcPr>
            <w:tcW w:w="8075" w:type="dxa"/>
            <w:gridSpan w:val="4"/>
            <w:vAlign w:val="center"/>
          </w:tcPr>
          <w:p w:rsidR="005401D6" w:rsidRDefault="004E598B" w:rsidP="007C11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  Var                    ☐    Yok                    </w:t>
            </w:r>
          </w:p>
        </w:tc>
      </w:tr>
      <w:tr w:rsidR="00E1571F" w:rsidTr="008C2EEE">
        <w:trPr>
          <w:trHeight w:val="284"/>
          <w:jc w:val="center"/>
        </w:trPr>
        <w:tc>
          <w:tcPr>
            <w:tcW w:w="2699" w:type="dxa"/>
            <w:vAlign w:val="center"/>
          </w:tcPr>
          <w:p w:rsidR="005401D6" w:rsidRDefault="004E598B" w:rsidP="007C1106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Test kutusu</w:t>
            </w:r>
          </w:p>
        </w:tc>
        <w:tc>
          <w:tcPr>
            <w:tcW w:w="8075" w:type="dxa"/>
            <w:gridSpan w:val="4"/>
          </w:tcPr>
          <w:p w:rsidR="005401D6" w:rsidRDefault="004E598B" w:rsidP="007C1106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  Var                    ☐    Yok                    </w:t>
            </w:r>
          </w:p>
        </w:tc>
      </w:tr>
      <w:tr w:rsidR="00E1571F" w:rsidTr="008C2EEE">
        <w:trPr>
          <w:trHeight w:val="284"/>
          <w:jc w:val="center"/>
        </w:trPr>
        <w:tc>
          <w:tcPr>
            <w:tcW w:w="2699" w:type="dxa"/>
            <w:vAlign w:val="center"/>
          </w:tcPr>
          <w:p w:rsidR="005401D6" w:rsidRDefault="004E598B" w:rsidP="007C1106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Koruma tipi</w:t>
            </w:r>
          </w:p>
        </w:tc>
        <w:tc>
          <w:tcPr>
            <w:tcW w:w="8075" w:type="dxa"/>
            <w:gridSpan w:val="4"/>
          </w:tcPr>
          <w:p w:rsidR="005401D6" w:rsidRDefault="004E598B" w:rsidP="007C1106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  Galvanik          ☐    Dış Kaynaklı                </w:t>
            </w:r>
          </w:p>
        </w:tc>
      </w:tr>
      <w:tr w:rsidR="00E1571F" w:rsidTr="008C2EEE">
        <w:tblPrEx>
          <w:tblLook w:val="0000" w:firstRow="0" w:lastRow="0" w:firstColumn="0" w:lastColumn="0" w:noHBand="0" w:noVBand="0"/>
        </w:tblPrEx>
        <w:trPr>
          <w:trHeight w:val="250"/>
          <w:jc w:val="center"/>
        </w:trPr>
        <w:tc>
          <w:tcPr>
            <w:tcW w:w="2862" w:type="dxa"/>
            <w:gridSpan w:val="2"/>
            <w:shd w:val="clear" w:color="auto" w:fill="auto"/>
          </w:tcPr>
          <w:p w:rsidR="005401D6" w:rsidRDefault="004E598B" w:rsidP="007C110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Katodik olarak korunan yapının tipi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5401D6" w:rsidRDefault="004E598B" w:rsidP="007C1106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Katodik olarak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korunan yapının seri nosu</w:t>
            </w:r>
          </w:p>
        </w:tc>
        <w:tc>
          <w:tcPr>
            <w:tcW w:w="2525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</w:tr>
      <w:tr w:rsidR="00E1571F" w:rsidTr="008C2EEE">
        <w:tblPrEx>
          <w:tblLook w:val="0000" w:firstRow="0" w:lastRow="0" w:firstColumn="0" w:lastColumn="0" w:noHBand="0" w:noVBand="0"/>
        </w:tblPrEx>
        <w:trPr>
          <w:trHeight w:val="250"/>
          <w:jc w:val="center"/>
        </w:trPr>
        <w:tc>
          <w:tcPr>
            <w:tcW w:w="2862" w:type="dxa"/>
            <w:gridSpan w:val="2"/>
          </w:tcPr>
          <w:p w:rsidR="005401D6" w:rsidRDefault="004E598B" w:rsidP="007C110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Kullanılan referans elektrodu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5401D6" w:rsidRDefault="005401D6" w:rsidP="007C1106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525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</w:tr>
      <w:tr w:rsidR="00E1571F" w:rsidTr="008C2EEE">
        <w:tblPrEx>
          <w:tblLook w:val="0000" w:firstRow="0" w:lastRow="0" w:firstColumn="0" w:lastColumn="0" w:noHBand="0" w:noVBand="0"/>
        </w:tblPrEx>
        <w:trPr>
          <w:trHeight w:val="233"/>
          <w:jc w:val="center"/>
        </w:trPr>
        <w:tc>
          <w:tcPr>
            <w:tcW w:w="2862" w:type="dxa"/>
            <w:gridSpan w:val="2"/>
          </w:tcPr>
          <w:p w:rsidR="005401D6" w:rsidRDefault="005401D6" w:rsidP="007C110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5401D6" w:rsidRDefault="005401D6" w:rsidP="007C1106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525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</w:tr>
    </w:tbl>
    <w:p w:rsidR="00252A70" w:rsidRPr="00C73D5C" w:rsidRDefault="00252A70">
      <w:pPr>
        <w:rPr>
          <w:sz w:val="14"/>
          <w:szCs w:val="14"/>
        </w:rPr>
      </w:pPr>
    </w:p>
    <w:tbl>
      <w:tblPr>
        <w:tblStyle w:val="TableNormal1"/>
        <w:tblW w:w="1099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95"/>
      </w:tblGrid>
      <w:tr w:rsidR="00E1571F" w:rsidTr="00DF1496">
        <w:trPr>
          <w:trHeight w:val="330"/>
          <w:jc w:val="center"/>
        </w:trPr>
        <w:tc>
          <w:tcPr>
            <w:tcW w:w="10995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2A3380" w:rsidRDefault="004E598B" w:rsidP="00C63A54">
            <w:pPr>
              <w:spacing w:before="97"/>
              <w:ind w:left="72"/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r w:rsidRPr="002A3380">
              <w:rPr>
                <w:rFonts w:cs="Calibri"/>
                <w:b/>
                <w:color w:val="FFFFFF" w:themeColor="background1"/>
                <w:sz w:val="14"/>
                <w:szCs w:val="14"/>
                <w:lang w:val="tr-TR"/>
              </w:rPr>
              <w:t>4.</w:t>
            </w:r>
            <w:r w:rsidRPr="002A3380">
              <w:rPr>
                <w:rFonts w:cs="Calibri"/>
                <w:b/>
                <w:color w:val="FFFFFF" w:themeColor="background1"/>
                <w:sz w:val="14"/>
                <w:szCs w:val="14"/>
                <w:lang w:val="tr-TR"/>
              </w:rPr>
              <w:t xml:space="preserve"> PERİYODİK </w:t>
            </w:r>
            <w:r w:rsidRPr="002A3380">
              <w:rPr>
                <w:rFonts w:cs="Calibri"/>
                <w:b/>
                <w:color w:val="FFFFFF" w:themeColor="background1"/>
                <w:sz w:val="14"/>
                <w:szCs w:val="14"/>
                <w:lang w:val="tr-TR"/>
              </w:rPr>
              <w:t>KONTROL METODU</w:t>
            </w:r>
          </w:p>
        </w:tc>
      </w:tr>
      <w:tr w:rsidR="00E1571F" w:rsidTr="00DF1496">
        <w:trPr>
          <w:trHeight w:val="1491"/>
          <w:jc w:val="center"/>
        </w:trPr>
        <w:tc>
          <w:tcPr>
            <w:tcW w:w="10995" w:type="dxa"/>
          </w:tcPr>
          <w:p w:rsidR="006A5B6B" w:rsidRDefault="006A5B6B" w:rsidP="00C73D5C">
            <w:pPr>
              <w:rPr>
                <w:rFonts w:ascii="Calibri" w:eastAsia="Tahoma" w:hAnsi="Calibri" w:cs="Calibri"/>
                <w:sz w:val="14"/>
                <w:szCs w:val="14"/>
              </w:rPr>
            </w:pPr>
          </w:p>
          <w:p w:rsidR="005401D6" w:rsidRDefault="004E598B" w:rsidP="005401D6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İş Ekipmanlarının Kullanımında Sağlık ve Güvenlik Şartları Yönetmeliği</w:t>
            </w:r>
          </w:p>
          <w:p w:rsidR="005401D6" w:rsidRDefault="004E598B" w:rsidP="005401D6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TS EN 13636:</w:t>
            </w:r>
            <w:r>
              <w:rPr>
                <w:rFonts w:ascii="Calibri" w:eastAsia="Tahoma" w:hAnsi="Calibri" w:cs="Calibri"/>
                <w:sz w:val="16"/>
                <w:szCs w:val="16"/>
              </w:rPr>
              <w:t xml:space="preserve"> Gömülmüş renkli tanklar ve ilgili boru sisteminin katodik korunması</w:t>
            </w:r>
          </w:p>
          <w:p w:rsidR="005401D6" w:rsidRDefault="004E598B" w:rsidP="005401D6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 xml:space="preserve">TS EN </w:t>
            </w:r>
            <w:r>
              <w:rPr>
                <w:rFonts w:ascii="Calibri" w:eastAsia="Tahoma" w:hAnsi="Calibri" w:cs="Calibri"/>
                <w:b/>
                <w:sz w:val="16"/>
                <w:szCs w:val="16"/>
              </w:rPr>
              <w:t>12954:</w:t>
            </w:r>
            <w:r>
              <w:rPr>
                <w:rFonts w:ascii="Calibri" w:eastAsia="Tahoma" w:hAnsi="Calibri" w:cs="Calibri"/>
                <w:sz w:val="16"/>
                <w:szCs w:val="16"/>
              </w:rPr>
              <w:t xml:space="preserve"> Katodik koruma - Gömülü veya suya daldırılmış metal yapılar için - Boru hatları için genel prensipler ve uygulama</w:t>
            </w:r>
            <w:r>
              <w:rPr>
                <w:rFonts w:ascii="Calibri" w:eastAsia="Tahoma" w:hAnsi="Calibri" w:cs="Calibri"/>
                <w:sz w:val="16"/>
                <w:szCs w:val="16"/>
              </w:rPr>
              <w:tab/>
            </w:r>
          </w:p>
          <w:p w:rsidR="005401D6" w:rsidRPr="00A21F6A" w:rsidRDefault="004E598B" w:rsidP="005401D6">
            <w:pPr>
              <w:rPr>
                <w:rFonts w:ascii="Calibri" w:eastAsia="Tahoma" w:hAnsi="Calibri" w:cs="Calibri"/>
                <w:sz w:val="16"/>
                <w:szCs w:val="16"/>
              </w:rPr>
            </w:pPr>
            <w:r w:rsidRPr="00A21F6A">
              <w:rPr>
                <w:rFonts w:ascii="Calibri" w:eastAsia="Tahoma" w:hAnsi="Calibri" w:cs="Calibri"/>
                <w:b/>
                <w:sz w:val="16"/>
                <w:szCs w:val="16"/>
              </w:rPr>
              <w:t xml:space="preserve">TS EN 13509: </w:t>
            </w:r>
            <w:r w:rsidRPr="00A21F6A">
              <w:rPr>
                <w:rFonts w:ascii="Calibri" w:eastAsia="Tahoma" w:hAnsi="Calibri" w:cs="Calibri"/>
                <w:sz w:val="16"/>
                <w:szCs w:val="16"/>
              </w:rPr>
              <w:t>Katodik koruma teknikleri</w:t>
            </w:r>
          </w:p>
          <w:p w:rsidR="00F76C91" w:rsidRPr="00C73D5C" w:rsidRDefault="004E598B" w:rsidP="005401D6">
            <w:pPr>
              <w:adjustRightInd w:val="0"/>
              <w:rPr>
                <w:rFonts w:ascii="Calibri" w:hAnsi="Calibri" w:cs="Calibri"/>
                <w:sz w:val="14"/>
                <w:szCs w:val="14"/>
              </w:rPr>
            </w:pPr>
            <w:bookmarkStart w:id="0" w:name="_heading=h.gjdgxs" w:colFirst="0" w:colLast="0"/>
            <w:bookmarkEnd w:id="0"/>
            <w:r w:rsidRPr="00A21F6A">
              <w:rPr>
                <w:rFonts w:ascii="Calibri" w:eastAsia="Tahoma" w:hAnsi="Calibri" w:cs="Calibri"/>
                <w:b/>
                <w:sz w:val="16"/>
                <w:szCs w:val="16"/>
              </w:rPr>
              <w:t>TS EN ISO 13174:</w:t>
            </w:r>
            <w:r w:rsidRPr="00A21F6A">
              <w:rPr>
                <w:rFonts w:ascii="Calibri" w:eastAsia="Tahoma" w:hAnsi="Calibri" w:cs="Calibri"/>
                <w:sz w:val="16"/>
                <w:szCs w:val="16"/>
              </w:rPr>
              <w:t xml:space="preserve"> Katodik koruma- Liman tesisleri için</w:t>
            </w:r>
          </w:p>
        </w:tc>
      </w:tr>
    </w:tbl>
    <w:p w:rsidR="006A5B6B" w:rsidRDefault="006A5B6B">
      <w:pPr>
        <w:rPr>
          <w:sz w:val="14"/>
          <w:szCs w:val="14"/>
        </w:rPr>
      </w:pPr>
    </w:p>
    <w:tbl>
      <w:tblPr>
        <w:tblW w:w="52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976"/>
      </w:tblGrid>
      <w:tr w:rsidR="00E1571F" w:rsidTr="005401D6">
        <w:trPr>
          <w:trHeight w:val="127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1F497D" w:themeFill="text2"/>
            <w:vAlign w:val="center"/>
          </w:tcPr>
          <w:p w:rsidR="00454E13" w:rsidRPr="002A3380" w:rsidRDefault="00454E13" w:rsidP="00177A27">
            <w:pPr>
              <w:jc w:val="center"/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</w:p>
          <w:p w:rsidR="00454E13" w:rsidRPr="002A3380" w:rsidRDefault="004E598B" w:rsidP="005401D6">
            <w:pPr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r w:rsidRPr="002A3380">
              <w:rPr>
                <w:b/>
                <w:color w:val="FFFFFF" w:themeColor="background1"/>
                <w:sz w:val="14"/>
                <w:szCs w:val="14"/>
              </w:rPr>
              <w:t>5. MUAYENE KRİTERLERİ, TESTLER VE TEST</w:t>
            </w:r>
            <w:r w:rsidRPr="002A3380">
              <w:rPr>
                <w:b/>
                <w:color w:val="FFFFFF" w:themeColor="background1"/>
                <w:sz w:val="14"/>
                <w:szCs w:val="14"/>
              </w:rPr>
              <w:t xml:space="preserve"> DEĞERLERİ</w:t>
            </w:r>
          </w:p>
        </w:tc>
      </w:tr>
      <w:tr w:rsidR="00E1571F" w:rsidTr="005401D6">
        <w:trPr>
          <w:trHeight w:val="624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pPr w:leftFromText="141" w:rightFromText="141" w:vertAnchor="page" w:horzAnchor="margin" w:tblpY="1"/>
              <w:tblOverlap w:val="never"/>
              <w:tblW w:w="1091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00" w:firstRow="0" w:lastRow="0" w:firstColumn="0" w:lastColumn="0" w:noHBand="0" w:noVBand="0"/>
            </w:tblPr>
            <w:tblGrid>
              <w:gridCol w:w="7702"/>
              <w:gridCol w:w="3208"/>
            </w:tblGrid>
            <w:tr w:rsidR="00E1571F" w:rsidTr="005401D6">
              <w:trPr>
                <w:trHeight w:val="263"/>
              </w:trPr>
              <w:tc>
                <w:tcPr>
                  <w:tcW w:w="7702" w:type="dxa"/>
                  <w:shd w:val="clear" w:color="auto" w:fill="FFFFFF" w:themeFill="background1"/>
                  <w:vAlign w:val="center"/>
                </w:tcPr>
                <w:p w:rsidR="005401D6" w:rsidRDefault="004E598B" w:rsidP="005401D6">
                  <w:pPr>
                    <w:jc w:val="center"/>
                    <w:rPr>
                      <w:rFonts w:ascii="Calibri" w:eastAsia="Tahoma" w:hAnsi="Calibri" w:cs="Calibri"/>
                      <w:b/>
                      <w:sz w:val="16"/>
                      <w:szCs w:val="16"/>
                    </w:rPr>
                  </w:pPr>
                  <w:r>
                    <w:rPr>
                      <w:rFonts w:ascii="Calibri" w:eastAsia="Tahoma" w:hAnsi="Calibri" w:cs="Calibri"/>
                      <w:b/>
                      <w:sz w:val="16"/>
                      <w:szCs w:val="16"/>
                    </w:rPr>
                    <w:t>SINIR DEĞERLER</w:t>
                  </w:r>
                </w:p>
              </w:tc>
              <w:tc>
                <w:tcPr>
                  <w:tcW w:w="3208" w:type="dxa"/>
                  <w:shd w:val="clear" w:color="auto" w:fill="FFFFFF" w:themeFill="background1"/>
                  <w:vAlign w:val="center"/>
                </w:tcPr>
                <w:p w:rsidR="005401D6" w:rsidRDefault="004E598B" w:rsidP="005401D6">
                  <w:pPr>
                    <w:jc w:val="center"/>
                    <w:rPr>
                      <w:rFonts w:ascii="Calibri" w:eastAsia="Tahoma" w:hAnsi="Calibri" w:cs="Calibri"/>
                      <w:b/>
                      <w:sz w:val="16"/>
                      <w:szCs w:val="16"/>
                    </w:rPr>
                  </w:pPr>
                  <w:r>
                    <w:rPr>
                      <w:rFonts w:ascii="Calibri" w:eastAsia="Tahoma" w:hAnsi="Calibri" w:cs="Calibri"/>
                      <w:b/>
                      <w:sz w:val="16"/>
                      <w:szCs w:val="16"/>
                    </w:rPr>
                    <w:t>DEĞER ARALIKLARI</w:t>
                  </w:r>
                </w:p>
              </w:tc>
            </w:tr>
            <w:tr w:rsidR="00E1571F" w:rsidTr="005401D6">
              <w:trPr>
                <w:trHeight w:val="233"/>
              </w:trPr>
              <w:tc>
                <w:tcPr>
                  <w:tcW w:w="7702" w:type="dxa"/>
                  <w:vAlign w:val="center"/>
                </w:tcPr>
                <w:p w:rsidR="005401D6" w:rsidRDefault="004E598B" w:rsidP="005401D6">
                  <w:pPr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Sistem Açık Konumda İken Koruma Potansiyeli (Volt)</w:t>
                  </w:r>
                </w:p>
              </w:tc>
              <w:tc>
                <w:tcPr>
                  <w:tcW w:w="3208" w:type="dxa"/>
                  <w:shd w:val="clear" w:color="auto" w:fill="auto"/>
                  <w:vAlign w:val="center"/>
                </w:tcPr>
                <w:p w:rsidR="005401D6" w:rsidRDefault="004E598B" w:rsidP="005401D6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850-1700 mV</w:t>
                  </w:r>
                </w:p>
              </w:tc>
            </w:tr>
            <w:tr w:rsidR="00E1571F" w:rsidTr="005401D6">
              <w:trPr>
                <w:trHeight w:val="233"/>
              </w:trPr>
              <w:tc>
                <w:tcPr>
                  <w:tcW w:w="7702" w:type="dxa"/>
                  <w:vAlign w:val="center"/>
                </w:tcPr>
                <w:p w:rsidR="005401D6" w:rsidRDefault="004E598B" w:rsidP="005401D6">
                  <w:pPr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Katodik Olarak Korunan Yapı - Toprak Potansiyeli (Volt)</w:t>
                  </w:r>
                </w:p>
              </w:tc>
              <w:tc>
                <w:tcPr>
                  <w:tcW w:w="3208" w:type="dxa"/>
                  <w:shd w:val="clear" w:color="auto" w:fill="auto"/>
                  <w:vAlign w:val="center"/>
                </w:tcPr>
                <w:p w:rsidR="005401D6" w:rsidRDefault="004E598B" w:rsidP="005401D6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1100-1700 mV</w:t>
                  </w:r>
                </w:p>
              </w:tc>
            </w:tr>
            <w:tr w:rsidR="00E1571F" w:rsidTr="005401D6">
              <w:trPr>
                <w:trHeight w:val="233"/>
              </w:trPr>
              <w:tc>
                <w:tcPr>
                  <w:tcW w:w="7702" w:type="dxa"/>
                  <w:vAlign w:val="center"/>
                </w:tcPr>
                <w:p w:rsidR="005401D6" w:rsidRDefault="004E598B" w:rsidP="005401D6">
                  <w:pPr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Anot Yatağı Toprak Potansiyeli (Volt)</w:t>
                  </w:r>
                </w:p>
              </w:tc>
              <w:tc>
                <w:tcPr>
                  <w:tcW w:w="3208" w:type="dxa"/>
                  <w:shd w:val="clear" w:color="auto" w:fill="auto"/>
                  <w:vAlign w:val="center"/>
                </w:tcPr>
                <w:p w:rsidR="005401D6" w:rsidRDefault="004E598B" w:rsidP="005401D6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450-550 mV</w:t>
                  </w:r>
                </w:p>
              </w:tc>
            </w:tr>
            <w:tr w:rsidR="00E1571F" w:rsidTr="005401D6">
              <w:trPr>
                <w:trHeight w:val="233"/>
              </w:trPr>
              <w:tc>
                <w:tcPr>
                  <w:tcW w:w="7702" w:type="dxa"/>
                  <w:vAlign w:val="center"/>
                </w:tcPr>
                <w:p w:rsidR="005401D6" w:rsidRDefault="004E598B" w:rsidP="005401D6">
                  <w:pPr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Anot Yatağı- Katodik Olarak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 Korunan Yapı Arasındaki Akım (Amper)</w:t>
                  </w:r>
                </w:p>
              </w:tc>
              <w:tc>
                <w:tcPr>
                  <w:tcW w:w="3208" w:type="dxa"/>
                  <w:shd w:val="clear" w:color="auto" w:fill="auto"/>
                  <w:vAlign w:val="center"/>
                </w:tcPr>
                <w:p w:rsidR="005401D6" w:rsidRDefault="004E598B" w:rsidP="005401D6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10-100 mA</w:t>
                  </w:r>
                </w:p>
              </w:tc>
            </w:tr>
          </w:tbl>
          <w:p w:rsidR="00454E13" w:rsidRPr="005D7328" w:rsidRDefault="00454E13" w:rsidP="00177A27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</w:tbl>
    <w:p w:rsidR="005401D6" w:rsidRDefault="005401D6" w:rsidP="00C63A54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W w:w="109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9"/>
        <w:gridCol w:w="851"/>
        <w:gridCol w:w="986"/>
        <w:gridCol w:w="1207"/>
        <w:gridCol w:w="1209"/>
      </w:tblGrid>
      <w:tr w:rsidR="00E1571F" w:rsidTr="00DF1496">
        <w:trPr>
          <w:trHeight w:val="263"/>
          <w:jc w:val="center"/>
        </w:trPr>
        <w:tc>
          <w:tcPr>
            <w:tcW w:w="6679" w:type="dxa"/>
            <w:shd w:val="clear" w:color="auto" w:fill="1F497D" w:themeFill="text2"/>
            <w:vAlign w:val="center"/>
          </w:tcPr>
          <w:p w:rsidR="005401D6" w:rsidRPr="005401D6" w:rsidRDefault="004E598B" w:rsidP="005401D6">
            <w:pPr>
              <w:rPr>
                <w:rFonts w:ascii="Calibri" w:eastAsia="Tahoma" w:hAnsi="Calibri" w:cs="Calibri"/>
                <w:b/>
                <w:color w:val="FFFFFF" w:themeColor="background1"/>
                <w:sz w:val="16"/>
                <w:szCs w:val="16"/>
              </w:rPr>
            </w:pPr>
            <w:r w:rsidRPr="005401D6">
              <w:rPr>
                <w:rFonts w:cs="Calibri"/>
                <w:b/>
                <w:color w:val="FFFFFF" w:themeColor="background1"/>
                <w:sz w:val="14"/>
                <w:szCs w:val="14"/>
              </w:rPr>
              <w:t>5.1.</w:t>
            </w:r>
            <w:r w:rsidRPr="00A677A7">
              <w:rPr>
                <w:rFonts w:asciiTheme="minorHAnsi" w:hAnsiTheme="minorHAnsi" w:cstheme="minorHAnsi"/>
                <w:b/>
                <w:color w:val="FFFFFF" w:themeColor="background1"/>
                <w:sz w:val="14"/>
                <w:szCs w:val="14"/>
              </w:rPr>
              <w:t>ÖLÇÜLEN NOKTA</w:t>
            </w:r>
          </w:p>
        </w:tc>
        <w:tc>
          <w:tcPr>
            <w:tcW w:w="851" w:type="dxa"/>
            <w:shd w:val="clear" w:color="auto" w:fill="1F497D" w:themeFill="text2"/>
            <w:vAlign w:val="center"/>
          </w:tcPr>
          <w:p w:rsidR="005401D6" w:rsidRPr="005401D6" w:rsidRDefault="004E598B" w:rsidP="007C1106">
            <w:pPr>
              <w:jc w:val="center"/>
              <w:rPr>
                <w:rFonts w:ascii="Calibri" w:eastAsia="Tahoma" w:hAnsi="Calibri" w:cs="Calibri"/>
                <w:b/>
                <w:color w:val="FFFFFF" w:themeColor="background1"/>
                <w:sz w:val="16"/>
                <w:szCs w:val="16"/>
              </w:rPr>
            </w:pPr>
            <w:r w:rsidRPr="005401D6">
              <w:rPr>
                <w:rFonts w:ascii="Calibri" w:eastAsia="Tahoma" w:hAnsi="Calibri" w:cs="Calibri"/>
                <w:b/>
                <w:color w:val="FFFFFF" w:themeColor="background1"/>
                <w:sz w:val="16"/>
                <w:szCs w:val="16"/>
              </w:rPr>
              <w:t>I</w:t>
            </w:r>
          </w:p>
        </w:tc>
        <w:tc>
          <w:tcPr>
            <w:tcW w:w="986" w:type="dxa"/>
            <w:shd w:val="clear" w:color="auto" w:fill="1F497D" w:themeFill="text2"/>
            <w:vAlign w:val="center"/>
          </w:tcPr>
          <w:p w:rsidR="005401D6" w:rsidRPr="005401D6" w:rsidRDefault="004E598B" w:rsidP="007C1106">
            <w:pPr>
              <w:jc w:val="center"/>
              <w:rPr>
                <w:rFonts w:ascii="Calibri" w:eastAsia="Tahoma" w:hAnsi="Calibri" w:cs="Calibri"/>
                <w:b/>
                <w:color w:val="FFFFFF" w:themeColor="background1"/>
                <w:sz w:val="16"/>
                <w:szCs w:val="16"/>
              </w:rPr>
            </w:pPr>
            <w:r w:rsidRPr="005401D6">
              <w:rPr>
                <w:rFonts w:ascii="Calibri" w:eastAsia="Tahoma" w:hAnsi="Calibri" w:cs="Calibri"/>
                <w:b/>
                <w:color w:val="FFFFFF" w:themeColor="background1"/>
                <w:sz w:val="16"/>
                <w:szCs w:val="16"/>
              </w:rPr>
              <w:t>II</w:t>
            </w:r>
          </w:p>
        </w:tc>
        <w:tc>
          <w:tcPr>
            <w:tcW w:w="1207" w:type="dxa"/>
            <w:shd w:val="clear" w:color="auto" w:fill="1F497D" w:themeFill="text2"/>
            <w:vAlign w:val="center"/>
          </w:tcPr>
          <w:p w:rsidR="005401D6" w:rsidRPr="005401D6" w:rsidRDefault="004E598B" w:rsidP="007C1106">
            <w:pPr>
              <w:jc w:val="center"/>
              <w:rPr>
                <w:rFonts w:ascii="Calibri" w:eastAsia="Tahoma" w:hAnsi="Calibri" w:cs="Calibri"/>
                <w:b/>
                <w:color w:val="FFFFFF" w:themeColor="background1"/>
                <w:sz w:val="16"/>
                <w:szCs w:val="16"/>
              </w:rPr>
            </w:pPr>
            <w:r w:rsidRPr="005401D6">
              <w:rPr>
                <w:rFonts w:ascii="Calibri" w:eastAsia="Tahoma" w:hAnsi="Calibri" w:cs="Calibri"/>
                <w:b/>
                <w:color w:val="FFFFFF" w:themeColor="background1"/>
                <w:sz w:val="16"/>
                <w:szCs w:val="16"/>
              </w:rPr>
              <w:t>III</w:t>
            </w:r>
          </w:p>
        </w:tc>
        <w:tc>
          <w:tcPr>
            <w:tcW w:w="1209" w:type="dxa"/>
            <w:shd w:val="clear" w:color="auto" w:fill="1F497D" w:themeFill="text2"/>
            <w:vAlign w:val="center"/>
          </w:tcPr>
          <w:p w:rsidR="005401D6" w:rsidRPr="005401D6" w:rsidRDefault="004E598B" w:rsidP="007C1106">
            <w:pPr>
              <w:jc w:val="center"/>
              <w:rPr>
                <w:rFonts w:ascii="Calibri" w:eastAsia="Tahoma" w:hAnsi="Calibri" w:cs="Calibri"/>
                <w:b/>
                <w:color w:val="FFFFFF" w:themeColor="background1"/>
                <w:sz w:val="16"/>
                <w:szCs w:val="16"/>
              </w:rPr>
            </w:pPr>
            <w:r w:rsidRPr="005401D6">
              <w:rPr>
                <w:rFonts w:ascii="Calibri" w:eastAsia="Tahoma" w:hAnsi="Calibri" w:cs="Calibri"/>
                <w:b/>
                <w:color w:val="FFFFFF" w:themeColor="background1"/>
                <w:sz w:val="16"/>
                <w:szCs w:val="16"/>
              </w:rPr>
              <w:t>IV</w:t>
            </w:r>
          </w:p>
        </w:tc>
      </w:tr>
      <w:tr w:rsidR="00E1571F" w:rsidTr="00DF1496">
        <w:trPr>
          <w:trHeight w:val="233"/>
          <w:jc w:val="center"/>
        </w:trPr>
        <w:tc>
          <w:tcPr>
            <w:tcW w:w="6679" w:type="dxa"/>
            <w:vAlign w:val="center"/>
          </w:tcPr>
          <w:p w:rsidR="005401D6" w:rsidRDefault="004E598B" w:rsidP="007C1106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Sistem Açık Konumda İken Koruma Potansiyeli (Volt)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shd w:val="clear" w:color="auto" w:fill="auto"/>
            <w:vAlign w:val="center"/>
          </w:tcPr>
          <w:p w:rsidR="005401D6" w:rsidRDefault="005401D6" w:rsidP="007C1106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9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</w:tr>
      <w:tr w:rsidR="00E1571F" w:rsidTr="00DF1496">
        <w:trPr>
          <w:trHeight w:val="233"/>
          <w:jc w:val="center"/>
        </w:trPr>
        <w:tc>
          <w:tcPr>
            <w:tcW w:w="6679" w:type="dxa"/>
            <w:vAlign w:val="center"/>
          </w:tcPr>
          <w:p w:rsidR="005401D6" w:rsidRDefault="004E598B" w:rsidP="007C1106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Katodik Olarak Korunan Yapı - Toprak Potansiyeli (Volt)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shd w:val="clear" w:color="auto" w:fill="auto"/>
            <w:vAlign w:val="center"/>
          </w:tcPr>
          <w:p w:rsidR="005401D6" w:rsidRDefault="005401D6" w:rsidP="007C1106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9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</w:tr>
      <w:tr w:rsidR="00E1571F" w:rsidTr="00DF1496">
        <w:trPr>
          <w:trHeight w:val="233"/>
          <w:jc w:val="center"/>
        </w:trPr>
        <w:tc>
          <w:tcPr>
            <w:tcW w:w="6679" w:type="dxa"/>
            <w:vAlign w:val="center"/>
          </w:tcPr>
          <w:p w:rsidR="005401D6" w:rsidRDefault="004E598B" w:rsidP="007C1106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Anot Yatağı Toprak Potansiyeli (Volt)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shd w:val="clear" w:color="auto" w:fill="auto"/>
            <w:vAlign w:val="center"/>
          </w:tcPr>
          <w:p w:rsidR="005401D6" w:rsidRDefault="005401D6" w:rsidP="007C1106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9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</w:tr>
      <w:tr w:rsidR="00E1571F" w:rsidTr="00DF1496">
        <w:trPr>
          <w:trHeight w:val="233"/>
          <w:jc w:val="center"/>
        </w:trPr>
        <w:tc>
          <w:tcPr>
            <w:tcW w:w="6679" w:type="dxa"/>
            <w:vAlign w:val="center"/>
          </w:tcPr>
          <w:p w:rsidR="005401D6" w:rsidRDefault="004E598B" w:rsidP="007C1106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Anot Yatağı-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Katodik Olarak Korunan Yapı Arasındaki Akım (Amper)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shd w:val="clear" w:color="auto" w:fill="auto"/>
            <w:vAlign w:val="center"/>
          </w:tcPr>
          <w:p w:rsidR="005401D6" w:rsidRDefault="005401D6" w:rsidP="007C1106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9" w:type="dxa"/>
            <w:shd w:val="clear" w:color="auto" w:fill="auto"/>
            <w:vAlign w:val="center"/>
          </w:tcPr>
          <w:p w:rsidR="005401D6" w:rsidRDefault="005401D6" w:rsidP="007C1106">
            <w:pPr>
              <w:jc w:val="center"/>
              <w:rPr>
                <w:sz w:val="18"/>
                <w:szCs w:val="18"/>
              </w:rPr>
            </w:pPr>
          </w:p>
        </w:tc>
      </w:tr>
    </w:tbl>
    <w:p w:rsidR="005401D6" w:rsidRDefault="005401D6" w:rsidP="00C63A54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4"/>
          <w:szCs w:val="14"/>
          <w:lang w:eastAsia="en-US"/>
        </w:rPr>
      </w:pPr>
    </w:p>
    <w:p w:rsidR="002A3380" w:rsidRPr="00C73D5C" w:rsidRDefault="002A3380" w:rsidP="00C63A54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15"/>
      </w:tblGrid>
      <w:tr w:rsidR="00E1571F" w:rsidTr="007C1106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5401D6" w:rsidRPr="00C73D5C" w:rsidRDefault="004E598B" w:rsidP="007C1106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>
              <w:rPr>
                <w:rFonts w:cs="Calibri"/>
                <w:b/>
                <w:color w:val="FFFFFF"/>
                <w:sz w:val="14"/>
                <w:szCs w:val="14"/>
              </w:rPr>
              <w:lastRenderedPageBreak/>
              <w:t>6. KUSUR AÇIKLAMALARI</w:t>
            </w:r>
          </w:p>
        </w:tc>
      </w:tr>
      <w:tr w:rsidR="00E1571F" w:rsidTr="007C1106">
        <w:trPr>
          <w:trHeight w:val="194"/>
          <w:jc w:val="center"/>
        </w:trPr>
        <w:tc>
          <w:tcPr>
            <w:tcW w:w="10915" w:type="dxa"/>
          </w:tcPr>
          <w:p w:rsidR="005401D6" w:rsidRPr="00C73D5C" w:rsidRDefault="004E598B" w:rsidP="007C1106">
            <w:pPr>
              <w:spacing w:before="6" w:line="190" w:lineRule="exact"/>
              <w:ind w:left="64"/>
              <w:rPr>
                <w:rFonts w:cs="Calibri"/>
                <w:b/>
                <w:sz w:val="14"/>
                <w:szCs w:val="14"/>
              </w:rPr>
            </w:pPr>
            <w:r>
              <w:rPr>
                <w:rFonts w:cs="Calibri"/>
                <w:b/>
                <w:sz w:val="14"/>
                <w:szCs w:val="14"/>
              </w:rPr>
              <w:t>-</w:t>
            </w:r>
          </w:p>
        </w:tc>
      </w:tr>
      <w:tr w:rsidR="00E1571F" w:rsidTr="007C1106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5401D6" w:rsidRPr="00C73D5C" w:rsidRDefault="004E598B" w:rsidP="007C1106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>
              <w:rPr>
                <w:rFonts w:cs="Calibri"/>
                <w:b/>
                <w:color w:val="FFFFFF"/>
                <w:sz w:val="14"/>
                <w:szCs w:val="14"/>
              </w:rPr>
              <w:t>7. NOTLAR</w:t>
            </w:r>
          </w:p>
        </w:tc>
      </w:tr>
      <w:tr w:rsidR="00E1571F" w:rsidTr="007C1106">
        <w:trPr>
          <w:trHeight w:val="194"/>
          <w:jc w:val="center"/>
        </w:trPr>
        <w:tc>
          <w:tcPr>
            <w:tcW w:w="10915" w:type="dxa"/>
          </w:tcPr>
          <w:p w:rsidR="005401D6" w:rsidRPr="00C73D5C" w:rsidRDefault="004E598B" w:rsidP="007C1106">
            <w:pPr>
              <w:spacing w:before="6" w:line="190" w:lineRule="exact"/>
              <w:ind w:left="64"/>
              <w:rPr>
                <w:rFonts w:cs="Calibri"/>
                <w:b/>
                <w:sz w:val="14"/>
                <w:szCs w:val="14"/>
              </w:rPr>
            </w:pPr>
            <w:r>
              <w:rPr>
                <w:rFonts w:cs="Calibri"/>
                <w:b/>
                <w:spacing w:val="-1"/>
                <w:sz w:val="14"/>
                <w:szCs w:val="14"/>
              </w:rPr>
              <w:t>-</w:t>
            </w:r>
          </w:p>
        </w:tc>
      </w:tr>
      <w:tr w:rsidR="00E1571F" w:rsidTr="007C1106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5401D6" w:rsidRPr="002A3380" w:rsidRDefault="004E598B" w:rsidP="007C1106">
            <w:pPr>
              <w:spacing w:before="97"/>
              <w:ind w:left="72"/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r w:rsidRPr="002A3380">
              <w:rPr>
                <w:rFonts w:cs="Calibri"/>
                <w:b/>
                <w:color w:val="FFFFFF" w:themeColor="background1"/>
                <w:sz w:val="14"/>
                <w:szCs w:val="14"/>
              </w:rPr>
              <w:t>8. SONUÇ VE KANAAT</w:t>
            </w:r>
          </w:p>
        </w:tc>
      </w:tr>
      <w:tr w:rsidR="00E1571F" w:rsidTr="007C1106">
        <w:trPr>
          <w:trHeight w:val="194"/>
          <w:jc w:val="center"/>
        </w:trPr>
        <w:tc>
          <w:tcPr>
            <w:tcW w:w="10915" w:type="dxa"/>
          </w:tcPr>
          <w:p w:rsidR="005401D6" w:rsidRPr="00252A70" w:rsidRDefault="005401D6" w:rsidP="00252A70">
            <w:pPr>
              <w:adjustRightInd w:val="0"/>
              <w:rPr>
                <w:rFonts w:ascii="Calibri" w:hAnsi="Calibri" w:cs="Calibri"/>
                <w:sz w:val="19"/>
                <w:szCs w:val="19"/>
              </w:rPr>
            </w:pPr>
          </w:p>
        </w:tc>
      </w:tr>
    </w:tbl>
    <w:p w:rsidR="00C63A54" w:rsidRPr="00C73D5C" w:rsidRDefault="00C63A54" w:rsidP="00C63A54">
      <w:pPr>
        <w:widowControl w:val="0"/>
        <w:autoSpaceDE w:val="0"/>
        <w:autoSpaceDN w:val="0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W w:w="109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3827"/>
        <w:gridCol w:w="4542"/>
      </w:tblGrid>
      <w:tr w:rsidR="00E1571F" w:rsidTr="005B5227">
        <w:trPr>
          <w:trHeight w:val="159"/>
          <w:jc w:val="center"/>
        </w:trPr>
        <w:tc>
          <w:tcPr>
            <w:tcW w:w="6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345C8C"/>
            <w:vAlign w:val="center"/>
          </w:tcPr>
          <w:p w:rsidR="00F82C43" w:rsidRPr="002A3380" w:rsidRDefault="004E598B" w:rsidP="005B5227">
            <w:pPr>
              <w:widowControl w:val="0"/>
              <w:autoSpaceDE w:val="0"/>
              <w:autoSpaceDN w:val="0"/>
              <w:spacing w:before="97"/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</w:pPr>
            <w:r w:rsidRPr="002A3380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  <w:t>9. PERİYODİK KONTROLÜ YAPMAYA YETKİLİ KİŞİ BİLGİLERİ</w:t>
            </w:r>
          </w:p>
        </w:tc>
        <w:tc>
          <w:tcPr>
            <w:tcW w:w="45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345C8C"/>
            <w:vAlign w:val="center"/>
          </w:tcPr>
          <w:p w:rsidR="00F82C43" w:rsidRPr="002A3380" w:rsidRDefault="004E598B" w:rsidP="005B5227">
            <w:pPr>
              <w:widowControl w:val="0"/>
              <w:autoSpaceDE w:val="0"/>
              <w:autoSpaceDN w:val="0"/>
              <w:spacing w:before="97"/>
              <w:ind w:left="72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</w:pPr>
            <w:r w:rsidRPr="002A3380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  <w:t>ONAYI (İMZASI)</w:t>
            </w:r>
          </w:p>
        </w:tc>
      </w:tr>
      <w:tr w:rsidR="00E1571F" w:rsidTr="005B5227">
        <w:trPr>
          <w:trHeight w:val="159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2C43" w:rsidRPr="00C73D5C" w:rsidRDefault="004E598B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82C43" w:rsidRPr="00C73D5C" w:rsidRDefault="00F82C43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F82C43" w:rsidRPr="00C73D5C" w:rsidRDefault="00F82C43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E1571F" w:rsidTr="005B5227">
        <w:trPr>
          <w:trHeight w:val="120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2C43" w:rsidRPr="00C73D5C" w:rsidRDefault="004E598B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82C43" w:rsidRPr="00C73D5C" w:rsidRDefault="00F82C43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F82C43" w:rsidRPr="00C73D5C" w:rsidRDefault="00F82C43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E1571F" w:rsidTr="005B5227">
        <w:trPr>
          <w:trHeight w:val="79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2C43" w:rsidRPr="00C73D5C" w:rsidRDefault="004E598B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82C43" w:rsidRPr="00C73D5C" w:rsidRDefault="00F82C43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F82C43" w:rsidRPr="00C73D5C" w:rsidRDefault="00F82C43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E1571F" w:rsidTr="005B5227">
        <w:trPr>
          <w:trHeight w:val="58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2C43" w:rsidRPr="00C73D5C" w:rsidRDefault="004E598B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82C43" w:rsidRPr="00C73D5C" w:rsidRDefault="00F82C43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F82C43" w:rsidRPr="00C73D5C" w:rsidRDefault="00F82C43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115254" w:rsidRPr="00C73D5C" w:rsidRDefault="00115254" w:rsidP="00C63A54">
      <w:pPr>
        <w:rPr>
          <w:sz w:val="14"/>
          <w:szCs w:val="14"/>
        </w:rPr>
      </w:pPr>
    </w:p>
    <w:p w:rsidR="005542FF" w:rsidRPr="00C73D5C" w:rsidRDefault="004E598B" w:rsidP="00C63A54">
      <w:pPr>
        <w:rPr>
          <w:rFonts w:ascii="Calibri" w:eastAsia="Tahoma" w:hAnsi="Calibri" w:cs="Calibri"/>
          <w:sz w:val="14"/>
          <w:szCs w:val="14"/>
        </w:rPr>
      </w:pPr>
      <w:r w:rsidRPr="00C73D5C">
        <w:rPr>
          <w:sz w:val="14"/>
          <w:szCs w:val="14"/>
        </w:rPr>
        <w:t>Bu rapor (İKİ (2)) nüsha olarak hazırlanmıştır.</w:t>
      </w:r>
      <w:bookmarkStart w:id="1" w:name="_GoBack"/>
      <w:bookmarkEnd w:id="1"/>
    </w:p>
    <w:sectPr w:rsidR="005542FF" w:rsidRPr="00C73D5C" w:rsidSect="00496C81">
      <w:headerReference w:type="default" r:id="rId9"/>
      <w:footerReference w:type="default" r:id="rId10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598B" w:rsidRDefault="004E598B">
      <w:r>
        <w:separator/>
      </w:r>
    </w:p>
  </w:endnote>
  <w:endnote w:type="continuationSeparator" w:id="0">
    <w:p w:rsidR="004E598B" w:rsidRDefault="004E5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altName w:val="Book Antiqua"/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IDFont+F1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4F1" w:rsidRPr="00C63A54" w:rsidRDefault="004E598B" w:rsidP="00D444F1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</w:t>
    </w:r>
    <w:r w:rsidRPr="00C63A54">
      <w:rPr>
        <w:rFonts w:ascii="Calibri" w:eastAsia="Tahoma" w:hAnsi="Calibri" w:cs="Calibri"/>
        <w:i/>
        <w:sz w:val="14"/>
        <w:szCs w:val="14"/>
      </w:rPr>
      <w:t xml:space="preserve">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Kpr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D444F1" w:rsidRPr="003065E6" w:rsidRDefault="00D444F1" w:rsidP="00D444F1">
    <w:pPr>
      <w:pStyle w:val="GvdeMetni"/>
      <w:ind w:left="20"/>
      <w:jc w:val="both"/>
      <w:rPr>
        <w:b/>
        <w:color w:val="333333"/>
        <w:sz w:val="2"/>
        <w:szCs w:val="14"/>
      </w:rPr>
    </w:pPr>
  </w:p>
  <w:p w:rsidR="00D444F1" w:rsidRDefault="004E598B" w:rsidP="00D444F1">
    <w:pPr>
      <w:pStyle w:val="GvdeMetni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D444F1" w:rsidRPr="003065E6" w:rsidRDefault="00D444F1" w:rsidP="00D444F1">
    <w:pPr>
      <w:pStyle w:val="AltBilgi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D444F1" w:rsidRPr="003065E6" w:rsidRDefault="004E598B" w:rsidP="00D444F1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SayfaNumaras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SayfaNumaras"/>
        <w:rFonts w:ascii="Calibri" w:hAnsi="Calibri" w:cs="Calibri"/>
        <w:b/>
        <w:i/>
        <w:sz w:val="18"/>
        <w:szCs w:val="18"/>
      </w:rPr>
      <w:t>RC-M-ET-FR10</w:t>
    </w:r>
    <w:r>
      <w:rPr>
        <w:rStyle w:val="SayfaNumaras"/>
        <w:rFonts w:ascii="Calibri" w:hAnsi="Calibri" w:cs="Calibri"/>
        <w:i/>
        <w:sz w:val="18"/>
        <w:szCs w:val="18"/>
      </w:rPr>
      <w:t xml:space="preserve">, İlk Yayın Tarihi: 1.11.2021, Rev. Tar.: 27.02.2025, Rev :7, </w:t>
    </w:r>
    <w:r>
      <w:rPr>
        <w:rStyle w:val="SayfaNumaras"/>
        <w:rFonts w:ascii="Calibri" w:hAnsi="Calibri" w:cs="Calibri"/>
        <w:b/>
        <w:bCs/>
        <w:sz w:val="18"/>
      </w:rPr>
      <w:tab/>
      <w:t xml:space="preserve">Sayfa :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PAGE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2A3380">
      <w:rPr>
        <w:rStyle w:val="SayfaNumaras"/>
        <w:rFonts w:ascii="Calibri" w:hAnsi="Calibri" w:cs="Calibri"/>
        <w:b/>
        <w:noProof/>
        <w:sz w:val="18"/>
      </w:rPr>
      <w:t>1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  <w:r>
      <w:rPr>
        <w:rStyle w:val="SayfaNumaras"/>
        <w:rFonts w:ascii="Calibri" w:hAnsi="Calibri" w:cs="Calibri"/>
        <w:b/>
        <w:bCs/>
        <w:sz w:val="18"/>
      </w:rPr>
      <w:t xml:space="preserve"> /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NUMPAGES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2A3380">
      <w:rPr>
        <w:rStyle w:val="SayfaNumaras"/>
        <w:rFonts w:ascii="Calibri" w:hAnsi="Calibri" w:cs="Calibri"/>
        <w:b/>
        <w:noProof/>
        <w:sz w:val="18"/>
      </w:rPr>
      <w:t>2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</w:p>
  <w:p w:rsidR="00C63A54" w:rsidRPr="00C63A54" w:rsidRDefault="00C63A54" w:rsidP="00D444F1">
    <w:pPr>
      <w:rPr>
        <w:b/>
        <w:sz w:val="14"/>
        <w:szCs w:val="14"/>
      </w:rPr>
    </w:pPr>
  </w:p>
  <w:p w:rsidR="005542FF" w:rsidRPr="00C63A54" w:rsidRDefault="005542FF" w:rsidP="00C63A5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598B" w:rsidRDefault="004E598B">
      <w:r>
        <w:separator/>
      </w:r>
    </w:p>
  </w:footnote>
  <w:footnote w:type="continuationSeparator" w:id="0">
    <w:p w:rsidR="004E598B" w:rsidRDefault="004E5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2FF" w:rsidRPr="00C63A54" w:rsidRDefault="005542F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7088"/>
      <w:gridCol w:w="1276"/>
    </w:tblGrid>
    <w:tr w:rsidR="00E1571F" w:rsidTr="00A7420F">
      <w:trPr>
        <w:trHeight w:val="1407"/>
      </w:trPr>
      <w:tc>
        <w:tcPr>
          <w:tcW w:w="2552" w:type="dxa"/>
          <w:vAlign w:val="center"/>
        </w:tcPr>
        <w:p w:rsidR="00D444F1" w:rsidRPr="00C63A54" w:rsidRDefault="00D444F1" w:rsidP="00D444F1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D444F1" w:rsidRPr="00C63A54" w:rsidRDefault="004E598B" w:rsidP="00D444F1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noProof/>
              <w:sz w:val="22"/>
              <w:lang w:eastAsia="tr-TR"/>
            </w:rPr>
            <w:drawing>
              <wp:inline distT="0" distB="0" distL="0" distR="0">
                <wp:extent cx="1371600" cy="563880"/>
                <wp:effectExtent l="0" t="0" r="0" b="0"/>
                <wp:docPr id="100004" name="Resim 1000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D444F1" w:rsidRPr="00C63A54" w:rsidRDefault="004E598B" w:rsidP="00D444F1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KATODİK KORUMA ÖLÇÜMÜ MUAYENE RAPORU</w:t>
          </w:r>
        </w:p>
      </w:tc>
      <w:tc>
        <w:tcPr>
          <w:tcW w:w="1276" w:type="dxa"/>
          <w:vAlign w:val="center"/>
        </w:tcPr>
        <w:p w:rsidR="00D444F1" w:rsidRPr="00C63A54" w:rsidRDefault="004E598B" w:rsidP="00D444F1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403298741" name="Resim 4032987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3298741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1571F" w:rsidTr="00A7420F">
      <w:trPr>
        <w:trHeight w:val="129"/>
      </w:trPr>
      <w:tc>
        <w:tcPr>
          <w:tcW w:w="10916" w:type="dxa"/>
          <w:gridSpan w:val="3"/>
        </w:tcPr>
        <w:p w:rsidR="00D444F1" w:rsidRPr="00C63A54" w:rsidRDefault="004E598B" w:rsidP="00D444F1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:rsidRDefault="004E59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3073" type="#_x0000_t75" style="position:absolute;left:0;text-align:left;margin-left:0;margin-top:0;width:620.25pt;height:877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FLİGRAN-0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E1538"/>
    <w:multiLevelType w:val="multilevel"/>
    <w:tmpl w:val="7E3EA878"/>
    <w:lvl w:ilvl="0">
      <w:start w:val="1"/>
      <w:numFmt w:val="decimal"/>
      <w:pStyle w:val="ResimYaz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36A2EF0"/>
    <w:multiLevelType w:val="hybridMultilevel"/>
    <w:tmpl w:val="CAC0E276"/>
    <w:lvl w:ilvl="0" w:tplc="6A46876C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plc="CB9CB9A0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plc="C9F8ED64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plc="B22E1D0A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plc="6BD8A7F6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plc="04745A06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plc="F65273B2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plc="CEB80DF2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plc="657EFB92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 w15:restartNumberingAfterBreak="0">
    <w:nsid w:val="580D3566"/>
    <w:multiLevelType w:val="hybridMultilevel"/>
    <w:tmpl w:val="785CD046"/>
    <w:lvl w:ilvl="0" w:tplc="E2FA3FBE"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 w:tplc="C62296A2"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 w:tplc="651407DC"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 w:tplc="DAB29274"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 w:tplc="EE9EA2EA"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 w:tplc="9E3CF974"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 w:tplc="7A5A357C"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 w:tplc="33D4D3FE"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 w:tplc="78ACBEA6"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4F0E"/>
    <w:rsid w:val="000E08BE"/>
    <w:rsid w:val="00115254"/>
    <w:rsid w:val="0012102A"/>
    <w:rsid w:val="0015150F"/>
    <w:rsid w:val="00170D93"/>
    <w:rsid w:val="0017720F"/>
    <w:rsid w:val="00177A27"/>
    <w:rsid w:val="001C0119"/>
    <w:rsid w:val="001C522C"/>
    <w:rsid w:val="001D1F7C"/>
    <w:rsid w:val="001F2FE4"/>
    <w:rsid w:val="00244B43"/>
    <w:rsid w:val="00252A70"/>
    <w:rsid w:val="00276063"/>
    <w:rsid w:val="00287F58"/>
    <w:rsid w:val="002A3380"/>
    <w:rsid w:val="003065E6"/>
    <w:rsid w:val="00390672"/>
    <w:rsid w:val="00394A9F"/>
    <w:rsid w:val="00454E13"/>
    <w:rsid w:val="004704D7"/>
    <w:rsid w:val="00496C81"/>
    <w:rsid w:val="004E598B"/>
    <w:rsid w:val="004F17E7"/>
    <w:rsid w:val="005265CB"/>
    <w:rsid w:val="005342F0"/>
    <w:rsid w:val="00536D82"/>
    <w:rsid w:val="005401D6"/>
    <w:rsid w:val="005542FF"/>
    <w:rsid w:val="00576B72"/>
    <w:rsid w:val="005B5227"/>
    <w:rsid w:val="005D159B"/>
    <w:rsid w:val="005D333F"/>
    <w:rsid w:val="005D7328"/>
    <w:rsid w:val="00601D9A"/>
    <w:rsid w:val="00617A05"/>
    <w:rsid w:val="006476F1"/>
    <w:rsid w:val="00654D4F"/>
    <w:rsid w:val="00655505"/>
    <w:rsid w:val="00660288"/>
    <w:rsid w:val="006A5B6B"/>
    <w:rsid w:val="006D4C93"/>
    <w:rsid w:val="00726B42"/>
    <w:rsid w:val="00731485"/>
    <w:rsid w:val="0076222A"/>
    <w:rsid w:val="007C1106"/>
    <w:rsid w:val="00814103"/>
    <w:rsid w:val="00831097"/>
    <w:rsid w:val="00840742"/>
    <w:rsid w:val="00844940"/>
    <w:rsid w:val="008C2EEE"/>
    <w:rsid w:val="00980C00"/>
    <w:rsid w:val="009865B2"/>
    <w:rsid w:val="009A1D37"/>
    <w:rsid w:val="009B77DF"/>
    <w:rsid w:val="009C7B6C"/>
    <w:rsid w:val="00A21F6A"/>
    <w:rsid w:val="00A31CDA"/>
    <w:rsid w:val="00A57075"/>
    <w:rsid w:val="00A63DFF"/>
    <w:rsid w:val="00A677A7"/>
    <w:rsid w:val="00A86741"/>
    <w:rsid w:val="00AE0465"/>
    <w:rsid w:val="00B05DF7"/>
    <w:rsid w:val="00B60CF8"/>
    <w:rsid w:val="00B93AAF"/>
    <w:rsid w:val="00BE5E1C"/>
    <w:rsid w:val="00C63A54"/>
    <w:rsid w:val="00C73D5C"/>
    <w:rsid w:val="00CB2E43"/>
    <w:rsid w:val="00CB31DA"/>
    <w:rsid w:val="00D444F1"/>
    <w:rsid w:val="00D5267B"/>
    <w:rsid w:val="00D60C7E"/>
    <w:rsid w:val="00DF1496"/>
    <w:rsid w:val="00DF57A6"/>
    <w:rsid w:val="00E144C5"/>
    <w:rsid w:val="00E1571F"/>
    <w:rsid w:val="00E42469"/>
    <w:rsid w:val="00E431A3"/>
    <w:rsid w:val="00E543BD"/>
    <w:rsid w:val="00E67E4C"/>
    <w:rsid w:val="00E86C65"/>
    <w:rsid w:val="00E9741C"/>
    <w:rsid w:val="00EE16AE"/>
    <w:rsid w:val="00F04EC9"/>
    <w:rsid w:val="00F17CC1"/>
    <w:rsid w:val="00F619C5"/>
    <w:rsid w:val="00F76C91"/>
    <w:rsid w:val="00F82C43"/>
    <w:rsid w:val="00F94F57"/>
    <w:rsid w:val="00FC107B"/>
    <w:rsid w:val="00FC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23941DF9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Balk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Balk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onMetni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Calibri" w:hAnsi="Calibri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zMetin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VarsaylanParagrafYazTipi"/>
    <w:link w:val="DzMetin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VarsaylanParagrafYazTipi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eastAsiaTheme="minorEastAsia" w:hAnsi="Calibri" w:cstheme="minorBidi"/>
      <w:sz w:val="24"/>
      <w:szCs w:val="24"/>
    </w:rPr>
  </w:style>
  <w:style w:type="character" w:customStyle="1" w:styleId="Balk1Char">
    <w:name w:val="Başlık 1 Char"/>
    <w:link w:val="Balk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Balk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Balk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Balk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AralkYok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stBilgi"/>
    <w:rsid w:val="00D444F1"/>
    <w:pPr>
      <w:tabs>
        <w:tab w:val="clear" w:pos="4320"/>
        <w:tab w:val="clear" w:pos="8640"/>
        <w:tab w:val="center" w:pos="4536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AltBilgi"/>
    <w:rsid w:val="00D444F1"/>
    <w:pPr>
      <w:tabs>
        <w:tab w:val="clear" w:pos="4320"/>
        <w:tab w:val="clear" w:pos="8640"/>
        <w:tab w:val="center" w:pos="4536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yalcert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F4705E6-B3D6-47D0-9A3D-FDF660674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SERCAN GÜLIŞIK</cp:lastModifiedBy>
  <cp:revision>34</cp:revision>
  <dcterms:created xsi:type="dcterms:W3CDTF">2023-07-17T08:53:00Z</dcterms:created>
  <dcterms:modified xsi:type="dcterms:W3CDTF">2026-03-25T15:56:00Z</dcterms:modified>
</cp:coreProperties>
</file>