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072A" w14:textId="1F5EC4EE" w:rsidR="00386A84" w:rsidRPr="0064116A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42424"/>
          <w:sz w:val="32"/>
          <w:szCs w:val="32"/>
          <w:bdr w:val="none" w:sz="0" w:space="0" w:color="auto" w:frame="1"/>
        </w:rPr>
      </w:pPr>
      <w:r w:rsidRPr="0064116A">
        <w:rPr>
          <w:b/>
          <w:bCs/>
          <w:color w:val="242424"/>
          <w:sz w:val="32"/>
          <w:szCs w:val="32"/>
          <w:bdr w:val="none" w:sz="0" w:space="0" w:color="auto" w:frame="1"/>
        </w:rPr>
        <w:t>SECOM Dataset Project Summary</w:t>
      </w:r>
      <w:r w:rsidRPr="0064116A">
        <w:rPr>
          <w:b/>
          <w:bCs/>
          <w:color w:val="242424"/>
          <w:sz w:val="32"/>
          <w:szCs w:val="32"/>
          <w:bdr w:val="none" w:sz="0" w:space="0" w:color="auto" w:frame="1"/>
        </w:rPr>
        <w:t>: A Manufacturing Quality Focus</w:t>
      </w:r>
    </w:p>
    <w:p w14:paraId="7F5022F9" w14:textId="77777777" w:rsidR="00386A84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42424"/>
          <w:sz w:val="23"/>
          <w:szCs w:val="23"/>
          <w:bdr w:val="none" w:sz="0" w:space="0" w:color="auto" w:frame="1"/>
        </w:rPr>
      </w:pPr>
    </w:p>
    <w:p w14:paraId="10BCC4F5" w14:textId="20171623" w:rsidR="0025540D" w:rsidRDefault="0025540D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  <w:bdr w:val="none" w:sz="0" w:space="0" w:color="auto" w:frame="1"/>
        </w:rPr>
      </w:pPr>
      <w:r>
        <w:rPr>
          <w:b/>
          <w:bCs/>
          <w:color w:val="242424"/>
          <w:sz w:val="23"/>
          <w:szCs w:val="23"/>
          <w:bdr w:val="none" w:sz="0" w:space="0" w:color="auto" w:frame="1"/>
        </w:rPr>
        <w:t xml:space="preserve">Course: </w:t>
      </w:r>
      <w:r w:rsidRPr="0025540D">
        <w:rPr>
          <w:color w:val="242424"/>
          <w:sz w:val="23"/>
          <w:szCs w:val="23"/>
          <w:bdr w:val="none" w:sz="0" w:space="0" w:color="auto" w:frame="1"/>
        </w:rPr>
        <w:t>ANA 630 Advanced Analytic Applications</w:t>
      </w:r>
    </w:p>
    <w:p w14:paraId="462D6812" w14:textId="578F34D9" w:rsidR="0025540D" w:rsidRDefault="0025540D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  <w:bdr w:val="none" w:sz="0" w:space="0" w:color="auto" w:frame="1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Faculty:</w:t>
      </w:r>
      <w:r>
        <w:rPr>
          <w:color w:val="242424"/>
          <w:sz w:val="23"/>
          <w:szCs w:val="23"/>
          <w:bdr w:val="none" w:sz="0" w:space="0" w:color="auto" w:frame="1"/>
        </w:rPr>
        <w:t xml:space="preserve"> Dr. Ying Lin</w:t>
      </w:r>
    </w:p>
    <w:p w14:paraId="7C0D6AC8" w14:textId="4C95D38B" w:rsidR="0025540D" w:rsidRPr="0025540D" w:rsidRDefault="0025540D" w:rsidP="00386A8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42424"/>
          <w:sz w:val="23"/>
          <w:szCs w:val="23"/>
          <w:bdr w:val="none" w:sz="0" w:space="0" w:color="auto" w:frame="1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Student:</w:t>
      </w:r>
      <w:r>
        <w:rPr>
          <w:color w:val="242424"/>
          <w:sz w:val="23"/>
          <w:szCs w:val="23"/>
          <w:bdr w:val="none" w:sz="0" w:space="0" w:color="auto" w:frame="1"/>
        </w:rPr>
        <w:t xml:space="preserve"> Randall C. Crawford</w:t>
      </w:r>
    </w:p>
    <w:p w14:paraId="0DD946C1" w14:textId="11B59CE1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Date:</w:t>
      </w:r>
      <w:r w:rsidRPr="0025540D">
        <w:rPr>
          <w:color w:val="242424"/>
          <w:sz w:val="23"/>
          <w:szCs w:val="23"/>
        </w:rPr>
        <w:t> April 20, 2025</w:t>
      </w:r>
    </w:p>
    <w:p w14:paraId="731252F7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</w:p>
    <w:p w14:paraId="637C0C50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Project Idea Description:</w:t>
      </w:r>
    </w:p>
    <w:p w14:paraId="28F14DBA" w14:textId="7CBEB867" w:rsidR="00386A84" w:rsidRPr="0025540D" w:rsidRDefault="00386A84" w:rsidP="00386A84">
      <w:pPr>
        <w:pStyle w:val="NormalWeb"/>
        <w:shd w:val="clear" w:color="auto" w:fill="FFFFFF"/>
        <w:spacing w:before="0" w:beforeAutospacing="0" w:after="180" w:afterAutospacing="0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 xml:space="preserve">This project aims to </w:t>
      </w:r>
      <w:r w:rsidRPr="0025540D">
        <w:rPr>
          <w:color w:val="242424"/>
          <w:sz w:val="23"/>
          <w:szCs w:val="23"/>
        </w:rPr>
        <w:t xml:space="preserve">demonstrate the potential </w:t>
      </w:r>
      <w:r w:rsidRPr="0025540D">
        <w:rPr>
          <w:color w:val="242424"/>
          <w:sz w:val="23"/>
          <w:szCs w:val="23"/>
        </w:rPr>
        <w:t>enhance</w:t>
      </w:r>
      <w:r w:rsidRPr="0025540D">
        <w:rPr>
          <w:color w:val="242424"/>
          <w:sz w:val="23"/>
          <w:szCs w:val="23"/>
        </w:rPr>
        <w:t>ment of a semi-conductor</w:t>
      </w:r>
      <w:r w:rsidRPr="0025540D">
        <w:rPr>
          <w:color w:val="242424"/>
          <w:sz w:val="23"/>
          <w:szCs w:val="23"/>
        </w:rPr>
        <w:t xml:space="preserve"> manufacturing process by leveraging the </w:t>
      </w:r>
      <w:r w:rsidRPr="0025540D">
        <w:rPr>
          <w:color w:val="242424"/>
          <w:sz w:val="23"/>
          <w:szCs w:val="23"/>
        </w:rPr>
        <w:t xml:space="preserve">hypothetical </w:t>
      </w:r>
      <w:r w:rsidRPr="0025540D">
        <w:rPr>
          <w:color w:val="242424"/>
          <w:sz w:val="23"/>
          <w:szCs w:val="23"/>
        </w:rPr>
        <w:t xml:space="preserve">SECOM dataset to identify sensor features predictive of defects. </w:t>
      </w:r>
      <w:r w:rsidR="006F3473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 xml:space="preserve">The primary objective is to develop a predictive model that pinpoints critical sensors contributing to failures, enabling targeted process improvements. </w:t>
      </w:r>
      <w:r w:rsidR="006F3473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 xml:space="preserve">A key challenge is handling </w:t>
      </w:r>
      <w:r w:rsidR="006F3473" w:rsidRPr="0025540D">
        <w:rPr>
          <w:color w:val="242424"/>
          <w:sz w:val="23"/>
          <w:szCs w:val="23"/>
        </w:rPr>
        <w:t xml:space="preserve">a </w:t>
      </w:r>
      <w:r w:rsidRPr="0025540D">
        <w:rPr>
          <w:color w:val="242424"/>
          <w:sz w:val="23"/>
          <w:szCs w:val="23"/>
        </w:rPr>
        <w:t xml:space="preserve">significant </w:t>
      </w:r>
      <w:r w:rsidR="006F3473" w:rsidRPr="0025540D">
        <w:rPr>
          <w:color w:val="242424"/>
          <w:sz w:val="23"/>
          <w:szCs w:val="23"/>
        </w:rPr>
        <w:t xml:space="preserve">amount of </w:t>
      </w:r>
      <w:r w:rsidRPr="0025540D">
        <w:rPr>
          <w:color w:val="242424"/>
          <w:sz w:val="23"/>
          <w:szCs w:val="23"/>
        </w:rPr>
        <w:t xml:space="preserve">missing data in the dataset, as the absence of values may itself be predictive of defects. </w:t>
      </w:r>
      <w:r w:rsidR="006F3473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>The project focuses on</w:t>
      </w:r>
      <w:r w:rsidR="00137034" w:rsidRPr="0025540D">
        <w:rPr>
          <w:color w:val="242424"/>
          <w:sz w:val="23"/>
          <w:szCs w:val="23"/>
        </w:rPr>
        <w:t xml:space="preserve"> evaluating and potentially characterizing missingness, </w:t>
      </w:r>
      <w:r w:rsidRPr="0025540D">
        <w:rPr>
          <w:color w:val="242424"/>
          <w:sz w:val="23"/>
          <w:szCs w:val="23"/>
        </w:rPr>
        <w:t>creating an effective imputation strategy that preserves predictive signals</w:t>
      </w:r>
      <w:r w:rsidR="00137034" w:rsidRPr="0025540D">
        <w:rPr>
          <w:color w:val="242424"/>
          <w:sz w:val="23"/>
          <w:szCs w:val="23"/>
        </w:rPr>
        <w:t xml:space="preserve">, </w:t>
      </w:r>
      <w:r w:rsidRPr="0025540D">
        <w:rPr>
          <w:color w:val="242424"/>
          <w:sz w:val="23"/>
          <w:szCs w:val="23"/>
        </w:rPr>
        <w:t xml:space="preserve"> </w:t>
      </w:r>
      <w:r w:rsidR="00137034" w:rsidRPr="0025540D">
        <w:rPr>
          <w:color w:val="242424"/>
          <w:sz w:val="23"/>
          <w:szCs w:val="23"/>
        </w:rPr>
        <w:t>and assessing feature importance</w:t>
      </w:r>
      <w:r w:rsidR="00CB1D8D" w:rsidRPr="0025540D">
        <w:rPr>
          <w:color w:val="242424"/>
          <w:sz w:val="23"/>
          <w:szCs w:val="23"/>
        </w:rPr>
        <w:t>,</w:t>
      </w:r>
      <w:r w:rsidR="00137034" w:rsidRPr="0025540D">
        <w:rPr>
          <w:color w:val="242424"/>
          <w:sz w:val="23"/>
          <w:szCs w:val="23"/>
        </w:rPr>
        <w:t xml:space="preserve"> </w:t>
      </w:r>
      <w:r w:rsidR="00CB1D8D" w:rsidRPr="0025540D">
        <w:rPr>
          <w:color w:val="242424"/>
          <w:sz w:val="23"/>
          <w:szCs w:val="23"/>
        </w:rPr>
        <w:t xml:space="preserve">to prepare </w:t>
      </w:r>
      <w:r w:rsidRPr="0025540D">
        <w:rPr>
          <w:color w:val="242424"/>
          <w:sz w:val="23"/>
          <w:szCs w:val="23"/>
        </w:rPr>
        <w:t xml:space="preserve">the data for </w:t>
      </w:r>
      <w:r w:rsidR="006F3473" w:rsidRPr="0025540D">
        <w:rPr>
          <w:color w:val="242424"/>
          <w:sz w:val="23"/>
          <w:szCs w:val="23"/>
        </w:rPr>
        <w:t>robust modeling to</w:t>
      </w:r>
      <w:r w:rsidRPr="0025540D">
        <w:rPr>
          <w:color w:val="242424"/>
          <w:sz w:val="23"/>
          <w:szCs w:val="23"/>
        </w:rPr>
        <w:t xml:space="preserve"> improv</w:t>
      </w:r>
      <w:r w:rsidR="006F3473" w:rsidRPr="0025540D">
        <w:rPr>
          <w:color w:val="242424"/>
          <w:sz w:val="23"/>
          <w:szCs w:val="23"/>
        </w:rPr>
        <w:t>e</w:t>
      </w:r>
      <w:r w:rsidRPr="0025540D">
        <w:rPr>
          <w:color w:val="242424"/>
          <w:sz w:val="23"/>
          <w:szCs w:val="23"/>
        </w:rPr>
        <w:t xml:space="preserve"> </w:t>
      </w:r>
      <w:r w:rsidR="006F3473" w:rsidRPr="0025540D">
        <w:rPr>
          <w:color w:val="242424"/>
          <w:sz w:val="23"/>
          <w:szCs w:val="23"/>
        </w:rPr>
        <w:t xml:space="preserve">the </w:t>
      </w:r>
      <w:r w:rsidRPr="0025540D">
        <w:rPr>
          <w:color w:val="242424"/>
          <w:sz w:val="23"/>
          <w:szCs w:val="23"/>
        </w:rPr>
        <w:t>yield and quality in</w:t>
      </w:r>
      <w:r w:rsidR="006F3473" w:rsidRPr="0025540D">
        <w:rPr>
          <w:color w:val="242424"/>
          <w:sz w:val="23"/>
          <w:szCs w:val="23"/>
        </w:rPr>
        <w:t xml:space="preserve"> the </w:t>
      </w:r>
      <w:r w:rsidRPr="0025540D">
        <w:rPr>
          <w:color w:val="242424"/>
          <w:sz w:val="23"/>
          <w:szCs w:val="23"/>
        </w:rPr>
        <w:t>production</w:t>
      </w:r>
      <w:r w:rsidR="006F3473" w:rsidRPr="0025540D">
        <w:rPr>
          <w:color w:val="242424"/>
          <w:sz w:val="23"/>
          <w:szCs w:val="23"/>
        </w:rPr>
        <w:t xml:space="preserve"> process</w:t>
      </w:r>
      <w:r w:rsidRPr="0025540D">
        <w:rPr>
          <w:color w:val="242424"/>
          <w:sz w:val="23"/>
          <w:szCs w:val="23"/>
        </w:rPr>
        <w:t>.</w:t>
      </w:r>
    </w:p>
    <w:p w14:paraId="4C3FAB4A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Dataset Description:</w:t>
      </w:r>
    </w:p>
    <w:p w14:paraId="419B241A" w14:textId="301F7393" w:rsidR="00386A84" w:rsidRPr="0025540D" w:rsidRDefault="00386A84" w:rsidP="00386A84">
      <w:pPr>
        <w:pStyle w:val="NormalWeb"/>
        <w:shd w:val="clear" w:color="auto" w:fill="FFFFFF"/>
        <w:spacing w:before="0" w:beforeAutospacing="0" w:after="180" w:afterAutospacing="0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 xml:space="preserve">The SECOM dataset comprises 1567 samples from a semiconductor manufacturing process, with 590 sensor features (labeled </w:t>
      </w:r>
      <w:r w:rsidR="0064116A">
        <w:rPr>
          <w:color w:val="242424"/>
          <w:sz w:val="23"/>
          <w:szCs w:val="23"/>
        </w:rPr>
        <w:t>1</w:t>
      </w:r>
      <w:r w:rsidRPr="0025540D">
        <w:rPr>
          <w:color w:val="242424"/>
          <w:sz w:val="23"/>
          <w:szCs w:val="23"/>
        </w:rPr>
        <w:t xml:space="preserve"> to 5</w:t>
      </w:r>
      <w:r w:rsidR="0064116A">
        <w:rPr>
          <w:color w:val="242424"/>
          <w:sz w:val="23"/>
          <w:szCs w:val="23"/>
        </w:rPr>
        <w:t>90</w:t>
      </w:r>
      <w:r w:rsidRPr="0025540D">
        <w:rPr>
          <w:color w:val="242424"/>
          <w:sz w:val="23"/>
          <w:szCs w:val="23"/>
        </w:rPr>
        <w:t xml:space="preserve">) and a binary pass/fail label (y, 0 = pass, 1 = fail). Each feature represents a sensor measurement, though specific sensor roles are unknown, requiring a focus on usage patterns and pass/fail relationships. </w:t>
      </w:r>
      <w:r w:rsidR="00137034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 xml:space="preserve">Missing data is prevalent, ranging from 1 to 1429 NaNs per feature, forming distinct layers based on missingness counts (e.g., 1NA with 1 NaN, 715NA with 715 NaNs, etc.). </w:t>
      </w:r>
      <w:r w:rsidR="00CB1D8D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>Notable layers include 1NA (78 features), 715NA (</w:t>
      </w:r>
      <w:r w:rsidR="0064116A">
        <w:rPr>
          <w:color w:val="242424"/>
          <w:sz w:val="23"/>
          <w:szCs w:val="23"/>
        </w:rPr>
        <w:t>feature</w:t>
      </w:r>
      <w:r w:rsidRPr="0025540D">
        <w:rPr>
          <w:color w:val="242424"/>
          <w:sz w:val="23"/>
          <w:szCs w:val="23"/>
        </w:rPr>
        <w:t xml:space="preserve"> '113', '248</w:t>
      </w:r>
      <w:r w:rsidR="0064116A" w:rsidRPr="0025540D">
        <w:rPr>
          <w:color w:val="242424"/>
          <w:sz w:val="23"/>
          <w:szCs w:val="23"/>
        </w:rPr>
        <w:t xml:space="preserve">’, </w:t>
      </w:r>
      <w:r w:rsidR="0064116A">
        <w:rPr>
          <w:color w:val="242424"/>
          <w:sz w:val="23"/>
          <w:szCs w:val="23"/>
        </w:rPr>
        <w:t>‘386’, and ‘520’</w:t>
      </w:r>
      <w:r w:rsidRPr="0025540D">
        <w:rPr>
          <w:color w:val="242424"/>
          <w:sz w:val="23"/>
          <w:szCs w:val="23"/>
        </w:rPr>
        <w:t xml:space="preserve">), </w:t>
      </w:r>
      <w:r w:rsidR="0064116A">
        <w:rPr>
          <w:color w:val="242424"/>
          <w:sz w:val="23"/>
          <w:szCs w:val="23"/>
        </w:rPr>
        <w:t xml:space="preserve">and </w:t>
      </w:r>
      <w:r w:rsidRPr="0025540D">
        <w:rPr>
          <w:color w:val="242424"/>
          <w:sz w:val="23"/>
          <w:szCs w:val="23"/>
        </w:rPr>
        <w:t>794NA (</w:t>
      </w:r>
      <w:r w:rsidR="0064116A">
        <w:rPr>
          <w:color w:val="242424"/>
          <w:sz w:val="23"/>
          <w:szCs w:val="23"/>
        </w:rPr>
        <w:t>feature</w:t>
      </w:r>
      <w:r w:rsidRPr="0025540D">
        <w:rPr>
          <w:color w:val="242424"/>
          <w:sz w:val="23"/>
          <w:szCs w:val="23"/>
        </w:rPr>
        <w:t xml:space="preserve"> '73', '74</w:t>
      </w:r>
      <w:r w:rsidR="0064116A" w:rsidRPr="0025540D">
        <w:rPr>
          <w:color w:val="242424"/>
          <w:sz w:val="23"/>
          <w:szCs w:val="23"/>
        </w:rPr>
        <w:t xml:space="preserve">’, </w:t>
      </w:r>
      <w:r w:rsidR="0064116A">
        <w:rPr>
          <w:color w:val="242424"/>
          <w:sz w:val="23"/>
          <w:szCs w:val="23"/>
        </w:rPr>
        <w:t>‘346’, and ‘347’</w:t>
      </w:r>
      <w:r w:rsidRPr="0025540D">
        <w:rPr>
          <w:color w:val="242424"/>
          <w:sz w:val="23"/>
          <w:szCs w:val="23"/>
        </w:rPr>
        <w:t xml:space="preserve">). </w:t>
      </w:r>
      <w:r w:rsidR="00CB1D8D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>The dataset’s sparsity and the potential predictive nature of missingness necessitate careful preprocessing to retain valuable signals for defect prediction.</w:t>
      </w:r>
    </w:p>
    <w:p w14:paraId="77C4DAB3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Initial Strategies for Data Analysis:</w:t>
      </w:r>
    </w:p>
    <w:p w14:paraId="5606FC63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ind w:left="492" w:hanging="372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1.  </w:t>
      </w: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Missingness Indicators:</w:t>
      </w:r>
      <w:r w:rsidRPr="0025540D">
        <w:rPr>
          <w:color w:val="242424"/>
          <w:sz w:val="23"/>
          <w:szCs w:val="23"/>
        </w:rPr>
        <w:t> Introduce binary indicators for features with significant missingness (e.g., 'missing_113', 'missing_predictive') to capture usage patterns as potential predictors of defects, prioritizing non-missing data where possible.</w:t>
      </w:r>
    </w:p>
    <w:p w14:paraId="650D4970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ind w:left="542" w:hanging="423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2.  </w:t>
      </w: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Layered Imputation Approach:</w:t>
      </w:r>
      <w:r w:rsidRPr="0025540D">
        <w:rPr>
          <w:color w:val="242424"/>
          <w:sz w:val="23"/>
          <w:szCs w:val="23"/>
        </w:rPr>
        <w:t> Address missing data by grouping features into layers based on NaN counts, applying tailored imputation methods:</w:t>
      </w:r>
    </w:p>
    <w:p w14:paraId="49C747F8" w14:textId="4E3CB297" w:rsidR="00386A84" w:rsidRPr="0025540D" w:rsidRDefault="00386A84" w:rsidP="00CB1D8D">
      <w:pPr>
        <w:pStyle w:val="NormalWeb"/>
        <w:shd w:val="clear" w:color="auto" w:fill="FFFFFF"/>
        <w:spacing w:before="0" w:beforeAutospacing="0" w:after="0" w:afterAutospacing="0"/>
        <w:ind w:left="668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•  For layers with predictive missingness (e.g., 1NA, 715NA, 794NA), use pass/fail mean</w:t>
      </w:r>
      <w:r w:rsidR="00CB1D8D" w:rsidRPr="0025540D">
        <w:rPr>
          <w:color w:val="242424"/>
          <w:sz w:val="23"/>
          <w:szCs w:val="23"/>
        </w:rPr>
        <w:t xml:space="preserve"> </w:t>
      </w:r>
      <w:r w:rsidRPr="0025540D">
        <w:rPr>
          <w:color w:val="242424"/>
          <w:sz w:val="23"/>
          <w:szCs w:val="23"/>
        </w:rPr>
        <w:t>imputation to leverage the relationship with the outcome (y).</w:t>
      </w:r>
    </w:p>
    <w:p w14:paraId="7D20DFB7" w14:textId="50EEFA6B" w:rsidR="00386A84" w:rsidRPr="0025540D" w:rsidRDefault="00386A84" w:rsidP="00CB1D8D">
      <w:pPr>
        <w:pStyle w:val="NormalWeb"/>
        <w:shd w:val="clear" w:color="auto" w:fill="FFFFFF"/>
        <w:spacing w:before="0" w:beforeAutospacing="0" w:after="0" w:afterAutospacing="0"/>
        <w:ind w:left="668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•  For other layers, explore mean imputation for features without notable pass/fail mean differences, and consider advanced methods like Multivariate Imputation by Chained Equations (MICE) to model feature relationships.</w:t>
      </w:r>
    </w:p>
    <w:p w14:paraId="71335B86" w14:textId="099C3662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ind w:left="546" w:hanging="426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3.  </w:t>
      </w: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Feature Selection and Modeling:</w:t>
      </w:r>
      <w:r w:rsidRPr="0025540D">
        <w:rPr>
          <w:color w:val="242424"/>
          <w:sz w:val="23"/>
          <w:szCs w:val="23"/>
        </w:rPr>
        <w:t xml:space="preserve"> Post-imputation, plan to train </w:t>
      </w:r>
      <w:r w:rsidR="00CB1D8D" w:rsidRPr="0025540D">
        <w:rPr>
          <w:color w:val="242424"/>
          <w:sz w:val="23"/>
          <w:szCs w:val="23"/>
        </w:rPr>
        <w:t xml:space="preserve">both </w:t>
      </w:r>
      <w:r w:rsidRPr="0025540D">
        <w:rPr>
          <w:color w:val="242424"/>
          <w:sz w:val="23"/>
          <w:szCs w:val="23"/>
        </w:rPr>
        <w:t xml:space="preserve">an XGBoost classifier </w:t>
      </w:r>
      <w:r w:rsidR="00CB1D8D" w:rsidRPr="0025540D">
        <w:rPr>
          <w:color w:val="242424"/>
          <w:sz w:val="23"/>
          <w:szCs w:val="23"/>
        </w:rPr>
        <w:t xml:space="preserve">and a logistic regression model </w:t>
      </w:r>
      <w:r w:rsidRPr="0025540D">
        <w:rPr>
          <w:color w:val="242424"/>
          <w:sz w:val="23"/>
          <w:szCs w:val="23"/>
        </w:rPr>
        <w:t>to predict defects</w:t>
      </w:r>
      <w:r w:rsidR="00CB1D8D" w:rsidRPr="0025540D">
        <w:rPr>
          <w:color w:val="242424"/>
          <w:sz w:val="23"/>
          <w:szCs w:val="23"/>
        </w:rPr>
        <w:t>. Subsequent</w:t>
      </w:r>
      <w:r w:rsidRPr="0025540D">
        <w:rPr>
          <w:color w:val="242424"/>
          <w:sz w:val="23"/>
          <w:szCs w:val="23"/>
        </w:rPr>
        <w:t xml:space="preserve"> feature importance analysis</w:t>
      </w:r>
      <w:r w:rsidR="0064116A">
        <w:rPr>
          <w:color w:val="242424"/>
          <w:sz w:val="23"/>
          <w:szCs w:val="23"/>
        </w:rPr>
        <w:t xml:space="preserve"> </w:t>
      </w:r>
      <w:r w:rsidR="00CB1D8D" w:rsidRPr="0025540D">
        <w:rPr>
          <w:color w:val="242424"/>
          <w:sz w:val="23"/>
          <w:szCs w:val="23"/>
        </w:rPr>
        <w:t>(from XGBoost) and coefficient analysis (from logistic regression)</w:t>
      </w:r>
      <w:r w:rsidRPr="0025540D">
        <w:rPr>
          <w:color w:val="242424"/>
          <w:sz w:val="23"/>
          <w:szCs w:val="23"/>
        </w:rPr>
        <w:t xml:space="preserve"> </w:t>
      </w:r>
      <w:r w:rsidR="00CB1D8D" w:rsidRPr="0025540D">
        <w:rPr>
          <w:color w:val="242424"/>
          <w:sz w:val="23"/>
          <w:szCs w:val="23"/>
        </w:rPr>
        <w:t>will</w:t>
      </w:r>
      <w:r w:rsidRPr="0025540D">
        <w:rPr>
          <w:color w:val="242424"/>
          <w:sz w:val="23"/>
          <w:szCs w:val="23"/>
        </w:rPr>
        <w:t xml:space="preserve"> identify key sensors influencing failures, informing process optimization</w:t>
      </w:r>
      <w:r w:rsidR="00CB1D8D" w:rsidRPr="0025540D">
        <w:rPr>
          <w:color w:val="242424"/>
          <w:sz w:val="23"/>
          <w:szCs w:val="23"/>
        </w:rPr>
        <w:t xml:space="preserve"> strategies</w:t>
      </w:r>
      <w:r w:rsidRPr="0025540D">
        <w:rPr>
          <w:color w:val="242424"/>
          <w:sz w:val="23"/>
          <w:szCs w:val="23"/>
        </w:rPr>
        <w:t>.</w:t>
      </w:r>
    </w:p>
    <w:p w14:paraId="4DF1DF83" w14:textId="77777777" w:rsidR="00CB1D8D" w:rsidRPr="0025540D" w:rsidRDefault="00CB1D8D" w:rsidP="00386A84">
      <w:pPr>
        <w:pStyle w:val="NormalWeb"/>
        <w:shd w:val="clear" w:color="auto" w:fill="FFFFFF"/>
        <w:spacing w:before="0" w:beforeAutospacing="0" w:after="0" w:afterAutospacing="0"/>
        <w:ind w:left="546" w:hanging="426"/>
        <w:rPr>
          <w:color w:val="242424"/>
          <w:sz w:val="23"/>
          <w:szCs w:val="23"/>
        </w:rPr>
      </w:pPr>
    </w:p>
    <w:p w14:paraId="5A4B212F" w14:textId="77777777" w:rsidR="00386A84" w:rsidRPr="0025540D" w:rsidRDefault="00386A84" w:rsidP="00386A84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23"/>
          <w:szCs w:val="23"/>
        </w:rPr>
      </w:pPr>
      <w:r w:rsidRPr="0025540D">
        <w:rPr>
          <w:b/>
          <w:bCs/>
          <w:color w:val="242424"/>
          <w:sz w:val="23"/>
          <w:szCs w:val="23"/>
          <w:bdr w:val="none" w:sz="0" w:space="0" w:color="auto" w:frame="1"/>
        </w:rPr>
        <w:t>Conclusion:</w:t>
      </w:r>
    </w:p>
    <w:p w14:paraId="51DDE008" w14:textId="49B16163" w:rsidR="0006050D" w:rsidRPr="0064116A" w:rsidRDefault="00386A84" w:rsidP="0064116A">
      <w:pPr>
        <w:pStyle w:val="NormalWeb"/>
        <w:shd w:val="clear" w:color="auto" w:fill="FFFFFF"/>
        <w:spacing w:before="0" w:beforeAutospacing="0" w:after="180" w:afterAutospacing="0"/>
        <w:rPr>
          <w:color w:val="242424"/>
          <w:sz w:val="23"/>
          <w:szCs w:val="23"/>
        </w:rPr>
      </w:pPr>
      <w:r w:rsidRPr="0025540D">
        <w:rPr>
          <w:color w:val="242424"/>
          <w:sz w:val="23"/>
          <w:szCs w:val="23"/>
        </w:rPr>
        <w:t>This project sets the stage for improving</w:t>
      </w:r>
      <w:r w:rsidR="0064116A">
        <w:rPr>
          <w:color w:val="242424"/>
          <w:sz w:val="23"/>
          <w:szCs w:val="23"/>
        </w:rPr>
        <w:t xml:space="preserve"> a semi-conductor manufacturing</w:t>
      </w:r>
      <w:r w:rsidRPr="0025540D">
        <w:rPr>
          <w:color w:val="242424"/>
          <w:sz w:val="23"/>
          <w:szCs w:val="23"/>
        </w:rPr>
        <w:t xml:space="preserve"> process by tackling the SECOM dataset’s missing data challenges with a strategic imputation approach, paving the way for predictive modeling and actionable insights.</w:t>
      </w:r>
      <w:r w:rsidR="00595EE0">
        <w:rPr>
          <w:color w:val="242424"/>
          <w:sz w:val="23"/>
          <w:szCs w:val="23"/>
        </w:rPr>
        <w:t xml:space="preserve"> See the potential for future employment in this industry, marrying up 30 years of solid Manufacturing Quality experience (APQP, Six Sigma, TRIZ) with my current Data Science with AI/Optimization specialization graduate study.</w:t>
      </w:r>
    </w:p>
    <w:sectPr w:rsidR="0006050D" w:rsidRPr="0064116A" w:rsidSect="0064116A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84"/>
    <w:rsid w:val="0006050D"/>
    <w:rsid w:val="00137034"/>
    <w:rsid w:val="00183F7E"/>
    <w:rsid w:val="0025540D"/>
    <w:rsid w:val="00386A84"/>
    <w:rsid w:val="003E39FC"/>
    <w:rsid w:val="00595EE0"/>
    <w:rsid w:val="0064116A"/>
    <w:rsid w:val="006F3473"/>
    <w:rsid w:val="0074116D"/>
    <w:rsid w:val="008D0F7F"/>
    <w:rsid w:val="009C7D11"/>
    <w:rsid w:val="00BC7A88"/>
    <w:rsid w:val="00CB1D8D"/>
    <w:rsid w:val="00D9236C"/>
    <w:rsid w:val="00F6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E622"/>
  <w15:chartTrackingRefBased/>
  <w15:docId w15:val="{92847670-30E9-4FC7-87D9-F10F02E5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6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6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Crawford</dc:creator>
  <cp:keywords/>
  <dc:description/>
  <cp:lastModifiedBy>Randall Crawford</cp:lastModifiedBy>
  <cp:revision>1</cp:revision>
  <dcterms:created xsi:type="dcterms:W3CDTF">2025-04-21T00:04:00Z</dcterms:created>
  <dcterms:modified xsi:type="dcterms:W3CDTF">2025-04-21T01:55:00Z</dcterms:modified>
</cp:coreProperties>
</file>