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69C6" w:rsidRDefault="00EB6A42">
      <w:pPr>
        <w:rPr>
          <w:sz w:val="56"/>
          <w:szCs w:val="56"/>
        </w:rPr>
      </w:pPr>
      <w:r>
        <w:rPr>
          <w:sz w:val="56"/>
          <w:szCs w:val="56"/>
        </w:rPr>
        <w:t>Samenwerkingscontract</w:t>
      </w:r>
    </w:p>
    <w:p w:rsidR="00EB6A42" w:rsidRPr="00EB6A42" w:rsidRDefault="00EB6A42">
      <w:pPr>
        <w:rPr>
          <w:sz w:val="56"/>
          <w:szCs w:val="56"/>
        </w:rPr>
      </w:pPr>
      <w:r>
        <w:rPr>
          <w:sz w:val="56"/>
          <w:szCs w:val="56"/>
        </w:rPr>
        <w:t>Groep 2: Cold Fusion</w:t>
      </w:r>
    </w:p>
    <w:p w:rsidR="00B069C6" w:rsidRDefault="00CC2ED2">
      <w:r>
        <w:rPr>
          <w:noProof/>
        </w:rPr>
        <w:drawing>
          <wp:inline distT="0" distB="0" distL="114300" distR="114300">
            <wp:extent cx="5486400" cy="56896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486400" cy="5689600"/>
                    </a:xfrm>
                    <a:prstGeom prst="rect">
                      <a:avLst/>
                    </a:prstGeom>
                    <a:ln/>
                  </pic:spPr>
                </pic:pic>
              </a:graphicData>
            </a:graphic>
          </wp:inline>
        </w:drawing>
      </w:r>
    </w:p>
    <w:p w:rsidR="00B069C6" w:rsidRDefault="00CC2ED2">
      <w:r>
        <w:br w:type="page"/>
      </w:r>
    </w:p>
    <w:p w:rsidR="00B069C6" w:rsidRDefault="00B069C6"/>
    <w:p w:rsidR="00B069C6" w:rsidRDefault="00CC2ED2">
      <w:pPr>
        <w:pStyle w:val="Heading1"/>
      </w:pPr>
      <w:bookmarkStart w:id="0" w:name="h.gjdgxs" w:colFirst="0" w:colLast="0"/>
      <w:bookmarkEnd w:id="0"/>
      <w:r>
        <w:t>Samenwerkingscontract</w:t>
      </w:r>
    </w:p>
    <w:p w:rsidR="00B069C6" w:rsidRDefault="00E807F7">
      <w:r>
        <w:rPr>
          <w:sz w:val="24"/>
        </w:rPr>
        <w:t>In dit contract worden de regels voor omgang en kwalit</w:t>
      </w:r>
      <w:r w:rsidR="00C30716">
        <w:rPr>
          <w:sz w:val="24"/>
        </w:rPr>
        <w:t>eitswaarborging voor Cold Fusion</w:t>
      </w:r>
      <w:r>
        <w:rPr>
          <w:sz w:val="24"/>
        </w:rPr>
        <w:t>, bestaande uit de volgende leden helder en duidelijk gespecificeerd.</w:t>
      </w:r>
    </w:p>
    <w:p w:rsidR="00B069C6" w:rsidRDefault="00B069C6"/>
    <w:tbl>
      <w:tblPr>
        <w:tblStyle w:val="TableGrid"/>
        <w:tblW w:w="0" w:type="auto"/>
        <w:tblLook w:val="04A0" w:firstRow="1" w:lastRow="0" w:firstColumn="1" w:lastColumn="0" w:noHBand="0" w:noVBand="1"/>
      </w:tblPr>
      <w:tblGrid>
        <w:gridCol w:w="3055"/>
        <w:gridCol w:w="3055"/>
        <w:gridCol w:w="3056"/>
      </w:tblGrid>
      <w:tr w:rsidR="00E807F7" w:rsidTr="00E807F7">
        <w:tc>
          <w:tcPr>
            <w:tcW w:w="3055" w:type="dxa"/>
          </w:tcPr>
          <w:p w:rsidR="00E807F7" w:rsidRPr="00E807F7" w:rsidRDefault="00E807F7">
            <w:pPr>
              <w:jc w:val="both"/>
              <w:rPr>
                <w:b/>
              </w:rPr>
            </w:pPr>
            <w:r>
              <w:rPr>
                <w:b/>
              </w:rPr>
              <w:t>Naam</w:t>
            </w:r>
          </w:p>
        </w:tc>
        <w:tc>
          <w:tcPr>
            <w:tcW w:w="3055" w:type="dxa"/>
          </w:tcPr>
          <w:p w:rsidR="00E807F7" w:rsidRPr="00E807F7" w:rsidRDefault="00E807F7">
            <w:pPr>
              <w:jc w:val="both"/>
              <w:rPr>
                <w:b/>
              </w:rPr>
            </w:pPr>
            <w:r>
              <w:rPr>
                <w:b/>
              </w:rPr>
              <w:t>Studentnummer</w:t>
            </w:r>
          </w:p>
        </w:tc>
        <w:tc>
          <w:tcPr>
            <w:tcW w:w="3056" w:type="dxa"/>
          </w:tcPr>
          <w:p w:rsidR="00E807F7" w:rsidRPr="00E807F7" w:rsidRDefault="00E807F7">
            <w:pPr>
              <w:jc w:val="both"/>
              <w:rPr>
                <w:b/>
              </w:rPr>
            </w:pPr>
            <w:r>
              <w:rPr>
                <w:b/>
              </w:rPr>
              <w:t>Emailadres</w:t>
            </w:r>
          </w:p>
        </w:tc>
      </w:tr>
      <w:tr w:rsidR="00E807F7" w:rsidTr="00E807F7">
        <w:tc>
          <w:tcPr>
            <w:tcW w:w="3055" w:type="dxa"/>
          </w:tcPr>
          <w:p w:rsidR="00E807F7" w:rsidRDefault="00E807F7">
            <w:pPr>
              <w:jc w:val="both"/>
            </w:pPr>
            <w:r>
              <w:t>Robert Kraaijeveld</w:t>
            </w:r>
          </w:p>
        </w:tc>
        <w:tc>
          <w:tcPr>
            <w:tcW w:w="3055" w:type="dxa"/>
          </w:tcPr>
          <w:p w:rsidR="00E807F7" w:rsidRDefault="00E807F7">
            <w:pPr>
              <w:jc w:val="both"/>
            </w:pPr>
            <w:r>
              <w:t>0890289</w:t>
            </w:r>
          </w:p>
        </w:tc>
        <w:tc>
          <w:tcPr>
            <w:tcW w:w="3056" w:type="dxa"/>
          </w:tcPr>
          <w:p w:rsidR="00E807F7" w:rsidRDefault="00E807F7" w:rsidP="00EB6A42">
            <w:pPr>
              <w:jc w:val="both"/>
            </w:pPr>
            <w:hyperlink r:id="rId9" w:history="1">
              <w:r w:rsidRPr="00415B22">
                <w:rPr>
                  <w:rStyle w:val="Hyperlink"/>
                </w:rPr>
                <w:t>0890289@hr.nl</w:t>
              </w:r>
            </w:hyperlink>
          </w:p>
        </w:tc>
      </w:tr>
      <w:tr w:rsidR="00E807F7" w:rsidTr="00E807F7">
        <w:tc>
          <w:tcPr>
            <w:tcW w:w="3055" w:type="dxa"/>
          </w:tcPr>
          <w:p w:rsidR="00E807F7" w:rsidRDefault="00E807F7">
            <w:pPr>
              <w:jc w:val="both"/>
            </w:pPr>
            <w:r>
              <w:t>Robin Bakker</w:t>
            </w:r>
          </w:p>
        </w:tc>
        <w:tc>
          <w:tcPr>
            <w:tcW w:w="3055" w:type="dxa"/>
          </w:tcPr>
          <w:p w:rsidR="00E807F7" w:rsidRDefault="00E807F7">
            <w:pPr>
              <w:jc w:val="both"/>
            </w:pPr>
            <w:r>
              <w:t>0898539</w:t>
            </w:r>
          </w:p>
        </w:tc>
        <w:tc>
          <w:tcPr>
            <w:tcW w:w="3056" w:type="dxa"/>
          </w:tcPr>
          <w:p w:rsidR="00E807F7" w:rsidRDefault="00E807F7">
            <w:pPr>
              <w:jc w:val="both"/>
            </w:pPr>
            <w:hyperlink r:id="rId10" w:history="1">
              <w:r w:rsidRPr="00415B22">
                <w:rPr>
                  <w:rStyle w:val="Hyperlink"/>
                </w:rPr>
                <w:t>robinb@live.nl</w:t>
              </w:r>
            </w:hyperlink>
          </w:p>
        </w:tc>
      </w:tr>
      <w:tr w:rsidR="00E807F7" w:rsidTr="00E807F7">
        <w:tc>
          <w:tcPr>
            <w:tcW w:w="3055" w:type="dxa"/>
          </w:tcPr>
          <w:p w:rsidR="00E807F7" w:rsidRDefault="00E807F7">
            <w:pPr>
              <w:jc w:val="both"/>
            </w:pPr>
            <w:r>
              <w:t>Gerben Dol</w:t>
            </w:r>
          </w:p>
        </w:tc>
        <w:tc>
          <w:tcPr>
            <w:tcW w:w="3055" w:type="dxa"/>
          </w:tcPr>
          <w:p w:rsidR="00E807F7" w:rsidRDefault="00E807F7">
            <w:pPr>
              <w:jc w:val="both"/>
            </w:pPr>
            <w:r>
              <w:t>0900004</w:t>
            </w:r>
          </w:p>
        </w:tc>
        <w:tc>
          <w:tcPr>
            <w:tcW w:w="3056" w:type="dxa"/>
          </w:tcPr>
          <w:p w:rsidR="00E807F7" w:rsidRDefault="00E807F7">
            <w:pPr>
              <w:jc w:val="both"/>
            </w:pPr>
            <w:hyperlink r:id="rId11" w:history="1">
              <w:r w:rsidRPr="00415B22">
                <w:rPr>
                  <w:rStyle w:val="Hyperlink"/>
                </w:rPr>
                <w:t>0900004@hr.nl</w:t>
              </w:r>
            </w:hyperlink>
          </w:p>
        </w:tc>
      </w:tr>
      <w:tr w:rsidR="00E807F7" w:rsidTr="00E807F7">
        <w:tc>
          <w:tcPr>
            <w:tcW w:w="3055" w:type="dxa"/>
          </w:tcPr>
          <w:p w:rsidR="00E807F7" w:rsidRDefault="00E807F7">
            <w:pPr>
              <w:jc w:val="both"/>
            </w:pPr>
            <w:r>
              <w:t>Cees-Jan Nolen</w:t>
            </w:r>
          </w:p>
        </w:tc>
        <w:tc>
          <w:tcPr>
            <w:tcW w:w="3055" w:type="dxa"/>
          </w:tcPr>
          <w:p w:rsidR="00E807F7" w:rsidRDefault="00E807F7">
            <w:pPr>
              <w:jc w:val="both"/>
            </w:pPr>
            <w:r>
              <w:t>0902130</w:t>
            </w:r>
          </w:p>
        </w:tc>
        <w:tc>
          <w:tcPr>
            <w:tcW w:w="3056" w:type="dxa"/>
          </w:tcPr>
          <w:p w:rsidR="00E807F7" w:rsidRDefault="00E807F7">
            <w:pPr>
              <w:jc w:val="both"/>
            </w:pPr>
            <w:hyperlink r:id="rId12" w:history="1">
              <w:r w:rsidRPr="00415B22">
                <w:rPr>
                  <w:rStyle w:val="Hyperlink"/>
                </w:rPr>
                <w:t>0902130@hr.nl</w:t>
              </w:r>
            </w:hyperlink>
          </w:p>
        </w:tc>
      </w:tr>
    </w:tbl>
    <w:p w:rsidR="00B069C6" w:rsidRDefault="00B069C6">
      <w:pPr>
        <w:tabs>
          <w:tab w:val="center" w:pos="4536"/>
          <w:tab w:val="right" w:pos="9072"/>
        </w:tabs>
      </w:pPr>
    </w:p>
    <w:p w:rsidR="00B069C6" w:rsidRDefault="00B069C6">
      <w:pPr>
        <w:tabs>
          <w:tab w:val="center" w:pos="4536"/>
          <w:tab w:val="right" w:pos="9072"/>
        </w:tabs>
      </w:pPr>
    </w:p>
    <w:p w:rsidR="00B069C6" w:rsidRDefault="00B069C6">
      <w:pPr>
        <w:tabs>
          <w:tab w:val="center" w:pos="4536"/>
          <w:tab w:val="right" w:pos="9072"/>
        </w:tabs>
      </w:pPr>
    </w:p>
    <w:p w:rsidR="00B069C6" w:rsidRDefault="00CC2ED2">
      <w:pPr>
        <w:numPr>
          <w:ilvl w:val="0"/>
          <w:numId w:val="4"/>
        </w:numPr>
        <w:ind w:hanging="359"/>
        <w:rPr>
          <w:b/>
          <w:sz w:val="26"/>
        </w:rPr>
      </w:pPr>
      <w:r>
        <w:rPr>
          <w:b/>
          <w:sz w:val="26"/>
        </w:rPr>
        <w:t>Waar en wanneer komt de projectgroep bij elkaar?</w:t>
      </w:r>
      <w:r>
        <w:rPr>
          <w:b/>
          <w:sz w:val="26"/>
        </w:rPr>
        <w:br/>
      </w:r>
    </w:p>
    <w:p w:rsidR="00B069C6" w:rsidRDefault="00CC2ED2">
      <w:pPr>
        <w:numPr>
          <w:ilvl w:val="0"/>
          <w:numId w:val="3"/>
        </w:numPr>
        <w:ind w:left="720" w:hanging="359"/>
        <w:rPr>
          <w:i/>
        </w:rPr>
      </w:pPr>
      <w:r>
        <w:rPr>
          <w:sz w:val="24"/>
        </w:rPr>
        <w:t>De projectgroep heeft wanneer deze allen op school zijn dagelijks een daily-scrum. Dit wordt aangevuld met een vergadering wanneer hier een beroep op wordt gedaan door één van de projectleden.</w:t>
      </w:r>
    </w:p>
    <w:p w:rsidR="00B069C6" w:rsidRDefault="00B069C6">
      <w:pPr>
        <w:ind w:left="720"/>
      </w:pPr>
    </w:p>
    <w:p w:rsidR="00B069C6" w:rsidRDefault="00CC2ED2">
      <w:pPr>
        <w:numPr>
          <w:ilvl w:val="0"/>
          <w:numId w:val="4"/>
        </w:numPr>
        <w:ind w:hanging="359"/>
        <w:rPr>
          <w:b/>
          <w:sz w:val="26"/>
        </w:rPr>
      </w:pPr>
      <w:bookmarkStart w:id="1" w:name="h.30j0zll" w:colFirst="0" w:colLast="0"/>
      <w:bookmarkEnd w:id="1"/>
      <w:r>
        <w:rPr>
          <w:b/>
          <w:sz w:val="26"/>
        </w:rPr>
        <w:t>Welke verwachtingen hebben de projectleden van de samenwerking en rolverdeling?</w:t>
      </w:r>
      <w:r>
        <w:rPr>
          <w:b/>
          <w:sz w:val="26"/>
        </w:rPr>
        <w:br/>
      </w:r>
    </w:p>
    <w:p w:rsidR="00B069C6" w:rsidRDefault="00CC2ED2">
      <w:pPr>
        <w:numPr>
          <w:ilvl w:val="0"/>
          <w:numId w:val="2"/>
        </w:numPr>
        <w:ind w:hanging="359"/>
        <w:rPr>
          <w:sz w:val="24"/>
        </w:rPr>
      </w:pPr>
      <w:r>
        <w:rPr>
          <w:sz w:val="24"/>
        </w:rPr>
        <w:t xml:space="preserve">De projectleden gaan systematisch volgens een vooraf opgesteld model te werk </w:t>
      </w:r>
    </w:p>
    <w:p w:rsidR="00B069C6" w:rsidRDefault="00B069C6"/>
    <w:p w:rsidR="00B069C6" w:rsidRDefault="00CC2ED2">
      <w:pPr>
        <w:numPr>
          <w:ilvl w:val="0"/>
          <w:numId w:val="2"/>
        </w:numPr>
        <w:ind w:hanging="359"/>
        <w:rPr>
          <w:sz w:val="24"/>
        </w:rPr>
      </w:pPr>
      <w:r>
        <w:rPr>
          <w:sz w:val="24"/>
        </w:rPr>
        <w:t>De projectleden hebben hun gereedschap bestudeerd en kunnen zonder onzekerheid overgaan op productie</w:t>
      </w:r>
    </w:p>
    <w:p w:rsidR="00B069C6" w:rsidRDefault="00B069C6">
      <w:pPr>
        <w:ind w:left="720"/>
      </w:pPr>
    </w:p>
    <w:p w:rsidR="00B069C6" w:rsidRDefault="00CC2ED2">
      <w:pPr>
        <w:numPr>
          <w:ilvl w:val="0"/>
          <w:numId w:val="2"/>
        </w:numPr>
        <w:ind w:hanging="359"/>
        <w:rPr>
          <w:sz w:val="24"/>
        </w:rPr>
      </w:pPr>
      <w:r>
        <w:rPr>
          <w:sz w:val="24"/>
        </w:rPr>
        <w:t>De projectleden zijn compleet geïnformeerd en op de hoogte van het ontwerpmodel, voordat deze overgaan op ontwikkeling/codering</w:t>
      </w:r>
    </w:p>
    <w:p w:rsidR="00B069C6" w:rsidRDefault="00B069C6">
      <w:pPr>
        <w:ind w:left="360"/>
      </w:pPr>
    </w:p>
    <w:p w:rsidR="00B069C6" w:rsidRDefault="00CC2ED2">
      <w:pPr>
        <w:numPr>
          <w:ilvl w:val="0"/>
          <w:numId w:val="2"/>
        </w:numPr>
        <w:ind w:hanging="359"/>
        <w:rPr>
          <w:sz w:val="24"/>
        </w:rPr>
      </w:pPr>
      <w:r>
        <w:rPr>
          <w:sz w:val="24"/>
        </w:rPr>
        <w:t>De projectleden hanteren de regel: “</w:t>
      </w:r>
      <w:r>
        <w:rPr>
          <w:i/>
          <w:sz w:val="24"/>
        </w:rPr>
        <w:t>kwaliteit gaat boven kwantiteit</w:t>
      </w:r>
      <w:r>
        <w:rPr>
          <w:sz w:val="24"/>
        </w:rPr>
        <w:t>”</w:t>
      </w:r>
    </w:p>
    <w:p w:rsidR="00B069C6" w:rsidRDefault="00B069C6"/>
    <w:p w:rsidR="00B069C6" w:rsidRDefault="00CC2ED2">
      <w:pPr>
        <w:numPr>
          <w:ilvl w:val="0"/>
          <w:numId w:val="2"/>
        </w:numPr>
        <w:ind w:hanging="359"/>
        <w:rPr>
          <w:sz w:val="24"/>
        </w:rPr>
      </w:pPr>
      <w:r>
        <w:rPr>
          <w:sz w:val="24"/>
        </w:rPr>
        <w:t>De projectleden zijn op de hoogte van de onderling gemaakte afspraken.</w:t>
      </w:r>
      <w:r>
        <w:rPr>
          <w:sz w:val="24"/>
        </w:rPr>
        <w:br/>
      </w:r>
    </w:p>
    <w:p w:rsidR="00B069C6" w:rsidRDefault="00CC2ED2">
      <w:pPr>
        <w:numPr>
          <w:ilvl w:val="0"/>
          <w:numId w:val="2"/>
        </w:numPr>
        <w:ind w:hanging="359"/>
        <w:rPr>
          <w:sz w:val="24"/>
        </w:rPr>
      </w:pPr>
      <w:r>
        <w:rPr>
          <w:sz w:val="24"/>
        </w:rPr>
        <w:t xml:space="preserve">De projectleden zullen al hun code voorzien van Engels commentaar via een vooropgestelde template </w:t>
      </w:r>
    </w:p>
    <w:p w:rsidR="00B069C6" w:rsidRDefault="00B069C6">
      <w:pPr>
        <w:ind w:left="720"/>
      </w:pPr>
    </w:p>
    <w:p w:rsidR="00B069C6" w:rsidRDefault="00CC2ED2">
      <w:pPr>
        <w:numPr>
          <w:ilvl w:val="0"/>
          <w:numId w:val="2"/>
        </w:numPr>
        <w:ind w:hanging="359"/>
        <w:rPr>
          <w:sz w:val="24"/>
        </w:rPr>
      </w:pPr>
      <w:r>
        <w:rPr>
          <w:sz w:val="24"/>
        </w:rPr>
        <w:t>De projectleden zijn op de hoogte wat camelCase, is en zullen hiervan ook gebruik maken</w:t>
      </w:r>
    </w:p>
    <w:p w:rsidR="00B069C6" w:rsidRDefault="00B069C6"/>
    <w:p w:rsidR="00B069C6" w:rsidRDefault="00CC2ED2">
      <w:pPr>
        <w:numPr>
          <w:ilvl w:val="0"/>
          <w:numId w:val="2"/>
        </w:numPr>
        <w:ind w:hanging="359"/>
        <w:rPr>
          <w:sz w:val="24"/>
        </w:rPr>
      </w:pPr>
      <w:r>
        <w:rPr>
          <w:sz w:val="24"/>
        </w:rPr>
        <w:t>De projectleden houden elkaar op de hoogte van de eigen vorderingen, ondersteunen elkaar waar nodig en geven feedback op elkaars producten.</w:t>
      </w:r>
    </w:p>
    <w:p w:rsidR="00B069C6" w:rsidRDefault="00B069C6">
      <w:pPr>
        <w:ind w:left="720"/>
      </w:pPr>
      <w:bookmarkStart w:id="2" w:name="h.1fob9te" w:colFirst="0" w:colLast="0"/>
      <w:bookmarkEnd w:id="2"/>
    </w:p>
    <w:p w:rsidR="00B069C6" w:rsidRDefault="00CC2ED2">
      <w:pPr>
        <w:numPr>
          <w:ilvl w:val="0"/>
          <w:numId w:val="2"/>
        </w:numPr>
        <w:ind w:hanging="359"/>
        <w:rPr>
          <w:sz w:val="24"/>
        </w:rPr>
      </w:pPr>
      <w:r>
        <w:rPr>
          <w:sz w:val="24"/>
        </w:rPr>
        <w:t>De projectleden streven naar het beste resultaat</w:t>
      </w:r>
      <w:r>
        <w:rPr>
          <w:sz w:val="24"/>
        </w:rPr>
        <w:br/>
      </w:r>
    </w:p>
    <w:p w:rsidR="00B069C6" w:rsidRDefault="00CC2ED2">
      <w:pPr>
        <w:numPr>
          <w:ilvl w:val="0"/>
          <w:numId w:val="2"/>
        </w:numPr>
        <w:ind w:hanging="359"/>
        <w:rPr>
          <w:sz w:val="24"/>
        </w:rPr>
      </w:pPr>
      <w:r>
        <w:rPr>
          <w:sz w:val="24"/>
        </w:rPr>
        <w:t>De projectleden moeten alles kunnen beargumenteren wat zei in opleveren, zowel in de code als verbaal</w:t>
      </w:r>
    </w:p>
    <w:p w:rsidR="00B069C6" w:rsidRDefault="00B069C6">
      <w:pPr>
        <w:ind w:left="360"/>
      </w:pPr>
    </w:p>
    <w:p w:rsidR="00B069C6" w:rsidRDefault="00CC2ED2">
      <w:pPr>
        <w:numPr>
          <w:ilvl w:val="0"/>
          <w:numId w:val="2"/>
        </w:numPr>
        <w:ind w:hanging="359"/>
        <w:rPr>
          <w:sz w:val="24"/>
        </w:rPr>
      </w:pPr>
      <w:r>
        <w:rPr>
          <w:sz w:val="24"/>
        </w:rPr>
        <w:t>De projectleden houden zich aan de planning van het scrumboard of laten het tenminste een week van te voren weten dat ze het niet op tijd af krijgen.</w:t>
      </w:r>
    </w:p>
    <w:p w:rsidR="00B069C6" w:rsidRDefault="00B069C6">
      <w:pPr>
        <w:ind w:left="720"/>
      </w:pPr>
    </w:p>
    <w:p w:rsidR="00B069C6" w:rsidRDefault="00CC2ED2">
      <w:pPr>
        <w:numPr>
          <w:ilvl w:val="0"/>
          <w:numId w:val="2"/>
        </w:numPr>
        <w:ind w:hanging="359"/>
        <w:rPr>
          <w:sz w:val="24"/>
        </w:rPr>
      </w:pPr>
      <w:r>
        <w:rPr>
          <w:sz w:val="24"/>
        </w:rPr>
        <w:t>De projectleden zijn op de hoogte van de samenwerkingsovereenkomst en gaan hiermee akkoord.</w:t>
      </w:r>
    </w:p>
    <w:p w:rsidR="00B069C6" w:rsidRDefault="00B069C6">
      <w:pPr>
        <w:ind w:left="720"/>
      </w:pPr>
    </w:p>
    <w:p w:rsidR="00B069C6" w:rsidRDefault="00CC2ED2">
      <w:pPr>
        <w:tabs>
          <w:tab w:val="left" w:pos="6675"/>
        </w:tabs>
      </w:pPr>
      <w:r>
        <w:rPr>
          <w:rFonts w:ascii="Arial" w:eastAsia="Arial" w:hAnsi="Arial" w:cs="Arial"/>
        </w:rPr>
        <w:tab/>
      </w:r>
    </w:p>
    <w:p w:rsidR="00B069C6" w:rsidRDefault="00B069C6">
      <w:pPr>
        <w:tabs>
          <w:tab w:val="left" w:pos="0"/>
          <w:tab w:val="left" w:pos="259"/>
          <w:tab w:val="left" w:pos="827"/>
          <w:tab w:val="left" w:pos="1393"/>
          <w:tab w:val="left" w:pos="1961"/>
          <w:tab w:val="left" w:pos="2527"/>
          <w:tab w:val="left" w:pos="6666"/>
          <w:tab w:val="left" w:pos="7200"/>
        </w:tabs>
      </w:pPr>
    </w:p>
    <w:p w:rsidR="00B069C6" w:rsidRDefault="00CC2ED2">
      <w:r>
        <w:rPr>
          <w:rFonts w:ascii="Arial" w:eastAsia="Arial" w:hAnsi="Arial" w:cs="Arial"/>
          <w:b/>
        </w:rPr>
        <w:t xml:space="preserve">3. </w:t>
      </w:r>
      <w:r>
        <w:rPr>
          <w:b/>
          <w:sz w:val="26"/>
        </w:rPr>
        <w:t>Hoe en wanneer worden problemen in de scrumteam bespreekbaar gemaakt?</w:t>
      </w:r>
      <w:r>
        <w:rPr>
          <w:rFonts w:ascii="Arial" w:eastAsia="Arial" w:hAnsi="Arial" w:cs="Arial"/>
          <w:b/>
        </w:rPr>
        <w:br/>
      </w:r>
    </w:p>
    <w:p w:rsidR="00B069C6" w:rsidRDefault="00CC2ED2">
      <w:pPr>
        <w:numPr>
          <w:ilvl w:val="0"/>
          <w:numId w:val="2"/>
        </w:numPr>
        <w:ind w:hanging="359"/>
        <w:rPr>
          <w:sz w:val="24"/>
        </w:rPr>
      </w:pPr>
      <w:r>
        <w:rPr>
          <w:sz w:val="24"/>
        </w:rPr>
        <w:t>Als een project lid een probleem met een opdracht heeft, is het aan hem/haar om het zo snel mogelijk merkbaar te maken aan de groep zodat de groep bijtijds met hulp en/of alternatief te kan komen voor het oplossen van het probleem in kwestie.</w:t>
      </w:r>
    </w:p>
    <w:p w:rsidR="00B069C6" w:rsidRDefault="00B069C6"/>
    <w:p w:rsidR="00B069C6" w:rsidRDefault="00B069C6"/>
    <w:p w:rsidR="00B069C6" w:rsidRDefault="00CC2ED2">
      <w:r>
        <w:rPr>
          <w:rFonts w:ascii="Arial" w:eastAsia="Arial" w:hAnsi="Arial" w:cs="Arial"/>
          <w:b/>
        </w:rPr>
        <w:t xml:space="preserve">4. </w:t>
      </w:r>
      <w:r>
        <w:rPr>
          <w:b/>
          <w:sz w:val="26"/>
        </w:rPr>
        <w:t>Wat gebeurt er al komt een teamlid de afspraken niet na?</w:t>
      </w:r>
    </w:p>
    <w:p w:rsidR="00B069C6" w:rsidRDefault="00B069C6"/>
    <w:p w:rsidR="00B069C6" w:rsidRDefault="00CC2ED2">
      <w:pPr>
        <w:numPr>
          <w:ilvl w:val="0"/>
          <w:numId w:val="1"/>
        </w:numPr>
        <w:ind w:hanging="359"/>
        <w:rPr>
          <w:sz w:val="24"/>
        </w:rPr>
      </w:pPr>
      <w:r>
        <w:rPr>
          <w:sz w:val="24"/>
        </w:rPr>
        <w:t>Wij als scrumteam hanteren een punten systeem. Nadat een teamlid een totaal van 3 punten heeft gekregen wordt het teamlid uit de groep gezet in overleg met de SLB docent.</w:t>
      </w:r>
    </w:p>
    <w:p w:rsidR="00B069C6" w:rsidRDefault="00B069C6">
      <w:pPr>
        <w:ind w:left="720"/>
      </w:pPr>
    </w:p>
    <w:p w:rsidR="00B069C6" w:rsidRDefault="00CC2ED2">
      <w:pPr>
        <w:numPr>
          <w:ilvl w:val="0"/>
          <w:numId w:val="1"/>
        </w:numPr>
        <w:ind w:hanging="359"/>
        <w:rPr>
          <w:sz w:val="24"/>
        </w:rPr>
      </w:pPr>
      <w:r>
        <w:rPr>
          <w:sz w:val="24"/>
        </w:rPr>
        <w:t>Het puntensysteem is als volgt:</w:t>
      </w:r>
    </w:p>
    <w:p w:rsidR="00B069C6" w:rsidRDefault="00B069C6"/>
    <w:tbl>
      <w:tblPr>
        <w:tblStyle w:val="a0"/>
        <w:tblW w:w="8780" w:type="dxa"/>
        <w:tblInd w:w="-1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367"/>
        <w:gridCol w:w="4413"/>
      </w:tblGrid>
      <w:tr w:rsidR="00B06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7" w:type="dxa"/>
          </w:tcPr>
          <w:p w:rsidR="00B069C6" w:rsidRDefault="00CC2ED2">
            <w:pPr>
              <w:contextualSpacing w:val="0"/>
            </w:pPr>
            <w:r>
              <w:rPr>
                <w:sz w:val="24"/>
              </w:rPr>
              <w:t>Actie:</w:t>
            </w:r>
          </w:p>
        </w:tc>
        <w:tc>
          <w:tcPr>
            <w:tcW w:w="4413" w:type="dxa"/>
          </w:tcPr>
          <w:p w:rsidR="00B069C6" w:rsidRDefault="00CC2ED2">
            <w:pPr>
              <w:contextualSpacing w:val="0"/>
              <w:cnfStyle w:val="100000000000" w:firstRow="1" w:lastRow="0" w:firstColumn="0" w:lastColumn="0" w:oddVBand="0" w:evenVBand="0" w:oddHBand="0" w:evenHBand="0" w:firstRowFirstColumn="0" w:firstRowLastColumn="0" w:lastRowFirstColumn="0" w:lastRowLastColumn="0"/>
            </w:pPr>
            <w:r>
              <w:rPr>
                <w:sz w:val="24"/>
              </w:rPr>
              <w:t>Punten:</w:t>
            </w:r>
          </w:p>
        </w:tc>
      </w:tr>
      <w:tr w:rsidR="00B0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7" w:type="dxa"/>
          </w:tcPr>
          <w:p w:rsidR="00B069C6" w:rsidRDefault="00CC2ED2">
            <w:pPr>
              <w:contextualSpacing w:val="0"/>
            </w:pPr>
            <w:r>
              <w:rPr>
                <w:sz w:val="24"/>
              </w:rPr>
              <w:t>Te laat komen voor de projectles</w:t>
            </w:r>
          </w:p>
        </w:tc>
        <w:tc>
          <w:tcPr>
            <w:tcW w:w="4413" w:type="dxa"/>
          </w:tcPr>
          <w:p w:rsidR="00B069C6" w:rsidRDefault="00CC2ED2">
            <w:pPr>
              <w:contextualSpacing w:val="0"/>
              <w:cnfStyle w:val="000000100000" w:firstRow="0" w:lastRow="0" w:firstColumn="0" w:lastColumn="0" w:oddVBand="0" w:evenVBand="0" w:oddHBand="1" w:evenHBand="0" w:firstRowFirstColumn="0" w:firstRowLastColumn="0" w:lastRowFirstColumn="0" w:lastRowLastColumn="0"/>
            </w:pPr>
            <w:r>
              <w:rPr>
                <w:sz w:val="24"/>
              </w:rPr>
              <w:t>½</w:t>
            </w:r>
          </w:p>
        </w:tc>
      </w:tr>
      <w:tr w:rsidR="00B069C6">
        <w:tc>
          <w:tcPr>
            <w:cnfStyle w:val="001000000000" w:firstRow="0" w:lastRow="0" w:firstColumn="1" w:lastColumn="0" w:oddVBand="0" w:evenVBand="0" w:oddHBand="0" w:evenHBand="0" w:firstRowFirstColumn="0" w:firstRowLastColumn="0" w:lastRowFirstColumn="0" w:lastRowLastColumn="0"/>
            <w:tcW w:w="4367" w:type="dxa"/>
          </w:tcPr>
          <w:p w:rsidR="00B069C6" w:rsidRDefault="00CC2ED2">
            <w:pPr>
              <w:contextualSpacing w:val="0"/>
            </w:pPr>
            <w:r>
              <w:rPr>
                <w:sz w:val="24"/>
              </w:rPr>
              <w:t>Te laat komen voor de vergadering</w:t>
            </w:r>
          </w:p>
        </w:tc>
        <w:tc>
          <w:tcPr>
            <w:tcW w:w="4413" w:type="dxa"/>
          </w:tcPr>
          <w:p w:rsidR="00B069C6" w:rsidRDefault="00CC2ED2">
            <w:pPr>
              <w:contextualSpacing w:val="0"/>
              <w:cnfStyle w:val="000000000000" w:firstRow="0" w:lastRow="0" w:firstColumn="0" w:lastColumn="0" w:oddVBand="0" w:evenVBand="0" w:oddHBand="0" w:evenHBand="0" w:firstRowFirstColumn="0" w:firstRowLastColumn="0" w:lastRowFirstColumn="0" w:lastRowLastColumn="0"/>
            </w:pPr>
            <w:r>
              <w:rPr>
                <w:sz w:val="24"/>
              </w:rPr>
              <w:t>1</w:t>
            </w:r>
          </w:p>
        </w:tc>
      </w:tr>
      <w:tr w:rsidR="00B0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7" w:type="dxa"/>
          </w:tcPr>
          <w:p w:rsidR="00B069C6" w:rsidRDefault="00CC2ED2">
            <w:pPr>
              <w:contextualSpacing w:val="0"/>
            </w:pPr>
            <w:r>
              <w:rPr>
                <w:sz w:val="24"/>
              </w:rPr>
              <w:t>Een projectles missen</w:t>
            </w:r>
          </w:p>
        </w:tc>
        <w:tc>
          <w:tcPr>
            <w:tcW w:w="4413" w:type="dxa"/>
          </w:tcPr>
          <w:p w:rsidR="00B069C6" w:rsidRDefault="00CC2ED2">
            <w:pPr>
              <w:contextualSpacing w:val="0"/>
              <w:cnfStyle w:val="000000100000" w:firstRow="0" w:lastRow="0" w:firstColumn="0" w:lastColumn="0" w:oddVBand="0" w:evenVBand="0" w:oddHBand="1" w:evenHBand="0" w:firstRowFirstColumn="0" w:firstRowLastColumn="0" w:lastRowFirstColumn="0" w:lastRowLastColumn="0"/>
            </w:pPr>
            <w:r>
              <w:rPr>
                <w:sz w:val="24"/>
              </w:rPr>
              <w:t>1</w:t>
            </w:r>
          </w:p>
        </w:tc>
      </w:tr>
      <w:tr w:rsidR="00B069C6">
        <w:tc>
          <w:tcPr>
            <w:cnfStyle w:val="001000000000" w:firstRow="0" w:lastRow="0" w:firstColumn="1" w:lastColumn="0" w:oddVBand="0" w:evenVBand="0" w:oddHBand="0" w:evenHBand="0" w:firstRowFirstColumn="0" w:firstRowLastColumn="0" w:lastRowFirstColumn="0" w:lastRowLastColumn="0"/>
            <w:tcW w:w="4367" w:type="dxa"/>
          </w:tcPr>
          <w:p w:rsidR="00B069C6" w:rsidRDefault="00CC2ED2">
            <w:pPr>
              <w:contextualSpacing w:val="0"/>
            </w:pPr>
            <w:r>
              <w:rPr>
                <w:sz w:val="24"/>
              </w:rPr>
              <w:t>Een vergadering missen</w:t>
            </w:r>
          </w:p>
        </w:tc>
        <w:tc>
          <w:tcPr>
            <w:tcW w:w="4413" w:type="dxa"/>
          </w:tcPr>
          <w:p w:rsidR="00B069C6" w:rsidRDefault="00CC2ED2">
            <w:pPr>
              <w:contextualSpacing w:val="0"/>
              <w:cnfStyle w:val="000000000000" w:firstRow="0" w:lastRow="0" w:firstColumn="0" w:lastColumn="0" w:oddVBand="0" w:evenVBand="0" w:oddHBand="0" w:evenHBand="0" w:firstRowFirstColumn="0" w:firstRowLastColumn="0" w:lastRowFirstColumn="0" w:lastRowLastColumn="0"/>
            </w:pPr>
            <w:r>
              <w:rPr>
                <w:sz w:val="24"/>
              </w:rPr>
              <w:t>1</w:t>
            </w:r>
          </w:p>
        </w:tc>
      </w:tr>
      <w:tr w:rsidR="00B0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7" w:type="dxa"/>
          </w:tcPr>
          <w:p w:rsidR="00B069C6" w:rsidRDefault="00CC2ED2">
            <w:pPr>
              <w:contextualSpacing w:val="0"/>
            </w:pPr>
            <w:r>
              <w:rPr>
                <w:sz w:val="24"/>
              </w:rPr>
              <w:t>Te laat zijn voor een deadline</w:t>
            </w:r>
          </w:p>
        </w:tc>
        <w:tc>
          <w:tcPr>
            <w:tcW w:w="4413" w:type="dxa"/>
          </w:tcPr>
          <w:p w:rsidR="00B069C6" w:rsidRDefault="00CC2ED2">
            <w:pPr>
              <w:contextualSpacing w:val="0"/>
              <w:cnfStyle w:val="000000100000" w:firstRow="0" w:lastRow="0" w:firstColumn="0" w:lastColumn="0" w:oddVBand="0" w:evenVBand="0" w:oddHBand="1" w:evenHBand="0" w:firstRowFirstColumn="0" w:firstRowLastColumn="0" w:lastRowFirstColumn="0" w:lastRowLastColumn="0"/>
            </w:pPr>
            <w:r>
              <w:rPr>
                <w:sz w:val="24"/>
              </w:rPr>
              <w:t>1</w:t>
            </w:r>
          </w:p>
        </w:tc>
      </w:tr>
      <w:tr w:rsidR="00B069C6">
        <w:tc>
          <w:tcPr>
            <w:cnfStyle w:val="001000000000" w:firstRow="0" w:lastRow="0" w:firstColumn="1" w:lastColumn="0" w:oddVBand="0" w:evenVBand="0" w:oddHBand="0" w:evenHBand="0" w:firstRowFirstColumn="0" w:firstRowLastColumn="0" w:lastRowFirstColumn="0" w:lastRowLastColumn="0"/>
            <w:tcW w:w="4367" w:type="dxa"/>
          </w:tcPr>
          <w:p w:rsidR="00B069C6" w:rsidRDefault="00CC2ED2">
            <w:pPr>
              <w:contextualSpacing w:val="0"/>
            </w:pPr>
            <w:r>
              <w:rPr>
                <w:sz w:val="24"/>
              </w:rPr>
              <w:t>Drie of meer keer opvolgend te laat komen zonder geldig en aantoonbaar excuus</w:t>
            </w:r>
          </w:p>
        </w:tc>
        <w:tc>
          <w:tcPr>
            <w:tcW w:w="4413" w:type="dxa"/>
          </w:tcPr>
          <w:p w:rsidR="00B069C6" w:rsidRDefault="00CC2ED2">
            <w:pPr>
              <w:contextualSpacing w:val="0"/>
              <w:cnfStyle w:val="000000000000" w:firstRow="0" w:lastRow="0" w:firstColumn="0" w:lastColumn="0" w:oddVBand="0" w:evenVBand="0" w:oddHBand="0" w:evenHBand="0" w:firstRowFirstColumn="0" w:firstRowLastColumn="0" w:lastRowFirstColumn="0" w:lastRowLastColumn="0"/>
            </w:pPr>
            <w:r>
              <w:rPr>
                <w:sz w:val="24"/>
              </w:rPr>
              <w:t>3</w:t>
            </w:r>
          </w:p>
        </w:tc>
      </w:tr>
      <w:tr w:rsidR="00B0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7" w:type="dxa"/>
          </w:tcPr>
          <w:p w:rsidR="00B069C6" w:rsidRDefault="00CC2ED2">
            <w:pPr>
              <w:contextualSpacing w:val="0"/>
            </w:pPr>
            <w:r>
              <w:rPr>
                <w:sz w:val="24"/>
              </w:rPr>
              <w:t>Feedback/kritiek uit de groep niet naleven, zonder goed onderbouwde argumentatie. (&gt;=3)</w:t>
            </w:r>
          </w:p>
        </w:tc>
        <w:tc>
          <w:tcPr>
            <w:tcW w:w="4413" w:type="dxa"/>
          </w:tcPr>
          <w:p w:rsidR="00B069C6" w:rsidRDefault="00CC2ED2">
            <w:pPr>
              <w:contextualSpacing w:val="0"/>
              <w:cnfStyle w:val="000000100000" w:firstRow="0" w:lastRow="0" w:firstColumn="0" w:lastColumn="0" w:oddVBand="0" w:evenVBand="0" w:oddHBand="1" w:evenHBand="0" w:firstRowFirstColumn="0" w:firstRowLastColumn="0" w:lastRowFirstColumn="0" w:lastRowLastColumn="0"/>
            </w:pPr>
            <w:r>
              <w:rPr>
                <w:sz w:val="24"/>
              </w:rPr>
              <w:t>3</w:t>
            </w:r>
          </w:p>
        </w:tc>
      </w:tr>
      <w:tr w:rsidR="00B069C6">
        <w:tc>
          <w:tcPr>
            <w:cnfStyle w:val="001000000000" w:firstRow="0" w:lastRow="0" w:firstColumn="1" w:lastColumn="0" w:oddVBand="0" w:evenVBand="0" w:oddHBand="0" w:evenHBand="0" w:firstRowFirstColumn="0" w:firstRowLastColumn="0" w:lastRowFirstColumn="0" w:lastRowLastColumn="0"/>
            <w:tcW w:w="4367" w:type="dxa"/>
          </w:tcPr>
          <w:p w:rsidR="00B069C6" w:rsidRDefault="00CC2ED2">
            <w:pPr>
              <w:contextualSpacing w:val="0"/>
            </w:pPr>
            <w:r>
              <w:rPr>
                <w:sz w:val="24"/>
              </w:rPr>
              <w:t>Het niet naleven van vooraf afgesproken regels en dit is aantoonbaar</w:t>
            </w:r>
          </w:p>
        </w:tc>
        <w:tc>
          <w:tcPr>
            <w:tcW w:w="4413" w:type="dxa"/>
          </w:tcPr>
          <w:p w:rsidR="00B069C6" w:rsidRDefault="00CC2ED2">
            <w:pPr>
              <w:contextualSpacing w:val="0"/>
              <w:cnfStyle w:val="000000000000" w:firstRow="0" w:lastRow="0" w:firstColumn="0" w:lastColumn="0" w:oddVBand="0" w:evenVBand="0" w:oddHBand="0" w:evenHBand="0" w:firstRowFirstColumn="0" w:firstRowLastColumn="0" w:lastRowFirstColumn="0" w:lastRowLastColumn="0"/>
            </w:pPr>
            <w:r>
              <w:rPr>
                <w:sz w:val="24"/>
              </w:rPr>
              <w:t>3</w:t>
            </w:r>
          </w:p>
        </w:tc>
      </w:tr>
    </w:tbl>
    <w:p w:rsidR="00B069C6" w:rsidRDefault="00B069C6"/>
    <w:p w:rsidR="00B069C6" w:rsidRDefault="00B069C6"/>
    <w:p w:rsidR="00B069C6" w:rsidRDefault="00CC2ED2">
      <w:pPr>
        <w:numPr>
          <w:ilvl w:val="0"/>
          <w:numId w:val="1"/>
        </w:numPr>
        <w:ind w:hanging="359"/>
        <w:rPr>
          <w:sz w:val="24"/>
        </w:rPr>
      </w:pPr>
      <w:r>
        <w:rPr>
          <w:sz w:val="24"/>
        </w:rPr>
        <w:t>Bij ruim op tijd aangeven (</w:t>
      </w:r>
      <w:r>
        <w:rPr>
          <w:i/>
          <w:sz w:val="24"/>
        </w:rPr>
        <w:t>normen en waarde</w:t>
      </w:r>
      <w:r>
        <w:rPr>
          <w:sz w:val="24"/>
        </w:rPr>
        <w:t>) van te voren over het niet kunnen nakomen van hierboven genoemde afspraken, wordt er door de groep besloten om wel of niet over te gaan op het uitdelen van punten.</w:t>
      </w:r>
    </w:p>
    <w:p w:rsidR="00B069C6" w:rsidRDefault="00B069C6"/>
    <w:p w:rsidR="00B069C6" w:rsidRDefault="00CC2ED2">
      <w:pPr>
        <w:numPr>
          <w:ilvl w:val="0"/>
          <w:numId w:val="1"/>
        </w:numPr>
        <w:ind w:hanging="359"/>
        <w:rPr>
          <w:sz w:val="24"/>
        </w:rPr>
      </w:pPr>
      <w:r>
        <w:rPr>
          <w:sz w:val="24"/>
        </w:rPr>
        <w:t>Bij geldige/valide aantoning van bewijs zullen de hierboven genoemden punten komen te vervallen.</w:t>
      </w:r>
    </w:p>
    <w:p w:rsidR="00B069C6" w:rsidRDefault="00B069C6">
      <w:pPr>
        <w:ind w:left="720"/>
      </w:pPr>
    </w:p>
    <w:p w:rsidR="00B069C6" w:rsidRDefault="00CC2ED2">
      <w:pPr>
        <w:numPr>
          <w:ilvl w:val="0"/>
          <w:numId w:val="1"/>
        </w:numPr>
        <w:ind w:hanging="359"/>
        <w:rPr>
          <w:sz w:val="24"/>
        </w:rPr>
      </w:pPr>
      <w:r>
        <w:rPr>
          <w:sz w:val="24"/>
        </w:rPr>
        <w:lastRenderedPageBreak/>
        <w:t>Bij fysieke en/of mentale beperkingen (mits aantoonbaar) zullen er geen punten worden toegekend.</w:t>
      </w:r>
    </w:p>
    <w:p w:rsidR="00B069C6" w:rsidRDefault="00B069C6"/>
    <w:p w:rsidR="00B069C6" w:rsidRDefault="00CC2ED2">
      <w:r>
        <w:rPr>
          <w:rFonts w:ascii="Arial" w:eastAsia="Arial" w:hAnsi="Arial" w:cs="Arial"/>
          <w:b/>
        </w:rPr>
        <w:t xml:space="preserve">5. </w:t>
      </w:r>
      <w:r>
        <w:rPr>
          <w:b/>
          <w:sz w:val="26"/>
        </w:rPr>
        <w:t>Peer assessment</w:t>
      </w:r>
    </w:p>
    <w:p w:rsidR="00B069C6" w:rsidRDefault="00B069C6"/>
    <w:p w:rsidR="00B069C6" w:rsidRDefault="00CC2ED2">
      <w:pPr>
        <w:numPr>
          <w:ilvl w:val="0"/>
          <w:numId w:val="1"/>
        </w:numPr>
        <w:ind w:hanging="359"/>
        <w:rPr>
          <w:sz w:val="24"/>
        </w:rPr>
      </w:pPr>
      <w:r>
        <w:rPr>
          <w:sz w:val="24"/>
        </w:rPr>
        <w:t>De projectleden beoordelen elkaar in dit project na elke sprint op individuele bijdrage aan het project. Er wordt hierin onderscheid gemaakt aan de hand van de hieronder gedefinieerde “definitie” met daaraan hangend de gradaties.</w:t>
      </w:r>
    </w:p>
    <w:p w:rsidR="00B069C6" w:rsidRDefault="00B069C6">
      <w:pPr>
        <w:ind w:left="720"/>
      </w:pPr>
    </w:p>
    <w:p w:rsidR="00B069C6" w:rsidRDefault="00CC2ED2">
      <w:pPr>
        <w:numPr>
          <w:ilvl w:val="0"/>
          <w:numId w:val="1"/>
        </w:numPr>
        <w:ind w:hanging="359"/>
        <w:rPr>
          <w:sz w:val="24"/>
        </w:rPr>
      </w:pPr>
      <w:r>
        <w:rPr>
          <w:b/>
          <w:sz w:val="24"/>
        </w:rPr>
        <w:t>Een projectlid krijgt 0 punten:</w:t>
      </w:r>
      <w:r>
        <w:rPr>
          <w:sz w:val="24"/>
        </w:rPr>
        <w:t xml:space="preserve">  wanneer deze zich niet aan de afspraken heeft gehouden die zijn benoemd in dit samenwerkingscontract.</w:t>
      </w:r>
    </w:p>
    <w:p w:rsidR="00B069C6" w:rsidRDefault="00B069C6">
      <w:pPr>
        <w:ind w:left="720"/>
      </w:pPr>
    </w:p>
    <w:p w:rsidR="00B069C6" w:rsidRDefault="00CC2ED2">
      <w:pPr>
        <w:numPr>
          <w:ilvl w:val="0"/>
          <w:numId w:val="1"/>
        </w:numPr>
        <w:ind w:hanging="359"/>
        <w:rPr>
          <w:sz w:val="24"/>
        </w:rPr>
      </w:pPr>
      <w:r>
        <w:rPr>
          <w:b/>
          <w:sz w:val="24"/>
        </w:rPr>
        <w:t>Een projectlid krijgt 1 punt:</w:t>
      </w:r>
      <w:r>
        <w:rPr>
          <w:sz w:val="24"/>
        </w:rPr>
        <w:t xml:space="preserve"> wanneer deze in verband met persoonlijke omstandigheden het niet kon waarmaken het samenwerkingscontract na te leven . Deze regel geldt alleen als het projectlid dit op tijd kenbaar heeft gemaakt. Ook bij deze “definitie” is het samenwerkingscontract van kracht.</w:t>
      </w:r>
    </w:p>
    <w:p w:rsidR="00B069C6" w:rsidRDefault="00B069C6">
      <w:pPr>
        <w:ind w:left="720"/>
      </w:pPr>
    </w:p>
    <w:p w:rsidR="00B069C6" w:rsidRDefault="00CC2ED2">
      <w:pPr>
        <w:numPr>
          <w:ilvl w:val="0"/>
          <w:numId w:val="1"/>
        </w:numPr>
        <w:ind w:hanging="359"/>
        <w:rPr>
          <w:sz w:val="24"/>
        </w:rPr>
      </w:pPr>
      <w:r>
        <w:rPr>
          <w:b/>
          <w:sz w:val="24"/>
        </w:rPr>
        <w:t>Een projectlid krijgt 2 punten:</w:t>
      </w:r>
      <w:r>
        <w:rPr>
          <w:sz w:val="24"/>
        </w:rPr>
        <w:t xml:space="preserve"> wanneer deze het samenwerkingscontract heeft nageleefd en heeft geluisterd naar feedback uit de groep.</w:t>
      </w:r>
    </w:p>
    <w:p w:rsidR="00B069C6" w:rsidRDefault="00B069C6"/>
    <w:p w:rsidR="00B069C6" w:rsidRDefault="00B069C6"/>
    <w:p w:rsidR="00B069C6" w:rsidRDefault="00B069C6"/>
    <w:p w:rsidR="00B069C6" w:rsidRDefault="00B069C6"/>
    <w:p w:rsidR="00B069C6" w:rsidRDefault="00B069C6"/>
    <w:p w:rsidR="00B069C6" w:rsidRDefault="00CC2ED2">
      <w:r>
        <w:br w:type="page"/>
      </w:r>
      <w:bookmarkStart w:id="3" w:name="_GoBack"/>
      <w:bookmarkEnd w:id="3"/>
    </w:p>
    <w:p w:rsidR="00B069C6" w:rsidRDefault="00B069C6"/>
    <w:p w:rsidR="00B069C6" w:rsidRDefault="00CC2ED2">
      <w:r>
        <w:rPr>
          <w:b/>
          <w:sz w:val="26"/>
        </w:rPr>
        <w:t>Ik heb kennis genomen van de afspraken in deze samenwerkingsovereenkomst en ga hiermee akkoord.</w:t>
      </w:r>
    </w:p>
    <w:p w:rsidR="00B069C6" w:rsidRDefault="00B069C6"/>
    <w:p w:rsidR="00B069C6" w:rsidRDefault="00B069C6"/>
    <w:p w:rsidR="00B069C6" w:rsidRDefault="00B069C6"/>
    <w:tbl>
      <w:tblPr>
        <w:tblStyle w:val="a1"/>
        <w:tblW w:w="8710" w:type="dxa"/>
        <w:tblInd w:w="-114" w:type="dxa"/>
        <w:tblLayout w:type="fixed"/>
        <w:tblLook w:val="01E0" w:firstRow="1" w:lastRow="1" w:firstColumn="1" w:lastColumn="1" w:noHBand="0" w:noVBand="0"/>
      </w:tblPr>
      <w:tblGrid>
        <w:gridCol w:w="4429"/>
        <w:gridCol w:w="4281"/>
      </w:tblGrid>
      <w:tr w:rsidR="00B069C6" w:rsidTr="00E807F7">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4429" w:type="dxa"/>
          </w:tcPr>
          <w:p w:rsidR="00B069C6" w:rsidRDefault="00E807F7">
            <w:pPr>
              <w:contextualSpacing w:val="0"/>
            </w:pPr>
            <w:r>
              <w:t>Datum: 29 April 2015</w:t>
            </w:r>
          </w:p>
        </w:tc>
        <w:tc>
          <w:tcPr>
            <w:cnfStyle w:val="000100000000" w:firstRow="0" w:lastRow="0" w:firstColumn="0" w:lastColumn="1" w:oddVBand="0" w:evenVBand="0" w:oddHBand="0" w:evenHBand="0" w:firstRowFirstColumn="0" w:firstRowLastColumn="0" w:lastRowFirstColumn="0" w:lastRowLastColumn="0"/>
            <w:tcW w:w="4281" w:type="dxa"/>
          </w:tcPr>
          <w:p w:rsidR="00B069C6" w:rsidRDefault="00B069C6">
            <w:pPr>
              <w:contextualSpacing w:val="0"/>
            </w:pPr>
          </w:p>
        </w:tc>
      </w:tr>
      <w:tr w:rsidR="00B069C6" w:rsidTr="00E807F7">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4429" w:type="dxa"/>
          </w:tcPr>
          <w:p w:rsidR="00B069C6" w:rsidRDefault="00CC2ED2">
            <w:pPr>
              <w:contextualSpacing w:val="0"/>
            </w:pPr>
            <w:r>
              <w:t>Handtekening:</w:t>
            </w:r>
          </w:p>
        </w:tc>
        <w:tc>
          <w:tcPr>
            <w:cnfStyle w:val="000100000000" w:firstRow="0" w:lastRow="0" w:firstColumn="0" w:lastColumn="1" w:oddVBand="0" w:evenVBand="0" w:oddHBand="0" w:evenHBand="0" w:firstRowFirstColumn="0" w:firstRowLastColumn="0" w:lastRowFirstColumn="0" w:lastRowLastColumn="0"/>
            <w:tcW w:w="4281" w:type="dxa"/>
          </w:tcPr>
          <w:p w:rsidR="00B069C6" w:rsidRDefault="00CC2ED2">
            <w:pPr>
              <w:contextualSpacing w:val="0"/>
            </w:pPr>
            <w:r>
              <w:t>Handtekening:</w:t>
            </w:r>
          </w:p>
        </w:tc>
      </w:tr>
      <w:tr w:rsidR="00B069C6" w:rsidTr="00E807F7">
        <w:trPr>
          <w:trHeight w:val="1154"/>
        </w:trPr>
        <w:tc>
          <w:tcPr>
            <w:cnfStyle w:val="001000000000" w:firstRow="0" w:lastRow="0" w:firstColumn="1" w:lastColumn="0" w:oddVBand="0" w:evenVBand="0" w:oddHBand="0" w:evenHBand="0" w:firstRowFirstColumn="0" w:firstRowLastColumn="0" w:lastRowFirstColumn="0" w:lastRowLastColumn="0"/>
            <w:tcW w:w="4429" w:type="dxa"/>
          </w:tcPr>
          <w:p w:rsidR="00B069C6" w:rsidRDefault="00B069C6">
            <w:pPr>
              <w:contextualSpacing w:val="0"/>
            </w:pPr>
          </w:p>
          <w:p w:rsidR="00B069C6" w:rsidRDefault="00B069C6">
            <w:pPr>
              <w:contextualSpacing w:val="0"/>
            </w:pPr>
          </w:p>
          <w:p w:rsidR="00B069C6" w:rsidRDefault="00B069C6">
            <w:pPr>
              <w:contextualSpacing w:val="0"/>
            </w:pPr>
          </w:p>
          <w:p w:rsidR="00B069C6" w:rsidRDefault="00B069C6">
            <w:pPr>
              <w:contextualSpacing w:val="0"/>
            </w:pPr>
          </w:p>
          <w:p w:rsidR="00B069C6" w:rsidRDefault="00E807F7">
            <w:pPr>
              <w:contextualSpacing w:val="0"/>
            </w:pPr>
            <w:r>
              <w:t>Naam: Robin Bakker</w:t>
            </w:r>
          </w:p>
        </w:tc>
        <w:tc>
          <w:tcPr>
            <w:cnfStyle w:val="000100000000" w:firstRow="0" w:lastRow="0" w:firstColumn="0" w:lastColumn="1" w:oddVBand="0" w:evenVBand="0" w:oddHBand="0" w:evenHBand="0" w:firstRowFirstColumn="0" w:firstRowLastColumn="0" w:lastRowFirstColumn="0" w:lastRowLastColumn="0"/>
            <w:tcW w:w="4281" w:type="dxa"/>
          </w:tcPr>
          <w:p w:rsidR="00B069C6" w:rsidRDefault="00B069C6">
            <w:pPr>
              <w:contextualSpacing w:val="0"/>
            </w:pPr>
          </w:p>
          <w:p w:rsidR="00B069C6" w:rsidRDefault="00B069C6">
            <w:pPr>
              <w:contextualSpacing w:val="0"/>
            </w:pPr>
          </w:p>
          <w:p w:rsidR="00B069C6" w:rsidRDefault="00B069C6">
            <w:pPr>
              <w:contextualSpacing w:val="0"/>
            </w:pPr>
          </w:p>
          <w:p w:rsidR="00B069C6" w:rsidRDefault="00B069C6">
            <w:pPr>
              <w:contextualSpacing w:val="0"/>
            </w:pPr>
          </w:p>
          <w:p w:rsidR="00B069C6" w:rsidRDefault="00E807F7">
            <w:pPr>
              <w:contextualSpacing w:val="0"/>
            </w:pPr>
            <w:r>
              <w:t>Naam: Robert Kraaijeveld</w:t>
            </w:r>
          </w:p>
        </w:tc>
      </w:tr>
      <w:tr w:rsidR="00B069C6" w:rsidTr="00E807F7">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4429" w:type="dxa"/>
          </w:tcPr>
          <w:p w:rsidR="00B069C6" w:rsidRDefault="00CC2ED2">
            <w:pPr>
              <w:contextualSpacing w:val="0"/>
            </w:pPr>
            <w:r>
              <w:t>Handtekening:</w:t>
            </w:r>
          </w:p>
          <w:p w:rsidR="00B069C6" w:rsidRDefault="00B069C6">
            <w:pPr>
              <w:contextualSpacing w:val="0"/>
            </w:pPr>
          </w:p>
          <w:p w:rsidR="00B069C6" w:rsidRDefault="00B069C6">
            <w:pPr>
              <w:contextualSpacing w:val="0"/>
            </w:pPr>
          </w:p>
          <w:p w:rsidR="00B069C6" w:rsidRDefault="00B069C6">
            <w:pPr>
              <w:contextualSpacing w:val="0"/>
            </w:pPr>
          </w:p>
          <w:p w:rsidR="00B069C6" w:rsidRDefault="00B069C6">
            <w:pPr>
              <w:contextualSpacing w:val="0"/>
            </w:pPr>
          </w:p>
          <w:p w:rsidR="00B069C6" w:rsidRDefault="00B069C6">
            <w:pPr>
              <w:contextualSpacing w:val="0"/>
            </w:pPr>
          </w:p>
          <w:p w:rsidR="00B069C6" w:rsidRDefault="00E807F7">
            <w:pPr>
              <w:contextualSpacing w:val="0"/>
            </w:pPr>
            <w:r>
              <w:t>Naam: Gerben Dol</w:t>
            </w:r>
          </w:p>
        </w:tc>
        <w:tc>
          <w:tcPr>
            <w:cnfStyle w:val="000100000000" w:firstRow="0" w:lastRow="0" w:firstColumn="0" w:lastColumn="1" w:oddVBand="0" w:evenVBand="0" w:oddHBand="0" w:evenHBand="0" w:firstRowFirstColumn="0" w:firstRowLastColumn="0" w:lastRowFirstColumn="0" w:lastRowLastColumn="0"/>
            <w:tcW w:w="4281" w:type="dxa"/>
          </w:tcPr>
          <w:p w:rsidR="00B069C6" w:rsidRDefault="00CC2ED2">
            <w:pPr>
              <w:contextualSpacing w:val="0"/>
            </w:pPr>
            <w:r>
              <w:t>Handtekening:</w:t>
            </w:r>
          </w:p>
          <w:p w:rsidR="00B069C6" w:rsidRDefault="00B069C6">
            <w:pPr>
              <w:contextualSpacing w:val="0"/>
            </w:pPr>
          </w:p>
          <w:p w:rsidR="00B069C6" w:rsidRDefault="00B069C6">
            <w:pPr>
              <w:contextualSpacing w:val="0"/>
            </w:pPr>
          </w:p>
          <w:p w:rsidR="00B069C6" w:rsidRDefault="00B069C6">
            <w:pPr>
              <w:contextualSpacing w:val="0"/>
            </w:pPr>
          </w:p>
          <w:p w:rsidR="00B069C6" w:rsidRDefault="00B069C6">
            <w:pPr>
              <w:contextualSpacing w:val="0"/>
            </w:pPr>
          </w:p>
          <w:p w:rsidR="00B069C6" w:rsidRDefault="00B069C6">
            <w:pPr>
              <w:contextualSpacing w:val="0"/>
            </w:pPr>
          </w:p>
          <w:p w:rsidR="00B069C6" w:rsidRDefault="00E807F7">
            <w:pPr>
              <w:contextualSpacing w:val="0"/>
            </w:pPr>
            <w:r>
              <w:t>Naam: Cees-Jan Nolen</w:t>
            </w:r>
          </w:p>
        </w:tc>
      </w:tr>
      <w:tr w:rsidR="00B069C6" w:rsidTr="00E807F7">
        <w:trPr>
          <w:gridAfter w:val="1"/>
          <w:wAfter w:w="4281" w:type="dxa"/>
          <w:trHeight w:val="195"/>
        </w:trPr>
        <w:tc>
          <w:tcPr>
            <w:cnfStyle w:val="001000000000" w:firstRow="0" w:lastRow="0" w:firstColumn="1" w:lastColumn="0" w:oddVBand="0" w:evenVBand="0" w:oddHBand="0" w:evenHBand="0" w:firstRowFirstColumn="0" w:firstRowLastColumn="0" w:lastRowFirstColumn="0" w:lastRowLastColumn="0"/>
            <w:tcW w:w="4429" w:type="dxa"/>
          </w:tcPr>
          <w:p w:rsidR="00B069C6" w:rsidRDefault="00B069C6">
            <w:pPr>
              <w:contextualSpacing w:val="0"/>
            </w:pPr>
          </w:p>
        </w:tc>
      </w:tr>
      <w:tr w:rsidR="00B069C6" w:rsidTr="00E807F7">
        <w:trPr>
          <w:gridAfter w:val="1"/>
          <w:cnfStyle w:val="010000000000" w:firstRow="0" w:lastRow="1" w:firstColumn="0" w:lastColumn="0" w:oddVBand="0" w:evenVBand="0" w:oddHBand="0" w:evenHBand="0" w:firstRowFirstColumn="0" w:firstRowLastColumn="0" w:lastRowFirstColumn="0" w:lastRowLastColumn="0"/>
          <w:wAfter w:w="4281" w:type="dxa"/>
          <w:trHeight w:val="1154"/>
        </w:trPr>
        <w:tc>
          <w:tcPr>
            <w:cnfStyle w:val="001000000000" w:firstRow="0" w:lastRow="0" w:firstColumn="1" w:lastColumn="0" w:oddVBand="0" w:evenVBand="0" w:oddHBand="0" w:evenHBand="0" w:firstRowFirstColumn="0" w:firstRowLastColumn="0" w:lastRowFirstColumn="0" w:lastRowLastColumn="0"/>
            <w:tcW w:w="4429" w:type="dxa"/>
          </w:tcPr>
          <w:p w:rsidR="00B069C6" w:rsidRDefault="00B069C6">
            <w:pPr>
              <w:contextualSpacing w:val="0"/>
            </w:pPr>
          </w:p>
        </w:tc>
      </w:tr>
    </w:tbl>
    <w:p w:rsidR="00B069C6" w:rsidRDefault="00B069C6"/>
    <w:sectPr w:rsidR="00B069C6">
      <w:footerReference w:type="default" r:id="rId13"/>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164" w:rsidRDefault="00455164">
      <w:r>
        <w:separator/>
      </w:r>
    </w:p>
  </w:endnote>
  <w:endnote w:type="continuationSeparator" w:id="0">
    <w:p w:rsidR="00455164" w:rsidRDefault="0045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716" w:rsidRDefault="00C30716">
    <w:pPr>
      <w:tabs>
        <w:tab w:val="right" w:pos="9180"/>
      </w:tabs>
      <w:ind w:right="-58"/>
      <w:rPr>
        <w:sz w:val="18"/>
      </w:rPr>
    </w:pPr>
    <w:r>
      <w:rPr>
        <w:sz w:val="18"/>
      </w:rPr>
      <w:t>Project 4: App: Samenwerkingscontract – INF1B Groep 1 – Cold Fusion</w:t>
    </w:r>
  </w:p>
  <w:p w:rsidR="00C30716" w:rsidRDefault="00C30716">
    <w:pPr>
      <w:tabs>
        <w:tab w:val="right" w:pos="9180"/>
      </w:tabs>
      <w:ind w:right="-58"/>
    </w:pPr>
    <w:r>
      <w:rPr>
        <w:sz w:val="18"/>
      </w:rPr>
      <w:tab/>
    </w:r>
    <w:r>
      <w:fldChar w:fldCharType="begin"/>
    </w:r>
    <w:r>
      <w:instrText>PAGE</w:instrText>
    </w:r>
    <w:r>
      <w:fldChar w:fldCharType="separate"/>
    </w:r>
    <w:r w:rsidR="00BF3EC2">
      <w:rPr>
        <w:noProof/>
      </w:rPr>
      <w:t>5</w:t>
    </w:r>
    <w:r>
      <w:fldChar w:fldCharType="end"/>
    </w:r>
    <w:r>
      <w:rPr>
        <w:sz w:val="18"/>
      </w:rPr>
      <w:t xml:space="preserve"> van </w:t>
    </w:r>
    <w:r>
      <w:fldChar w:fldCharType="begin"/>
    </w:r>
    <w:r>
      <w:instrText>NUMPAGES</w:instrText>
    </w:r>
    <w:r>
      <w:fldChar w:fldCharType="separate"/>
    </w:r>
    <w:r w:rsidR="00BF3EC2">
      <w:rPr>
        <w:noProof/>
      </w:rPr>
      <w:t>5</w:t>
    </w:r>
    <w:r>
      <w:fldChar w:fldCharType="end"/>
    </w:r>
  </w:p>
  <w:p w:rsidR="00C30716" w:rsidRDefault="00C30716">
    <w:pPr>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164" w:rsidRDefault="00455164">
      <w:r>
        <w:separator/>
      </w:r>
    </w:p>
  </w:footnote>
  <w:footnote w:type="continuationSeparator" w:id="0">
    <w:p w:rsidR="00455164" w:rsidRDefault="004551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214AB"/>
    <w:multiLevelType w:val="multilevel"/>
    <w:tmpl w:val="31A0184E"/>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
      <w:lvlJc w:val="left"/>
      <w:pPr>
        <w:ind w:left="0" w:firstLine="0"/>
      </w:pPr>
    </w:lvl>
  </w:abstractNum>
  <w:abstractNum w:abstractNumId="1">
    <w:nsid w:val="1FA12D4E"/>
    <w:multiLevelType w:val="multilevel"/>
    <w:tmpl w:val="7EC267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2E26B7B"/>
    <w:multiLevelType w:val="multilevel"/>
    <w:tmpl w:val="474A412A"/>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65192FB7"/>
    <w:multiLevelType w:val="multilevel"/>
    <w:tmpl w:val="5510E250"/>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069C6"/>
    <w:rsid w:val="0024120F"/>
    <w:rsid w:val="00455164"/>
    <w:rsid w:val="00B069C6"/>
    <w:rsid w:val="00BF3EC2"/>
    <w:rsid w:val="00C30716"/>
    <w:rsid w:val="00CC2ED2"/>
    <w:rsid w:val="00E807F7"/>
    <w:rsid w:val="00EB6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360" w:lineRule="auto"/>
      <w:outlineLvl w:val="0"/>
    </w:pPr>
    <w:rPr>
      <w:rFonts w:ascii="Cambria" w:eastAsia="Cambria" w:hAnsi="Cambria" w:cs="Cambria"/>
      <w:b/>
      <w:sz w:val="28"/>
    </w:rPr>
  </w:style>
  <w:style w:type="paragraph" w:styleId="Heading2">
    <w:name w:val="heading 2"/>
    <w:basedOn w:val="Normal"/>
    <w:next w:val="Normal"/>
    <w:pPr>
      <w:keepNext/>
      <w:keepLines/>
      <w:spacing w:before="200"/>
      <w:outlineLvl w:val="1"/>
    </w:pPr>
    <w:rPr>
      <w:rFonts w:ascii="Cambria" w:eastAsia="Cambria" w:hAnsi="Cambria" w:cs="Cambria"/>
      <w:b/>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1"/>
    <w:pPr>
      <w:contextualSpacing/>
    </w:pPr>
    <w:tblPr>
      <w:tblStyleRowBandSize w:val="1"/>
      <w:tblStyleColBandSize w:val="1"/>
      <w:tblCellMar>
        <w:left w:w="115"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1"/>
    <w:pPr>
      <w:contextualSpacing/>
    </w:pPr>
    <w:tblPr>
      <w:tblStyleRowBandSize w:val="1"/>
      <w:tblStyleColBandSize w:val="1"/>
      <w:tblCellMar>
        <w:left w:w="115"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1"/>
    <w:pPr>
      <w:contextualSpacing/>
    </w:pPr>
    <w:tblPr>
      <w:tblStyleRowBandSize w:val="1"/>
      <w:tblStyleColBandSize w:val="1"/>
      <w:tblCellMar>
        <w:left w:w="115"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paragraph" w:styleId="Header">
    <w:name w:val="header"/>
    <w:basedOn w:val="Normal"/>
    <w:link w:val="HeaderChar"/>
    <w:uiPriority w:val="99"/>
    <w:unhideWhenUsed/>
    <w:rsid w:val="0024120F"/>
    <w:pPr>
      <w:tabs>
        <w:tab w:val="center" w:pos="4536"/>
        <w:tab w:val="right" w:pos="9072"/>
      </w:tabs>
    </w:pPr>
  </w:style>
  <w:style w:type="character" w:customStyle="1" w:styleId="HeaderChar">
    <w:name w:val="Header Char"/>
    <w:basedOn w:val="DefaultParagraphFont"/>
    <w:link w:val="Header"/>
    <w:uiPriority w:val="99"/>
    <w:rsid w:val="0024120F"/>
  </w:style>
  <w:style w:type="paragraph" w:styleId="Footer">
    <w:name w:val="footer"/>
    <w:basedOn w:val="Normal"/>
    <w:link w:val="FooterChar"/>
    <w:uiPriority w:val="99"/>
    <w:unhideWhenUsed/>
    <w:rsid w:val="0024120F"/>
    <w:pPr>
      <w:tabs>
        <w:tab w:val="center" w:pos="4536"/>
        <w:tab w:val="right" w:pos="9072"/>
      </w:tabs>
    </w:pPr>
  </w:style>
  <w:style w:type="character" w:customStyle="1" w:styleId="FooterChar">
    <w:name w:val="Footer Char"/>
    <w:basedOn w:val="DefaultParagraphFont"/>
    <w:link w:val="Footer"/>
    <w:uiPriority w:val="99"/>
    <w:rsid w:val="0024120F"/>
  </w:style>
  <w:style w:type="paragraph" w:styleId="BalloonText">
    <w:name w:val="Balloon Text"/>
    <w:basedOn w:val="Normal"/>
    <w:link w:val="BalloonTextChar"/>
    <w:uiPriority w:val="99"/>
    <w:semiHidden/>
    <w:unhideWhenUsed/>
    <w:rsid w:val="00E807F7"/>
    <w:rPr>
      <w:rFonts w:ascii="Tahoma" w:hAnsi="Tahoma" w:cs="Tahoma"/>
      <w:sz w:val="16"/>
      <w:szCs w:val="16"/>
    </w:rPr>
  </w:style>
  <w:style w:type="character" w:customStyle="1" w:styleId="BalloonTextChar">
    <w:name w:val="Balloon Text Char"/>
    <w:basedOn w:val="DefaultParagraphFont"/>
    <w:link w:val="BalloonText"/>
    <w:uiPriority w:val="99"/>
    <w:semiHidden/>
    <w:rsid w:val="00E807F7"/>
    <w:rPr>
      <w:rFonts w:ascii="Tahoma" w:hAnsi="Tahoma" w:cs="Tahoma"/>
      <w:sz w:val="16"/>
      <w:szCs w:val="16"/>
    </w:rPr>
  </w:style>
  <w:style w:type="table" w:styleId="TableGrid">
    <w:name w:val="Table Grid"/>
    <w:basedOn w:val="TableNormal"/>
    <w:uiPriority w:val="39"/>
    <w:rsid w:val="00E8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7F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360" w:lineRule="auto"/>
      <w:outlineLvl w:val="0"/>
    </w:pPr>
    <w:rPr>
      <w:rFonts w:ascii="Cambria" w:eastAsia="Cambria" w:hAnsi="Cambria" w:cs="Cambria"/>
      <w:b/>
      <w:sz w:val="28"/>
    </w:rPr>
  </w:style>
  <w:style w:type="paragraph" w:styleId="Heading2">
    <w:name w:val="heading 2"/>
    <w:basedOn w:val="Normal"/>
    <w:next w:val="Normal"/>
    <w:pPr>
      <w:keepNext/>
      <w:keepLines/>
      <w:spacing w:before="200"/>
      <w:outlineLvl w:val="1"/>
    </w:pPr>
    <w:rPr>
      <w:rFonts w:ascii="Cambria" w:eastAsia="Cambria" w:hAnsi="Cambria" w:cs="Cambria"/>
      <w:b/>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1"/>
    <w:pPr>
      <w:contextualSpacing/>
    </w:pPr>
    <w:tblPr>
      <w:tblStyleRowBandSize w:val="1"/>
      <w:tblStyleColBandSize w:val="1"/>
      <w:tblCellMar>
        <w:left w:w="115"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1"/>
    <w:pPr>
      <w:contextualSpacing/>
    </w:pPr>
    <w:tblPr>
      <w:tblStyleRowBandSize w:val="1"/>
      <w:tblStyleColBandSize w:val="1"/>
      <w:tblCellMar>
        <w:left w:w="115"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1"/>
    <w:pPr>
      <w:contextualSpacing/>
    </w:pPr>
    <w:tblPr>
      <w:tblStyleRowBandSize w:val="1"/>
      <w:tblStyleColBandSize w:val="1"/>
      <w:tblCellMar>
        <w:left w:w="115"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paragraph" w:styleId="Header">
    <w:name w:val="header"/>
    <w:basedOn w:val="Normal"/>
    <w:link w:val="HeaderChar"/>
    <w:uiPriority w:val="99"/>
    <w:unhideWhenUsed/>
    <w:rsid w:val="0024120F"/>
    <w:pPr>
      <w:tabs>
        <w:tab w:val="center" w:pos="4536"/>
        <w:tab w:val="right" w:pos="9072"/>
      </w:tabs>
    </w:pPr>
  </w:style>
  <w:style w:type="character" w:customStyle="1" w:styleId="HeaderChar">
    <w:name w:val="Header Char"/>
    <w:basedOn w:val="DefaultParagraphFont"/>
    <w:link w:val="Header"/>
    <w:uiPriority w:val="99"/>
    <w:rsid w:val="0024120F"/>
  </w:style>
  <w:style w:type="paragraph" w:styleId="Footer">
    <w:name w:val="footer"/>
    <w:basedOn w:val="Normal"/>
    <w:link w:val="FooterChar"/>
    <w:uiPriority w:val="99"/>
    <w:unhideWhenUsed/>
    <w:rsid w:val="0024120F"/>
    <w:pPr>
      <w:tabs>
        <w:tab w:val="center" w:pos="4536"/>
        <w:tab w:val="right" w:pos="9072"/>
      </w:tabs>
    </w:pPr>
  </w:style>
  <w:style w:type="character" w:customStyle="1" w:styleId="FooterChar">
    <w:name w:val="Footer Char"/>
    <w:basedOn w:val="DefaultParagraphFont"/>
    <w:link w:val="Footer"/>
    <w:uiPriority w:val="99"/>
    <w:rsid w:val="0024120F"/>
  </w:style>
  <w:style w:type="paragraph" w:styleId="BalloonText">
    <w:name w:val="Balloon Text"/>
    <w:basedOn w:val="Normal"/>
    <w:link w:val="BalloonTextChar"/>
    <w:uiPriority w:val="99"/>
    <w:semiHidden/>
    <w:unhideWhenUsed/>
    <w:rsid w:val="00E807F7"/>
    <w:rPr>
      <w:rFonts w:ascii="Tahoma" w:hAnsi="Tahoma" w:cs="Tahoma"/>
      <w:sz w:val="16"/>
      <w:szCs w:val="16"/>
    </w:rPr>
  </w:style>
  <w:style w:type="character" w:customStyle="1" w:styleId="BalloonTextChar">
    <w:name w:val="Balloon Text Char"/>
    <w:basedOn w:val="DefaultParagraphFont"/>
    <w:link w:val="BalloonText"/>
    <w:uiPriority w:val="99"/>
    <w:semiHidden/>
    <w:rsid w:val="00E807F7"/>
    <w:rPr>
      <w:rFonts w:ascii="Tahoma" w:hAnsi="Tahoma" w:cs="Tahoma"/>
      <w:sz w:val="16"/>
      <w:szCs w:val="16"/>
    </w:rPr>
  </w:style>
  <w:style w:type="table" w:styleId="TableGrid">
    <w:name w:val="Table Grid"/>
    <w:basedOn w:val="TableNormal"/>
    <w:uiPriority w:val="39"/>
    <w:rsid w:val="00E8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7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0902130@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0900004@hr.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binb@live.nl" TargetMode="External"/><Relationship Id="rId4" Type="http://schemas.openxmlformats.org/officeDocument/2006/relationships/settings" Target="settings.xml"/><Relationship Id="rId9" Type="http://schemas.openxmlformats.org/officeDocument/2006/relationships/hyperlink" Target="mailto:0890289@hr.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706</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INF1B Group 1 - Samenwerkingscontract.docx.docx</vt:lpstr>
    </vt:vector>
  </TitlesOfParts>
  <Company>RealSimplyICT Unattendeds</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INF1B Group 1 - Samenwerkingscontract.docx.docx</dc:title>
  <dc:creator>Robert Kraaijeveld</dc:creator>
  <cp:lastModifiedBy>Robert Kraaijeveld</cp:lastModifiedBy>
  <cp:revision>2</cp:revision>
  <dcterms:created xsi:type="dcterms:W3CDTF">2015-04-29T09:50:00Z</dcterms:created>
  <dcterms:modified xsi:type="dcterms:W3CDTF">2015-04-29T09:50:00Z</dcterms:modified>
</cp:coreProperties>
</file>