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1FBB6" w14:textId="44662A33"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Good </w:t>
      </w:r>
      <w:r w:rsidRPr="0011460B">
        <w:rPr>
          <w:rFonts w:ascii="Times New Roman" w:hAnsi="Times New Roman" w:cs="Times New Roman"/>
        </w:rPr>
        <w:t>afternoon</w:t>
      </w:r>
      <w:r w:rsidRPr="004C26FD">
        <w:rPr>
          <w:rFonts w:ascii="Times New Roman" w:hAnsi="Times New Roman" w:cs="Times New Roman"/>
        </w:rPr>
        <w:t xml:space="preserve"> members of the </w:t>
      </w:r>
      <w:r w:rsidRPr="0011460B">
        <w:rPr>
          <w:rFonts w:ascii="Times New Roman" w:hAnsi="Times New Roman" w:cs="Times New Roman"/>
        </w:rPr>
        <w:t xml:space="preserve">Cambium </w:t>
      </w:r>
      <w:r w:rsidRPr="004C26FD">
        <w:rPr>
          <w:rFonts w:ascii="Times New Roman" w:hAnsi="Times New Roman" w:cs="Times New Roman"/>
        </w:rPr>
        <w:t>Education Board. Today, I am here to present a comprehensive analysis of student performance data. The purpose of this analysis is to identify key factors that influence academic success and to provide data-driven recommendations for improving student outcomes.</w:t>
      </w:r>
    </w:p>
    <w:p w14:paraId="1372721A" w14:textId="196BF243" w:rsidR="004C26FD" w:rsidRPr="004C26FD" w:rsidRDefault="004C26FD" w:rsidP="004C26FD">
      <w:pPr>
        <w:rPr>
          <w:rFonts w:ascii="Times New Roman" w:hAnsi="Times New Roman" w:cs="Times New Roman"/>
        </w:rPr>
      </w:pPr>
    </w:p>
    <w:p w14:paraId="28900206"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1: Correlation Analysis</w:t>
      </w:r>
    </w:p>
    <w:p w14:paraId="37AA6AF5" w14:textId="2D4C0DAD"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We </w:t>
      </w:r>
      <w:r w:rsidRPr="0011460B">
        <w:rPr>
          <w:rFonts w:ascii="Times New Roman" w:hAnsi="Times New Roman" w:cs="Times New Roman"/>
        </w:rPr>
        <w:t xml:space="preserve">will </w:t>
      </w:r>
      <w:r w:rsidRPr="004C26FD">
        <w:rPr>
          <w:rFonts w:ascii="Times New Roman" w:hAnsi="Times New Roman" w:cs="Times New Roman"/>
        </w:rPr>
        <w:t>beg</w:t>
      </w:r>
      <w:r w:rsidRPr="0011460B">
        <w:rPr>
          <w:rFonts w:ascii="Times New Roman" w:hAnsi="Times New Roman" w:cs="Times New Roman"/>
        </w:rPr>
        <w:t>i</w:t>
      </w:r>
      <w:r w:rsidRPr="004C26FD">
        <w:rPr>
          <w:rFonts w:ascii="Times New Roman" w:hAnsi="Times New Roman" w:cs="Times New Roman"/>
        </w:rPr>
        <w:t>n by exploring the relationships between several critical variables: weekly study time, absences, tutoring, and GPA.</w:t>
      </w:r>
    </w:p>
    <w:p w14:paraId="1FD61D7C" w14:textId="77777777" w:rsidR="004C26FD" w:rsidRPr="004C26FD" w:rsidRDefault="004C26FD" w:rsidP="004C26FD">
      <w:pPr>
        <w:numPr>
          <w:ilvl w:val="0"/>
          <w:numId w:val="1"/>
        </w:numPr>
        <w:rPr>
          <w:rFonts w:ascii="Times New Roman" w:hAnsi="Times New Roman" w:cs="Times New Roman"/>
        </w:rPr>
      </w:pPr>
      <w:r w:rsidRPr="004C26FD">
        <w:rPr>
          <w:rFonts w:ascii="Times New Roman" w:hAnsi="Times New Roman" w:cs="Times New Roman"/>
          <w:b/>
          <w:bCs/>
        </w:rPr>
        <w:t>Key Findings:</w:t>
      </w:r>
    </w:p>
    <w:p w14:paraId="7435E7C6"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Absences and GPA</w:t>
      </w:r>
      <w:r w:rsidRPr="004C26FD">
        <w:rPr>
          <w:rFonts w:ascii="Times New Roman" w:hAnsi="Times New Roman" w:cs="Times New Roman"/>
        </w:rPr>
        <w:t>: A significant negative correlation was found between absences and GPA. This indicates that students who miss more classes tend to have lower GPAs.</w:t>
      </w:r>
    </w:p>
    <w:p w14:paraId="53098CF1"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Study Time and GPA</w:t>
      </w:r>
      <w:r w:rsidRPr="004C26FD">
        <w:rPr>
          <w:rFonts w:ascii="Times New Roman" w:hAnsi="Times New Roman" w:cs="Times New Roman"/>
        </w:rPr>
        <w:t>: A positive correlation between study time and GPA was observed, suggesting that students who dedicate more time to studying generally achieve higher academic performance.</w:t>
      </w:r>
    </w:p>
    <w:p w14:paraId="3070D6B0" w14:textId="77777777" w:rsidR="004C26FD" w:rsidRPr="004C26FD" w:rsidRDefault="004C26FD" w:rsidP="004C26FD">
      <w:pPr>
        <w:numPr>
          <w:ilvl w:val="1"/>
          <w:numId w:val="1"/>
        </w:numPr>
        <w:rPr>
          <w:rFonts w:ascii="Times New Roman" w:hAnsi="Times New Roman" w:cs="Times New Roman"/>
        </w:rPr>
      </w:pPr>
      <w:r w:rsidRPr="004C26FD">
        <w:rPr>
          <w:rFonts w:ascii="Times New Roman" w:hAnsi="Times New Roman" w:cs="Times New Roman"/>
          <w:b/>
          <w:bCs/>
        </w:rPr>
        <w:t>Tutoring and GPA</w:t>
      </w:r>
      <w:r w:rsidRPr="004C26FD">
        <w:rPr>
          <w:rFonts w:ascii="Times New Roman" w:hAnsi="Times New Roman" w:cs="Times New Roman"/>
        </w:rPr>
        <w:t>: The correlation between tutoring and GPA suggests that additional academic support through tutoring positively impacts student grades.</w:t>
      </w:r>
    </w:p>
    <w:p w14:paraId="73E8EF4F"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Recommendation</w:t>
      </w:r>
      <w:r w:rsidRPr="004C26FD">
        <w:rPr>
          <w:rFonts w:ascii="Times New Roman" w:hAnsi="Times New Roman" w:cs="Times New Roman"/>
          <w:i/>
          <w:iCs/>
        </w:rPr>
        <w:t>:</w:t>
      </w:r>
      <w:r w:rsidRPr="004C26FD">
        <w:rPr>
          <w:rFonts w:ascii="Times New Roman" w:hAnsi="Times New Roman" w:cs="Times New Roman"/>
        </w:rPr>
        <w:t xml:space="preserve"> Focus on improving attendance rates and encouraging structured study programs, especially for students who exhibit high absenteeism or lower study times.</w:t>
      </w:r>
    </w:p>
    <w:p w14:paraId="4A318D94" w14:textId="5D39A0C5" w:rsidR="004C26FD" w:rsidRPr="004C26FD" w:rsidRDefault="004C26FD" w:rsidP="004C26FD">
      <w:pPr>
        <w:rPr>
          <w:rFonts w:ascii="Times New Roman" w:hAnsi="Times New Roman" w:cs="Times New Roman"/>
        </w:rPr>
      </w:pPr>
    </w:p>
    <w:p w14:paraId="6A11458C"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2: Analysis by Demographic Groups</w:t>
      </w:r>
    </w:p>
    <w:p w14:paraId="33A60372" w14:textId="661F9708"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To gain deeper insights, we </w:t>
      </w:r>
      <w:r w:rsidR="0011460B" w:rsidRPr="0011460B">
        <w:rPr>
          <w:rFonts w:ascii="Times New Roman" w:hAnsi="Times New Roman" w:cs="Times New Roman"/>
        </w:rPr>
        <w:t xml:space="preserve">will </w:t>
      </w:r>
      <w:r w:rsidRPr="004C26FD">
        <w:rPr>
          <w:rFonts w:ascii="Times New Roman" w:hAnsi="Times New Roman" w:cs="Times New Roman"/>
        </w:rPr>
        <w:t xml:space="preserve">analyze the data by key demographic groups: </w:t>
      </w:r>
      <w:r w:rsidRPr="004C26FD">
        <w:rPr>
          <w:rFonts w:ascii="Times New Roman" w:hAnsi="Times New Roman" w:cs="Times New Roman"/>
          <w:b/>
          <w:bCs/>
        </w:rPr>
        <w:t>Gender</w:t>
      </w:r>
      <w:r w:rsidRPr="004C26FD">
        <w:rPr>
          <w:rFonts w:ascii="Times New Roman" w:hAnsi="Times New Roman" w:cs="Times New Roman"/>
        </w:rPr>
        <w:t xml:space="preserve">, </w:t>
      </w:r>
      <w:r w:rsidRPr="004C26FD">
        <w:rPr>
          <w:rFonts w:ascii="Times New Roman" w:hAnsi="Times New Roman" w:cs="Times New Roman"/>
          <w:b/>
          <w:bCs/>
        </w:rPr>
        <w:t>Ethnicity</w:t>
      </w:r>
      <w:r w:rsidRPr="004C26FD">
        <w:rPr>
          <w:rFonts w:ascii="Times New Roman" w:hAnsi="Times New Roman" w:cs="Times New Roman"/>
        </w:rPr>
        <w:t xml:space="preserve">, and </w:t>
      </w:r>
      <w:r w:rsidRPr="004C26FD">
        <w:rPr>
          <w:rFonts w:ascii="Times New Roman" w:hAnsi="Times New Roman" w:cs="Times New Roman"/>
          <w:b/>
          <w:bCs/>
        </w:rPr>
        <w:t>Grade Level</w:t>
      </w:r>
      <w:r w:rsidRPr="004C26FD">
        <w:rPr>
          <w:rFonts w:ascii="Times New Roman" w:hAnsi="Times New Roman" w:cs="Times New Roman"/>
        </w:rPr>
        <w:t>.</w:t>
      </w:r>
    </w:p>
    <w:p w14:paraId="02DF025C"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Gender Analysis:</w:t>
      </w:r>
    </w:p>
    <w:p w14:paraId="406A4403" w14:textId="1211FDCB" w:rsidR="004C26FD" w:rsidRPr="004C26FD" w:rsidRDefault="0011460B" w:rsidP="004C26FD">
      <w:pPr>
        <w:numPr>
          <w:ilvl w:val="1"/>
          <w:numId w:val="2"/>
        </w:numPr>
        <w:rPr>
          <w:rFonts w:ascii="Times New Roman" w:hAnsi="Times New Roman" w:cs="Times New Roman"/>
        </w:rPr>
      </w:pPr>
      <w:r w:rsidRPr="0011460B">
        <w:rPr>
          <w:rFonts w:ascii="Times New Roman" w:hAnsi="Times New Roman" w:cs="Times New Roman"/>
        </w:rPr>
        <w:t>The</w:t>
      </w:r>
      <w:r w:rsidR="004C26FD" w:rsidRPr="004C26FD">
        <w:rPr>
          <w:rFonts w:ascii="Times New Roman" w:hAnsi="Times New Roman" w:cs="Times New Roman"/>
        </w:rPr>
        <w:t xml:space="preserve"> analysis revealed differences in GPA between genders. Understanding these disparities can help in designing gender-specific educational interventions.</w:t>
      </w:r>
    </w:p>
    <w:p w14:paraId="47BFF099"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Ethnicity Analysis:</w:t>
      </w:r>
    </w:p>
    <w:p w14:paraId="297DEF55" w14:textId="77777777" w:rsidR="004C26FD" w:rsidRPr="004C26FD" w:rsidRDefault="004C26FD" w:rsidP="004C26FD">
      <w:pPr>
        <w:numPr>
          <w:ilvl w:val="1"/>
          <w:numId w:val="2"/>
        </w:numPr>
        <w:rPr>
          <w:rFonts w:ascii="Times New Roman" w:hAnsi="Times New Roman" w:cs="Times New Roman"/>
        </w:rPr>
      </w:pPr>
      <w:r w:rsidRPr="004C26FD">
        <w:rPr>
          <w:rFonts w:ascii="Times New Roman" w:hAnsi="Times New Roman" w:cs="Times New Roman"/>
        </w:rPr>
        <w:t>Differences in GPA across ethnic groups were observed, suggesting that certain groups may face unique challenges that affect their academic performance.</w:t>
      </w:r>
    </w:p>
    <w:p w14:paraId="5F5349DF" w14:textId="77777777" w:rsidR="004C26FD" w:rsidRPr="004C26FD" w:rsidRDefault="004C26FD" w:rsidP="004C26FD">
      <w:pPr>
        <w:numPr>
          <w:ilvl w:val="0"/>
          <w:numId w:val="2"/>
        </w:numPr>
        <w:rPr>
          <w:rFonts w:ascii="Times New Roman" w:hAnsi="Times New Roman" w:cs="Times New Roman"/>
        </w:rPr>
      </w:pPr>
      <w:r w:rsidRPr="004C26FD">
        <w:rPr>
          <w:rFonts w:ascii="Times New Roman" w:hAnsi="Times New Roman" w:cs="Times New Roman"/>
          <w:b/>
          <w:bCs/>
        </w:rPr>
        <w:t>Grade Level Analysis:</w:t>
      </w:r>
    </w:p>
    <w:p w14:paraId="1945E07B" w14:textId="7F0A968B" w:rsidR="004C26FD" w:rsidRPr="004C26FD" w:rsidRDefault="0011460B" w:rsidP="004C26FD">
      <w:pPr>
        <w:numPr>
          <w:ilvl w:val="1"/>
          <w:numId w:val="2"/>
        </w:numPr>
        <w:rPr>
          <w:rFonts w:ascii="Times New Roman" w:hAnsi="Times New Roman" w:cs="Times New Roman"/>
        </w:rPr>
      </w:pPr>
      <w:r w:rsidRPr="0011460B">
        <w:rPr>
          <w:rFonts w:ascii="Times New Roman" w:hAnsi="Times New Roman" w:cs="Times New Roman"/>
        </w:rPr>
        <w:t>I</w:t>
      </w:r>
      <w:r w:rsidR="004C26FD" w:rsidRPr="004C26FD">
        <w:rPr>
          <w:rFonts w:ascii="Times New Roman" w:hAnsi="Times New Roman" w:cs="Times New Roman"/>
        </w:rPr>
        <w:t xml:space="preserve"> examined GPA trends across grade levels, revealing potential declines in performance as </w:t>
      </w:r>
      <w:r w:rsidR="004C26FD" w:rsidRPr="0011460B">
        <w:rPr>
          <w:rFonts w:ascii="Times New Roman" w:hAnsi="Times New Roman" w:cs="Times New Roman"/>
        </w:rPr>
        <w:t>students’</w:t>
      </w:r>
      <w:r w:rsidR="004C26FD" w:rsidRPr="004C26FD">
        <w:rPr>
          <w:rFonts w:ascii="Times New Roman" w:hAnsi="Times New Roman" w:cs="Times New Roman"/>
        </w:rPr>
        <w:t xml:space="preserve"> progress through school. This emphasizes the need for sustained academic support, particularly in higher grades.</w:t>
      </w:r>
    </w:p>
    <w:p w14:paraId="28C19AD0"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Recommendation</w:t>
      </w:r>
      <w:r w:rsidRPr="004C26FD">
        <w:rPr>
          <w:rFonts w:ascii="Times New Roman" w:hAnsi="Times New Roman" w:cs="Times New Roman"/>
          <w:i/>
          <w:iCs/>
        </w:rPr>
        <w:t>:</w:t>
      </w:r>
      <w:r w:rsidRPr="004C26FD">
        <w:rPr>
          <w:rFonts w:ascii="Times New Roman" w:hAnsi="Times New Roman" w:cs="Times New Roman"/>
        </w:rPr>
        <w:t xml:space="preserve"> Tailored educational programs should be developed to address the specific needs of different demographic groups and grade levels, ensuring equitable academic opportunities for all students.</w:t>
      </w:r>
    </w:p>
    <w:p w14:paraId="265CE605" w14:textId="06D99AC2" w:rsidR="004C26FD" w:rsidRPr="004C26FD" w:rsidRDefault="004C26FD" w:rsidP="004C26FD">
      <w:pPr>
        <w:rPr>
          <w:rFonts w:ascii="Times New Roman" w:hAnsi="Times New Roman" w:cs="Times New Roman"/>
        </w:rPr>
      </w:pPr>
    </w:p>
    <w:p w14:paraId="54F11A18"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Section 3: Additional Insights</w:t>
      </w:r>
    </w:p>
    <w:p w14:paraId="4082E11D" w14:textId="77777777" w:rsidR="004C26FD" w:rsidRPr="004C26FD" w:rsidRDefault="004C26FD" w:rsidP="004C26FD">
      <w:pPr>
        <w:rPr>
          <w:rFonts w:ascii="Times New Roman" w:hAnsi="Times New Roman" w:cs="Times New Roman"/>
        </w:rPr>
      </w:pPr>
      <w:r w:rsidRPr="004C26FD">
        <w:rPr>
          <w:rFonts w:ascii="Times New Roman" w:hAnsi="Times New Roman" w:cs="Times New Roman"/>
        </w:rPr>
        <w:t>Three additional analyses were conducted to further understand the impact of various factors on student performance:</w:t>
      </w:r>
    </w:p>
    <w:p w14:paraId="7802D991"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Impact of Tutoring on GPA Across Grade Levels:</w:t>
      </w:r>
    </w:p>
    <w:p w14:paraId="20618D2F"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Tutoring had a varying impact on GPA across different grades. Notably, younger students appeared to benefit more from tutoring compared to their older peers.</w:t>
      </w:r>
    </w:p>
    <w:p w14:paraId="59720124"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Effect of Absences on GPA by Ethnicity:</w:t>
      </w:r>
    </w:p>
    <w:p w14:paraId="05A29D58"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 xml:space="preserve">The relationship between absences and GPA varied by ethnicity, with some groups showing a stronger negative correlation. This suggests that absenteeism </w:t>
      </w:r>
      <w:r w:rsidRPr="004C26FD">
        <w:rPr>
          <w:rFonts w:ascii="Times New Roman" w:hAnsi="Times New Roman" w:cs="Times New Roman"/>
        </w:rPr>
        <w:lastRenderedPageBreak/>
        <w:t>may disproportionately affect certain ethnic groups, further contributing to academic disparities.</w:t>
      </w:r>
    </w:p>
    <w:p w14:paraId="4A7AF596" w14:textId="77777777" w:rsidR="004C26FD" w:rsidRPr="004C26FD" w:rsidRDefault="004C26FD" w:rsidP="004C26FD">
      <w:pPr>
        <w:numPr>
          <w:ilvl w:val="0"/>
          <w:numId w:val="3"/>
        </w:numPr>
        <w:rPr>
          <w:rFonts w:ascii="Times New Roman" w:hAnsi="Times New Roman" w:cs="Times New Roman"/>
        </w:rPr>
      </w:pPr>
      <w:r w:rsidRPr="004C26FD">
        <w:rPr>
          <w:rFonts w:ascii="Times New Roman" w:hAnsi="Times New Roman" w:cs="Times New Roman"/>
          <w:b/>
          <w:bCs/>
        </w:rPr>
        <w:t>Study Time and GPA by Gender:</w:t>
      </w:r>
    </w:p>
    <w:p w14:paraId="6A2C534E" w14:textId="77777777" w:rsidR="004C26FD" w:rsidRPr="004C26FD" w:rsidRDefault="004C26FD" w:rsidP="004C26FD">
      <w:pPr>
        <w:numPr>
          <w:ilvl w:val="1"/>
          <w:numId w:val="3"/>
        </w:numPr>
        <w:rPr>
          <w:rFonts w:ascii="Times New Roman" w:hAnsi="Times New Roman" w:cs="Times New Roman"/>
        </w:rPr>
      </w:pPr>
      <w:r w:rsidRPr="004C26FD">
        <w:rPr>
          <w:rFonts w:ascii="Times New Roman" w:hAnsi="Times New Roman" w:cs="Times New Roman"/>
        </w:rPr>
        <w:t>The analysis of study time and GPA by gender showed that one gender may benefit more from increased study time than the other. This insight is valuable for designing study programs that address gender-specific learning needs.</w:t>
      </w:r>
    </w:p>
    <w:p w14:paraId="4184D30B" w14:textId="77777777" w:rsidR="004C26FD" w:rsidRPr="004C26FD" w:rsidRDefault="004C26FD" w:rsidP="004C26FD">
      <w:pPr>
        <w:rPr>
          <w:rFonts w:ascii="Times New Roman" w:hAnsi="Times New Roman" w:cs="Times New Roman"/>
        </w:rPr>
      </w:pPr>
      <w:r w:rsidRPr="004C26FD">
        <w:rPr>
          <w:rFonts w:ascii="Times New Roman" w:hAnsi="Times New Roman" w:cs="Times New Roman"/>
          <w:b/>
          <w:bCs/>
          <w:i/>
          <w:iCs/>
        </w:rPr>
        <w:t>Recommendatio</w:t>
      </w:r>
      <w:r w:rsidRPr="004C26FD">
        <w:rPr>
          <w:rFonts w:ascii="Times New Roman" w:hAnsi="Times New Roman" w:cs="Times New Roman"/>
          <w:i/>
          <w:iCs/>
        </w:rPr>
        <w:t>n:</w:t>
      </w:r>
      <w:r w:rsidRPr="004C26FD">
        <w:rPr>
          <w:rFonts w:ascii="Times New Roman" w:hAnsi="Times New Roman" w:cs="Times New Roman"/>
        </w:rPr>
        <w:t xml:space="preserve"> Expand access to tutoring services, especially for younger students. Additionally, targeted interventions should be developed to improve attendance among ethnic groups that are most affected by absenteeism. Study programs should be tailored to optimize study time effectiveness across genders.</w:t>
      </w:r>
    </w:p>
    <w:p w14:paraId="1FA12291" w14:textId="6512BB3F" w:rsidR="004C26FD" w:rsidRPr="004C26FD" w:rsidRDefault="004C26FD" w:rsidP="004C26FD">
      <w:pPr>
        <w:rPr>
          <w:rFonts w:ascii="Times New Roman" w:hAnsi="Times New Roman" w:cs="Times New Roman"/>
        </w:rPr>
      </w:pPr>
    </w:p>
    <w:p w14:paraId="03B7D8CA" w14:textId="77777777" w:rsidR="004C26FD" w:rsidRPr="004C26FD" w:rsidRDefault="004C26FD" w:rsidP="004C26FD">
      <w:pPr>
        <w:rPr>
          <w:rFonts w:ascii="Times New Roman" w:hAnsi="Times New Roman" w:cs="Times New Roman"/>
          <w:u w:val="single"/>
        </w:rPr>
      </w:pPr>
      <w:r w:rsidRPr="004C26FD">
        <w:rPr>
          <w:rFonts w:ascii="Times New Roman" w:hAnsi="Times New Roman" w:cs="Times New Roman"/>
          <w:b/>
          <w:bCs/>
          <w:u w:val="single"/>
        </w:rPr>
        <w:t>Conclusion</w:t>
      </w:r>
    </w:p>
    <w:p w14:paraId="3F047521" w14:textId="2A41FE12" w:rsidR="004C26FD" w:rsidRPr="004C26FD" w:rsidRDefault="004C26FD" w:rsidP="004C26FD">
      <w:pPr>
        <w:rPr>
          <w:rFonts w:ascii="Times New Roman" w:hAnsi="Times New Roman" w:cs="Times New Roman"/>
        </w:rPr>
      </w:pPr>
      <w:r w:rsidRPr="004C26FD">
        <w:rPr>
          <w:rFonts w:ascii="Times New Roman" w:hAnsi="Times New Roman" w:cs="Times New Roman"/>
        </w:rPr>
        <w:t xml:space="preserve">In summary, </w:t>
      </w:r>
      <w:r w:rsidR="0011460B">
        <w:rPr>
          <w:rFonts w:ascii="Times New Roman" w:hAnsi="Times New Roman" w:cs="Times New Roman"/>
        </w:rPr>
        <w:t>the</w:t>
      </w:r>
      <w:r w:rsidRPr="004C26FD">
        <w:rPr>
          <w:rFonts w:ascii="Times New Roman" w:hAnsi="Times New Roman" w:cs="Times New Roman"/>
        </w:rPr>
        <w:t xml:space="preserve"> analysis highlights the significant impact of attendance, study habits, and tutoring on student performance. Additionally, demographic factors such as gender, ethnicity, and grade level play crucial roles in shaping academic outcomes. By implementing the recommendations derived from this data, we can create a more supportive and equitable learning environment for all students.</w:t>
      </w:r>
    </w:p>
    <w:p w14:paraId="290E5239" w14:textId="77777777" w:rsidR="004C26FD" w:rsidRPr="004C26FD" w:rsidRDefault="004C26FD" w:rsidP="004C26FD">
      <w:pPr>
        <w:rPr>
          <w:rFonts w:ascii="Times New Roman" w:hAnsi="Times New Roman" w:cs="Times New Roman"/>
        </w:rPr>
      </w:pPr>
      <w:r w:rsidRPr="004C26FD">
        <w:rPr>
          <w:rFonts w:ascii="Times New Roman" w:hAnsi="Times New Roman" w:cs="Times New Roman"/>
        </w:rPr>
        <w:t>Thank you for your attention. I am happy to answer any questions you may have.</w:t>
      </w:r>
    </w:p>
    <w:p w14:paraId="699D7290" w14:textId="77777777" w:rsidR="00D6228C" w:rsidRPr="0011460B" w:rsidRDefault="00D6228C">
      <w:pPr>
        <w:rPr>
          <w:rFonts w:ascii="Times New Roman" w:hAnsi="Times New Roman" w:cs="Times New Roman"/>
        </w:rPr>
      </w:pPr>
    </w:p>
    <w:sectPr w:rsidR="00D6228C" w:rsidRPr="0011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13A"/>
    <w:multiLevelType w:val="multilevel"/>
    <w:tmpl w:val="FFDAD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2F17"/>
    <w:multiLevelType w:val="multilevel"/>
    <w:tmpl w:val="A3B4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E44CA"/>
    <w:multiLevelType w:val="multilevel"/>
    <w:tmpl w:val="78B4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133950">
    <w:abstractNumId w:val="1"/>
  </w:num>
  <w:num w:numId="2" w16cid:durableId="1891989425">
    <w:abstractNumId w:val="2"/>
  </w:num>
  <w:num w:numId="3" w16cid:durableId="163100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FD"/>
    <w:rsid w:val="0011460B"/>
    <w:rsid w:val="002B68CA"/>
    <w:rsid w:val="004C26FD"/>
    <w:rsid w:val="00656E76"/>
    <w:rsid w:val="00804ABF"/>
    <w:rsid w:val="008E0A11"/>
    <w:rsid w:val="009B3767"/>
    <w:rsid w:val="00A92549"/>
    <w:rsid w:val="00D6228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02D8"/>
  <w15:chartTrackingRefBased/>
  <w15:docId w15:val="{1AB0BAD4-C47F-D54E-8DCF-EE0EBDBA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FD"/>
    <w:rPr>
      <w:rFonts w:eastAsiaTheme="majorEastAsia" w:cstheme="majorBidi"/>
      <w:color w:val="272727" w:themeColor="text1" w:themeTint="D8"/>
    </w:rPr>
  </w:style>
  <w:style w:type="paragraph" w:styleId="Title">
    <w:name w:val="Title"/>
    <w:basedOn w:val="Normal"/>
    <w:next w:val="Normal"/>
    <w:link w:val="TitleChar"/>
    <w:uiPriority w:val="10"/>
    <w:qFormat/>
    <w:rsid w:val="004C2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6FD"/>
    <w:rPr>
      <w:i/>
      <w:iCs/>
      <w:color w:val="404040" w:themeColor="text1" w:themeTint="BF"/>
    </w:rPr>
  </w:style>
  <w:style w:type="paragraph" w:styleId="ListParagraph">
    <w:name w:val="List Paragraph"/>
    <w:basedOn w:val="Normal"/>
    <w:uiPriority w:val="34"/>
    <w:qFormat/>
    <w:rsid w:val="004C26FD"/>
    <w:pPr>
      <w:ind w:left="720"/>
      <w:contextualSpacing/>
    </w:pPr>
  </w:style>
  <w:style w:type="character" w:styleId="IntenseEmphasis">
    <w:name w:val="Intense Emphasis"/>
    <w:basedOn w:val="DefaultParagraphFont"/>
    <w:uiPriority w:val="21"/>
    <w:qFormat/>
    <w:rsid w:val="004C26FD"/>
    <w:rPr>
      <w:i/>
      <w:iCs/>
      <w:color w:val="0F4761" w:themeColor="accent1" w:themeShade="BF"/>
    </w:rPr>
  </w:style>
  <w:style w:type="paragraph" w:styleId="IntenseQuote">
    <w:name w:val="Intense Quote"/>
    <w:basedOn w:val="Normal"/>
    <w:next w:val="Normal"/>
    <w:link w:val="IntenseQuoteChar"/>
    <w:uiPriority w:val="30"/>
    <w:qFormat/>
    <w:rsid w:val="004C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6FD"/>
    <w:rPr>
      <w:i/>
      <w:iCs/>
      <w:color w:val="0F4761" w:themeColor="accent1" w:themeShade="BF"/>
    </w:rPr>
  </w:style>
  <w:style w:type="character" w:styleId="IntenseReference">
    <w:name w:val="Intense Reference"/>
    <w:basedOn w:val="DefaultParagraphFont"/>
    <w:uiPriority w:val="32"/>
    <w:qFormat/>
    <w:rsid w:val="004C26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6587">
      <w:bodyDiv w:val="1"/>
      <w:marLeft w:val="0"/>
      <w:marRight w:val="0"/>
      <w:marTop w:val="0"/>
      <w:marBottom w:val="0"/>
      <w:divBdr>
        <w:top w:val="none" w:sz="0" w:space="0" w:color="auto"/>
        <w:left w:val="none" w:sz="0" w:space="0" w:color="auto"/>
        <w:bottom w:val="none" w:sz="0" w:space="0" w:color="auto"/>
        <w:right w:val="none" w:sz="0" w:space="0" w:color="auto"/>
      </w:divBdr>
    </w:div>
    <w:div w:id="15485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McCarthy</dc:creator>
  <cp:keywords/>
  <dc:description/>
  <cp:lastModifiedBy>Ryan McCarthy</cp:lastModifiedBy>
  <cp:revision>2</cp:revision>
  <dcterms:created xsi:type="dcterms:W3CDTF">2024-09-03T22:00:00Z</dcterms:created>
  <dcterms:modified xsi:type="dcterms:W3CDTF">2024-09-03T22:00:00Z</dcterms:modified>
</cp:coreProperties>
</file>