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CA2" w:rsidRDefault="00C15F74" w:rsidP="00C15F74">
      <w:pPr>
        <w:jc w:val="center"/>
        <w:rPr>
          <w:rFonts w:ascii="Arial" w:hAnsi="Arial" w:cs="Arial"/>
          <w:b/>
          <w:bCs/>
          <w:sz w:val="20"/>
          <w:szCs w:val="20"/>
        </w:rPr>
      </w:pPr>
      <w:r w:rsidRPr="00C15F74">
        <w:rPr>
          <w:rFonts w:ascii="Arial" w:hAnsi="Arial" w:cs="Arial"/>
          <w:b/>
          <w:bCs/>
          <w:sz w:val="20"/>
          <w:szCs w:val="20"/>
        </w:rPr>
        <w:t>Week 8</w:t>
      </w:r>
      <w:r>
        <w:rPr>
          <w:rFonts w:ascii="Arial" w:hAnsi="Arial" w:cs="Arial"/>
          <w:b/>
          <w:bCs/>
          <w:sz w:val="20"/>
          <w:szCs w:val="20"/>
        </w:rPr>
        <w:t>: Balancing Selection</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5F74" w:rsidTr="00C15F74">
        <w:tc>
          <w:tcPr>
            <w:tcW w:w="4675" w:type="dxa"/>
          </w:tcPr>
          <w:p w:rsidR="00C15F74" w:rsidRDefault="00C15F74" w:rsidP="00C15F74">
            <w:pPr>
              <w:jc w:val="center"/>
              <w:rPr>
                <w:rFonts w:ascii="Arial" w:hAnsi="Arial" w:cs="Arial"/>
                <w:b/>
                <w:bCs/>
                <w:sz w:val="20"/>
                <w:szCs w:val="20"/>
              </w:rPr>
            </w:pPr>
            <w:r>
              <w:rPr>
                <w:rFonts w:ascii="Arial" w:hAnsi="Arial" w:cs="Arial"/>
                <w:b/>
                <w:bCs/>
                <w:sz w:val="20"/>
                <w:szCs w:val="20"/>
              </w:rPr>
              <w:t>12 Groups</w:t>
            </w:r>
          </w:p>
        </w:tc>
        <w:tc>
          <w:tcPr>
            <w:tcW w:w="4675" w:type="dxa"/>
          </w:tcPr>
          <w:p w:rsidR="00C15F74" w:rsidRDefault="00C15F74" w:rsidP="00C15F74">
            <w:pPr>
              <w:jc w:val="center"/>
              <w:rPr>
                <w:rFonts w:ascii="Arial" w:hAnsi="Arial" w:cs="Arial"/>
                <w:b/>
                <w:bCs/>
                <w:sz w:val="20"/>
                <w:szCs w:val="20"/>
              </w:rPr>
            </w:pPr>
            <w:r>
              <w:rPr>
                <w:rFonts w:ascii="Arial" w:hAnsi="Arial" w:cs="Arial"/>
                <w:b/>
                <w:bCs/>
                <w:sz w:val="20"/>
                <w:szCs w:val="20"/>
              </w:rPr>
              <w:t>49+ participants</w:t>
            </w:r>
          </w:p>
        </w:tc>
      </w:tr>
    </w:tbl>
    <w:p w:rsidR="00C15F74" w:rsidRDefault="00C15F74" w:rsidP="00C15F74">
      <w:pPr>
        <w:rPr>
          <w:rFonts w:ascii="Arial" w:hAnsi="Arial" w:cs="Arial"/>
          <w:b/>
          <w:bCs/>
          <w:sz w:val="20"/>
          <w:szCs w:val="20"/>
        </w:rPr>
      </w:pPr>
    </w:p>
    <w:p w:rsidR="00C15F74" w:rsidRPr="008748FC" w:rsidRDefault="00C15F74" w:rsidP="00C15F74">
      <w:pPr>
        <w:rPr>
          <w:rFonts w:ascii="Arial" w:hAnsi="Arial" w:cs="Arial"/>
          <w:sz w:val="20"/>
          <w:szCs w:val="20"/>
        </w:rPr>
      </w:pPr>
      <w:r>
        <w:rPr>
          <w:rFonts w:ascii="Arial" w:hAnsi="Arial" w:cs="Arial"/>
          <w:b/>
          <w:bCs/>
          <w:sz w:val="20"/>
          <w:szCs w:val="20"/>
        </w:rPr>
        <w:t xml:space="preserve">Summary: </w:t>
      </w:r>
      <w:r>
        <w:rPr>
          <w:rFonts w:ascii="Arial" w:hAnsi="Arial" w:cs="Arial"/>
          <w:sz w:val="20"/>
          <w:szCs w:val="20"/>
        </w:rPr>
        <w:t xml:space="preserve">Groups discussed balancing selection based on an empirical study investigating seasonal fluctuations on trait polymorphisms </w:t>
      </w:r>
      <w:bookmarkStart w:id="0" w:name="_GoBack"/>
      <w:bookmarkEnd w:id="0"/>
      <w:r>
        <w:rPr>
          <w:rFonts w:ascii="Arial" w:hAnsi="Arial" w:cs="Arial"/>
          <w:sz w:val="20"/>
          <w:szCs w:val="20"/>
        </w:rPr>
        <w:t>in Drosophila (</w:t>
      </w:r>
      <w:proofErr w:type="spellStart"/>
      <w:r>
        <w:rPr>
          <w:rFonts w:ascii="Arial" w:hAnsi="Arial" w:cs="Arial"/>
          <w:sz w:val="20"/>
          <w:szCs w:val="20"/>
        </w:rPr>
        <w:t>Bergland</w:t>
      </w:r>
      <w:proofErr w:type="spellEnd"/>
      <w:r>
        <w:rPr>
          <w:rFonts w:ascii="Arial" w:hAnsi="Arial" w:cs="Arial"/>
          <w:sz w:val="20"/>
          <w:szCs w:val="20"/>
        </w:rPr>
        <w:t xml:space="preserve"> et al. 2014, </w:t>
      </w:r>
      <w:r>
        <w:rPr>
          <w:rFonts w:ascii="Arial" w:hAnsi="Arial" w:cs="Arial"/>
          <w:i/>
          <w:iCs/>
          <w:sz w:val="20"/>
          <w:szCs w:val="20"/>
        </w:rPr>
        <w:t>PLOS Genetics</w:t>
      </w:r>
      <w:r>
        <w:rPr>
          <w:rFonts w:ascii="Arial" w:hAnsi="Arial" w:cs="Arial"/>
          <w:sz w:val="20"/>
          <w:szCs w:val="20"/>
        </w:rPr>
        <w:t xml:space="preserve">), and a modeling paper investigating segregation lift </w:t>
      </w:r>
      <w:r w:rsidR="008748FC">
        <w:rPr>
          <w:rFonts w:ascii="Arial" w:hAnsi="Arial" w:cs="Arial"/>
          <w:sz w:val="20"/>
          <w:szCs w:val="20"/>
        </w:rPr>
        <w:t xml:space="preserve">(Wittman et al. 2017, </w:t>
      </w:r>
      <w:r w:rsidR="008748FC">
        <w:rPr>
          <w:rFonts w:ascii="Arial" w:hAnsi="Arial" w:cs="Arial"/>
          <w:i/>
          <w:iCs/>
          <w:sz w:val="20"/>
          <w:szCs w:val="20"/>
        </w:rPr>
        <w:t>PNAS</w:t>
      </w:r>
      <w:r w:rsidR="008748FC">
        <w:rPr>
          <w:rFonts w:ascii="Arial" w:hAnsi="Arial" w:cs="Arial"/>
          <w:sz w:val="20"/>
          <w:szCs w:val="20"/>
        </w:rPr>
        <w:t xml:space="preserve">). </w:t>
      </w:r>
    </w:p>
    <w:p w:rsidR="00C15F74" w:rsidRPr="008748FC" w:rsidRDefault="00C15F74" w:rsidP="00C15F74">
      <w:pPr>
        <w:rPr>
          <w:rFonts w:ascii="Arial" w:hAnsi="Arial" w:cs="Arial"/>
          <w:sz w:val="20"/>
          <w:szCs w:val="20"/>
        </w:rPr>
      </w:pPr>
    </w:p>
    <w:p w:rsidR="00C15F74" w:rsidRPr="008748FC" w:rsidRDefault="00C15F74" w:rsidP="00C15F74">
      <w:pPr>
        <w:rPr>
          <w:rFonts w:ascii="Arial" w:hAnsi="Arial" w:cs="Arial"/>
          <w:b/>
          <w:bCs/>
          <w:sz w:val="20"/>
          <w:szCs w:val="20"/>
        </w:rPr>
      </w:pPr>
      <w:r w:rsidRPr="008748FC">
        <w:rPr>
          <w:rFonts w:ascii="Arial" w:hAnsi="Arial" w:cs="Arial"/>
          <w:b/>
          <w:bCs/>
          <w:sz w:val="20"/>
          <w:szCs w:val="20"/>
        </w:rPr>
        <w:t xml:space="preserve">1. What constitutes strong evidence for fluctuating selection, especially if the trait under selection is maintained by many loci with small effects? </w:t>
      </w:r>
    </w:p>
    <w:p w:rsidR="00C15F74" w:rsidRDefault="008748FC" w:rsidP="008748FC">
      <w:pPr>
        <w:pStyle w:val="ListParagraph"/>
        <w:numPr>
          <w:ilvl w:val="0"/>
          <w:numId w:val="1"/>
        </w:numPr>
        <w:rPr>
          <w:rFonts w:ascii="Arial" w:hAnsi="Arial" w:cs="Arial"/>
          <w:sz w:val="20"/>
          <w:szCs w:val="20"/>
        </w:rPr>
      </w:pPr>
      <w:r>
        <w:rPr>
          <w:rFonts w:ascii="Arial" w:hAnsi="Arial" w:cs="Arial"/>
          <w:sz w:val="20"/>
          <w:szCs w:val="20"/>
        </w:rPr>
        <w:t xml:space="preserve">The multiple lines of evidence provided by the </w:t>
      </w:r>
      <w:proofErr w:type="spellStart"/>
      <w:r>
        <w:rPr>
          <w:rFonts w:ascii="Arial" w:hAnsi="Arial" w:cs="Arial"/>
          <w:sz w:val="20"/>
          <w:szCs w:val="20"/>
        </w:rPr>
        <w:t>Bergland</w:t>
      </w:r>
      <w:proofErr w:type="spellEnd"/>
      <w:r>
        <w:rPr>
          <w:rFonts w:ascii="Arial" w:hAnsi="Arial" w:cs="Arial"/>
          <w:sz w:val="20"/>
          <w:szCs w:val="20"/>
        </w:rPr>
        <w:t xml:space="preserve"> paper (e.g., repeatable allele frequency variation by season, time vs. space comparison, links to fitness, natural experiment with frost event) were convincing argument</w:t>
      </w:r>
    </w:p>
    <w:p w:rsidR="0090121E" w:rsidRDefault="0090121E" w:rsidP="0090121E">
      <w:pPr>
        <w:pStyle w:val="ListParagraph"/>
        <w:numPr>
          <w:ilvl w:val="1"/>
          <w:numId w:val="1"/>
        </w:numPr>
        <w:rPr>
          <w:rFonts w:ascii="Arial" w:hAnsi="Arial" w:cs="Arial"/>
          <w:sz w:val="20"/>
          <w:szCs w:val="20"/>
        </w:rPr>
      </w:pPr>
      <w:r>
        <w:rPr>
          <w:rFonts w:ascii="Arial" w:hAnsi="Arial" w:cs="Arial"/>
          <w:sz w:val="20"/>
          <w:szCs w:val="20"/>
        </w:rPr>
        <w:t xml:space="preserve">Could be strengthened by repeated measures </w:t>
      </w:r>
      <w:r w:rsidR="0027450F">
        <w:rPr>
          <w:rFonts w:ascii="Arial" w:hAnsi="Arial" w:cs="Arial"/>
          <w:sz w:val="20"/>
          <w:szCs w:val="20"/>
        </w:rPr>
        <w:t xml:space="preserve">(multiple seasons/populations), </w:t>
      </w:r>
      <w:r>
        <w:rPr>
          <w:rFonts w:ascii="Arial" w:hAnsi="Arial" w:cs="Arial"/>
          <w:sz w:val="20"/>
          <w:szCs w:val="20"/>
        </w:rPr>
        <w:t>observing allele frequency shifts across different measurements of a particular environmental variable</w:t>
      </w:r>
      <w:r w:rsidR="00D56FE5">
        <w:rPr>
          <w:rFonts w:ascii="Arial" w:hAnsi="Arial" w:cs="Arial"/>
          <w:sz w:val="20"/>
          <w:szCs w:val="20"/>
        </w:rPr>
        <w:t>, linking genetic variation with phenotypic variation</w:t>
      </w:r>
    </w:p>
    <w:p w:rsidR="008748FC" w:rsidRDefault="008748FC" w:rsidP="008748FC">
      <w:pPr>
        <w:pStyle w:val="ListParagraph"/>
        <w:numPr>
          <w:ilvl w:val="0"/>
          <w:numId w:val="1"/>
        </w:numPr>
        <w:rPr>
          <w:rFonts w:ascii="Arial" w:hAnsi="Arial" w:cs="Arial"/>
          <w:sz w:val="20"/>
          <w:szCs w:val="20"/>
        </w:rPr>
      </w:pPr>
      <w:r>
        <w:rPr>
          <w:rFonts w:ascii="Arial" w:hAnsi="Arial" w:cs="Arial"/>
          <w:sz w:val="20"/>
          <w:szCs w:val="20"/>
        </w:rPr>
        <w:t>However, there are limits</w:t>
      </w:r>
      <w:r w:rsidR="00D56FE5">
        <w:rPr>
          <w:rFonts w:ascii="Arial" w:hAnsi="Arial" w:cs="Arial"/>
          <w:sz w:val="20"/>
          <w:szCs w:val="20"/>
        </w:rPr>
        <w:t xml:space="preserve"> and difficulties</w:t>
      </w:r>
      <w:r>
        <w:rPr>
          <w:rFonts w:ascii="Arial" w:hAnsi="Arial" w:cs="Arial"/>
          <w:sz w:val="20"/>
          <w:szCs w:val="20"/>
        </w:rPr>
        <w:t xml:space="preserve"> in detecting </w:t>
      </w:r>
      <w:r w:rsidR="00D56FE5">
        <w:rPr>
          <w:rFonts w:ascii="Arial" w:hAnsi="Arial" w:cs="Arial"/>
          <w:sz w:val="20"/>
          <w:szCs w:val="20"/>
        </w:rPr>
        <w:t>changes given many</w:t>
      </w:r>
      <w:r>
        <w:rPr>
          <w:rFonts w:ascii="Arial" w:hAnsi="Arial" w:cs="Arial"/>
          <w:sz w:val="20"/>
          <w:szCs w:val="20"/>
        </w:rPr>
        <w:t xml:space="preserve"> loci of small effect</w:t>
      </w:r>
    </w:p>
    <w:p w:rsidR="008748FC" w:rsidRDefault="008748FC" w:rsidP="008748FC">
      <w:pPr>
        <w:pStyle w:val="ListParagraph"/>
        <w:numPr>
          <w:ilvl w:val="1"/>
          <w:numId w:val="1"/>
        </w:numPr>
        <w:rPr>
          <w:rFonts w:ascii="Arial" w:hAnsi="Arial" w:cs="Arial"/>
          <w:sz w:val="20"/>
          <w:szCs w:val="20"/>
        </w:rPr>
      </w:pPr>
      <w:r>
        <w:rPr>
          <w:rFonts w:ascii="Arial" w:hAnsi="Arial" w:cs="Arial"/>
          <w:sz w:val="20"/>
          <w:szCs w:val="20"/>
        </w:rPr>
        <w:t xml:space="preserve">Requires consistent signal through space and time, which is difficult to detect/study. </w:t>
      </w:r>
    </w:p>
    <w:p w:rsidR="00D56FE5" w:rsidRPr="00D56FE5" w:rsidRDefault="008748FC" w:rsidP="00D56FE5">
      <w:pPr>
        <w:pStyle w:val="ListParagraph"/>
        <w:numPr>
          <w:ilvl w:val="1"/>
          <w:numId w:val="1"/>
        </w:numPr>
        <w:rPr>
          <w:rFonts w:ascii="Arial" w:hAnsi="Arial" w:cs="Arial"/>
          <w:sz w:val="20"/>
          <w:szCs w:val="20"/>
        </w:rPr>
      </w:pPr>
      <w:r>
        <w:rPr>
          <w:rFonts w:ascii="Arial" w:hAnsi="Arial" w:cs="Arial"/>
          <w:sz w:val="20"/>
          <w:szCs w:val="20"/>
        </w:rPr>
        <w:t xml:space="preserve">The experimental protocols in </w:t>
      </w:r>
      <w:proofErr w:type="spellStart"/>
      <w:r>
        <w:rPr>
          <w:rFonts w:ascii="Arial" w:hAnsi="Arial" w:cs="Arial"/>
          <w:sz w:val="20"/>
          <w:szCs w:val="20"/>
        </w:rPr>
        <w:t>Bergland</w:t>
      </w:r>
      <w:proofErr w:type="spellEnd"/>
      <w:r>
        <w:rPr>
          <w:rFonts w:ascii="Arial" w:hAnsi="Arial" w:cs="Arial"/>
          <w:sz w:val="20"/>
          <w:szCs w:val="20"/>
        </w:rPr>
        <w:t xml:space="preserve"> et al. are </w:t>
      </w:r>
      <w:r w:rsidR="0090121E">
        <w:rPr>
          <w:rFonts w:ascii="Arial" w:hAnsi="Arial" w:cs="Arial"/>
          <w:sz w:val="20"/>
          <w:szCs w:val="20"/>
        </w:rPr>
        <w:t>convincing but</w:t>
      </w:r>
      <w:r>
        <w:rPr>
          <w:rFonts w:ascii="Arial" w:hAnsi="Arial" w:cs="Arial"/>
          <w:sz w:val="20"/>
          <w:szCs w:val="20"/>
        </w:rPr>
        <w:t xml:space="preserve"> require short-lived organisms that encounter predictable fluctuations </w:t>
      </w:r>
      <w:r w:rsidR="002B7CFA">
        <w:rPr>
          <w:rFonts w:ascii="Arial" w:hAnsi="Arial" w:cs="Arial"/>
          <w:sz w:val="20"/>
          <w:szCs w:val="20"/>
        </w:rPr>
        <w:t xml:space="preserve">extending </w:t>
      </w:r>
      <w:r>
        <w:rPr>
          <w:rFonts w:ascii="Arial" w:hAnsi="Arial" w:cs="Arial"/>
          <w:sz w:val="20"/>
          <w:szCs w:val="20"/>
        </w:rPr>
        <w:t xml:space="preserve">longer than </w:t>
      </w:r>
      <w:r w:rsidR="0090121E">
        <w:rPr>
          <w:rFonts w:ascii="Arial" w:hAnsi="Arial" w:cs="Arial"/>
          <w:sz w:val="20"/>
          <w:szCs w:val="20"/>
        </w:rPr>
        <w:t xml:space="preserve">an individual’s life span. </w:t>
      </w:r>
    </w:p>
    <w:p w:rsidR="008748FC" w:rsidRDefault="0090121E" w:rsidP="0090121E">
      <w:pPr>
        <w:pStyle w:val="ListParagraph"/>
        <w:numPr>
          <w:ilvl w:val="2"/>
          <w:numId w:val="1"/>
        </w:numPr>
        <w:rPr>
          <w:rFonts w:ascii="Arial" w:hAnsi="Arial" w:cs="Arial"/>
          <w:sz w:val="20"/>
          <w:szCs w:val="20"/>
        </w:rPr>
      </w:pPr>
      <w:r>
        <w:rPr>
          <w:rFonts w:ascii="Arial" w:hAnsi="Arial" w:cs="Arial"/>
          <w:sz w:val="20"/>
          <w:szCs w:val="20"/>
        </w:rPr>
        <w:t>Difficult to identity analogous systems in marine biome where environmental changes are often not as regular or predictable as seasonal changes on land.</w:t>
      </w:r>
    </w:p>
    <w:p w:rsidR="00D56FE5" w:rsidRDefault="00D56FE5" w:rsidP="002B7CFA">
      <w:pPr>
        <w:pStyle w:val="ListParagraph"/>
        <w:numPr>
          <w:ilvl w:val="0"/>
          <w:numId w:val="1"/>
        </w:numPr>
        <w:rPr>
          <w:rFonts w:ascii="Arial" w:hAnsi="Arial" w:cs="Arial"/>
          <w:sz w:val="20"/>
          <w:szCs w:val="20"/>
        </w:rPr>
      </w:pPr>
      <w:r>
        <w:rPr>
          <w:rFonts w:ascii="Arial" w:hAnsi="Arial" w:cs="Arial"/>
          <w:sz w:val="20"/>
          <w:szCs w:val="20"/>
        </w:rPr>
        <w:t>Fluctuating selection pressures prevalent in marine systems, but extent that fluctuating selection pressure produces/maintains genetic variation likely driven by both periodicity/frequency of selective regime relative to species’ generation time.</w:t>
      </w:r>
    </w:p>
    <w:p w:rsidR="00D56FE5" w:rsidRDefault="00D56FE5" w:rsidP="002B7CFA">
      <w:pPr>
        <w:pStyle w:val="ListParagraph"/>
        <w:numPr>
          <w:ilvl w:val="1"/>
          <w:numId w:val="1"/>
        </w:numPr>
        <w:rPr>
          <w:rFonts w:ascii="Arial" w:hAnsi="Arial" w:cs="Arial"/>
          <w:sz w:val="20"/>
          <w:szCs w:val="20"/>
        </w:rPr>
      </w:pPr>
      <w:r>
        <w:rPr>
          <w:rFonts w:ascii="Arial" w:hAnsi="Arial" w:cs="Arial"/>
          <w:sz w:val="20"/>
          <w:szCs w:val="20"/>
        </w:rPr>
        <w:t>Species that exceed periodicity may evolve plasticity instead</w:t>
      </w:r>
    </w:p>
    <w:p w:rsidR="00D56FE5" w:rsidRDefault="00D56FE5" w:rsidP="002B7CFA">
      <w:pPr>
        <w:pStyle w:val="ListParagraph"/>
        <w:numPr>
          <w:ilvl w:val="1"/>
          <w:numId w:val="1"/>
        </w:numPr>
        <w:rPr>
          <w:rFonts w:ascii="Arial" w:hAnsi="Arial" w:cs="Arial"/>
          <w:sz w:val="20"/>
          <w:szCs w:val="20"/>
        </w:rPr>
      </w:pPr>
      <w:r>
        <w:rPr>
          <w:rFonts w:ascii="Arial" w:hAnsi="Arial" w:cs="Arial"/>
          <w:sz w:val="20"/>
          <w:szCs w:val="20"/>
        </w:rPr>
        <w:t xml:space="preserve">Selection </w:t>
      </w:r>
      <w:r w:rsidR="0027450F">
        <w:rPr>
          <w:rFonts w:ascii="Arial" w:hAnsi="Arial" w:cs="Arial"/>
          <w:sz w:val="20"/>
          <w:szCs w:val="20"/>
        </w:rPr>
        <w:t xml:space="preserve">must also overlap with vulnerable or sensitive life </w:t>
      </w:r>
      <w:r w:rsidR="008A07F2">
        <w:rPr>
          <w:rFonts w:ascii="Arial" w:hAnsi="Arial" w:cs="Arial"/>
          <w:sz w:val="20"/>
          <w:szCs w:val="20"/>
        </w:rPr>
        <w:t>stages and</w:t>
      </w:r>
      <w:r w:rsidR="006A4B52">
        <w:rPr>
          <w:rFonts w:ascii="Arial" w:hAnsi="Arial" w:cs="Arial"/>
          <w:sz w:val="20"/>
          <w:szCs w:val="20"/>
        </w:rPr>
        <w:t xml:space="preserve"> should be more prevalent in species with rapid life cycles.</w:t>
      </w:r>
    </w:p>
    <w:p w:rsidR="0090121E" w:rsidRDefault="00D56FE5" w:rsidP="002B7CFA">
      <w:pPr>
        <w:pStyle w:val="ListParagraph"/>
        <w:numPr>
          <w:ilvl w:val="1"/>
          <w:numId w:val="1"/>
        </w:numPr>
        <w:rPr>
          <w:rFonts w:ascii="Arial" w:hAnsi="Arial" w:cs="Arial"/>
          <w:sz w:val="20"/>
          <w:szCs w:val="20"/>
        </w:rPr>
      </w:pPr>
      <w:r>
        <w:rPr>
          <w:rFonts w:ascii="Arial" w:hAnsi="Arial" w:cs="Arial"/>
          <w:sz w:val="20"/>
          <w:szCs w:val="20"/>
        </w:rPr>
        <w:t>R</w:t>
      </w:r>
      <w:r w:rsidR="0090121E">
        <w:rPr>
          <w:rFonts w:ascii="Arial" w:hAnsi="Arial" w:cs="Arial"/>
          <w:sz w:val="20"/>
          <w:szCs w:val="20"/>
        </w:rPr>
        <w:t xml:space="preserve">aises question of how </w:t>
      </w:r>
      <w:r w:rsidR="006A4B52">
        <w:rPr>
          <w:rFonts w:ascii="Arial" w:hAnsi="Arial" w:cs="Arial"/>
          <w:sz w:val="20"/>
          <w:szCs w:val="20"/>
        </w:rPr>
        <w:t>widespread</w:t>
      </w:r>
      <w:r w:rsidR="0090121E">
        <w:rPr>
          <w:rFonts w:ascii="Arial" w:hAnsi="Arial" w:cs="Arial"/>
          <w:sz w:val="20"/>
          <w:szCs w:val="20"/>
        </w:rPr>
        <w:t xml:space="preserve"> this mechanism is in maintaining genetic variation in nature. </w:t>
      </w:r>
    </w:p>
    <w:p w:rsidR="002B7CFA" w:rsidRPr="006A4B52" w:rsidRDefault="002B7CFA" w:rsidP="002B7CFA">
      <w:pPr>
        <w:rPr>
          <w:rFonts w:ascii="Arial" w:hAnsi="Arial" w:cs="Arial"/>
          <w:sz w:val="20"/>
          <w:szCs w:val="20"/>
        </w:rPr>
      </w:pPr>
    </w:p>
    <w:p w:rsidR="006A4B52" w:rsidRDefault="006A4B52" w:rsidP="006A4B52">
      <w:pPr>
        <w:rPr>
          <w:rFonts w:ascii="Arial" w:hAnsi="Arial" w:cs="Arial"/>
          <w:b/>
          <w:bCs/>
          <w:sz w:val="20"/>
          <w:szCs w:val="20"/>
        </w:rPr>
      </w:pPr>
      <w:r w:rsidRPr="006A4B52">
        <w:rPr>
          <w:rFonts w:ascii="Arial" w:hAnsi="Arial" w:cs="Arial"/>
          <w:b/>
          <w:bCs/>
          <w:sz w:val="20"/>
          <w:szCs w:val="20"/>
        </w:rPr>
        <w:t xml:space="preserve">2. What are the benefits/consequences of fluctuating selection for long term changes in the environment? </w:t>
      </w:r>
    </w:p>
    <w:p w:rsidR="006A4B52" w:rsidRPr="00B56BA3" w:rsidRDefault="006A4B52" w:rsidP="006A4B52">
      <w:pPr>
        <w:pStyle w:val="ListParagraph"/>
        <w:numPr>
          <w:ilvl w:val="0"/>
          <w:numId w:val="3"/>
        </w:numPr>
        <w:rPr>
          <w:rFonts w:ascii="Arial" w:hAnsi="Arial" w:cs="Arial"/>
          <w:b/>
          <w:bCs/>
          <w:sz w:val="20"/>
          <w:szCs w:val="20"/>
        </w:rPr>
      </w:pPr>
      <w:r>
        <w:rPr>
          <w:rFonts w:ascii="Arial" w:hAnsi="Arial" w:cs="Arial"/>
          <w:sz w:val="20"/>
          <w:szCs w:val="20"/>
        </w:rPr>
        <w:t xml:space="preserve">Maintaining genetic variation for ecologically-relevant traits </w:t>
      </w:r>
      <w:r w:rsidR="00B56BA3">
        <w:rPr>
          <w:rFonts w:ascii="Arial" w:hAnsi="Arial" w:cs="Arial"/>
          <w:sz w:val="20"/>
          <w:szCs w:val="20"/>
        </w:rPr>
        <w:t>provides raw material for adaptive responses during directional shifts in the environment and improves odds of successfully adapting to rapid environmental change.</w:t>
      </w:r>
    </w:p>
    <w:p w:rsidR="00B56BA3" w:rsidRDefault="00B56BA3" w:rsidP="00B56BA3">
      <w:pPr>
        <w:pStyle w:val="ListParagraph"/>
        <w:numPr>
          <w:ilvl w:val="1"/>
          <w:numId w:val="3"/>
        </w:numPr>
        <w:rPr>
          <w:rFonts w:ascii="Arial" w:hAnsi="Arial" w:cs="Arial"/>
          <w:b/>
          <w:bCs/>
          <w:sz w:val="20"/>
          <w:szCs w:val="20"/>
        </w:rPr>
      </w:pPr>
      <w:r>
        <w:rPr>
          <w:rFonts w:ascii="Arial" w:hAnsi="Arial" w:cs="Arial"/>
          <w:sz w:val="20"/>
          <w:szCs w:val="20"/>
        </w:rPr>
        <w:t>Potential disadvantage: Improving adaptive capacity may not be ideal given invasive species.</w:t>
      </w:r>
    </w:p>
    <w:p w:rsidR="00B56BA3" w:rsidRPr="00397362" w:rsidRDefault="00B56BA3" w:rsidP="00B56BA3">
      <w:pPr>
        <w:pStyle w:val="ListParagraph"/>
        <w:numPr>
          <w:ilvl w:val="1"/>
          <w:numId w:val="3"/>
        </w:numPr>
        <w:rPr>
          <w:rFonts w:ascii="Arial" w:hAnsi="Arial" w:cs="Arial"/>
          <w:b/>
          <w:bCs/>
          <w:sz w:val="20"/>
          <w:szCs w:val="20"/>
        </w:rPr>
      </w:pPr>
      <w:r>
        <w:rPr>
          <w:rFonts w:ascii="Arial" w:hAnsi="Arial" w:cs="Arial"/>
          <w:sz w:val="20"/>
          <w:szCs w:val="20"/>
        </w:rPr>
        <w:t xml:space="preserve">Genetic variation only applicable to stressors that have been encountered during evolutionary history. Unlikely to protect against new or extreme stressors. </w:t>
      </w:r>
    </w:p>
    <w:p w:rsidR="00B56BA3" w:rsidRPr="00B56BA3" w:rsidRDefault="00B56BA3" w:rsidP="00B56BA3">
      <w:pPr>
        <w:pStyle w:val="ListParagraph"/>
        <w:numPr>
          <w:ilvl w:val="0"/>
          <w:numId w:val="3"/>
        </w:numPr>
        <w:rPr>
          <w:rFonts w:ascii="Arial" w:hAnsi="Arial" w:cs="Arial"/>
          <w:b/>
          <w:bCs/>
          <w:sz w:val="20"/>
          <w:szCs w:val="20"/>
        </w:rPr>
      </w:pPr>
      <w:r>
        <w:rPr>
          <w:rFonts w:ascii="Arial" w:hAnsi="Arial" w:cs="Arial"/>
          <w:sz w:val="20"/>
          <w:szCs w:val="20"/>
        </w:rPr>
        <w:t xml:space="preserve">Fluctuating selection may maintain genetic diversity, but overall impact depends on several factors including strength of selection, difference in selection strength among different events within single fluctuation, relative length of fluctuation relative to generation time of species. </w:t>
      </w:r>
    </w:p>
    <w:p w:rsidR="00B56BA3" w:rsidRPr="00397362" w:rsidRDefault="00B56BA3" w:rsidP="00B56BA3">
      <w:pPr>
        <w:pStyle w:val="ListParagraph"/>
        <w:numPr>
          <w:ilvl w:val="1"/>
          <w:numId w:val="3"/>
        </w:numPr>
        <w:rPr>
          <w:rFonts w:ascii="Arial" w:hAnsi="Arial" w:cs="Arial"/>
          <w:b/>
          <w:bCs/>
          <w:sz w:val="20"/>
          <w:szCs w:val="20"/>
        </w:rPr>
      </w:pPr>
      <w:r>
        <w:rPr>
          <w:rFonts w:ascii="Arial" w:hAnsi="Arial" w:cs="Arial"/>
          <w:sz w:val="20"/>
          <w:szCs w:val="20"/>
        </w:rPr>
        <w:t xml:space="preserve">Selection must be strong enough </w:t>
      </w:r>
      <w:r w:rsidR="008A07F2">
        <w:rPr>
          <w:rFonts w:ascii="Arial" w:hAnsi="Arial" w:cs="Arial"/>
          <w:sz w:val="20"/>
          <w:szCs w:val="20"/>
        </w:rPr>
        <w:t>to avoid allowing trait to drift to fixation, but weak enough to also avoid driving trait to fixation.</w:t>
      </w:r>
    </w:p>
    <w:p w:rsidR="00397362" w:rsidRPr="00397362" w:rsidRDefault="00397362" w:rsidP="00397362">
      <w:pPr>
        <w:pStyle w:val="ListParagraph"/>
        <w:numPr>
          <w:ilvl w:val="1"/>
          <w:numId w:val="3"/>
        </w:numPr>
        <w:rPr>
          <w:rFonts w:ascii="Arial" w:hAnsi="Arial" w:cs="Arial"/>
          <w:b/>
          <w:bCs/>
          <w:sz w:val="20"/>
          <w:szCs w:val="20"/>
        </w:rPr>
      </w:pPr>
      <w:r w:rsidRPr="00397362">
        <w:rPr>
          <w:rFonts w:ascii="Arial" w:hAnsi="Arial" w:cs="Arial"/>
          <w:sz w:val="20"/>
          <w:szCs w:val="20"/>
        </w:rPr>
        <w:t>Directional e</w:t>
      </w:r>
      <w:r w:rsidRPr="00397362">
        <w:rPr>
          <w:rFonts w:ascii="Arial" w:hAnsi="Arial" w:cs="Arial"/>
          <w:sz w:val="20"/>
          <w:szCs w:val="20"/>
        </w:rPr>
        <w:t>nvironment shifts</w:t>
      </w:r>
      <w:r w:rsidRPr="00397362">
        <w:rPr>
          <w:rFonts w:ascii="Arial" w:hAnsi="Arial" w:cs="Arial"/>
          <w:sz w:val="20"/>
          <w:szCs w:val="20"/>
        </w:rPr>
        <w:t xml:space="preserve"> may diminish established</w:t>
      </w:r>
      <w:r w:rsidRPr="00397362">
        <w:rPr>
          <w:rFonts w:ascii="Arial" w:hAnsi="Arial" w:cs="Arial"/>
          <w:sz w:val="20"/>
          <w:szCs w:val="20"/>
        </w:rPr>
        <w:t xml:space="preserve"> adaptive variation for conditions that become increasingly rare</w:t>
      </w:r>
      <w:r>
        <w:rPr>
          <w:rFonts w:ascii="Arial" w:hAnsi="Arial" w:cs="Arial"/>
          <w:sz w:val="20"/>
          <w:szCs w:val="20"/>
        </w:rPr>
        <w:t>, unless environment returns to original state. Therefore, periodicity in variability also matters – cannot be too long to lose genetic variation.</w:t>
      </w:r>
    </w:p>
    <w:p w:rsidR="0027450F" w:rsidRPr="0027450F" w:rsidRDefault="0027450F" w:rsidP="0027450F">
      <w:pPr>
        <w:rPr>
          <w:rFonts w:ascii="Arial" w:hAnsi="Arial" w:cs="Arial"/>
          <w:sz w:val="20"/>
          <w:szCs w:val="20"/>
        </w:rPr>
      </w:pPr>
    </w:p>
    <w:p w:rsidR="0090121E" w:rsidRPr="002B7CFA" w:rsidRDefault="0090121E" w:rsidP="0090121E">
      <w:pPr>
        <w:rPr>
          <w:rFonts w:ascii="Arial" w:hAnsi="Arial" w:cs="Arial"/>
          <w:b/>
          <w:bCs/>
          <w:sz w:val="20"/>
          <w:szCs w:val="20"/>
        </w:rPr>
      </w:pPr>
      <w:r w:rsidRPr="002B7CFA">
        <w:rPr>
          <w:rFonts w:ascii="Arial" w:hAnsi="Arial" w:cs="Arial"/>
          <w:b/>
          <w:bCs/>
          <w:sz w:val="20"/>
          <w:szCs w:val="20"/>
        </w:rPr>
        <w:t xml:space="preserve">Key Unknowns: </w:t>
      </w:r>
    </w:p>
    <w:p w:rsidR="0090121E" w:rsidRPr="002B7CFA" w:rsidRDefault="002B7CFA" w:rsidP="002B7CFA">
      <w:pPr>
        <w:pStyle w:val="ListParagraph"/>
        <w:numPr>
          <w:ilvl w:val="0"/>
          <w:numId w:val="2"/>
        </w:numPr>
        <w:rPr>
          <w:rFonts w:ascii="Arial" w:hAnsi="Arial" w:cs="Arial"/>
          <w:sz w:val="20"/>
          <w:szCs w:val="20"/>
        </w:rPr>
      </w:pPr>
      <w:r w:rsidRPr="002B7CFA">
        <w:rPr>
          <w:rFonts w:ascii="Arial" w:hAnsi="Arial" w:cs="Arial"/>
          <w:sz w:val="20"/>
          <w:szCs w:val="20"/>
        </w:rPr>
        <w:t>Detecting impact and divergence of many small effect loci: There is consensus that it is crucial, but little by way of solution. Can we come up with methods for detecting/studying polygenic traits?</w:t>
      </w:r>
    </w:p>
    <w:p w:rsidR="008748FC" w:rsidRPr="008748FC" w:rsidRDefault="008748FC" w:rsidP="00C15F74">
      <w:pPr>
        <w:rPr>
          <w:rFonts w:ascii="Arial" w:hAnsi="Arial" w:cs="Arial"/>
          <w:sz w:val="20"/>
          <w:szCs w:val="20"/>
        </w:rPr>
      </w:pPr>
    </w:p>
    <w:sectPr w:rsidR="008748FC" w:rsidRPr="008748FC"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65652"/>
    <w:multiLevelType w:val="hybridMultilevel"/>
    <w:tmpl w:val="850A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34205"/>
    <w:multiLevelType w:val="hybridMultilevel"/>
    <w:tmpl w:val="E318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977D0"/>
    <w:multiLevelType w:val="hybridMultilevel"/>
    <w:tmpl w:val="85C41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74"/>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41EDB"/>
    <w:rsid w:val="00181DFB"/>
    <w:rsid w:val="001927B7"/>
    <w:rsid w:val="00194B05"/>
    <w:rsid w:val="001C378E"/>
    <w:rsid w:val="001C6316"/>
    <w:rsid w:val="001D3423"/>
    <w:rsid w:val="001D71F8"/>
    <w:rsid w:val="00217FF3"/>
    <w:rsid w:val="00227A92"/>
    <w:rsid w:val="00236E28"/>
    <w:rsid w:val="002703B4"/>
    <w:rsid w:val="0027450F"/>
    <w:rsid w:val="00275300"/>
    <w:rsid w:val="00283691"/>
    <w:rsid w:val="00297373"/>
    <w:rsid w:val="002A6BDD"/>
    <w:rsid w:val="002B7CFA"/>
    <w:rsid w:val="002C4FB7"/>
    <w:rsid w:val="003216F5"/>
    <w:rsid w:val="00325D04"/>
    <w:rsid w:val="003300BC"/>
    <w:rsid w:val="00343FA8"/>
    <w:rsid w:val="00353F9C"/>
    <w:rsid w:val="00397362"/>
    <w:rsid w:val="003A19AA"/>
    <w:rsid w:val="003A21BC"/>
    <w:rsid w:val="003A505E"/>
    <w:rsid w:val="003D508E"/>
    <w:rsid w:val="003D5FC3"/>
    <w:rsid w:val="003F07C6"/>
    <w:rsid w:val="003F4CA5"/>
    <w:rsid w:val="00436A32"/>
    <w:rsid w:val="00440A26"/>
    <w:rsid w:val="0044152C"/>
    <w:rsid w:val="004538E4"/>
    <w:rsid w:val="0046705E"/>
    <w:rsid w:val="0047170C"/>
    <w:rsid w:val="004B3F3A"/>
    <w:rsid w:val="004B4FB9"/>
    <w:rsid w:val="004C42D7"/>
    <w:rsid w:val="004C7782"/>
    <w:rsid w:val="004F38EE"/>
    <w:rsid w:val="00526F6B"/>
    <w:rsid w:val="00532652"/>
    <w:rsid w:val="00567AA3"/>
    <w:rsid w:val="00573A13"/>
    <w:rsid w:val="005B25DD"/>
    <w:rsid w:val="005B2635"/>
    <w:rsid w:val="005E6B66"/>
    <w:rsid w:val="005E73CB"/>
    <w:rsid w:val="005E7BF3"/>
    <w:rsid w:val="005F14C9"/>
    <w:rsid w:val="00606435"/>
    <w:rsid w:val="00632720"/>
    <w:rsid w:val="00633D65"/>
    <w:rsid w:val="00641FB5"/>
    <w:rsid w:val="00647C6B"/>
    <w:rsid w:val="00654935"/>
    <w:rsid w:val="00656C2B"/>
    <w:rsid w:val="00660E88"/>
    <w:rsid w:val="00670E36"/>
    <w:rsid w:val="006819DF"/>
    <w:rsid w:val="00691B66"/>
    <w:rsid w:val="00697542"/>
    <w:rsid w:val="006A4B52"/>
    <w:rsid w:val="006B36CB"/>
    <w:rsid w:val="006C6D68"/>
    <w:rsid w:val="006F2495"/>
    <w:rsid w:val="006F64F6"/>
    <w:rsid w:val="00715A7B"/>
    <w:rsid w:val="00721245"/>
    <w:rsid w:val="0072678C"/>
    <w:rsid w:val="00734866"/>
    <w:rsid w:val="00736471"/>
    <w:rsid w:val="00740C14"/>
    <w:rsid w:val="00752E4B"/>
    <w:rsid w:val="007643ED"/>
    <w:rsid w:val="00776F97"/>
    <w:rsid w:val="00785C80"/>
    <w:rsid w:val="007B53B9"/>
    <w:rsid w:val="007D5762"/>
    <w:rsid w:val="007F42FE"/>
    <w:rsid w:val="00805B34"/>
    <w:rsid w:val="00806FEB"/>
    <w:rsid w:val="00843248"/>
    <w:rsid w:val="00852245"/>
    <w:rsid w:val="008551C8"/>
    <w:rsid w:val="00866E9E"/>
    <w:rsid w:val="008701B5"/>
    <w:rsid w:val="008748FC"/>
    <w:rsid w:val="00885961"/>
    <w:rsid w:val="00887D86"/>
    <w:rsid w:val="008A07F2"/>
    <w:rsid w:val="008B0DBC"/>
    <w:rsid w:val="008B3083"/>
    <w:rsid w:val="0090121E"/>
    <w:rsid w:val="00914CBA"/>
    <w:rsid w:val="00924FB5"/>
    <w:rsid w:val="00952061"/>
    <w:rsid w:val="00955E08"/>
    <w:rsid w:val="00960403"/>
    <w:rsid w:val="009C0490"/>
    <w:rsid w:val="009E673C"/>
    <w:rsid w:val="00A3016F"/>
    <w:rsid w:val="00A51555"/>
    <w:rsid w:val="00A554DA"/>
    <w:rsid w:val="00A80FFF"/>
    <w:rsid w:val="00A850FC"/>
    <w:rsid w:val="00AC1CEE"/>
    <w:rsid w:val="00AD6DBB"/>
    <w:rsid w:val="00AE5D3F"/>
    <w:rsid w:val="00B12CCC"/>
    <w:rsid w:val="00B1641C"/>
    <w:rsid w:val="00B16567"/>
    <w:rsid w:val="00B2237F"/>
    <w:rsid w:val="00B2650E"/>
    <w:rsid w:val="00B45D68"/>
    <w:rsid w:val="00B52915"/>
    <w:rsid w:val="00B53DDD"/>
    <w:rsid w:val="00B56BA3"/>
    <w:rsid w:val="00B57A49"/>
    <w:rsid w:val="00B73CB5"/>
    <w:rsid w:val="00B751F4"/>
    <w:rsid w:val="00B82701"/>
    <w:rsid w:val="00B846F6"/>
    <w:rsid w:val="00B97888"/>
    <w:rsid w:val="00BC150D"/>
    <w:rsid w:val="00BE2F29"/>
    <w:rsid w:val="00C15F74"/>
    <w:rsid w:val="00C479FB"/>
    <w:rsid w:val="00C74C74"/>
    <w:rsid w:val="00CC0372"/>
    <w:rsid w:val="00CC72F7"/>
    <w:rsid w:val="00CD795B"/>
    <w:rsid w:val="00D427ED"/>
    <w:rsid w:val="00D454D5"/>
    <w:rsid w:val="00D56FE5"/>
    <w:rsid w:val="00D57A49"/>
    <w:rsid w:val="00D703C5"/>
    <w:rsid w:val="00D8543A"/>
    <w:rsid w:val="00D86100"/>
    <w:rsid w:val="00D93021"/>
    <w:rsid w:val="00D957F3"/>
    <w:rsid w:val="00DA1291"/>
    <w:rsid w:val="00DB694D"/>
    <w:rsid w:val="00DD196F"/>
    <w:rsid w:val="00E05D02"/>
    <w:rsid w:val="00E11DDB"/>
    <w:rsid w:val="00E261FF"/>
    <w:rsid w:val="00E26FB4"/>
    <w:rsid w:val="00E34B42"/>
    <w:rsid w:val="00E42136"/>
    <w:rsid w:val="00E532E3"/>
    <w:rsid w:val="00E663B7"/>
    <w:rsid w:val="00E77203"/>
    <w:rsid w:val="00E91F19"/>
    <w:rsid w:val="00E9306E"/>
    <w:rsid w:val="00EC5D03"/>
    <w:rsid w:val="00EE7782"/>
    <w:rsid w:val="00F16531"/>
    <w:rsid w:val="00F2393D"/>
    <w:rsid w:val="00F378B7"/>
    <w:rsid w:val="00F464B5"/>
    <w:rsid w:val="00F50D5E"/>
    <w:rsid w:val="00F60837"/>
    <w:rsid w:val="00F6642C"/>
    <w:rsid w:val="00F678F9"/>
    <w:rsid w:val="00F77B8C"/>
    <w:rsid w:val="00FA3C84"/>
    <w:rsid w:val="00FA3E52"/>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54DE4CAD-F060-CE49-A98E-D3CED6E8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2</cp:revision>
  <dcterms:created xsi:type="dcterms:W3CDTF">2019-06-04T12:28:00Z</dcterms:created>
  <dcterms:modified xsi:type="dcterms:W3CDTF">2019-06-04T14:00:00Z</dcterms:modified>
</cp:coreProperties>
</file>