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17BB" w:rsidR="00F417BB" w:rsidP="00F417BB" w:rsidRDefault="00F417BB" w14:paraId="0D9C88BB" w14:textId="0DA3F764">
      <w:pPr>
        <w:rPr>
          <w:rFonts w:ascii="Cambria" w:hAnsi="Cambria"/>
        </w:rPr>
      </w:pPr>
      <w:r w:rsidRPr="7F4FEA7E" w:rsidR="7F4FEA7E">
        <w:rPr>
          <w:rFonts w:ascii="Cambria" w:hAnsi="Cambria"/>
          <w:b w:val="1"/>
          <w:bCs w:val="1"/>
        </w:rPr>
        <w:t>Page ID</w:t>
      </w:r>
      <w:r w:rsidRPr="7F4FEA7E" w:rsidR="7F4FEA7E">
        <w:rPr>
          <w:rFonts w:ascii="Cambria" w:hAnsi="Cambria"/>
        </w:rPr>
        <w:t>:</w:t>
      </w:r>
      <w:r w:rsidRPr="7F4FEA7E" w:rsidR="7F4FEA7E">
        <w:rPr>
          <w:rFonts w:ascii="Cambria" w:hAnsi="Cambria"/>
          <w:b w:val="1"/>
          <w:bCs w:val="1"/>
        </w:rPr>
        <w:t xml:space="preserve"> </w:t>
      </w:r>
      <w:r w:rsidRPr="7F4FEA7E" w:rsidR="7F4FEA7E">
        <w:rPr>
          <w:rFonts w:ascii="Cambria" w:hAnsi="Cambria"/>
          <w:b w:val="1"/>
          <w:bCs w:val="1"/>
        </w:rPr>
        <w:t>#.#</w:t>
      </w:r>
      <w:r w:rsidRPr="7F4FEA7E" w:rsidR="7F4FEA7E">
        <w:rPr>
          <w:rFonts w:ascii="Cambria" w:hAnsi="Cambria"/>
          <w:b w:val="1"/>
          <w:bCs w:val="1"/>
        </w:rPr>
        <w:t xml:space="preserve"> </w:t>
      </w:r>
      <w:r w:rsidRPr="7F4FEA7E" w:rsidR="7F4FEA7E">
        <w:rPr>
          <w:rFonts w:ascii="Cambria" w:hAnsi="Cambria"/>
          <w:b w:val="1"/>
          <w:bCs w:val="1"/>
        </w:rPr>
        <w:t>Heuristic Evaluation</w:t>
      </w:r>
    </w:p>
    <w:p w:rsidR="006955C9" w:rsidP="00980567" w:rsidRDefault="006D38D4" w14:paraId="4A489CE0" w14:textId="08E6FE98">
      <w:pPr>
        <w:pStyle w:val="Heading1"/>
      </w:pPr>
      <w:r>
        <w:t>Primary</w:t>
      </w:r>
      <w:r w:rsidR="00FD7E6B">
        <w:t xml:space="preserve"> Content</w:t>
      </w:r>
    </w:p>
    <w:p w:rsidR="00001846" w:rsidP="00001846" w:rsidRDefault="00001846" w14:paraId="47CF686C" w14:textId="697BAFD5">
      <w:pPr>
        <w:rPr>
          <w:rFonts w:ascii="Cambria" w:hAnsi="Cambria"/>
        </w:rPr>
      </w:pPr>
    </w:p>
    <w:p w:rsidRPr="00432932" w:rsidR="00001846" w:rsidP="00130741" w:rsidRDefault="00001846" w14:paraId="49157118" w14:textId="1FFD20AD">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rsidRPr="00130741" w:rsidR="00D45ECB" w:rsidP="00130741" w:rsidRDefault="00001846" w14:paraId="72760651" w14:textId="3F44A796">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Pr="00130741" w:rsidR="00853EE6">
        <w:rPr>
          <w:rFonts w:ascii="Cambria" w:hAnsi="Cambria"/>
          <w:color w:val="1F3864" w:themeColor="accent1" w:themeShade="80"/>
          <w:sz w:val="20"/>
          <w:szCs w:val="20"/>
        </w:rPr>
        <w:t xml:space="preserve"> (REQUIRED)</w:t>
      </w:r>
      <w:r w:rsidRPr="00130741" w:rsidR="00F406D0">
        <w:rPr>
          <w:rFonts w:ascii="Cambria" w:hAnsi="Cambria"/>
          <w:color w:val="1F3864" w:themeColor="accent1" w:themeShade="80"/>
          <w:sz w:val="20"/>
          <w:szCs w:val="20"/>
        </w:rPr>
        <w:t>.</w:t>
      </w:r>
      <w:r w:rsidRPr="00130741" w:rsidR="00732AB6">
        <w:rPr>
          <w:rFonts w:ascii="Cambria" w:hAnsi="Cambria"/>
          <w:color w:val="1F3864" w:themeColor="accent1" w:themeShade="80"/>
          <w:sz w:val="20"/>
          <w:szCs w:val="20"/>
        </w:rPr>
        <w:t xml:space="preserve"> </w:t>
      </w:r>
    </w:p>
    <w:p w:rsidR="003926EA" w:rsidP="00927B76" w:rsidRDefault="003926EA" w14:paraId="0396D971" w14:textId="4D2075C4">
      <w:pPr>
        <w:rPr>
          <w:rFonts w:ascii="Cambria" w:hAnsi="Cambria"/>
          <w:color w:val="000000" w:themeColor="text1"/>
        </w:rPr>
      </w:pPr>
    </w:p>
    <w:p w:rsidRPr="00F406D0" w:rsidR="003926EA" w:rsidP="00927B76" w:rsidRDefault="0034571C" w14:paraId="7152BAC0" w14:textId="4EECC8FC">
      <w:pPr>
        <w:rPr>
          <w:rFonts w:ascii="Cambria" w:hAnsi="Cambria"/>
          <w:b/>
          <w:bCs/>
          <w:color w:val="000000" w:themeColor="text1"/>
          <w:sz w:val="32"/>
          <w:szCs w:val="32"/>
        </w:rPr>
      </w:pPr>
      <w:r>
        <w:rPr>
          <w:rFonts w:ascii="Cambria" w:hAnsi="Cambria"/>
          <w:b/>
          <w:bCs/>
          <w:color w:val="000000" w:themeColor="text1"/>
          <w:sz w:val="32"/>
          <w:szCs w:val="32"/>
        </w:rPr>
        <w:t>Heuristic Evaluation</w:t>
      </w:r>
    </w:p>
    <w:p w:rsidR="003926EA" w:rsidRDefault="003926EA" w14:paraId="3C1DF308" w14:textId="471F7564">
      <w:pPr>
        <w:rPr>
          <w:rFonts w:ascii="Cambria" w:hAnsi="Cambria"/>
        </w:rPr>
      </w:pPr>
    </w:p>
    <w:p w:rsidR="00F43B9C" w:rsidRDefault="00F43B9C" w14:paraId="1CE76362" w14:textId="77777777">
      <w:pPr>
        <w:rPr>
          <w:rFonts w:ascii="Cambria" w:hAnsi="Cambria"/>
        </w:rPr>
      </w:pPr>
    </w:p>
    <w:p w:rsidRPr="00C25AF6" w:rsidR="00380FC5" w:rsidP="00380FC5" w:rsidRDefault="197A95A0" w14:paraId="226A362B" w14:textId="5F8AFC31">
      <w:pPr>
        <w:shd w:val="clear" w:color="auto" w:fill="1F3864" w:themeFill="accent1" w:themeFillShade="80"/>
        <w:rPr>
          <w:rFonts w:ascii="Cambria" w:hAnsi="Cambria"/>
          <w:b w:val="1"/>
          <w:bCs w:val="1"/>
          <w:color w:val="FFFFFF" w:themeColor="background1"/>
        </w:rPr>
      </w:pPr>
      <w:r w:rsidRPr="7F4FEA7E" w:rsidR="7F4FEA7E">
        <w:rPr>
          <w:rFonts w:ascii="Cambria" w:hAnsi="Cambria"/>
          <w:b w:val="1"/>
          <w:bCs w:val="1"/>
          <w:color w:val="FFFFFF" w:themeColor="background1" w:themeTint="FF" w:themeShade="FF"/>
        </w:rPr>
        <w:t xml:space="preserve">Description </w:t>
      </w:r>
    </w:p>
    <w:p w:rsidRPr="00432932" w:rsidR="00D45ECB" w:rsidP="00432932" w:rsidRDefault="00001846" w14:paraId="084D6469" w14:textId="2D36A2FE">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Pr="00432932" w:rsidR="00853EE6">
        <w:rPr>
          <w:rFonts w:ascii="Cambria" w:hAnsi="Cambria"/>
          <w:color w:val="1F3864" w:themeColor="accent1" w:themeShade="80"/>
          <w:sz w:val="20"/>
          <w:szCs w:val="20"/>
        </w:rPr>
        <w:t xml:space="preserve"> (REQUIRED)</w:t>
      </w:r>
      <w:r w:rsidRPr="00432932" w:rsidR="00D45ECB">
        <w:rPr>
          <w:rFonts w:ascii="Cambria" w:hAnsi="Cambria"/>
          <w:color w:val="1F3864" w:themeColor="accent1" w:themeShade="80"/>
          <w:sz w:val="20"/>
          <w:szCs w:val="20"/>
        </w:rPr>
        <w:t>.</w:t>
      </w:r>
    </w:p>
    <w:p w:rsidRPr="0034571C" w:rsidR="003926EA" w:rsidRDefault="003926EA" w14:paraId="40EDD08C" w14:textId="171EC398">
      <w:pPr>
        <w:rPr>
          <w:rFonts w:ascii="Cambria" w:hAnsi="Cambria"/>
        </w:rPr>
      </w:pPr>
    </w:p>
    <w:p w:rsidR="00F22A4B" w:rsidP="00130741" w:rsidRDefault="5442CE1C" w14:paraId="42F3366A" w14:textId="6798CD8F">
      <w:pPr>
        <w:rPr>
          <w:rFonts w:ascii="Cambria" w:hAnsi="Cambria"/>
          <w:lang w:eastAsia="ja-JP"/>
        </w:rPr>
      </w:pPr>
      <w:r w:rsidRPr="5442CE1C">
        <w:rPr>
          <w:rFonts w:ascii="Cambria" w:hAnsi="Cambria"/>
          <w:lang w:eastAsia="ja-JP"/>
        </w:rPr>
        <w:t>A usability evaluation method in which one or more evaluators compare a software, documentation, or hardware product to a set of usability rules (called heuristics).</w:t>
      </w:r>
    </w:p>
    <w:p w:rsidR="00F22A4B" w:rsidP="00130741" w:rsidRDefault="00F22A4B" w14:paraId="22937684" w14:textId="77777777">
      <w:pPr>
        <w:rPr>
          <w:rFonts w:ascii="Cambria" w:hAnsi="Cambria"/>
          <w:lang w:eastAsia="ja-JP"/>
        </w:rPr>
      </w:pPr>
    </w:p>
    <w:p w:rsidRPr="00A95DD2" w:rsidR="00F22A4B" w:rsidP="206771C9" w:rsidRDefault="5442CE1C" w14:paraId="603AFFAB" w14:textId="0D3B7289">
      <w:pPr>
        <w:rPr>
          <w:rFonts w:ascii="Cambria" w:hAnsi="Cambria"/>
          <w:lang w:eastAsia="ja-JP"/>
        </w:rPr>
      </w:pPr>
      <w:r w:rsidRPr="5442CE1C">
        <w:rPr>
          <w:rFonts w:ascii="Cambria" w:hAnsi="Cambria"/>
          <w:lang w:eastAsia="ja-JP"/>
        </w:rPr>
        <w:t xml:space="preserve">Evaluators walk through a set of tasks or scenarios with the user interface to identify where the product follows and does not follow those rules. </w:t>
      </w:r>
    </w:p>
    <w:p w:rsidRPr="00A95DD2" w:rsidR="00F22A4B" w:rsidP="206771C9" w:rsidRDefault="00F22A4B" w14:paraId="4D482E46" w14:textId="06950FBB">
      <w:pPr>
        <w:rPr>
          <w:rFonts w:ascii="Cambria" w:hAnsi="Cambria"/>
          <w:lang w:eastAsia="ja-JP"/>
        </w:rPr>
      </w:pPr>
    </w:p>
    <w:p w:rsidRPr="00A95DD2" w:rsidR="00F22A4B" w:rsidP="00F22A4B" w:rsidRDefault="5442CE1C" w14:paraId="473A7707" w14:textId="178D1EAB">
      <w:pPr>
        <w:rPr>
          <w:rFonts w:ascii="Cambria" w:hAnsi="Cambria"/>
          <w:lang w:eastAsia="ja-JP"/>
        </w:rPr>
      </w:pPr>
      <w:r w:rsidRPr="5442CE1C">
        <w:rPr>
          <w:rFonts w:ascii="Cambria" w:hAnsi="Cambria"/>
          <w:lang w:eastAsia="ja-JP"/>
        </w:rPr>
        <w:t xml:space="preserve">Researchers and usability practitioners have developed sets of rules that focus on different user interaction goals. These rules should be considered guidelines for designing the user interface, not standards or requirements. </w:t>
      </w:r>
    </w:p>
    <w:p w:rsidR="00F22A4B" w:rsidRDefault="00F22A4B" w14:paraId="29A1D092" w14:textId="1B9A4E8D">
      <w:pPr>
        <w:rPr>
          <w:rFonts w:ascii="Cambria" w:hAnsi="Cambria"/>
        </w:rPr>
      </w:pPr>
    </w:p>
    <w:p w:rsidRPr="0034571C" w:rsidR="00380FC5" w:rsidP="00380FC5" w:rsidRDefault="00380FC5" w14:paraId="5B76E44B" w14:textId="77777777">
      <w:pPr>
        <w:rPr>
          <w:rFonts w:ascii="Cambria" w:hAnsi="Cambria"/>
        </w:rPr>
      </w:pPr>
    </w:p>
    <w:p w:rsidRPr="00C25AF6" w:rsidR="00380FC5" w:rsidP="00380FC5" w:rsidRDefault="00380FC5" w14:paraId="7B20F413"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p>
    <w:p w:rsidRPr="00432932" w:rsidR="00380FC5" w:rsidP="00380FC5" w:rsidRDefault="00380FC5" w14:paraId="3A406D25"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rsidR="00380FC5" w:rsidP="00380FC5" w:rsidRDefault="00380FC5" w14:paraId="54A8022D" w14:textId="77777777">
      <w:pPr>
        <w:rPr>
          <w:rFonts w:ascii="Cambria" w:hAnsi="Cambria"/>
        </w:rPr>
      </w:pPr>
    </w:p>
    <w:p w:rsidRPr="009D7A17" w:rsidR="00380FC5" w:rsidP="7F4FEA7E" w:rsidRDefault="164778CE" w14:paraId="4C685B1A" w14:noSpellErr="1" w14:textId="7BA7FBE4">
      <w:pPr>
        <w:numPr>
          <w:ilvl w:val="0"/>
          <w:numId w:val="8"/>
        </w:numPr>
        <w:spacing w:after="120"/>
        <w:ind w:left="360"/>
        <w:rPr>
          <w:rFonts w:ascii="Cambria" w:hAnsi="Cambria" w:eastAsia="" w:eastAsiaTheme="minorEastAsia"/>
          <w:i w:val="1"/>
          <w:iCs w:val="1"/>
          <w:lang w:eastAsia="ja-JP"/>
        </w:rPr>
      </w:pPr>
    </w:p>
    <w:p w:rsidRPr="00BA5E5F" w:rsidR="00380FC5" w:rsidP="7F4FEA7E" w:rsidRDefault="3B32B4DC" w14:paraId="410CE17F" w14:textId="35D14CD0">
      <w:pPr>
        <w:numPr>
          <w:ilvl w:val="0"/>
          <w:numId w:val="8"/>
        </w:numPr>
        <w:spacing w:after="120"/>
        <w:ind w:left="360"/>
        <w:contextualSpacing/>
        <w:rPr>
          <w:i w:val="1"/>
          <w:iCs w:val="1"/>
        </w:rPr>
      </w:pPr>
      <w:r w:rsidRPr="7F4FEA7E" w:rsidR="7F4FEA7E">
        <w:rPr>
          <w:rFonts w:ascii="Cambria" w:hAnsi="Cambria" w:eastAsia="Cambria" w:cs="Cambria"/>
          <w:color w:val="000000" w:themeColor="text1" w:themeTint="FF" w:themeShade="FF"/>
        </w:rPr>
        <w:t xml:space="preserve">Identify usability issues in the system’s operational environment when existing designs and/or those of competitors are available.  </w:t>
      </w:r>
    </w:p>
    <w:p w:rsidRPr="00BA5E5F" w:rsidR="00380FC5" w:rsidP="7F4FEA7E" w:rsidRDefault="3B32B4DC" w14:paraId="5A7BDDB8" w14:textId="4D3D22CB">
      <w:pPr>
        <w:numPr>
          <w:ilvl w:val="0"/>
          <w:numId w:val="8"/>
        </w:numPr>
        <w:spacing w:after="120"/>
        <w:ind w:left="360"/>
        <w:contextualSpacing/>
        <w:rPr>
          <w:rFonts w:eastAsia="" w:eastAsiaTheme="minorEastAsia"/>
          <w:i w:val="1"/>
          <w:iCs w:val="1"/>
        </w:rPr>
      </w:pPr>
      <w:r w:rsidRPr="7F4FEA7E" w:rsidR="7F4FEA7E">
        <w:rPr>
          <w:rFonts w:ascii="Cambria" w:hAnsi="Cambria" w:eastAsia="" w:eastAsiaTheme="minorEastAsia"/>
          <w:lang w:eastAsia="ja-JP"/>
        </w:rPr>
        <w:t>Evaluate versions of the user interface at one or more times in the design cycle, identifying usability issues with implications for safety, reliability, and efficiency — three characteristics particularly relevant to health IT and clinical quality improvement.</w:t>
      </w:r>
    </w:p>
    <w:p w:rsidRPr="00F10846" w:rsidR="00380FC5" w:rsidP="00380FC5" w:rsidRDefault="00380FC5" w14:paraId="5CF5BD8C" w14:textId="77777777">
      <w:pPr>
        <w:rPr>
          <w:rFonts w:ascii="Cambria" w:hAnsi="Cambria"/>
        </w:rPr>
      </w:pPr>
    </w:p>
    <w:p w:rsidR="00380FC5" w:rsidP="00380FC5" w:rsidRDefault="00380FC5" w14:paraId="5A759EAA" w14:textId="77777777">
      <w:pPr>
        <w:rPr>
          <w:rFonts w:ascii="Cambria" w:hAnsi="Cambria"/>
        </w:rPr>
      </w:pPr>
    </w:p>
    <w:p w:rsidRPr="00D45ECB" w:rsidR="00380FC5" w:rsidP="00380FC5" w:rsidRDefault="00380FC5" w14:paraId="6D54D4CB" w14:textId="77777777">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rsidRPr="00432932" w:rsidR="00380FC5" w:rsidP="00380FC5" w:rsidRDefault="00380FC5" w14:paraId="6A74654E"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rsidRPr="008A79DA" w:rsidR="00380FC5" w:rsidP="00380FC5" w:rsidRDefault="00380FC5" w14:paraId="0E5F6164" w14:textId="77777777">
      <w:pPr>
        <w:rPr>
          <w:rFonts w:ascii="Cambria" w:hAnsi="Cambria"/>
        </w:rPr>
      </w:pPr>
    </w:p>
    <w:p w:rsidRPr="008A79DA" w:rsidR="00380FC5" w:rsidP="00380FC5" w:rsidRDefault="00380FC5" w14:paraId="7C27FD0F" w14:textId="77777777">
      <w:pPr>
        <w:numPr>
          <w:ilvl w:val="0"/>
          <w:numId w:val="4"/>
        </w:numPr>
        <w:spacing w:after="120"/>
        <w:rPr>
          <w:rFonts w:ascii="Cambria" w:hAnsi="Cambria"/>
          <w:lang w:eastAsia="ja-JP"/>
        </w:rPr>
      </w:pPr>
      <w:r w:rsidRPr="54C5F42F">
        <w:rPr>
          <w:rFonts w:ascii="Cambria" w:hAnsi="Cambria"/>
          <w:lang w:eastAsia="ja-JP"/>
        </w:rPr>
        <w:t>Does not include interaction with intended users of the product or application, so it may identify issues that are not relevant to the user and may miss issues that impact end user performance.</w:t>
      </w:r>
    </w:p>
    <w:p w:rsidRPr="008A79DA" w:rsidR="00380FC5" w:rsidP="00380FC5" w:rsidRDefault="00380FC5" w14:paraId="25243072" w14:textId="77777777">
      <w:pPr>
        <w:numPr>
          <w:ilvl w:val="0"/>
          <w:numId w:val="4"/>
        </w:numPr>
        <w:rPr>
          <w:rFonts w:ascii="Cambria" w:hAnsi="Cambria"/>
          <w:lang w:eastAsia="ja-JP"/>
        </w:rPr>
      </w:pPr>
      <w:r w:rsidRPr="54C5F42F">
        <w:rPr>
          <w:rFonts w:ascii="Cambria" w:hAnsi="Cambria"/>
          <w:lang w:eastAsia="ja-JP"/>
        </w:rPr>
        <w:t>Not a substitute for a usability test, as the two methods often uncover different issues.</w:t>
      </w:r>
    </w:p>
    <w:p w:rsidRPr="008A79DA" w:rsidR="00380FC5" w:rsidP="00380FC5" w:rsidRDefault="00380FC5" w14:paraId="786352F6" w14:textId="77777777">
      <w:pPr>
        <w:contextualSpacing/>
        <w:rPr>
          <w:rFonts w:ascii="Cambria" w:hAnsi="Cambria" w:eastAsiaTheme="minorEastAsia"/>
          <w:lang w:eastAsia="ja-JP"/>
        </w:rPr>
      </w:pPr>
    </w:p>
    <w:p w:rsidRPr="0034571C" w:rsidR="00F43B9C" w:rsidRDefault="00F43B9C" w14:paraId="089494DC" w14:textId="77777777">
      <w:pPr>
        <w:rPr>
          <w:rFonts w:ascii="Cambria" w:hAnsi="Cambria"/>
        </w:rPr>
      </w:pPr>
    </w:p>
    <w:p w:rsidRPr="00C25AF6" w:rsidR="003906D6" w:rsidP="00432932" w:rsidRDefault="003906D6" w14:paraId="59084D3C"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p>
    <w:p w:rsidRPr="00432932" w:rsidR="003906D6" w:rsidP="00432932" w:rsidRDefault="003906D6" w14:paraId="2E87E817" w14:textId="47DDFA7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rsidRPr="00106501" w:rsidR="003906D6" w:rsidP="003906D6" w:rsidRDefault="003906D6" w14:paraId="2EDF8669" w14:textId="77777777">
      <w:pPr>
        <w:rPr>
          <w:rFonts w:ascii="Cambria" w:hAnsi="Cambria"/>
        </w:rPr>
      </w:pPr>
    </w:p>
    <w:p w:rsidR="003906D6" w:rsidP="0034571C" w:rsidRDefault="5442CE1C" w14:paraId="0DEBE913" w14:textId="5A52D358">
      <w:pPr>
        <w:pStyle w:val="ListParagraph"/>
        <w:numPr>
          <w:ilvl w:val="0"/>
          <w:numId w:val="4"/>
        </w:numPr>
        <w:contextualSpacing w:val="0"/>
        <w:rPr>
          <w:rFonts w:ascii="Cambria" w:hAnsi="Cambria"/>
        </w:rPr>
      </w:pPr>
      <w:r w:rsidRPr="5442CE1C">
        <w:rPr>
          <w:rFonts w:ascii="Cambria" w:hAnsi="Cambria"/>
        </w:rPr>
        <w:t xml:space="preserve">A list of potential usability problems and the rules they break, typically categorized by </w:t>
      </w:r>
      <w:proofErr w:type="gramStart"/>
      <w:r w:rsidRPr="5442CE1C">
        <w:rPr>
          <w:rFonts w:ascii="Cambria" w:hAnsi="Cambria"/>
        </w:rPr>
        <w:t>severity</w:t>
      </w:r>
      <w:proofErr w:type="gramEnd"/>
      <w:r w:rsidRPr="5442CE1C">
        <w:rPr>
          <w:rFonts w:ascii="Cambria" w:hAnsi="Cambria"/>
        </w:rPr>
        <w:t xml:space="preserve"> and illustrated with screenshots.</w:t>
      </w:r>
    </w:p>
    <w:p w:rsidR="0034571C" w:rsidP="0034571C" w:rsidRDefault="0034571C" w14:paraId="27FB7FE2" w14:textId="4D7AD307">
      <w:pPr>
        <w:rPr>
          <w:rFonts w:ascii="Cambria" w:hAnsi="Cambria"/>
        </w:rPr>
      </w:pPr>
    </w:p>
    <w:p w:rsidRPr="008A79DA" w:rsidR="00C64AB6" w:rsidP="00C64AB6" w:rsidRDefault="00C64AB6" w14:paraId="001CE3E6" w14:textId="6F5F8E2C">
      <w:pPr>
        <w:contextualSpacing/>
        <w:rPr>
          <w:rFonts w:ascii="Cambria" w:hAnsi="Cambria" w:eastAsiaTheme="minorEastAsia"/>
          <w:lang w:eastAsia="ja-JP"/>
        </w:rPr>
      </w:pPr>
    </w:p>
    <w:p w:rsidRPr="00C25AF6" w:rsidR="003906D6" w:rsidP="00432932" w:rsidRDefault="003906D6" w14:paraId="1F2598AB" w14:textId="77777777">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p>
    <w:p w:rsidRPr="00432932" w:rsidR="00E836AA" w:rsidP="00432932" w:rsidRDefault="003906D6" w14:paraId="4A491D72" w14:textId="4625732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rsidR="003906D6" w:rsidP="003906D6" w:rsidRDefault="003906D6" w14:paraId="48FE1D25" w14:textId="77777777">
      <w:pPr>
        <w:rPr>
          <w:rFonts w:ascii="Cambria" w:hAnsi="Cambria"/>
          <w:b/>
          <w:bCs/>
        </w:rPr>
      </w:pPr>
    </w:p>
    <w:p w:rsidRPr="008A79DA" w:rsidR="008A79DA" w:rsidP="008A79DA" w:rsidRDefault="54C5F42F" w14:paraId="1E2EB6A5" w14:textId="633D02FD">
      <w:pPr>
        <w:numPr>
          <w:ilvl w:val="0"/>
          <w:numId w:val="4"/>
        </w:numPr>
        <w:rPr>
          <w:rFonts w:ascii="Cambria" w:hAnsi="Cambria"/>
          <w:lang w:eastAsia="ja-JP"/>
        </w:rPr>
      </w:pPr>
      <w:r w:rsidRPr="54C5F42F">
        <w:rPr>
          <w:rFonts w:ascii="Cambria" w:hAnsi="Cambria"/>
          <w:lang w:eastAsia="ja-JP"/>
        </w:rPr>
        <w:t>With training, non-experts can identify usability problems (Nielsen, 1992).</w:t>
      </w:r>
    </w:p>
    <w:p w:rsidRPr="008A79DA" w:rsidR="008A79DA" w:rsidP="008A79DA" w:rsidRDefault="54C5F42F" w14:paraId="01219D54" w14:textId="36A89A5F">
      <w:pPr>
        <w:numPr>
          <w:ilvl w:val="0"/>
          <w:numId w:val="4"/>
        </w:numPr>
        <w:rPr>
          <w:rFonts w:ascii="Cambria" w:hAnsi="Cambria"/>
          <w:lang w:eastAsia="ja-JP"/>
        </w:rPr>
      </w:pPr>
      <w:r w:rsidRPr="54C5F42F">
        <w:rPr>
          <w:rFonts w:ascii="Cambria" w:hAnsi="Cambria"/>
          <w:lang w:eastAsia="ja-JP"/>
        </w:rPr>
        <w:t>A domain expert should assess technical applications or products.</w:t>
      </w:r>
    </w:p>
    <w:p w:rsidR="00C25AF6" w:rsidP="00001846" w:rsidRDefault="00C25AF6" w14:paraId="5799262F" w14:textId="0F40C94E">
      <w:pPr>
        <w:rPr>
          <w:rFonts w:ascii="Cambria" w:hAnsi="Cambria"/>
        </w:rPr>
      </w:pPr>
    </w:p>
    <w:p w:rsidR="00877217" w:rsidP="00001846" w:rsidRDefault="00877217" w14:paraId="5D3479EB" w14:textId="77777777">
      <w:pPr>
        <w:rPr>
          <w:rFonts w:ascii="Cambria" w:hAnsi="Cambria"/>
        </w:rPr>
      </w:pPr>
    </w:p>
    <w:p w:rsidRPr="00D45ECB" w:rsidR="00236920" w:rsidP="00236920" w:rsidRDefault="00EC5A9A" w14:paraId="2ACC3A2E" w14:textId="66B07B77">
      <w:pPr>
        <w:shd w:val="clear" w:color="auto" w:fill="1F3864" w:themeFill="accent1" w:themeFillShade="80"/>
        <w:rPr>
          <w:rFonts w:ascii="Cambria" w:hAnsi="Cambria"/>
          <w:b/>
          <w:bCs/>
          <w:color w:val="FFFFFF" w:themeColor="background1"/>
        </w:rPr>
      </w:pPr>
      <w:bookmarkStart w:name="_Hlk39764076" w:id="30"/>
      <w:r>
        <w:rPr>
          <w:rFonts w:ascii="Cambria" w:hAnsi="Cambria"/>
          <w:b/>
          <w:bCs/>
          <w:color w:val="FFFFFF" w:themeColor="background1"/>
        </w:rPr>
        <w:t>How to Proceed</w:t>
      </w:r>
    </w:p>
    <w:p w:rsidRPr="00432932" w:rsidR="00236920" w:rsidP="00236920" w:rsidRDefault="00236920" w14:paraId="77E0BB1E"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rsidR="00236920" w:rsidP="00236920" w:rsidRDefault="00236920" w14:paraId="037767E3" w14:textId="77777777">
      <w:pPr>
        <w:rPr>
          <w:rFonts w:ascii="Cambria" w:hAnsi="Cambria"/>
          <w:highlight w:val="yellow"/>
        </w:rPr>
      </w:pPr>
    </w:p>
    <w:p w:rsidR="00236920" w:rsidP="00F96A8B" w:rsidRDefault="3708C0C0" w14:paraId="16D917DB" w14:textId="5FD93FA4">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sidRPr="3708C0C0">
        <w:rPr>
          <w:rFonts w:ascii="Cambria" w:hAnsi="Cambria"/>
          <w:color w:val="0000FF"/>
          <w:u w:val="single"/>
        </w:rPr>
        <w:t xml:space="preserve"> Review step-by-step instructions on how to conduct a heuristic evaluation and access tools and instruments to support your evaluation</w:t>
      </w:r>
      <w:r w:rsidRPr="3708C0C0">
        <w:rPr>
          <w:rFonts w:ascii="Cambria" w:hAnsi="Cambria"/>
        </w:rPr>
        <w:t xml:space="preserve">. </w:t>
      </w:r>
    </w:p>
    <w:p w:rsidR="00F96A8B" w:rsidP="00236920" w:rsidRDefault="3708C0C0" w14:paraId="0778E241" w14:textId="2A24CC1F">
      <w:pPr>
        <w:pStyle w:val="ListParagraph"/>
        <w:numPr>
          <w:ilvl w:val="0"/>
          <w:numId w:val="4"/>
        </w:numPr>
        <w:contextualSpacing w:val="0"/>
        <w:rPr>
          <w:rFonts w:ascii="Cambria" w:hAnsi="Cambria"/>
        </w:rPr>
      </w:pPr>
      <w:r w:rsidRPr="3708C0C0">
        <w:rPr>
          <w:rFonts w:ascii="Cambria" w:hAnsi="Cambria"/>
          <w:b/>
          <w:bCs/>
        </w:rPr>
        <w:t>Schedule a Consult.</w:t>
      </w:r>
      <w:r w:rsidRPr="3708C0C0">
        <w:rPr>
          <w:rFonts w:ascii="Cambria" w:hAnsi="Cambria"/>
        </w:rPr>
        <w:t xml:space="preserve"> </w:t>
      </w:r>
      <w:r w:rsidRPr="3708C0C0">
        <w:rPr>
          <w:rFonts w:ascii="Cambria" w:hAnsi="Cambria"/>
          <w:color w:val="0000FF"/>
          <w:u w:val="single"/>
        </w:rPr>
        <w:t xml:space="preserve"> Connect with a usability specialist for support on your project</w:t>
      </w:r>
      <w:r w:rsidRPr="3708C0C0">
        <w:rPr>
          <w:rFonts w:ascii="Cambria" w:hAnsi="Cambria"/>
        </w:rPr>
        <w:t xml:space="preserve">. </w:t>
      </w:r>
    </w:p>
    <w:p w:rsidR="00236920" w:rsidP="00236920" w:rsidRDefault="00236920" w14:paraId="2174DC5D" w14:textId="414C65AC">
      <w:pPr>
        <w:rPr>
          <w:rFonts w:ascii="Cambria" w:hAnsi="Cambria"/>
        </w:rPr>
      </w:pPr>
    </w:p>
    <w:p w:rsidR="00F22A4B" w:rsidP="00236920" w:rsidRDefault="00F22A4B" w14:paraId="2AE5445D" w14:textId="387C6533">
      <w:pPr>
        <w:rPr>
          <w:rFonts w:ascii="Cambria" w:hAnsi="Cambria"/>
        </w:rPr>
      </w:pPr>
    </w:p>
    <w:p w:rsidR="00F22A4B" w:rsidP="00236920" w:rsidRDefault="00F22A4B" w14:paraId="40F4A699" w14:textId="5CEF83BA">
      <w:pPr>
        <w:rPr>
          <w:rFonts w:ascii="Cambria" w:hAnsi="Cambria"/>
        </w:rPr>
      </w:pPr>
      <w:r>
        <w:rPr>
          <w:rFonts w:ascii="Cambria" w:hAnsi="Cambria"/>
        </w:rPr>
        <w:t>[</w:t>
      </w:r>
      <w:r w:rsidRPr="00EC5A9A">
        <w:rPr>
          <w:rFonts w:ascii="Cambria" w:hAnsi="Cambria"/>
          <w:color w:val="00B050"/>
        </w:rPr>
        <w:t xml:space="preserve">BEGIN: How </w:t>
      </w:r>
      <w:r w:rsidRPr="00EC5A9A" w:rsidR="00FC651D">
        <w:rPr>
          <w:rFonts w:ascii="Cambria" w:hAnsi="Cambria"/>
          <w:color w:val="00B050"/>
        </w:rPr>
        <w:t>to</w:t>
      </w:r>
      <w:r w:rsidRPr="00EC5A9A">
        <w:rPr>
          <w:rFonts w:ascii="Cambria" w:hAnsi="Cambria"/>
          <w:color w:val="00B050"/>
        </w:rPr>
        <w:t xml:space="preserve"> Do It</w:t>
      </w:r>
      <w:r>
        <w:rPr>
          <w:rFonts w:ascii="Cambria" w:hAnsi="Cambria"/>
        </w:rPr>
        <w:t>]</w:t>
      </w:r>
    </w:p>
    <w:p w:rsidR="00F22A4B" w:rsidP="00236920" w:rsidRDefault="00F22A4B" w14:paraId="11B35601" w14:textId="1572A77F">
      <w:pPr>
        <w:rPr>
          <w:rFonts w:ascii="Cambria" w:hAnsi="Cambria"/>
        </w:rPr>
      </w:pPr>
    </w:p>
    <w:p w:rsidR="00380FC5" w:rsidP="00236920" w:rsidRDefault="00380FC5" w14:paraId="6A907DFD" w14:textId="77777777">
      <w:pPr>
        <w:rPr>
          <w:rFonts w:ascii="Cambria" w:hAnsi="Cambria"/>
        </w:rPr>
      </w:pPr>
    </w:p>
    <w:p w:rsidRPr="00C25AF6" w:rsidR="00F22A4B" w:rsidP="00F22A4B" w:rsidRDefault="00F22A4B" w14:paraId="0139F338"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rsidRPr="00432932" w:rsidR="00F22A4B" w:rsidP="00F22A4B" w:rsidRDefault="00F22A4B" w14:paraId="27344E43"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rsidRPr="00A95DD2" w:rsidR="00F22A4B" w:rsidP="00F22A4B" w:rsidRDefault="00F22A4B" w14:paraId="2C35250A" w14:textId="77777777">
      <w:pPr>
        <w:rPr>
          <w:rFonts w:ascii="Cambria" w:hAnsi="Cambria"/>
          <w:lang w:eastAsia="ja-JP"/>
        </w:rPr>
      </w:pPr>
    </w:p>
    <w:p w:rsidRPr="00A95DD2" w:rsidR="00F22A4B" w:rsidP="00F22A4B" w:rsidRDefault="00F22A4B" w14:paraId="0DDAC7ED" w14:textId="1B7D7154">
      <w:pPr>
        <w:rPr>
          <w:rFonts w:ascii="Cambria" w:hAnsi="Cambria"/>
          <w:lang w:eastAsia="ja-JP"/>
        </w:rPr>
      </w:pPr>
      <w:r w:rsidRPr="5EA4DAEC">
        <w:rPr>
          <w:rFonts w:ascii="Cambria" w:hAnsi="Cambria"/>
          <w:lang w:eastAsia="ja-JP"/>
        </w:rPr>
        <w:t xml:space="preserve">A heuristic evaluation generally involves at least two evaluators. Each evaluator completes their review independently. One evaluator might see problems that the other misses, or they each may have different thresholds for what constitutes an issue. </w:t>
      </w:r>
    </w:p>
    <w:p w:rsidRPr="00A95DD2" w:rsidR="00F22A4B" w:rsidP="00F22A4B" w:rsidRDefault="00F22A4B" w14:paraId="1D349A07" w14:textId="77777777">
      <w:pPr>
        <w:rPr>
          <w:rFonts w:ascii="Cambria" w:hAnsi="Cambria"/>
          <w:lang w:eastAsia="ja-JP"/>
        </w:rPr>
      </w:pPr>
    </w:p>
    <w:p w:rsidRPr="00A95DD2" w:rsidR="00F22A4B" w:rsidP="00F22A4B" w:rsidRDefault="5442CE1C" w14:paraId="0605CA99" w14:textId="4698EF42">
      <w:pPr>
        <w:rPr>
          <w:rFonts w:ascii="Cambria" w:hAnsi="Cambria"/>
          <w:lang w:eastAsia="ja-JP"/>
        </w:rPr>
      </w:pPr>
      <w:r w:rsidRPr="5442CE1C">
        <w:rPr>
          <w:rFonts w:ascii="Cambria" w:hAnsi="Cambria"/>
          <w:lang w:eastAsia="ja-JP"/>
        </w:rPr>
        <w:t>The set of rules used is the research team’s choice — there are options.  We strongly recommend using the </w:t>
      </w:r>
      <w:hyperlink r:id="rId9">
        <w:r w:rsidRPr="5442CE1C">
          <w:rPr>
            <w:rFonts w:ascii="Cambria" w:hAnsi="Cambria"/>
            <w:lang w:eastAsia="ja-JP"/>
          </w:rPr>
          <w:t>General Design Principles for EHRs</w:t>
        </w:r>
      </w:hyperlink>
      <w:r w:rsidRPr="5442CE1C">
        <w:rPr>
          <w:rFonts w:ascii="Cambria" w:hAnsi="Cambria"/>
          <w:lang w:eastAsia="ja-JP"/>
        </w:rPr>
        <w:t> because it was specifically designed with health IT applications in mind.</w:t>
      </w:r>
    </w:p>
    <w:p w:rsidR="00F22A4B" w:rsidP="00F22A4B" w:rsidRDefault="00F22A4B" w14:paraId="273A1112" w14:textId="4CFBDA26">
      <w:pPr>
        <w:rPr>
          <w:rFonts w:ascii="Cambria" w:hAnsi="Cambria"/>
          <w:lang w:eastAsia="ja-JP"/>
        </w:rPr>
      </w:pPr>
    </w:p>
    <w:p w:rsidR="5442CE1C" w:rsidP="5442CE1C" w:rsidRDefault="5442CE1C" w14:paraId="5FD35658" w14:textId="3F9A0809">
      <w:pPr>
        <w:rPr>
          <w:rFonts w:ascii="Cambria" w:hAnsi="Cambria" w:eastAsia="Cambria" w:cs="Cambria"/>
          <w:b/>
          <w:bCs/>
        </w:rPr>
      </w:pPr>
      <w:r w:rsidRPr="5442CE1C">
        <w:rPr>
          <w:rFonts w:ascii="Cambria" w:hAnsi="Cambria" w:eastAsia="Cambria" w:cs="Cambria"/>
          <w:b/>
          <w:bCs/>
        </w:rPr>
        <w:t>General Design Principles for EHRs </w:t>
      </w:r>
    </w:p>
    <w:p w:rsidRPr="004531A7" w:rsidR="004531A7" w:rsidP="004531A7" w:rsidRDefault="5442CE1C" w14:paraId="7031A882" w14:textId="20AEB629">
      <w:pPr>
        <w:pStyle w:val="ListParagraph"/>
        <w:numPr>
          <w:ilvl w:val="0"/>
          <w:numId w:val="14"/>
        </w:numPr>
        <w:rPr>
          <w:rFonts w:ascii="Cambria" w:hAnsi="Cambria"/>
          <w:lang w:eastAsia="ja-JP"/>
        </w:rPr>
      </w:pPr>
      <w:r w:rsidRPr="5442CE1C">
        <w:rPr>
          <w:rFonts w:ascii="Cambria" w:hAnsi="Cambria"/>
          <w:b/>
          <w:bCs/>
          <w:lang w:eastAsia="ja-JP"/>
        </w:rPr>
        <w:t>Visibility of system status:</w:t>
      </w:r>
      <w:r w:rsidRPr="5442CE1C">
        <w:rPr>
          <w:rFonts w:ascii="Cambria" w:hAnsi="Cambria"/>
          <w:lang w:eastAsia="ja-JP"/>
        </w:rPr>
        <w:t xml:space="preserve"> Keeps user informed about what is going on.</w:t>
      </w:r>
    </w:p>
    <w:p w:rsidRPr="004531A7" w:rsidR="004531A7" w:rsidP="004531A7" w:rsidRDefault="5442CE1C" w14:paraId="3C1A7678" w14:textId="7BBC855E">
      <w:pPr>
        <w:pStyle w:val="ListParagraph"/>
        <w:numPr>
          <w:ilvl w:val="0"/>
          <w:numId w:val="14"/>
        </w:numPr>
        <w:rPr>
          <w:rFonts w:ascii="Cambria" w:hAnsi="Cambria"/>
          <w:lang w:eastAsia="ja-JP"/>
        </w:rPr>
      </w:pPr>
      <w:r w:rsidRPr="5442CE1C">
        <w:rPr>
          <w:rFonts w:ascii="Cambria" w:hAnsi="Cambria"/>
          <w:b/>
          <w:bCs/>
          <w:lang w:eastAsia="ja-JP"/>
        </w:rPr>
        <w:t>Match system to real world:</w:t>
      </w:r>
      <w:r w:rsidRPr="5442CE1C">
        <w:rPr>
          <w:rFonts w:ascii="Cambria" w:hAnsi="Cambria"/>
          <w:lang w:eastAsia="ja-JP"/>
        </w:rPr>
        <w:t xml:space="preserve"> Uses familiar conceptual models &amp;/or metaphors.</w:t>
      </w:r>
    </w:p>
    <w:p w:rsidRPr="004531A7" w:rsidR="004531A7" w:rsidP="004531A7" w:rsidRDefault="5442CE1C" w14:paraId="5E3F9B28" w14:textId="374053B3">
      <w:pPr>
        <w:pStyle w:val="ListParagraph"/>
        <w:numPr>
          <w:ilvl w:val="0"/>
          <w:numId w:val="14"/>
        </w:numPr>
        <w:rPr>
          <w:rFonts w:ascii="Cambria" w:hAnsi="Cambria"/>
          <w:lang w:eastAsia="ja-JP"/>
        </w:rPr>
      </w:pPr>
      <w:r w:rsidRPr="5442CE1C">
        <w:rPr>
          <w:rFonts w:ascii="Cambria" w:hAnsi="Cambria"/>
          <w:b/>
          <w:bCs/>
          <w:lang w:eastAsia="ja-JP"/>
        </w:rPr>
        <w:t>User control and freedom:</w:t>
      </w:r>
      <w:r w:rsidRPr="5442CE1C">
        <w:rPr>
          <w:rFonts w:ascii="Cambria" w:hAnsi="Cambria"/>
          <w:lang w:eastAsia="ja-JP"/>
        </w:rPr>
        <w:t xml:space="preserve"> Actions are the result of explicit user inputs.</w:t>
      </w:r>
    </w:p>
    <w:p w:rsidRPr="004531A7" w:rsidR="004531A7" w:rsidP="004531A7" w:rsidRDefault="5442CE1C" w14:paraId="493024E6" w14:textId="63F4A8D5">
      <w:pPr>
        <w:pStyle w:val="ListParagraph"/>
        <w:numPr>
          <w:ilvl w:val="0"/>
          <w:numId w:val="14"/>
        </w:numPr>
        <w:rPr>
          <w:rFonts w:ascii="Cambria" w:hAnsi="Cambria"/>
          <w:lang w:eastAsia="ja-JP"/>
        </w:rPr>
      </w:pPr>
      <w:r w:rsidRPr="7F4FEA7E" w:rsidR="7F4FEA7E">
        <w:rPr>
          <w:rFonts w:ascii="Cambria" w:hAnsi="Cambria"/>
          <w:b w:val="1"/>
          <w:bCs w:val="1"/>
          <w:lang w:eastAsia="ja-JP"/>
        </w:rPr>
        <w:t>Consistency and standards:</w:t>
      </w:r>
      <w:r w:rsidRPr="7F4FEA7E" w:rsidR="7F4FEA7E">
        <w:rPr>
          <w:rFonts w:ascii="Cambria" w:hAnsi="Cambria"/>
          <w:lang w:eastAsia="ja-JP"/>
        </w:rPr>
        <w:t xml:space="preserve"> Interface </w:t>
      </w:r>
      <w:r w:rsidRPr="7F4FEA7E" w:rsidR="7F4FEA7E">
        <w:rPr>
          <w:rFonts w:ascii="Cambria" w:hAnsi="Cambria"/>
          <w:lang w:eastAsia="ja-JP"/>
        </w:rPr>
        <w:t>expresses</w:t>
      </w:r>
      <w:r w:rsidRPr="7F4FEA7E" w:rsidR="7F4FEA7E">
        <w:rPr>
          <w:rFonts w:ascii="Cambria" w:hAnsi="Cambria"/>
          <w:lang w:eastAsia="ja-JP"/>
        </w:rPr>
        <w:t xml:space="preserve"> the same thing the same way. </w:t>
      </w:r>
    </w:p>
    <w:p w:rsidRPr="004531A7" w:rsidR="004531A7" w:rsidP="004531A7" w:rsidRDefault="5442CE1C" w14:paraId="57045D73" w14:textId="4FBC6759">
      <w:pPr>
        <w:pStyle w:val="ListParagraph"/>
        <w:numPr>
          <w:ilvl w:val="0"/>
          <w:numId w:val="14"/>
        </w:numPr>
        <w:rPr>
          <w:rFonts w:ascii="Cambria" w:hAnsi="Cambria"/>
          <w:lang w:eastAsia="ja-JP"/>
        </w:rPr>
      </w:pPr>
      <w:r w:rsidRPr="5442CE1C">
        <w:rPr>
          <w:rFonts w:ascii="Cambria" w:hAnsi="Cambria"/>
          <w:b/>
          <w:bCs/>
          <w:lang w:eastAsia="ja-JP"/>
        </w:rPr>
        <w:t>Error prevention:</w:t>
      </w:r>
      <w:r w:rsidRPr="5442CE1C">
        <w:rPr>
          <w:rFonts w:ascii="Cambria" w:hAnsi="Cambria"/>
          <w:lang w:eastAsia="ja-JP"/>
        </w:rPr>
        <w:t xml:space="preserve"> User confirmation option before committing to action.</w:t>
      </w:r>
    </w:p>
    <w:p w:rsidRPr="004531A7" w:rsidR="004531A7" w:rsidP="004531A7" w:rsidRDefault="5442CE1C" w14:paraId="5D81F312" w14:textId="5915FCCB">
      <w:pPr>
        <w:pStyle w:val="ListParagraph"/>
        <w:numPr>
          <w:ilvl w:val="0"/>
          <w:numId w:val="14"/>
        </w:numPr>
        <w:rPr>
          <w:rFonts w:ascii="Cambria" w:hAnsi="Cambria"/>
          <w:lang w:eastAsia="ja-JP"/>
        </w:rPr>
      </w:pPr>
      <w:r w:rsidRPr="5442CE1C">
        <w:rPr>
          <w:rFonts w:ascii="Cambria" w:hAnsi="Cambria"/>
          <w:b/>
          <w:bCs/>
          <w:lang w:eastAsia="ja-JP"/>
        </w:rPr>
        <w:t>Minimize memory load:</w:t>
      </w:r>
      <w:r w:rsidRPr="5442CE1C">
        <w:rPr>
          <w:rFonts w:ascii="Cambria" w:hAnsi="Cambria"/>
          <w:lang w:eastAsia="ja-JP"/>
        </w:rPr>
        <w:t xml:space="preserve"> Users see and point rather than remember and type. </w:t>
      </w:r>
    </w:p>
    <w:p w:rsidRPr="004531A7" w:rsidR="004531A7" w:rsidP="004531A7" w:rsidRDefault="5442CE1C" w14:paraId="5D56E1C3" w14:textId="3DE0554C">
      <w:pPr>
        <w:pStyle w:val="ListParagraph"/>
        <w:numPr>
          <w:ilvl w:val="0"/>
          <w:numId w:val="14"/>
        </w:numPr>
        <w:rPr>
          <w:rFonts w:ascii="Cambria" w:hAnsi="Cambria"/>
          <w:lang w:eastAsia="ja-JP"/>
        </w:rPr>
      </w:pPr>
      <w:r w:rsidRPr="5442CE1C">
        <w:rPr>
          <w:rFonts w:ascii="Cambria" w:hAnsi="Cambria"/>
          <w:b/>
          <w:bCs/>
          <w:lang w:eastAsia="ja-JP"/>
        </w:rPr>
        <w:lastRenderedPageBreak/>
        <w:t>Flexibility and efficiency of use:</w:t>
      </w:r>
      <w:r w:rsidRPr="5442CE1C">
        <w:rPr>
          <w:rFonts w:ascii="Cambria" w:hAnsi="Cambria"/>
          <w:lang w:eastAsia="ja-JP"/>
        </w:rPr>
        <w:t xml:space="preserve"> Provides simple or advanced functions based on context.</w:t>
      </w:r>
    </w:p>
    <w:p w:rsidRPr="004531A7" w:rsidR="004531A7" w:rsidP="004531A7" w:rsidRDefault="5442CE1C" w14:paraId="691FE914" w14:textId="5C30895D">
      <w:pPr>
        <w:pStyle w:val="ListParagraph"/>
        <w:numPr>
          <w:ilvl w:val="0"/>
          <w:numId w:val="14"/>
        </w:numPr>
        <w:rPr>
          <w:rFonts w:ascii="Cambria" w:hAnsi="Cambria"/>
          <w:lang w:eastAsia="ja-JP"/>
        </w:rPr>
      </w:pPr>
      <w:r w:rsidRPr="5442CE1C">
        <w:rPr>
          <w:rFonts w:ascii="Cambria" w:hAnsi="Cambria"/>
          <w:b/>
          <w:bCs/>
          <w:lang w:eastAsia="ja-JP"/>
        </w:rPr>
        <w:t>Aesthetic and minimalist design:</w:t>
      </w:r>
      <w:r w:rsidRPr="5442CE1C">
        <w:rPr>
          <w:rFonts w:ascii="Cambria" w:hAnsi="Cambria"/>
          <w:lang w:eastAsia="ja-JP"/>
        </w:rPr>
        <w:t xml:space="preserve"> Eliminate extraneous words or graphics.</w:t>
      </w:r>
    </w:p>
    <w:p w:rsidRPr="004531A7" w:rsidR="004531A7" w:rsidP="004531A7" w:rsidRDefault="5442CE1C" w14:paraId="083D8C0C" w14:textId="2ED71A18">
      <w:pPr>
        <w:pStyle w:val="ListParagraph"/>
        <w:numPr>
          <w:ilvl w:val="0"/>
          <w:numId w:val="14"/>
        </w:numPr>
        <w:rPr>
          <w:rFonts w:ascii="Cambria" w:hAnsi="Cambria"/>
          <w:lang w:eastAsia="ja-JP"/>
        </w:rPr>
      </w:pPr>
      <w:r w:rsidRPr="5442CE1C">
        <w:rPr>
          <w:rFonts w:ascii="Cambria" w:hAnsi="Cambria"/>
          <w:b/>
          <w:bCs/>
          <w:lang w:eastAsia="ja-JP"/>
        </w:rPr>
        <w:t>Reversible actions:</w:t>
      </w:r>
      <w:r w:rsidRPr="5442CE1C">
        <w:rPr>
          <w:rFonts w:ascii="Cambria" w:hAnsi="Cambria"/>
          <w:lang w:eastAsia="ja-JP"/>
        </w:rPr>
        <w:t xml:space="preserve"> Provides an obvious way to undo, cancel, and redo actions.</w:t>
      </w:r>
    </w:p>
    <w:p w:rsidRPr="004531A7" w:rsidR="004531A7" w:rsidP="004531A7" w:rsidRDefault="5442CE1C" w14:paraId="3C324B6D" w14:textId="0259D464">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Help and documentation:</w:t>
      </w:r>
      <w:r w:rsidRPr="5442CE1C">
        <w:rPr>
          <w:rFonts w:ascii="Cambria" w:hAnsi="Cambria"/>
          <w:lang w:eastAsia="ja-JP"/>
        </w:rPr>
        <w:t xml:space="preserve"> Available, concise, concrete, specific, easy to search.</w:t>
      </w:r>
    </w:p>
    <w:p w:rsidRPr="004531A7" w:rsidR="004531A7" w:rsidP="004531A7" w:rsidRDefault="5442CE1C" w14:paraId="70846EBC" w14:textId="0E30632B">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Informative feedback:</w:t>
      </w:r>
      <w:r w:rsidRPr="5442CE1C">
        <w:rPr>
          <w:rFonts w:ascii="Cambria" w:hAnsi="Cambria"/>
          <w:lang w:eastAsia="ja-JP"/>
        </w:rPr>
        <w:t xml:space="preserve"> Tells the user what is going on and what system is doing.</w:t>
      </w:r>
    </w:p>
    <w:p w:rsidRPr="004531A7" w:rsidR="004531A7" w:rsidP="004531A7" w:rsidRDefault="5442CE1C" w14:paraId="23990FD8" w14:textId="1B1BDD85">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 xml:space="preserve">Good error messages: </w:t>
      </w:r>
      <w:r w:rsidRPr="5442CE1C">
        <w:rPr>
          <w:rFonts w:ascii="Cambria" w:hAnsi="Cambria"/>
          <w:lang w:eastAsia="ja-JP"/>
        </w:rPr>
        <w:t>Precisely indicates the problem &amp; suggests a solution.</w:t>
      </w:r>
    </w:p>
    <w:p w:rsidRPr="004531A7" w:rsidR="004531A7" w:rsidP="004531A7" w:rsidRDefault="5442CE1C" w14:paraId="42019A86" w14:textId="19DB1D5A">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Clear closure:</w:t>
      </w:r>
      <w:r w:rsidRPr="5442CE1C">
        <w:rPr>
          <w:rFonts w:ascii="Cambria" w:hAnsi="Cambria"/>
          <w:lang w:eastAsia="ja-JP"/>
        </w:rPr>
        <w:t xml:space="preserve"> Each task has a well-defined beginning and end.</w:t>
      </w:r>
    </w:p>
    <w:p w:rsidRPr="00311CA0" w:rsidR="004531A7" w:rsidP="004531A7" w:rsidRDefault="5442CE1C" w14:paraId="6351FAFA" w14:textId="71997482">
      <w:pPr>
        <w:pStyle w:val="ListParagraph"/>
        <w:numPr>
          <w:ilvl w:val="0"/>
          <w:numId w:val="14"/>
        </w:numPr>
        <w:rPr>
          <w:rFonts w:ascii="Cambria" w:hAnsi="Cambria"/>
          <w:lang w:eastAsia="ja-JP"/>
        </w:rPr>
      </w:pPr>
      <w:r w:rsidRPr="5442CE1C">
        <w:rPr>
          <w:rFonts w:ascii="Cambria" w:hAnsi="Cambria"/>
          <w:lang w:eastAsia="ja-JP"/>
        </w:rPr>
        <w:t xml:space="preserve">  </w:t>
      </w:r>
      <w:r w:rsidRPr="5442CE1C">
        <w:rPr>
          <w:rFonts w:ascii="Cambria" w:hAnsi="Cambria"/>
          <w:b/>
          <w:bCs/>
          <w:lang w:eastAsia="ja-JP"/>
        </w:rPr>
        <w:t>Use user’s language:</w:t>
      </w:r>
      <w:r w:rsidRPr="5442CE1C">
        <w:rPr>
          <w:rFonts w:ascii="Cambria" w:hAnsi="Cambria"/>
          <w:lang w:eastAsia="ja-JP"/>
        </w:rPr>
        <w:t xml:space="preserve"> Uses the standard meaning of words.</w:t>
      </w:r>
    </w:p>
    <w:p w:rsidR="00311CA0" w:rsidP="00F22A4B" w:rsidRDefault="00311CA0" w14:paraId="6F300ED6" w14:textId="21B62746">
      <w:pPr>
        <w:rPr>
          <w:rFonts w:ascii="Cambria" w:hAnsi="Cambria"/>
          <w:lang w:eastAsia="ja-JP"/>
        </w:rPr>
      </w:pPr>
    </w:p>
    <w:p w:rsidR="00F22A4B" w:rsidP="00F22A4B" w:rsidRDefault="5442CE1C" w14:paraId="79ADAFEF" w14:textId="4070A63D">
      <w:pPr>
        <w:rPr>
          <w:rFonts w:ascii="Cambria" w:hAnsi="Cambria"/>
          <w:lang w:eastAsia="ja-JP"/>
        </w:rPr>
      </w:pPr>
      <w:r w:rsidRPr="5442CE1C">
        <w:rPr>
          <w:rFonts w:ascii="Cambria" w:hAnsi="Cambria"/>
          <w:lang w:eastAsia="ja-JP"/>
        </w:rPr>
        <w:t xml:space="preserve">For every </w:t>
      </w:r>
      <w:proofErr w:type="gramStart"/>
      <w:r w:rsidRPr="5442CE1C">
        <w:rPr>
          <w:rFonts w:ascii="Cambria" w:hAnsi="Cambria"/>
          <w:lang w:eastAsia="ja-JP"/>
        </w:rPr>
        <w:t>step</w:t>
      </w:r>
      <w:proofErr w:type="gramEnd"/>
      <w:r w:rsidRPr="5442CE1C">
        <w:rPr>
          <w:rFonts w:ascii="Cambria" w:hAnsi="Cambria"/>
          <w:lang w:eastAsia="ja-JP"/>
        </w:rPr>
        <w:t xml:space="preserve"> the user is expected to take with the interface, the evaluator must ask whether the step follows or breaks each of these 14 principles. The process will quicken and become more automatic with practice.</w:t>
      </w:r>
    </w:p>
    <w:p w:rsidR="00F22A4B" w:rsidP="00F22A4B" w:rsidRDefault="00F22A4B" w14:paraId="17436035" w14:textId="77777777">
      <w:pPr>
        <w:rPr>
          <w:rFonts w:ascii="Cambria" w:hAnsi="Cambria"/>
          <w:lang w:eastAsia="ja-JP"/>
        </w:rPr>
      </w:pPr>
    </w:p>
    <w:p w:rsidRPr="00A95DD2" w:rsidR="00F22A4B" w:rsidP="00F22A4B" w:rsidRDefault="5442CE1C" w14:paraId="0ECE98D0" w14:textId="4C49289B">
      <w:pPr>
        <w:rPr>
          <w:rFonts w:ascii="Cambria" w:hAnsi="Cambria"/>
          <w:lang w:eastAsia="ja-JP"/>
        </w:rPr>
      </w:pPr>
      <w:r w:rsidRPr="5442CE1C">
        <w:rPr>
          <w:rFonts w:ascii="Cambria" w:hAnsi="Cambria"/>
          <w:lang w:eastAsia="ja-JP"/>
        </w:rPr>
        <w:t>In the end, the reviews are merged into one document in a meeting with all evaluators present. All evaluators should get to weigh in on what is included. Although the lead evaluator has final say on disputed issues, the group should strive to arrive at consensus.</w:t>
      </w:r>
    </w:p>
    <w:p w:rsidR="00F22A4B" w:rsidP="00F22A4B" w:rsidRDefault="00F22A4B" w14:paraId="26C928F3" w14:textId="76351770">
      <w:pPr>
        <w:rPr>
          <w:rFonts w:ascii="Cambria" w:hAnsi="Cambria"/>
          <w:lang w:eastAsia="ja-JP"/>
        </w:rPr>
      </w:pPr>
    </w:p>
    <w:p w:rsidRPr="00A95DD2" w:rsidR="00EC5A9A" w:rsidP="00EC5A9A" w:rsidRDefault="00F22A4B" w14:paraId="1241C955" w14:textId="77777777">
      <w:pPr>
        <w:rPr>
          <w:rFonts w:ascii="Cambria" w:hAnsi="Cambria"/>
        </w:rPr>
      </w:pPr>
      <w:r w:rsidRPr="5EA4DAEC">
        <w:rPr>
          <w:rFonts w:ascii="Cambria" w:hAnsi="Cambria"/>
          <w:lang w:eastAsia="ja-JP"/>
        </w:rPr>
        <w:t xml:space="preserve"> </w:t>
      </w:r>
    </w:p>
    <w:p w:rsidRPr="00C25AF6" w:rsidR="00EC5A9A" w:rsidP="00EC5A9A" w:rsidRDefault="00EC5A9A" w14:paraId="00D57E0D" w14:textId="77777777">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rsidRPr="00432932" w:rsidR="00EC5A9A" w:rsidP="00EC5A9A" w:rsidRDefault="00EC5A9A" w14:paraId="195166BB"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rsidRPr="00746A83" w:rsidR="00EC5A9A" w:rsidP="00EC5A9A" w:rsidRDefault="00EC5A9A" w14:paraId="62DEDBA4" w14:textId="77777777">
      <w:pPr>
        <w:rPr>
          <w:rFonts w:ascii="Cambria" w:hAnsi="Cambria"/>
        </w:rPr>
      </w:pPr>
    </w:p>
    <w:p w:rsidRPr="00746A83" w:rsidR="00EC5A9A" w:rsidP="00EC5A9A" w:rsidRDefault="00EC5A9A" w14:paraId="1A9D0167" w14:textId="77777777">
      <w:pPr>
        <w:rPr>
          <w:rFonts w:ascii="Cambria" w:hAnsi="Cambria"/>
          <w:lang w:eastAsia="ja-JP"/>
        </w:rPr>
      </w:pPr>
      <w:r w:rsidRPr="0E4BB1FF">
        <w:rPr>
          <w:rFonts w:ascii="Cambria" w:hAnsi="Cambria"/>
          <w:b/>
          <w:bCs/>
          <w:lang w:eastAsia="ja-JP"/>
        </w:rPr>
        <w:t xml:space="preserve">Foundational Steps </w:t>
      </w:r>
      <w:r w:rsidRPr="0E4BB1FF">
        <w:rPr>
          <w:rFonts w:ascii="Cambria" w:hAnsi="Cambria"/>
          <w:lang w:eastAsia="ja-JP"/>
        </w:rPr>
        <w:t>(typically the responsibility of the lead evaluator)</w:t>
      </w:r>
    </w:p>
    <w:p w:rsidRPr="00746A83" w:rsidR="00EC5A9A" w:rsidP="00EC5A9A" w:rsidRDefault="00EC5A9A" w14:paraId="144B8DE9" w14:textId="77777777">
      <w:pPr>
        <w:rPr>
          <w:rFonts w:ascii="Cambria" w:hAnsi="Cambria"/>
          <w:lang w:eastAsia="ja-JP"/>
        </w:rPr>
      </w:pPr>
    </w:p>
    <w:p w:rsidRPr="00746A83" w:rsidR="00EC5A9A" w:rsidP="00EC5A9A" w:rsidRDefault="00EC5A9A" w14:paraId="318FCDAE" w14:textId="3B8FBC2C" w14:noSpellErr="1">
      <w:pPr>
        <w:pStyle w:val="ListParagraph"/>
        <w:numPr>
          <w:ilvl w:val="0"/>
          <w:numId w:val="11"/>
        </w:numPr>
        <w:rPr>
          <w:rFonts w:ascii="Cambria" w:hAnsi="Cambria"/>
          <w:lang w:eastAsia="ja-JP"/>
        </w:rPr>
      </w:pPr>
      <w:r w:rsidRPr="7F4FEA7E" w:rsidR="7F4FEA7E">
        <w:rPr>
          <w:rFonts w:ascii="Cambria" w:hAnsi="Cambria"/>
          <w:lang w:eastAsia="ja-JP"/>
        </w:rPr>
        <w:t>Identify the intended user and the scenario of use. Who will use the product and in what clinical context?</w:t>
      </w:r>
    </w:p>
    <w:p w:rsidRPr="00746A83" w:rsidR="00EC5A9A" w:rsidP="00EC5A9A" w:rsidRDefault="3B32B4DC" w14:paraId="74D2623A" w14:textId="1AEA70E1">
      <w:pPr>
        <w:pStyle w:val="ListParagraph"/>
        <w:numPr>
          <w:ilvl w:val="0"/>
          <w:numId w:val="11"/>
        </w:numPr>
        <w:rPr>
          <w:rFonts w:ascii="Cambria" w:hAnsi="Cambria"/>
          <w:lang w:eastAsia="ja-JP"/>
        </w:rPr>
      </w:pPr>
      <w:r w:rsidRPr="7F4FEA7E" w:rsidR="7F4FEA7E">
        <w:rPr>
          <w:rFonts w:ascii="Cambria" w:hAnsi="Cambria"/>
          <w:lang w:eastAsia="ja-JP"/>
        </w:rPr>
        <w:t>Identify fundamental tasks that the users, typically health care providers and/or staff, must accomplish to mark the product a success.</w:t>
      </w:r>
    </w:p>
    <w:p w:rsidRPr="00746A83" w:rsidR="00EC5A9A" w:rsidP="00EC5A9A" w:rsidRDefault="164778CE" w14:paraId="460F38FD" w14:textId="571597B1" w14:noSpellErr="1">
      <w:pPr>
        <w:pStyle w:val="ListParagraph"/>
        <w:numPr>
          <w:ilvl w:val="0"/>
          <w:numId w:val="11"/>
        </w:numPr>
        <w:rPr>
          <w:rFonts w:ascii="Cambria" w:hAnsi="Cambria"/>
          <w:lang w:eastAsia="ja-JP"/>
        </w:rPr>
      </w:pPr>
      <w:r w:rsidRPr="7F4FEA7E" w:rsidR="7F4FEA7E">
        <w:rPr>
          <w:rFonts w:ascii="Cambria" w:hAnsi="Cambria"/>
          <w:lang w:eastAsia="ja-JP"/>
        </w:rPr>
        <w:t>Ideally, break down the task into the required steps in advance (for example, in a clinical decision support (CDS) tool task analysis). If this step is not done, the evaluators will need to do this while completing the evaluation.</w:t>
      </w:r>
    </w:p>
    <w:p w:rsidRPr="00746A83" w:rsidR="00EC5A9A" w:rsidP="00EC5A9A" w:rsidRDefault="5442CE1C" w14:paraId="510A2DBB" w14:textId="03F5E2AF">
      <w:pPr>
        <w:pStyle w:val="ListParagraph"/>
        <w:numPr>
          <w:ilvl w:val="0"/>
          <w:numId w:val="11"/>
        </w:numPr>
        <w:rPr>
          <w:rFonts w:ascii="Cambria" w:hAnsi="Cambria"/>
          <w:lang w:eastAsia="ja-JP"/>
        </w:rPr>
      </w:pPr>
      <w:r w:rsidRPr="5442CE1C">
        <w:rPr>
          <w:rFonts w:ascii="Cambria" w:hAnsi="Cambria"/>
          <w:lang w:eastAsia="ja-JP"/>
        </w:rPr>
        <w:t>Pick a template (typically Microsoft Word or PowerPoint), including the rules to be used and the criteria for severity ratings. (Samples provided below.)</w:t>
      </w:r>
    </w:p>
    <w:p w:rsidRPr="00746A83" w:rsidR="00EC5A9A" w:rsidP="00EC5A9A" w:rsidRDefault="3B32B4DC" w14:paraId="0E894763" w14:textId="7FDF063F">
      <w:pPr>
        <w:pStyle w:val="ListParagraph"/>
        <w:numPr>
          <w:ilvl w:val="0"/>
          <w:numId w:val="11"/>
        </w:numPr>
        <w:rPr>
          <w:rFonts w:ascii="Cambria" w:hAnsi="Cambria"/>
          <w:lang w:eastAsia="ja-JP"/>
        </w:rPr>
      </w:pPr>
      <w:r w:rsidRPr="7F4FEA7E" w:rsidR="7F4FEA7E">
        <w:rPr>
          <w:rFonts w:ascii="Cambria" w:hAnsi="Cambria"/>
          <w:lang w:eastAsia="ja-JP"/>
        </w:rPr>
        <w:t>Distribute materials to evaluators, a group that often includes informaticists, clinical application coordinators in the department, and, in some cases, providers vested in the project.</w:t>
      </w:r>
    </w:p>
    <w:p w:rsidRPr="00746A83" w:rsidR="00EC5A9A" w:rsidP="00EC5A9A" w:rsidRDefault="00EC5A9A" w14:paraId="43845C62" w14:textId="77777777">
      <w:pPr>
        <w:rPr>
          <w:rFonts w:ascii="Cambria" w:hAnsi="Cambria"/>
          <w:lang w:eastAsia="ja-JP"/>
        </w:rPr>
      </w:pPr>
    </w:p>
    <w:p w:rsidRPr="00746A83" w:rsidR="00EC5A9A" w:rsidP="00EC5A9A" w:rsidRDefault="00EC5A9A" w14:paraId="47D8F704" w14:textId="77777777">
      <w:pPr>
        <w:rPr>
          <w:rFonts w:ascii="Cambria" w:hAnsi="Cambria"/>
          <w:b/>
          <w:bCs/>
          <w:lang w:eastAsia="ja-JP"/>
        </w:rPr>
      </w:pPr>
      <w:r w:rsidRPr="0E4BB1FF">
        <w:rPr>
          <w:rFonts w:ascii="Cambria" w:hAnsi="Cambria"/>
          <w:b/>
          <w:bCs/>
          <w:lang w:eastAsia="ja-JP"/>
        </w:rPr>
        <w:t>Evaluation Steps</w:t>
      </w:r>
    </w:p>
    <w:p w:rsidRPr="00746A83" w:rsidR="00EC5A9A" w:rsidP="00EC5A9A" w:rsidRDefault="00EC5A9A" w14:paraId="69891F01" w14:textId="77777777">
      <w:pPr>
        <w:rPr>
          <w:rFonts w:ascii="Cambria" w:hAnsi="Cambria"/>
          <w:lang w:eastAsia="ja-JP"/>
        </w:rPr>
      </w:pPr>
    </w:p>
    <w:p w:rsidRPr="00746A83" w:rsidR="00EC5A9A" w:rsidP="00EC5A9A" w:rsidRDefault="5442CE1C" w14:paraId="4C775F4D" w14:textId="3EA65753">
      <w:pPr>
        <w:pStyle w:val="ListParagraph"/>
        <w:numPr>
          <w:ilvl w:val="0"/>
          <w:numId w:val="12"/>
        </w:numPr>
        <w:rPr>
          <w:rFonts w:ascii="Cambria" w:hAnsi="Cambria"/>
          <w:lang w:eastAsia="ja-JP"/>
        </w:rPr>
      </w:pPr>
      <w:r w:rsidRPr="5442CE1C">
        <w:rPr>
          <w:rFonts w:ascii="Cambria" w:hAnsi="Cambria"/>
          <w:lang w:eastAsia="ja-JP"/>
        </w:rPr>
        <w:t>Walk through the task steps and for each step make a judgment about if a rule has been broken.</w:t>
      </w:r>
    </w:p>
    <w:p w:rsidRPr="00746A83" w:rsidR="00EC5A9A" w:rsidP="00EC5A9A" w:rsidRDefault="5442CE1C" w14:paraId="1A8FE311" w14:textId="58527F71">
      <w:pPr>
        <w:pStyle w:val="ListParagraph"/>
        <w:numPr>
          <w:ilvl w:val="0"/>
          <w:numId w:val="12"/>
        </w:numPr>
        <w:rPr>
          <w:rFonts w:ascii="Cambria" w:hAnsi="Cambria"/>
          <w:lang w:eastAsia="ja-JP"/>
        </w:rPr>
      </w:pPr>
      <w:r w:rsidRPr="5442CE1C">
        <w:rPr>
          <w:rFonts w:ascii="Cambria" w:hAnsi="Cambria"/>
          <w:lang w:eastAsia="ja-JP"/>
        </w:rPr>
        <w:t>When a rule is broken, describe the issue on a Findings Page. Also include a:</w:t>
      </w:r>
    </w:p>
    <w:p w:rsidRPr="00746A83" w:rsidR="00EC5A9A" w:rsidP="00EC5A9A" w:rsidRDefault="00EC5A9A" w14:paraId="1D06D1B4" w14:textId="77777777">
      <w:pPr>
        <w:pStyle w:val="ListParagraph"/>
        <w:numPr>
          <w:ilvl w:val="1"/>
          <w:numId w:val="12"/>
        </w:numPr>
        <w:rPr>
          <w:rFonts w:ascii="Cambria" w:hAnsi="Cambria"/>
          <w:lang w:eastAsia="ja-JP"/>
        </w:rPr>
      </w:pPr>
      <w:r w:rsidRPr="0E4BB1FF">
        <w:rPr>
          <w:rFonts w:ascii="Cambria" w:hAnsi="Cambria"/>
          <w:lang w:eastAsia="ja-JP"/>
        </w:rPr>
        <w:t>Screen shot of the issue</w:t>
      </w:r>
    </w:p>
    <w:p w:rsidRPr="00746A83" w:rsidR="00EC5A9A" w:rsidP="00EC5A9A" w:rsidRDefault="00EC5A9A" w14:paraId="29A7A7A8" w14:textId="1ED986E6">
      <w:pPr>
        <w:pStyle w:val="ListParagraph"/>
        <w:numPr>
          <w:ilvl w:val="1"/>
          <w:numId w:val="12"/>
        </w:numPr>
        <w:rPr>
          <w:rFonts w:ascii="Cambria" w:hAnsi="Cambria"/>
          <w:lang w:eastAsia="ja-JP"/>
        </w:rPr>
      </w:pPr>
      <w:r w:rsidRPr="5EA4DAEC">
        <w:rPr>
          <w:rFonts w:ascii="Cambria" w:hAnsi="Cambria"/>
          <w:lang w:eastAsia="ja-JP"/>
        </w:rPr>
        <w:t xml:space="preserve">Severity ranking indicating the severity of the issue and its expected impact </w:t>
      </w:r>
    </w:p>
    <w:p w:rsidRPr="00746A83" w:rsidR="00EC5A9A" w:rsidP="00EC5A9A" w:rsidRDefault="00EC5A9A" w14:paraId="1FD79387" w14:textId="1A18E22D">
      <w:pPr>
        <w:pStyle w:val="ListParagraph"/>
        <w:numPr>
          <w:ilvl w:val="1"/>
          <w:numId w:val="12"/>
        </w:numPr>
        <w:rPr>
          <w:rFonts w:ascii="Cambria" w:hAnsi="Cambria"/>
          <w:lang w:eastAsia="ja-JP"/>
        </w:rPr>
      </w:pPr>
      <w:r w:rsidRPr="5EA4DAEC">
        <w:rPr>
          <w:rFonts w:ascii="Cambria" w:hAnsi="Cambria"/>
          <w:lang w:eastAsia="ja-JP"/>
        </w:rPr>
        <w:lastRenderedPageBreak/>
        <w:t>Recommendation for how to solve the issue</w:t>
      </w:r>
    </w:p>
    <w:p w:rsidRPr="00746A83" w:rsidR="00EC5A9A" w:rsidP="00EC5A9A" w:rsidRDefault="00EC5A9A" w14:paraId="2C435E10" w14:textId="77777777">
      <w:pPr>
        <w:rPr>
          <w:rFonts w:ascii="Cambria" w:hAnsi="Cambria"/>
          <w:lang w:eastAsia="ja-JP"/>
        </w:rPr>
      </w:pPr>
    </w:p>
    <w:p w:rsidRPr="00746A83" w:rsidR="00EC5A9A" w:rsidP="00EC5A9A" w:rsidRDefault="00EC5A9A" w14:paraId="2F7C523F" w14:textId="77777777">
      <w:pPr>
        <w:rPr>
          <w:rFonts w:ascii="Cambria" w:hAnsi="Cambria"/>
          <w:b/>
          <w:bCs/>
          <w:lang w:eastAsia="ja-JP"/>
        </w:rPr>
      </w:pPr>
      <w:r w:rsidRPr="0E4BB1FF">
        <w:rPr>
          <w:rFonts w:ascii="Cambria" w:hAnsi="Cambria"/>
          <w:b/>
          <w:bCs/>
          <w:lang w:eastAsia="ja-JP"/>
        </w:rPr>
        <w:t>Compile the Findings</w:t>
      </w:r>
    </w:p>
    <w:p w:rsidRPr="00746A83" w:rsidR="00EC5A9A" w:rsidP="00EC5A9A" w:rsidRDefault="00EC5A9A" w14:paraId="4F6C0AD6" w14:textId="77777777">
      <w:pPr>
        <w:rPr>
          <w:rFonts w:ascii="Cambria" w:hAnsi="Cambria"/>
          <w:lang w:eastAsia="ja-JP"/>
        </w:rPr>
      </w:pPr>
    </w:p>
    <w:p w:rsidRPr="00746A83" w:rsidR="00EC5A9A" w:rsidP="00EC5A9A" w:rsidRDefault="00EC5A9A" w14:paraId="7EE8864F" w14:textId="4E1852D1">
      <w:pPr>
        <w:numPr>
          <w:ilvl w:val="0"/>
          <w:numId w:val="13"/>
        </w:numPr>
        <w:rPr>
          <w:rFonts w:ascii="Cambria" w:hAnsi="Cambria"/>
          <w:lang w:eastAsia="ja-JP"/>
        </w:rPr>
      </w:pPr>
      <w:r w:rsidRPr="5EA4DAEC">
        <w:rPr>
          <w:rFonts w:ascii="Cambria" w:hAnsi="Cambria"/>
          <w:lang w:eastAsia="ja-JP"/>
        </w:rPr>
        <w:t xml:space="preserve">Meet to discuss each evaluator’s findings. </w:t>
      </w:r>
    </w:p>
    <w:p w:rsidRPr="00746A83" w:rsidR="00EC5A9A" w:rsidP="00EC5A9A" w:rsidRDefault="3B32B4DC" w14:paraId="39758B59" w14:textId="115DB6C1">
      <w:pPr>
        <w:numPr>
          <w:ilvl w:val="0"/>
          <w:numId w:val="13"/>
        </w:numPr>
        <w:rPr>
          <w:rFonts w:ascii="Cambria" w:hAnsi="Cambria"/>
          <w:lang w:eastAsia="ja-JP"/>
        </w:rPr>
      </w:pPr>
      <w:r w:rsidRPr="7F4FEA7E" w:rsidR="7F4FEA7E">
        <w:rPr>
          <w:rFonts w:ascii="Cambria" w:hAnsi="Cambria"/>
          <w:lang w:eastAsia="ja-JP"/>
        </w:rPr>
        <w:t>Come to consensus on the quantity and severity of issues, the rules violated, and design recommendations. Care should be taken to flag usability issues that have patient safety implications.</w:t>
      </w:r>
    </w:p>
    <w:p w:rsidR="00EC5A9A" w:rsidP="00EC5A9A" w:rsidRDefault="164778CE" w14:paraId="6D6F988A" w14:textId="243C5350">
      <w:pPr>
        <w:pStyle w:val="ListParagraph"/>
        <w:numPr>
          <w:ilvl w:val="0"/>
          <w:numId w:val="13"/>
        </w:numPr>
        <w:rPr>
          <w:rFonts w:ascii="Cambria" w:hAnsi="Cambria"/>
          <w:lang w:eastAsia="ja-JP"/>
        </w:rPr>
      </w:pPr>
      <w:r w:rsidRPr="7F4FEA7E" w:rsidR="7F4FEA7E">
        <w:rPr>
          <w:rFonts w:ascii="Cambria" w:hAnsi="Cambria"/>
          <w:lang w:eastAsia="ja-JP"/>
        </w:rPr>
        <w:t>Create a final document that represents the group’s review, highlighting results critical to improved effectiveness, efficiency, safety, and satisfaction</w:t>
      </w:r>
    </w:p>
    <w:p w:rsidR="00EC5A9A" w:rsidP="00EC5A9A" w:rsidRDefault="00EC5A9A" w14:paraId="6D3BE3B6" w14:textId="77777777">
      <w:pPr>
        <w:pStyle w:val="ListParagraph"/>
        <w:numPr>
          <w:ilvl w:val="0"/>
          <w:numId w:val="13"/>
        </w:numPr>
        <w:rPr>
          <w:rFonts w:ascii="Cambria" w:hAnsi="Cambria"/>
          <w:lang w:eastAsia="ja-JP"/>
        </w:rPr>
      </w:pPr>
      <w:r w:rsidRPr="00746A83">
        <w:rPr>
          <w:rFonts w:ascii="Cambria" w:hAnsi="Cambria"/>
          <w:lang w:eastAsia="ja-JP"/>
        </w:rPr>
        <w:t>Deliver to customer and/or to the design team.</w:t>
      </w:r>
    </w:p>
    <w:p w:rsidR="00EC5A9A" w:rsidP="00EC5A9A" w:rsidRDefault="00EC5A9A" w14:paraId="2D9BA771" w14:textId="77777777">
      <w:pPr>
        <w:rPr>
          <w:rFonts w:ascii="Cambria" w:hAnsi="Cambria"/>
          <w:lang w:eastAsia="ja-JP"/>
        </w:rPr>
      </w:pPr>
    </w:p>
    <w:p w:rsidRPr="00746A83" w:rsidR="00EC5A9A" w:rsidP="00EC5A9A" w:rsidRDefault="00EC5A9A" w14:paraId="47736A4D" w14:textId="77777777">
      <w:pPr>
        <w:rPr>
          <w:rFonts w:ascii="Cambria" w:hAnsi="Cambria"/>
        </w:rPr>
      </w:pPr>
    </w:p>
    <w:p w:rsidRPr="00C25AF6" w:rsidR="00EC5A9A" w:rsidP="00EC5A9A" w:rsidRDefault="00EC5A9A" w14:paraId="31C1D40E" w14:textId="31A24CD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rsidRPr="00432932" w:rsidR="00EC5A9A" w:rsidP="00EC5A9A" w:rsidRDefault="00EC5A9A" w14:paraId="73F0ECE2" w14:textId="77777777">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rsidR="00EC5A9A" w:rsidP="00EC5A9A" w:rsidRDefault="00EC5A9A" w14:paraId="7CBC8519" w14:textId="77777777">
      <w:pPr>
        <w:rPr>
          <w:rFonts w:ascii="Cambria" w:hAnsi="Cambria"/>
        </w:rPr>
      </w:pPr>
    </w:p>
    <w:p w:rsidRPr="007A44C3" w:rsidR="00EC5A9A" w:rsidP="00EC5A9A" w:rsidRDefault="00EC5A9A" w14:paraId="674AF89B" w14:textId="2A7989F9">
      <w:pPr>
        <w:pStyle w:val="ListParagraph"/>
        <w:numPr>
          <w:ilvl w:val="0"/>
          <w:numId w:val="8"/>
        </w:numPr>
        <w:spacing w:after="120"/>
        <w:ind w:left="360"/>
        <w:rPr>
          <w:rFonts w:ascii="Cambria" w:hAnsi="Cambria" w:eastAsiaTheme="minorEastAsia"/>
          <w:i/>
          <w:iCs/>
          <w:lang w:eastAsia="ja-JP"/>
        </w:rPr>
      </w:pPr>
      <w:r w:rsidRPr="5EA4DAEC">
        <w:rPr>
          <w:rFonts w:ascii="Cambria" w:hAnsi="Cambria" w:eastAsiaTheme="minorEastAsia"/>
          <w:lang w:eastAsia="ja-JP"/>
        </w:rPr>
        <w:t xml:space="preserve">Below are two templates that can be used to conduct a heuristic evaluation. Both </w:t>
      </w:r>
      <w:r w:rsidR="00B15BC9">
        <w:rPr>
          <w:rFonts w:ascii="Cambria" w:hAnsi="Cambria" w:eastAsiaTheme="minorEastAsia"/>
          <w:lang w:eastAsia="ja-JP"/>
        </w:rPr>
        <w:t xml:space="preserve">provide supporting documentation and </w:t>
      </w:r>
      <w:r w:rsidRPr="5EA4DAEC">
        <w:rPr>
          <w:rFonts w:ascii="Cambria" w:hAnsi="Cambria" w:eastAsiaTheme="minorEastAsia"/>
          <w:lang w:eastAsia="ja-JP"/>
        </w:rPr>
        <w:t>use the same general procedure. Pick one based on the format your team prefers.</w:t>
      </w:r>
    </w:p>
    <w:p w:rsidRPr="00BA5E5F" w:rsidR="00EC5A9A" w:rsidP="7F4FEA7E" w:rsidRDefault="00B15BC9" w14:paraId="42303B22" w14:textId="652B1E23" w14:noSpellErr="1">
      <w:pPr>
        <w:numPr>
          <w:ilvl w:val="1"/>
          <w:numId w:val="8"/>
        </w:numPr>
        <w:spacing w:after="120"/>
        <w:rPr>
          <w:rFonts w:ascii="Cambria" w:hAnsi="Cambria" w:eastAsia="" w:eastAsiaTheme="minorEastAsia"/>
          <w:i w:val="1"/>
          <w:iCs w:val="1"/>
          <w:lang w:eastAsia="ja-JP"/>
        </w:rPr>
      </w:pPr>
      <w:commentRangeStart w:id="139"/>
      <w:r w:rsidRPr="7F4FEA7E" w:rsidR="7F4FEA7E">
        <w:rPr>
          <w:rFonts w:ascii="Cambria" w:hAnsi="Cambria" w:eastAsia="" w:eastAsiaTheme="minorEastAsia"/>
          <w:color w:val="0000FF"/>
          <w:u w:val="single"/>
          <w:lang w:eastAsia="ja-JP"/>
        </w:rPr>
        <w:t>Word t</w:t>
      </w:r>
      <w:r w:rsidRPr="7F4FEA7E" w:rsidR="7F4FEA7E">
        <w:rPr>
          <w:rFonts w:ascii="Cambria" w:hAnsi="Cambria" w:eastAsia="" w:eastAsiaTheme="minorEastAsia"/>
          <w:color w:val="0000FF"/>
          <w:u w:val="single"/>
          <w:lang w:eastAsia="ja-JP"/>
        </w:rPr>
        <w:t>emplate</w:t>
      </w:r>
      <w:commentRangeEnd w:id="139"/>
      <w:r>
        <w:rPr>
          <w:rStyle w:val="CommentReference"/>
        </w:rPr>
        <w:commentReference w:id="139"/>
      </w:r>
    </w:p>
    <w:p w:rsidRPr="007A44C3" w:rsidR="00EC5A9A" w:rsidP="7F4FEA7E" w:rsidRDefault="00B15BC9" w14:paraId="4F59659C" w14:textId="3208DDE8" w14:noSpellErr="1">
      <w:pPr>
        <w:numPr>
          <w:ilvl w:val="1"/>
          <w:numId w:val="8"/>
        </w:numPr>
        <w:spacing w:after="120"/>
        <w:rPr>
          <w:rFonts w:ascii="Cambria" w:hAnsi="Cambria" w:eastAsia="" w:eastAsiaTheme="minorEastAsia"/>
          <w:i w:val="1"/>
          <w:iCs w:val="1"/>
          <w:lang w:eastAsia="ja-JP"/>
        </w:rPr>
      </w:pPr>
      <w:commentRangeStart w:id="141"/>
      <w:r w:rsidRPr="7F4FEA7E" w:rsidR="7F4FEA7E">
        <w:rPr>
          <w:rFonts w:ascii="Cambria" w:hAnsi="Cambria" w:eastAsia="" w:eastAsiaTheme="minorEastAsia"/>
          <w:color w:val="0000FF"/>
          <w:u w:val="single"/>
          <w:lang w:eastAsia="ja-JP"/>
        </w:rPr>
        <w:t>P</w:t>
      </w:r>
      <w:r w:rsidRPr="7F4FEA7E" w:rsidR="7F4FEA7E">
        <w:rPr>
          <w:rFonts w:ascii="Cambria" w:hAnsi="Cambria" w:eastAsia="" w:eastAsiaTheme="minorEastAsia"/>
          <w:color w:val="0000FF"/>
          <w:u w:val="single"/>
          <w:lang w:eastAsia="ja-JP"/>
        </w:rPr>
        <w:t>owerPoint template</w:t>
      </w:r>
      <w:commentRangeEnd w:id="141"/>
      <w:r>
        <w:rPr>
          <w:rStyle w:val="CommentReference"/>
        </w:rPr>
        <w:commentReference w:id="141"/>
      </w:r>
    </w:p>
    <w:p w:rsidRPr="00A256AB" w:rsidR="00EC5A9A" w:rsidP="00EC5A9A" w:rsidRDefault="5442CE1C" w14:paraId="339BFED8" w14:textId="6B88ED64" w14:noSpellErr="1">
      <w:pPr>
        <w:numPr>
          <w:ilvl w:val="0"/>
          <w:numId w:val="8"/>
        </w:numPr>
        <w:ind w:left="360"/>
        <w:rPr>
          <w:rFonts w:ascii="Cambria" w:hAnsi="Cambria"/>
        </w:rPr>
      </w:pPr>
      <w:r w:rsidRPr="7F4FEA7E" w:rsidR="7F4FEA7E">
        <w:rPr>
          <w:rFonts w:ascii="Cambria" w:hAnsi="Cambria" w:eastAsia="" w:eastAsiaTheme="minorEastAsia"/>
          <w:lang w:eastAsia="ja-JP"/>
        </w:rPr>
        <w:t>An alternate approach for beginners is to search for usability issues and associate them with a broken rule. Download a cheat sheet</w:t>
      </w:r>
      <w:r w:rsidRPr="7F4FEA7E" w:rsidR="7F4FEA7E">
        <w:rPr>
          <w:rFonts w:ascii="Cambria" w:hAnsi="Cambria" w:eastAsia="" w:eastAsiaTheme="minorEastAsia"/>
          <w:u w:val="single"/>
          <w:lang w:eastAsia="ja-JP"/>
        </w:rPr>
        <w:t xml:space="preserve"> </w:t>
      </w:r>
      <w:r w:rsidRPr="7F4FEA7E" w:rsidR="7F4FEA7E">
        <w:rPr>
          <w:rFonts w:ascii="Cambria" w:hAnsi="Cambria" w:eastAsia="" w:eastAsiaTheme="minorEastAsia"/>
          <w:lang w:eastAsia="ja-JP"/>
        </w:rPr>
        <w:t>that can be printed while conducting your review.</w:t>
      </w:r>
    </w:p>
    <w:p w:rsidR="00EC5A9A" w:rsidP="00EC5A9A" w:rsidRDefault="00B15BC9" w14:paraId="028C70E6" w14:textId="5865595B" w14:noSpellErr="1">
      <w:pPr>
        <w:numPr>
          <w:ilvl w:val="1"/>
          <w:numId w:val="8"/>
        </w:numPr>
        <w:rPr>
          <w:lang w:eastAsia="ja-JP"/>
        </w:rPr>
      </w:pPr>
      <w:r w:rsidRPr="7F4FEA7E" w:rsidR="7F4FEA7E">
        <w:rPr>
          <w:rFonts w:ascii="Cambria" w:hAnsi="Cambria" w:eastAsia="" w:eastAsiaTheme="minorEastAsia"/>
          <w:color w:val="0000FF"/>
          <w:u w:val="single"/>
          <w:lang w:eastAsia="ja-JP"/>
        </w:rPr>
        <w:t xml:space="preserve">Heuristics </w:t>
      </w:r>
      <w:r w:rsidRPr="7F4FEA7E" w:rsidR="7F4FEA7E">
        <w:rPr>
          <w:rFonts w:ascii="Cambria" w:hAnsi="Cambria" w:eastAsia="" w:eastAsiaTheme="minorEastAsia"/>
          <w:color w:val="0000FF"/>
          <w:u w:val="single"/>
          <w:lang w:eastAsia="ja-JP"/>
        </w:rPr>
        <w:t>Cheat Sheet</w:t>
      </w:r>
      <w:r w:rsidRPr="7F4FEA7E" w:rsidR="7F4FEA7E">
        <w:rPr>
          <w:rFonts w:ascii="Cambria" w:hAnsi="Cambria" w:eastAsia="" w:eastAsiaTheme="minorEastAsia"/>
          <w:color w:val="0000FF"/>
          <w:u w:val="single"/>
          <w:lang w:eastAsia="ja-JP"/>
        </w:rPr>
        <w:t xml:space="preserve"> (coming soon)</w:t>
      </w:r>
      <w:r w:rsidRPr="7F4FEA7E" w:rsidR="7F4FEA7E">
        <w:rPr>
          <w:rFonts w:ascii="Cambria" w:hAnsi="Cambria" w:eastAsia="" w:eastAsiaTheme="minorEastAsia"/>
          <w:lang w:eastAsia="ja-JP"/>
        </w:rPr>
        <w:t xml:space="preserve"> (PDF)</w:t>
      </w:r>
    </w:p>
    <w:p w:rsidR="00EC5A9A" w:rsidP="00EC5A9A" w:rsidRDefault="00EC5A9A" w14:paraId="60D3E585" w14:textId="77777777">
      <w:pPr>
        <w:rPr>
          <w:rFonts w:ascii="Cambria" w:hAnsi="Cambria"/>
        </w:rPr>
      </w:pPr>
    </w:p>
    <w:p w:rsidR="00EC5A9A" w:rsidP="00EC5A9A" w:rsidRDefault="00EC5A9A" w14:paraId="3C19017A" w14:textId="77777777">
      <w:pPr>
        <w:rPr>
          <w:rFonts w:ascii="Cambria" w:hAnsi="Cambria"/>
        </w:rPr>
      </w:pPr>
    </w:p>
    <w:p w:rsidR="008A3B72" w:rsidP="008A3B72" w:rsidRDefault="008A3B72" w14:paraId="07BCC558" w14:textId="0CF1C005">
      <w:pPr>
        <w:rPr>
          <w:rFonts w:ascii="Cambria" w:hAnsi="Cambria"/>
        </w:rPr>
      </w:pPr>
      <w:r>
        <w:rPr>
          <w:rFonts w:ascii="Cambria" w:hAnsi="Cambria"/>
        </w:rPr>
        <w:t>[</w:t>
      </w:r>
      <w:r w:rsidRPr="008A3B72">
        <w:rPr>
          <w:rFonts w:ascii="Cambria" w:hAnsi="Cambria"/>
          <w:color w:val="FF0000"/>
        </w:rPr>
        <w:t xml:space="preserve">END: How </w:t>
      </w:r>
      <w:r w:rsidRPr="008A3B72" w:rsidR="00FC651D">
        <w:rPr>
          <w:rFonts w:ascii="Cambria" w:hAnsi="Cambria"/>
          <w:color w:val="FF0000"/>
        </w:rPr>
        <w:t>to</w:t>
      </w:r>
      <w:r w:rsidRPr="008A3B72">
        <w:rPr>
          <w:rFonts w:ascii="Cambria" w:hAnsi="Cambria"/>
          <w:color w:val="FF0000"/>
        </w:rPr>
        <w:t xml:space="preserve"> Do It</w:t>
      </w:r>
      <w:r>
        <w:rPr>
          <w:rFonts w:ascii="Cambria" w:hAnsi="Cambria"/>
        </w:rPr>
        <w:t>]</w:t>
      </w:r>
    </w:p>
    <w:p w:rsidR="00F22A4B" w:rsidP="00F22A4B" w:rsidRDefault="00F22A4B" w14:paraId="0E34AD66" w14:textId="443E3E5B">
      <w:pPr>
        <w:rPr>
          <w:rFonts w:ascii="Cambria" w:hAnsi="Cambria"/>
          <w:b/>
          <w:bCs/>
          <w:lang w:eastAsia="ja-JP"/>
        </w:rPr>
      </w:pPr>
    </w:p>
    <w:p w:rsidRPr="00EC5A9A" w:rsidR="00380FC5" w:rsidP="00F22A4B" w:rsidRDefault="00380FC5" w14:paraId="22EB1508" w14:textId="77777777">
      <w:pPr>
        <w:rPr>
          <w:rFonts w:ascii="Cambria" w:hAnsi="Cambria"/>
          <w:b/>
          <w:bCs/>
          <w:lang w:eastAsia="ja-JP"/>
        </w:rPr>
      </w:pPr>
    </w:p>
    <w:p w:rsidRPr="00D45ECB" w:rsidR="00236920" w:rsidP="00236920" w:rsidRDefault="00236920" w14:paraId="35B16BF7" w14:textId="77777777">
      <w:pPr>
        <w:shd w:val="clear" w:color="auto" w:fill="1F3864" w:themeFill="accent1" w:themeFillShade="80"/>
        <w:rPr>
          <w:rFonts w:ascii="Cambria" w:hAnsi="Cambria"/>
          <w:b/>
          <w:bCs/>
          <w:color w:val="FFFFFF" w:themeColor="background1"/>
        </w:rPr>
      </w:pPr>
      <w:bookmarkStart w:name="_Hlk39764096" w:id="144"/>
      <w:bookmarkEnd w:id="30"/>
      <w:r>
        <w:rPr>
          <w:rFonts w:ascii="Cambria" w:hAnsi="Cambria"/>
          <w:b/>
          <w:bCs/>
          <w:color w:val="FFFFFF" w:themeColor="background1"/>
        </w:rPr>
        <w:t>Author</w:t>
      </w:r>
    </w:p>
    <w:p w:rsidRPr="00432932" w:rsidR="00236920" w:rsidP="00236920" w:rsidRDefault="00236920" w14:paraId="7287ACAF"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236920" w:rsidP="00236920" w:rsidRDefault="00236920" w14:paraId="59F89A20" w14:textId="77777777">
      <w:pPr>
        <w:rPr>
          <w:rFonts w:ascii="Cambria" w:hAnsi="Cambria"/>
        </w:rPr>
      </w:pPr>
    </w:p>
    <w:p w:rsidRPr="00C25AF6" w:rsidR="00236920" w:rsidP="00236920" w:rsidRDefault="00236920" w14:paraId="313DB4D6" w14:textId="77777777">
      <w:pPr>
        <w:pStyle w:val="ListParagraph"/>
        <w:numPr>
          <w:ilvl w:val="0"/>
          <w:numId w:val="4"/>
        </w:numPr>
        <w:rPr>
          <w:rFonts w:ascii="Cambria" w:hAnsi="Cambria"/>
        </w:rPr>
      </w:pPr>
      <w:r>
        <w:rPr>
          <w:rFonts w:ascii="Cambria" w:hAnsi="Cambria"/>
        </w:rPr>
        <w:t>Human Factors Engineering (HFE), Office of Health Informatics, Veterans Health Administration</w:t>
      </w:r>
    </w:p>
    <w:p w:rsidR="00236920" w:rsidP="00236920" w:rsidRDefault="00236920" w14:paraId="274F4F35" w14:textId="77777777">
      <w:pPr>
        <w:rPr>
          <w:rFonts w:ascii="Cambria" w:hAnsi="Cambria"/>
        </w:rPr>
      </w:pPr>
    </w:p>
    <w:p w:rsidR="00236920" w:rsidP="00236920" w:rsidRDefault="00236920" w14:paraId="289E7973" w14:textId="77777777">
      <w:pPr>
        <w:rPr>
          <w:rFonts w:ascii="Cambria" w:hAnsi="Cambria"/>
        </w:rPr>
      </w:pPr>
    </w:p>
    <w:bookmarkEnd w:id="144"/>
    <w:p w:rsidRPr="00D45ECB" w:rsidR="00FD7E6B" w:rsidP="00432932" w:rsidRDefault="00C64AB6" w14:paraId="409E26EA" w14:textId="1E7FE790">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rsidRPr="00432932" w:rsidR="00C25AF6" w:rsidP="00432932" w:rsidRDefault="006D6483" w14:paraId="0F0C590B" w14:textId="4E446F1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Pr="00432932" w:rsidR="00C25AF6">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Pr="00432932" w:rsidR="00C25AF6">
        <w:rPr>
          <w:rFonts w:ascii="Cambria" w:hAnsi="Cambria"/>
          <w:color w:val="1F3864" w:themeColor="accent1" w:themeShade="80"/>
          <w:sz w:val="20"/>
          <w:szCs w:val="20"/>
        </w:rPr>
        <w:t>insert N/A or TBD.</w:t>
      </w:r>
    </w:p>
    <w:p w:rsidR="00C25AF6" w:rsidP="00C25AF6" w:rsidRDefault="00C25AF6" w14:paraId="695082D4" w14:textId="77777777">
      <w:pPr>
        <w:rPr>
          <w:rFonts w:ascii="Cambria" w:hAnsi="Cambria"/>
        </w:rPr>
      </w:pPr>
    </w:p>
    <w:p w:rsidRPr="00C25AF6" w:rsidR="00C25AF6" w:rsidP="005D23BE" w:rsidRDefault="008A79DA" w14:paraId="6D0FC7F7" w14:textId="62B4A37E">
      <w:pPr>
        <w:pStyle w:val="ListParagraph"/>
        <w:numPr>
          <w:ilvl w:val="0"/>
          <w:numId w:val="4"/>
        </w:numPr>
        <w:rPr>
          <w:rFonts w:ascii="Cambria" w:hAnsi="Cambria"/>
        </w:rPr>
      </w:pPr>
      <w:r>
        <w:rPr>
          <w:rFonts w:ascii="Cambria" w:hAnsi="Cambria"/>
        </w:rPr>
        <w:t>N/A</w:t>
      </w:r>
    </w:p>
    <w:p w:rsidR="009E7625" w:rsidRDefault="009E7625" w14:paraId="0AC57691" w14:textId="0450B5D1">
      <w:pPr>
        <w:rPr>
          <w:rFonts w:ascii="Cambria" w:hAnsi="Cambria"/>
        </w:rPr>
      </w:pPr>
    </w:p>
    <w:p w:rsidR="00E10B4C" w:rsidRDefault="00E10B4C" w14:paraId="275BC953" w14:textId="77777777">
      <w:pPr>
        <w:rPr>
          <w:rFonts w:ascii="Cambria" w:hAnsi="Cambria"/>
        </w:rPr>
      </w:pPr>
    </w:p>
    <w:p w:rsidRPr="00D45ECB" w:rsidR="00C64AB6" w:rsidP="00C64AB6" w:rsidRDefault="00C64AB6" w14:paraId="781D112F" w14:textId="77777777">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p>
    <w:p w:rsidRPr="00432932" w:rsidR="00C64AB6" w:rsidP="00C64AB6" w:rsidRDefault="00C64AB6" w14:paraId="0E292001" w14:textId="7777777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lastRenderedPageBreak/>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rsidR="00C64AB6" w:rsidP="00C64AB6" w:rsidRDefault="00C64AB6" w14:paraId="5ABD7771" w14:textId="77777777">
      <w:pPr>
        <w:rPr>
          <w:rFonts w:ascii="Cambria" w:hAnsi="Cambria"/>
        </w:rPr>
      </w:pPr>
    </w:p>
    <w:p w:rsidR="00C64AB6" w:rsidP="00C64AB6" w:rsidRDefault="008A79DA" w14:paraId="4928B52E" w14:textId="2F92A3EE">
      <w:pPr>
        <w:pStyle w:val="ListParagraph"/>
        <w:numPr>
          <w:ilvl w:val="0"/>
          <w:numId w:val="4"/>
        </w:numPr>
        <w:rPr>
          <w:rFonts w:ascii="Cambria" w:hAnsi="Cambria"/>
        </w:rPr>
      </w:pPr>
      <w:r>
        <w:rPr>
          <w:rFonts w:ascii="Cambria" w:hAnsi="Cambria"/>
        </w:rPr>
        <w:t xml:space="preserve">Nielsen, J. (1992). </w:t>
      </w:r>
      <w:r w:rsidR="00E10B4C">
        <w:rPr>
          <w:rFonts w:ascii="Cambria" w:hAnsi="Cambria"/>
        </w:rPr>
        <w:t xml:space="preserve">Finding usability problems through heuristic evaluation. </w:t>
      </w:r>
      <w:r w:rsidRPr="00E10B4C" w:rsidR="00E10B4C">
        <w:rPr>
          <w:rFonts w:ascii="Cambria" w:hAnsi="Cambria"/>
          <w:i/>
          <w:iCs/>
        </w:rPr>
        <w:t>Proceedings of the SIGCHI conference on human factors in computing systems</w:t>
      </w:r>
      <w:r w:rsidR="00E10B4C">
        <w:rPr>
          <w:rFonts w:ascii="Cambria" w:hAnsi="Cambria"/>
        </w:rPr>
        <w:t xml:space="preserve"> (Monterey, CA): 373-380.</w:t>
      </w:r>
    </w:p>
    <w:p w:rsidR="00380FC5" w:rsidP="00380FC5" w:rsidRDefault="00380FC5" w14:paraId="27A7BB01" w14:textId="0DFD9FA0">
      <w:pPr>
        <w:rPr>
          <w:rFonts w:ascii="Cambria" w:hAnsi="Cambria"/>
        </w:rPr>
      </w:pPr>
    </w:p>
    <w:p w:rsidR="00380FC5" w:rsidP="00380FC5" w:rsidRDefault="00380FC5" w14:paraId="55E16A75" w14:textId="43BDE039">
      <w:pPr>
        <w:rPr>
          <w:rFonts w:ascii="Cambria" w:hAnsi="Cambria"/>
        </w:rPr>
      </w:pPr>
    </w:p>
    <w:p w:rsidRPr="00380FC5" w:rsidR="00380FC5" w:rsidP="7F4FEA7E" w:rsidRDefault="00380FC5" w14:paraId="6D863826" w14:textId="455C7BA2">
      <w:pPr>
        <w:shd w:val="clear" w:color="auto" w:fill="1F3864" w:themeFill="accent1" w:themeFillShade="80"/>
        <w:rPr>
          <w:rFonts w:ascii="Cambria" w:hAnsi="Cambria"/>
          <w:b w:val="1"/>
          <w:bCs w:val="1"/>
          <w:color w:val="FFFFFF" w:themeColor="background1" w:themeTint="FF" w:themeShade="FF"/>
        </w:rPr>
      </w:pPr>
      <w:r w:rsidRPr="7F4FEA7E" w:rsidR="7F4FEA7E">
        <w:rPr>
          <w:rFonts w:ascii="Cambria" w:hAnsi="Cambria"/>
          <w:b w:val="1"/>
          <w:bCs w:val="1"/>
          <w:color w:val="FFFFFF" w:themeColor="background1" w:themeTint="FF" w:themeShade="FF"/>
        </w:rPr>
        <w:t>Excerpt</w:t>
      </w:r>
    </w:p>
    <w:p w:rsidRPr="00380FC5" w:rsidR="00380FC5" w:rsidP="7F4FEA7E" w:rsidRDefault="00380FC5" w14:paraId="664FBCC0" w14:textId="5A467CF8">
      <w:pPr>
        <w:pStyle w:val="Normal"/>
        <w:bidi w:val="0"/>
        <w:spacing w:before="0" w:beforeAutospacing="off" w:after="0" w:afterAutospacing="off" w:line="259" w:lineRule="auto"/>
        <w:ind w:left="0" w:right="0"/>
        <w:jc w:val="left"/>
        <w:rPr>
          <w:rFonts w:ascii="Cambria" w:hAnsi="Cambria"/>
          <w:color w:val="1F3864" w:themeColor="accent1" w:themeTint="FF" w:themeShade="80"/>
          <w:sz w:val="20"/>
          <w:szCs w:val="20"/>
        </w:rPr>
      </w:pPr>
      <w:r w:rsidRPr="7F4FEA7E" w:rsidR="7F4FEA7E">
        <w:rPr>
          <w:rFonts w:ascii="Cambria" w:hAnsi="Cambria"/>
          <w:color w:val="1F3864" w:themeColor="accent1" w:themeTint="FF" w:themeShade="80"/>
          <w:sz w:val="20"/>
          <w:szCs w:val="20"/>
        </w:rPr>
        <w:t xml:space="preserve">Summary text for WordPress. </w:t>
      </w:r>
    </w:p>
    <w:p w:rsidR="7F4FEA7E" w:rsidP="7F4FEA7E" w:rsidRDefault="7F4FEA7E" w14:paraId="088B17A5" w14:textId="4157765E">
      <w:pPr>
        <w:pStyle w:val="Normal"/>
        <w:bidi w:val="0"/>
        <w:rPr>
          <w:rFonts w:ascii="Cambria" w:hAnsi="Cambria"/>
          <w:lang w:eastAsia="ja-JP"/>
        </w:rPr>
      </w:pPr>
      <w:r w:rsidRPr="7F4FEA7E" w:rsidR="7F4FEA7E">
        <w:rPr>
          <w:rFonts w:ascii="Cambria" w:hAnsi="Cambria"/>
          <w:lang w:eastAsia="ja-JP"/>
        </w:rPr>
        <w:t>A heuristic evaluation is a usability evaluation method in which one or more evaluators compare a software, documentation, or hardware product to a set of usability rules (called heuristics</w:t>
      </w:r>
      <w:r w:rsidRPr="7F4FEA7E" w:rsidR="7F4FEA7E">
        <w:rPr>
          <w:rFonts w:ascii="Cambria" w:hAnsi="Cambria"/>
          <w:lang w:eastAsia="ja-JP"/>
        </w:rPr>
        <w:t>).</w:t>
      </w:r>
    </w:p>
    <w:p w:rsidR="7F4FEA7E" w:rsidP="7F4FEA7E" w:rsidRDefault="7F4FEA7E" w14:paraId="5D2B2FD9" w14:textId="46F14514">
      <w:pPr>
        <w:pStyle w:val="Normal"/>
        <w:bidi w:val="0"/>
        <w:spacing w:before="0" w:beforeAutospacing="off" w:after="0" w:afterAutospacing="off" w:line="259" w:lineRule="auto"/>
        <w:ind w:left="0" w:right="0"/>
        <w:jc w:val="left"/>
        <w:rPr>
          <w:rFonts w:ascii="Cambria" w:hAnsi="Cambria"/>
          <w:color w:val="1F3864" w:themeColor="accent1" w:themeTint="FF" w:themeShade="80"/>
          <w:sz w:val="20"/>
          <w:szCs w:val="20"/>
        </w:rPr>
      </w:pPr>
    </w:p>
    <w:sectPr w:rsidRPr="00380FC5" w:rsidR="00380FC5" w:rsidSect="008F403B">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DG" w:author="Dan Gajewski" w:date="2020-05-24T15:58:00Z" w:id="139">
    <w:p w:rsidR="00B15BC9" w:rsidRDefault="00B15BC9" w14:paraId="1935CCF9" w14:textId="69C93B92">
      <w:pPr>
        <w:pStyle w:val="CommentText"/>
      </w:pPr>
      <w:r>
        <w:rPr>
          <w:rStyle w:val="CommentReference"/>
        </w:rPr>
        <w:annotationRef/>
      </w:r>
      <w:r>
        <w:t>Links to guided template developed by Kas.</w:t>
      </w:r>
    </w:p>
  </w:comment>
  <w:comment w:initials="DG" w:author="Dan Gajewski" w:date="2020-05-24T15:59:00Z" w:id="141">
    <w:p w:rsidR="00B15BC9" w:rsidRDefault="00B15BC9" w14:paraId="23A703BE" w14:textId="6784B965">
      <w:pPr>
        <w:pStyle w:val="CommentText"/>
      </w:pPr>
      <w:r>
        <w:rPr>
          <w:rStyle w:val="CommentReference"/>
        </w:rPr>
        <w:annotationRef/>
      </w:r>
      <w:r>
        <w:t>Links to guided template developed by Stephanie.</w:t>
      </w:r>
    </w:p>
  </w:comment>
</w:comments>
</file>

<file path=word/commentsExtended.xml><?xml version="1.0" encoding="utf-8"?>
<w15:commentsEx xmlns:mc="http://schemas.openxmlformats.org/markup-compatibility/2006" xmlns:w15="http://schemas.microsoft.com/office/word/2012/wordml" mc:Ignorable="w15">
  <w15:commentEx w15:done="0" w15:paraId="1935CCF9"/>
  <w15:commentEx w15:done="0" w15:paraId="23A703B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75183D" w16cex:dateUtc="2020-05-24T19:58:00Z"/>
  <w16cex:commentExtensible w16cex:durableId="22751856" w16cex:dateUtc="2020-05-24T19:59:00Z"/>
</w16cex:commentsExtensible>
</file>

<file path=word/commentsIds.xml><?xml version="1.0" encoding="utf-8"?>
<w16cid:commentsIds xmlns:mc="http://schemas.openxmlformats.org/markup-compatibility/2006" xmlns:w16cid="http://schemas.microsoft.com/office/word/2016/wordml/cid" mc:Ignorable="w16cid">
  <w16cid:commentId w16cid:paraId="1935CCF9" w16cid:durableId="2275183D"/>
  <w16cid:commentId w16cid:paraId="23A703BE" w16cid:durableId="227518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46012F"/>
    <w:multiLevelType w:val="hybridMultilevel"/>
    <w:tmpl w:val="5BC40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110681"/>
    <w:multiLevelType w:val="hybridMultilevel"/>
    <w:tmpl w:val="DC149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92631"/>
    <w:multiLevelType w:val="hybridMultilevel"/>
    <w:tmpl w:val="18B065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3C031D"/>
    <w:multiLevelType w:val="hybridMultilevel"/>
    <w:tmpl w:val="2DA454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30224BBD"/>
    <w:multiLevelType w:val="hybridMultilevel"/>
    <w:tmpl w:val="8828F7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30CA6DDC"/>
    <w:multiLevelType w:val="hybridMultilevel"/>
    <w:tmpl w:val="BA6C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C74"/>
    <w:multiLevelType w:val="hybridMultilevel"/>
    <w:tmpl w:val="2DE6157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57A758B8"/>
    <w:multiLevelType w:val="hybridMultilevel"/>
    <w:tmpl w:val="4C22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52D05"/>
    <w:multiLevelType w:val="hybridMultilevel"/>
    <w:tmpl w:val="C43A88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7405B69"/>
    <w:multiLevelType w:val="hybridMultilevel"/>
    <w:tmpl w:val="06B6CE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4C32CBB"/>
    <w:multiLevelType w:val="hybridMultilevel"/>
    <w:tmpl w:val="9CD04EF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797C65C3"/>
    <w:multiLevelType w:val="hybridMultilevel"/>
    <w:tmpl w:val="809A38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0"/>
  </w:num>
  <w:num w:numId="2">
    <w:abstractNumId w:val="2"/>
  </w:num>
  <w:num w:numId="3">
    <w:abstractNumId w:val="11"/>
  </w:num>
  <w:num w:numId="4">
    <w:abstractNumId w:val="12"/>
  </w:num>
  <w:num w:numId="5">
    <w:abstractNumId w:val="0"/>
  </w:num>
  <w:num w:numId="6">
    <w:abstractNumId w:val="8"/>
  </w:num>
  <w:num w:numId="7">
    <w:abstractNumId w:val="5"/>
  </w:num>
  <w:num w:numId="8">
    <w:abstractNumId w:val="6"/>
  </w:num>
  <w:num w:numId="9">
    <w:abstractNumId w:val="4"/>
  </w:num>
  <w:num w:numId="10">
    <w:abstractNumId w:val="13"/>
  </w:num>
  <w:num w:numId="11">
    <w:abstractNumId w:val="1"/>
  </w:num>
  <w:num w:numId="12">
    <w:abstractNumId w:val="7"/>
  </w:num>
  <w:num w:numId="13">
    <w:abstractNumId w:val="3"/>
  </w:num>
  <w:num w:numId="14">
    <w:abstractNumId w:val="9"/>
  </w:num>
</w:numbering>
</file>

<file path=word/people.xml><?xml version="1.0" encoding="utf-8"?>
<w15:people xmlns:mc="http://schemas.openxmlformats.org/markup-compatibility/2006" xmlns:w15="http://schemas.microsoft.com/office/word/2012/wordml" mc:Ignorable="w15">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551C2"/>
    <w:rsid w:val="00056B1D"/>
    <w:rsid w:val="000651DE"/>
    <w:rsid w:val="00065274"/>
    <w:rsid w:val="000B0A6C"/>
    <w:rsid w:val="000C18A2"/>
    <w:rsid w:val="000D3D73"/>
    <w:rsid w:val="000E5534"/>
    <w:rsid w:val="000F702E"/>
    <w:rsid w:val="00106501"/>
    <w:rsid w:val="0011149F"/>
    <w:rsid w:val="00130741"/>
    <w:rsid w:val="001352AF"/>
    <w:rsid w:val="00151882"/>
    <w:rsid w:val="00153AF8"/>
    <w:rsid w:val="00163512"/>
    <w:rsid w:val="00165530"/>
    <w:rsid w:val="00236920"/>
    <w:rsid w:val="00263F2F"/>
    <w:rsid w:val="002E14A2"/>
    <w:rsid w:val="00311CA0"/>
    <w:rsid w:val="00327BA2"/>
    <w:rsid w:val="00331DC2"/>
    <w:rsid w:val="00334963"/>
    <w:rsid w:val="003368D0"/>
    <w:rsid w:val="0034571C"/>
    <w:rsid w:val="00373169"/>
    <w:rsid w:val="00380FC5"/>
    <w:rsid w:val="003906D6"/>
    <w:rsid w:val="003926EA"/>
    <w:rsid w:val="00395A02"/>
    <w:rsid w:val="003B31C2"/>
    <w:rsid w:val="00432932"/>
    <w:rsid w:val="00437BE9"/>
    <w:rsid w:val="004531A7"/>
    <w:rsid w:val="0048403F"/>
    <w:rsid w:val="00485D8B"/>
    <w:rsid w:val="00492A5D"/>
    <w:rsid w:val="00497FFE"/>
    <w:rsid w:val="004A3F66"/>
    <w:rsid w:val="004B36E6"/>
    <w:rsid w:val="004B7C6F"/>
    <w:rsid w:val="004C088B"/>
    <w:rsid w:val="004F74AD"/>
    <w:rsid w:val="00531942"/>
    <w:rsid w:val="00532016"/>
    <w:rsid w:val="0056640C"/>
    <w:rsid w:val="0058151E"/>
    <w:rsid w:val="005D23BE"/>
    <w:rsid w:val="00610404"/>
    <w:rsid w:val="0064547B"/>
    <w:rsid w:val="0066001C"/>
    <w:rsid w:val="00677647"/>
    <w:rsid w:val="00694128"/>
    <w:rsid w:val="006955C9"/>
    <w:rsid w:val="006D38D4"/>
    <w:rsid w:val="006D6483"/>
    <w:rsid w:val="006F7A49"/>
    <w:rsid w:val="00732AB6"/>
    <w:rsid w:val="0075221D"/>
    <w:rsid w:val="00773839"/>
    <w:rsid w:val="007934B7"/>
    <w:rsid w:val="007D4173"/>
    <w:rsid w:val="007E4028"/>
    <w:rsid w:val="00813D19"/>
    <w:rsid w:val="00817DC9"/>
    <w:rsid w:val="00826A18"/>
    <w:rsid w:val="00853EE6"/>
    <w:rsid w:val="00877217"/>
    <w:rsid w:val="00890256"/>
    <w:rsid w:val="00892263"/>
    <w:rsid w:val="008A3B72"/>
    <w:rsid w:val="008A4C0A"/>
    <w:rsid w:val="008A79DA"/>
    <w:rsid w:val="008D1803"/>
    <w:rsid w:val="008D1FA8"/>
    <w:rsid w:val="008F403B"/>
    <w:rsid w:val="00905B70"/>
    <w:rsid w:val="0092523B"/>
    <w:rsid w:val="00927B76"/>
    <w:rsid w:val="00935800"/>
    <w:rsid w:val="00980567"/>
    <w:rsid w:val="0099059D"/>
    <w:rsid w:val="009A7D61"/>
    <w:rsid w:val="009B39B1"/>
    <w:rsid w:val="009E7625"/>
    <w:rsid w:val="00A0594C"/>
    <w:rsid w:val="00A42B3A"/>
    <w:rsid w:val="00A5131A"/>
    <w:rsid w:val="00A6156A"/>
    <w:rsid w:val="00A97365"/>
    <w:rsid w:val="00B15BC9"/>
    <w:rsid w:val="00B22674"/>
    <w:rsid w:val="00B23B47"/>
    <w:rsid w:val="00B52A9A"/>
    <w:rsid w:val="00B545AC"/>
    <w:rsid w:val="00B5634E"/>
    <w:rsid w:val="00B65436"/>
    <w:rsid w:val="00B94F02"/>
    <w:rsid w:val="00BA5E5F"/>
    <w:rsid w:val="00C25AF6"/>
    <w:rsid w:val="00C50B56"/>
    <w:rsid w:val="00C56723"/>
    <w:rsid w:val="00C64AB6"/>
    <w:rsid w:val="00C85DFE"/>
    <w:rsid w:val="00CA191E"/>
    <w:rsid w:val="00CB42C6"/>
    <w:rsid w:val="00CC1162"/>
    <w:rsid w:val="00CD0692"/>
    <w:rsid w:val="00CE7126"/>
    <w:rsid w:val="00D05C37"/>
    <w:rsid w:val="00D45ECB"/>
    <w:rsid w:val="00D5123B"/>
    <w:rsid w:val="00D856BA"/>
    <w:rsid w:val="00DE10F4"/>
    <w:rsid w:val="00E10B4C"/>
    <w:rsid w:val="00E50093"/>
    <w:rsid w:val="00E51D08"/>
    <w:rsid w:val="00E7039E"/>
    <w:rsid w:val="00E836AA"/>
    <w:rsid w:val="00EC5A9A"/>
    <w:rsid w:val="00ED0A66"/>
    <w:rsid w:val="00EE21DF"/>
    <w:rsid w:val="00F01F1D"/>
    <w:rsid w:val="00F079E2"/>
    <w:rsid w:val="00F10846"/>
    <w:rsid w:val="00F20DCE"/>
    <w:rsid w:val="00F21054"/>
    <w:rsid w:val="00F22A4B"/>
    <w:rsid w:val="00F37753"/>
    <w:rsid w:val="00F406D0"/>
    <w:rsid w:val="00F417BB"/>
    <w:rsid w:val="00F43B9C"/>
    <w:rsid w:val="00F442FE"/>
    <w:rsid w:val="00F6179F"/>
    <w:rsid w:val="00F873F4"/>
    <w:rsid w:val="00F96A8B"/>
    <w:rsid w:val="00F9769E"/>
    <w:rsid w:val="00FC435E"/>
    <w:rsid w:val="00FC651D"/>
    <w:rsid w:val="00FD7E6B"/>
    <w:rsid w:val="00FF7F4B"/>
    <w:rsid w:val="164778CE"/>
    <w:rsid w:val="197A95A0"/>
    <w:rsid w:val="206771C9"/>
    <w:rsid w:val="261266FD"/>
    <w:rsid w:val="32BB0595"/>
    <w:rsid w:val="3708C0C0"/>
    <w:rsid w:val="3B32B4DC"/>
    <w:rsid w:val="5442CE1C"/>
    <w:rsid w:val="54C5F42F"/>
    <w:rsid w:val="5AC13EAF"/>
    <w:rsid w:val="5F65EF7C"/>
    <w:rsid w:val="6ADEB0A4"/>
    <w:rsid w:val="7F4FE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hAnsiTheme="majorHAnsi" w:eastAsiaTheme="majorEastAsia"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955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980567"/>
    <w:rPr>
      <w:rFonts w:asciiTheme="majorHAnsi" w:hAnsiTheme="majorHAnsi" w:eastAsiaTheme="majorEastAsia" w:cstheme="majorBidi"/>
      <w:b/>
      <w:color w:val="2F5496" w:themeColor="accent1" w:themeShade="BF"/>
      <w:sz w:val="48"/>
      <w:szCs w:val="32"/>
    </w:rPr>
  </w:style>
  <w:style w:type="character" w:styleId="Heading2Char" w:customStyle="1">
    <w:name w:val="Heading 2 Char"/>
    <w:basedOn w:val="DefaultParagraphFont"/>
    <w:link w:val="Heading2"/>
    <w:uiPriority w:val="9"/>
    <w:rsid w:val="009E7625"/>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styleId="CommentTextChar" w:customStyle="1">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styleId="CommentSubjectChar" w:customStyle="1">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bmi.uth.edu/nccd/ehrusability/design/guidelines/Principl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Wald</dc:creator>
  <keywords/>
  <dc:description/>
  <lastModifiedBy>Michael Gowan</lastModifiedBy>
  <revision>3</revision>
  <dcterms:created xsi:type="dcterms:W3CDTF">2020-09-22T20:23:00.0000000Z</dcterms:created>
  <dcterms:modified xsi:type="dcterms:W3CDTF">2020-09-23T14:23:42.9415555Z</dcterms:modified>
</coreProperties>
</file>