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6B63B2D3" w:rsidR="00F417BB" w:rsidRPr="00F417BB" w:rsidRDefault="097D8554" w:rsidP="00F417BB">
      <w:pPr>
        <w:rPr>
          <w:rFonts w:ascii="Cambria" w:hAnsi="Cambria"/>
        </w:rPr>
      </w:pPr>
      <w:r w:rsidRPr="097D8554">
        <w:rPr>
          <w:rFonts w:ascii="Cambria" w:hAnsi="Cambria"/>
          <w:b/>
          <w:bCs/>
        </w:rPr>
        <w:t>Page ID</w:t>
      </w:r>
      <w:r w:rsidRPr="097D8554">
        <w:rPr>
          <w:rFonts w:ascii="Cambria" w:hAnsi="Cambria"/>
        </w:rPr>
        <w:t>:</w:t>
      </w:r>
      <w:r w:rsidRPr="097D8554">
        <w:rPr>
          <w:rFonts w:ascii="Cambria" w:hAnsi="Cambria"/>
          <w:b/>
          <w:bCs/>
        </w:rPr>
        <w:t xml:space="preserve"> </w:t>
      </w:r>
      <w:proofErr w:type="gramStart"/>
      <w:r w:rsidRPr="097D8554">
        <w:rPr>
          <w:rFonts w:ascii="Cambria" w:hAnsi="Cambria"/>
          <w:b/>
          <w:bCs/>
        </w:rPr>
        <w:t>#.#</w:t>
      </w:r>
      <w:proofErr w:type="gramEnd"/>
      <w:r w:rsidRPr="097D8554">
        <w:rPr>
          <w:rFonts w:ascii="Cambria" w:hAnsi="Cambria"/>
          <w:b/>
          <w:bCs/>
        </w:rPr>
        <w:t xml:space="preserve"> Interview - Stakeholder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6D845363" w:rsidR="003926EA" w:rsidRPr="00F406D0" w:rsidRDefault="23F7DC17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23F7DC17">
        <w:rPr>
          <w:rFonts w:ascii="Cambria" w:hAnsi="Cambria"/>
          <w:b/>
          <w:bCs/>
          <w:color w:val="000000" w:themeColor="text1"/>
          <w:sz w:val="32"/>
          <w:szCs w:val="32"/>
        </w:rPr>
        <w:t>Interviewing Stakeholders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210A793" w14:textId="77777777" w:rsidR="00735CF0" w:rsidRPr="00C25AF6" w:rsidRDefault="00735CF0" w:rsidP="00735CF0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0A3076" w:rsidRDefault="003926EA" w:rsidP="000A3076">
      <w:pPr>
        <w:rPr>
          <w:rFonts w:ascii="Cambria" w:hAnsi="Cambria"/>
        </w:rPr>
      </w:pPr>
    </w:p>
    <w:p w14:paraId="24B7EBE1" w14:textId="4D34ED32" w:rsidR="00A94DEF" w:rsidRDefault="00A97F8E" w:rsidP="25A0B3F9">
      <w:pPr>
        <w:rPr>
          <w:rFonts w:ascii="Cambria" w:hAnsi="Cambria" w:cs="Segoe UI"/>
          <w:color w:val="333333"/>
        </w:rPr>
      </w:pPr>
      <w:r>
        <w:rPr>
          <w:rFonts w:ascii="Cambria" w:hAnsi="Cambria" w:cs="Segoe UI"/>
          <w:color w:val="333333"/>
          <w:shd w:val="clear" w:color="auto" w:fill="FFFFFF"/>
        </w:rPr>
        <w:t>A</w:t>
      </w:r>
      <w:r w:rsidR="000A3076" w:rsidRPr="000A3076">
        <w:rPr>
          <w:rFonts w:ascii="Cambria" w:hAnsi="Cambria" w:cs="Segoe UI"/>
          <w:color w:val="333333"/>
          <w:shd w:val="clear" w:color="auto" w:fill="FFFFFF"/>
        </w:rPr>
        <w:t xml:space="preserve"> conversation with </w:t>
      </w:r>
      <w:r w:rsidR="003B36A3">
        <w:rPr>
          <w:rFonts w:ascii="Cambria" w:hAnsi="Cambria" w:cs="Segoe UI"/>
          <w:color w:val="333333"/>
          <w:shd w:val="clear" w:color="auto" w:fill="FFFFFF"/>
        </w:rPr>
        <w:t>someone</w:t>
      </w:r>
      <w:r w:rsidR="00B64522">
        <w:rPr>
          <w:rFonts w:ascii="Cambria" w:hAnsi="Cambria" w:cs="Segoe UI"/>
          <w:color w:val="333333"/>
          <w:shd w:val="clear" w:color="auto" w:fill="FFFFFF"/>
        </w:rPr>
        <w:t xml:space="preserve"> who has </w:t>
      </w:r>
      <w:r w:rsidR="00A94DEF">
        <w:rPr>
          <w:rFonts w:ascii="Cambria" w:hAnsi="Cambria" w:cs="Segoe UI"/>
          <w:color w:val="333333"/>
          <w:shd w:val="clear" w:color="auto" w:fill="FFFFFF"/>
        </w:rPr>
        <w:t>an</w:t>
      </w:r>
      <w:r w:rsidR="00B64522" w:rsidRPr="097D8554">
        <w:rPr>
          <w:rFonts w:ascii="Cambria" w:hAnsi="Cambria" w:cs="Segoe UI"/>
          <w:color w:val="333333"/>
        </w:rPr>
        <w:t xml:space="preserve"> interest in the success of the product</w:t>
      </w:r>
      <w:r w:rsidR="00B64522">
        <w:rPr>
          <w:rFonts w:ascii="Cambria" w:hAnsi="Cambria" w:cs="Segoe UI"/>
          <w:color w:val="333333"/>
        </w:rPr>
        <w:t xml:space="preserve"> or system</w:t>
      </w:r>
      <w:r w:rsidR="00B64522" w:rsidRPr="097D8554">
        <w:rPr>
          <w:rFonts w:ascii="Cambria" w:hAnsi="Cambria" w:cs="Segoe UI"/>
          <w:color w:val="333333"/>
        </w:rPr>
        <w:t xml:space="preserve">. </w:t>
      </w:r>
    </w:p>
    <w:p w14:paraId="50D4507D" w14:textId="77777777" w:rsidR="00A94DEF" w:rsidRDefault="00A94DEF" w:rsidP="25A0B3F9">
      <w:pPr>
        <w:rPr>
          <w:rFonts w:ascii="Cambria" w:hAnsi="Cambria" w:cs="Segoe UI"/>
          <w:color w:val="333333"/>
        </w:rPr>
      </w:pPr>
    </w:p>
    <w:p w14:paraId="223EA0DF" w14:textId="7765C5EF" w:rsidR="00B64522" w:rsidRDefault="25A0B3F9" w:rsidP="25A0B3F9">
      <w:pPr>
        <w:rPr>
          <w:rFonts w:ascii="Cambria" w:hAnsi="Cambria" w:cs="Segoe UI"/>
          <w:color w:val="333333"/>
        </w:rPr>
      </w:pPr>
      <w:r w:rsidRPr="25A0B3F9">
        <w:rPr>
          <w:rFonts w:ascii="Cambria" w:hAnsi="Cambria"/>
        </w:rPr>
        <w:t xml:space="preserve">Interviewing </w:t>
      </w:r>
      <w:r w:rsidR="000930B6">
        <w:rPr>
          <w:rFonts w:ascii="Cambria" w:hAnsi="Cambria"/>
        </w:rPr>
        <w:t xml:space="preserve">helps </w:t>
      </w:r>
      <w:r w:rsidRPr="25A0B3F9">
        <w:rPr>
          <w:rFonts w:ascii="Cambria" w:hAnsi="Cambria" w:cs="Segoe UI"/>
          <w:color w:val="333333"/>
        </w:rPr>
        <w:t xml:space="preserve">collect in-depth information about organizational goals and </w:t>
      </w:r>
      <w:r w:rsidR="000930B6">
        <w:rPr>
          <w:rFonts w:ascii="Cambria" w:hAnsi="Cambria" w:cs="Segoe UI"/>
          <w:color w:val="333333"/>
        </w:rPr>
        <w:t>ideas</w:t>
      </w:r>
      <w:r w:rsidR="000930B6" w:rsidRPr="25A0B3F9">
        <w:rPr>
          <w:rFonts w:ascii="Cambria" w:hAnsi="Cambria" w:cs="Segoe UI"/>
          <w:color w:val="333333"/>
        </w:rPr>
        <w:t xml:space="preserve"> </w:t>
      </w:r>
      <w:r w:rsidRPr="25A0B3F9">
        <w:rPr>
          <w:rFonts w:ascii="Cambria" w:hAnsi="Cambria" w:cs="Segoe UI"/>
          <w:color w:val="333333"/>
        </w:rPr>
        <w:t xml:space="preserve">on the problem the project aims to solve. </w:t>
      </w:r>
    </w:p>
    <w:p w14:paraId="26F8DE29" w14:textId="299D91D2" w:rsidR="00B64522" w:rsidRDefault="00B64522" w:rsidP="25A0B3F9">
      <w:pPr>
        <w:rPr>
          <w:rFonts w:ascii="Cambria" w:hAnsi="Cambria" w:cs="Segoe UI"/>
          <w:color w:val="333333"/>
        </w:rPr>
      </w:pPr>
    </w:p>
    <w:p w14:paraId="686D3C21" w14:textId="7C799604" w:rsidR="00B64522" w:rsidRDefault="00B64522" w:rsidP="25A0B3F9">
      <w:pPr>
        <w:rPr>
          <w:rFonts w:ascii="Cambria" w:hAnsi="Cambria" w:cs="Segoe UI"/>
          <w:color w:val="333333"/>
        </w:rPr>
      </w:pPr>
      <w:r>
        <w:rPr>
          <w:rFonts w:ascii="Cambria" w:hAnsi="Cambria" w:cs="Segoe UI"/>
          <w:color w:val="333333"/>
          <w:shd w:val="clear" w:color="auto" w:fill="FFFFFF"/>
        </w:rPr>
        <w:t>S</w:t>
      </w:r>
      <w:r w:rsidR="00C24CEA">
        <w:rPr>
          <w:rFonts w:ascii="Cambria" w:hAnsi="Cambria" w:cs="Segoe UI"/>
          <w:color w:val="333333"/>
          <w:shd w:val="clear" w:color="auto" w:fill="FFFFFF"/>
        </w:rPr>
        <w:t>takeholder</w:t>
      </w:r>
      <w:r w:rsidR="000A3076" w:rsidRPr="000A3076">
        <w:rPr>
          <w:rFonts w:ascii="Cambria" w:hAnsi="Cambria" w:cs="Segoe UI"/>
          <w:color w:val="333333"/>
          <w:shd w:val="clear" w:color="auto" w:fill="FFFFFF"/>
        </w:rPr>
        <w:t xml:space="preserve"> </w:t>
      </w:r>
      <w:r>
        <w:rPr>
          <w:rFonts w:ascii="Cambria" w:hAnsi="Cambria" w:cs="Segoe UI"/>
          <w:color w:val="333333"/>
          <w:shd w:val="clear" w:color="auto" w:fill="FFFFFF"/>
        </w:rPr>
        <w:t xml:space="preserve">interviews </w:t>
      </w:r>
      <w:r w:rsidR="000A3076" w:rsidRPr="000A3076">
        <w:rPr>
          <w:rFonts w:ascii="Cambria" w:hAnsi="Cambria" w:cs="Segoe UI"/>
          <w:color w:val="333333"/>
          <w:shd w:val="clear" w:color="auto" w:fill="FFFFFF"/>
        </w:rPr>
        <w:t xml:space="preserve">range from being unstructured to </w:t>
      </w:r>
      <w:r w:rsidR="00A94DEF">
        <w:rPr>
          <w:rFonts w:ascii="Cambria" w:hAnsi="Cambria" w:cs="Segoe UI"/>
          <w:color w:val="333333"/>
          <w:shd w:val="clear" w:color="auto" w:fill="FFFFFF"/>
        </w:rPr>
        <w:t>using a</w:t>
      </w:r>
      <w:r w:rsidR="000A3076" w:rsidRPr="000A3076">
        <w:rPr>
          <w:rFonts w:ascii="Cambria" w:hAnsi="Cambria" w:cs="Segoe UI"/>
          <w:color w:val="333333"/>
          <w:shd w:val="clear" w:color="auto" w:fill="FFFFFF"/>
        </w:rPr>
        <w:t xml:space="preserve"> set of questions that gather responses with no follow up.</w:t>
      </w:r>
      <w:r w:rsidR="00170616">
        <w:rPr>
          <w:rFonts w:ascii="Cambria" w:hAnsi="Cambria" w:cs="Segoe UI"/>
          <w:color w:val="333333"/>
          <w:shd w:val="clear" w:color="auto" w:fill="FFFFFF"/>
        </w:rPr>
        <w:t xml:space="preserve"> </w:t>
      </w:r>
    </w:p>
    <w:p w14:paraId="7313DAAD" w14:textId="41A89B59" w:rsidR="00170616" w:rsidRDefault="00170616" w:rsidP="15D61A56">
      <w:pPr>
        <w:rPr>
          <w:rFonts w:ascii="Cambria" w:hAnsi="Cambria" w:cs="Segoe UI"/>
          <w:color w:val="333333"/>
          <w:shd w:val="clear" w:color="auto" w:fill="FFFFFF"/>
        </w:rPr>
      </w:pPr>
    </w:p>
    <w:p w14:paraId="679013CA" w14:textId="7C128723" w:rsidR="00170616" w:rsidRPr="00170616" w:rsidRDefault="00704592" w:rsidP="000A3076">
      <w:pPr>
        <w:rPr>
          <w:rFonts w:ascii="Cambria" w:hAnsi="Cambria" w:cs="Segoe UI"/>
          <w:color w:val="333333"/>
          <w:shd w:val="clear" w:color="auto" w:fill="FFFFFF"/>
        </w:rPr>
      </w:pPr>
      <w:r>
        <w:rPr>
          <w:rFonts w:ascii="Cambria" w:hAnsi="Cambria" w:cs="Segoe UI"/>
          <w:color w:val="333333"/>
          <w:shd w:val="clear" w:color="auto" w:fill="FFFFFF"/>
        </w:rPr>
        <w:t xml:space="preserve">Many interviewing </w:t>
      </w:r>
      <w:r w:rsidR="00A94DEF">
        <w:rPr>
          <w:rFonts w:ascii="Cambria" w:hAnsi="Cambria" w:cs="Segoe UI"/>
          <w:color w:val="333333"/>
          <w:shd w:val="clear" w:color="auto" w:fill="FFFFFF"/>
        </w:rPr>
        <w:t xml:space="preserve">methods </w:t>
      </w:r>
      <w:r>
        <w:rPr>
          <w:rFonts w:ascii="Cambria" w:hAnsi="Cambria" w:cs="Segoe UI"/>
          <w:color w:val="333333"/>
          <w:shd w:val="clear" w:color="auto" w:fill="FFFFFF"/>
        </w:rPr>
        <w:t>exist.</w:t>
      </w:r>
      <w:r w:rsidR="00A94016">
        <w:rPr>
          <w:rFonts w:ascii="Cambria" w:hAnsi="Cambria" w:cs="Segoe UI"/>
          <w:color w:val="333333"/>
          <w:shd w:val="clear" w:color="auto" w:fill="FFFFFF"/>
        </w:rPr>
        <w:t xml:space="preserve"> </w:t>
      </w:r>
      <w:r w:rsidR="00170616" w:rsidRPr="25A0B3F9">
        <w:rPr>
          <w:rFonts w:ascii="Cambria" w:eastAsiaTheme="majorEastAsia" w:hAnsi="Cambria" w:cstheme="majorBidi"/>
          <w:color w:val="010C29"/>
        </w:rPr>
        <w:t xml:space="preserve">Interviewing is used, at times, </w:t>
      </w:r>
      <w:r w:rsidR="00A94DEF">
        <w:rPr>
          <w:rFonts w:ascii="Cambria" w:hAnsi="Cambria"/>
        </w:rPr>
        <w:t>along</w:t>
      </w:r>
      <w:r w:rsidR="00170616" w:rsidRPr="000A3076">
        <w:rPr>
          <w:rFonts w:ascii="Cambria" w:hAnsi="Cambria"/>
        </w:rPr>
        <w:t xml:space="preserve"> with other methods to </w:t>
      </w:r>
      <w:r w:rsidR="00A94DEF">
        <w:rPr>
          <w:rFonts w:ascii="Cambria" w:hAnsi="Cambria"/>
        </w:rPr>
        <w:t>move</w:t>
      </w:r>
      <w:r w:rsidR="00170616" w:rsidRPr="000A3076">
        <w:rPr>
          <w:rFonts w:ascii="Cambria" w:hAnsi="Cambria"/>
        </w:rPr>
        <w:t xml:space="preserve"> toward an analytical goal,</w:t>
      </w:r>
      <w:r w:rsidR="00170616">
        <w:rPr>
          <w:rFonts w:ascii="Cambria" w:hAnsi="Cambria"/>
        </w:rPr>
        <w:t xml:space="preserve"> but </w:t>
      </w:r>
      <w:r w:rsidR="000A3076" w:rsidRPr="000A3076">
        <w:rPr>
          <w:rFonts w:ascii="Cambria" w:hAnsi="Cambria"/>
        </w:rPr>
        <w:t>often serve</w:t>
      </w:r>
      <w:r w:rsidR="00170616">
        <w:rPr>
          <w:rFonts w:ascii="Cambria" w:hAnsi="Cambria"/>
        </w:rPr>
        <w:t>s</w:t>
      </w:r>
      <w:r w:rsidR="000A3076" w:rsidRPr="000A3076">
        <w:rPr>
          <w:rFonts w:ascii="Cambria" w:hAnsi="Cambria"/>
        </w:rPr>
        <w:t xml:space="preserve"> as the only analysis for some studies</w:t>
      </w:r>
      <w:r w:rsidR="00170616">
        <w:rPr>
          <w:rFonts w:ascii="Cambria" w:hAnsi="Cambria"/>
        </w:rPr>
        <w:t>.</w:t>
      </w:r>
    </w:p>
    <w:p w14:paraId="413F482A" w14:textId="3965D5A7" w:rsidR="00170616" w:rsidRDefault="00170616" w:rsidP="000A3076">
      <w:pPr>
        <w:rPr>
          <w:rFonts w:ascii="Cambria" w:hAnsi="Cambria"/>
        </w:rPr>
      </w:pPr>
    </w:p>
    <w:p w14:paraId="53131D5F" w14:textId="104890D8" w:rsidR="00C24CEA" w:rsidRDefault="00A94016" w:rsidP="00C24CEA">
      <w:pPr>
        <w:rPr>
          <w:rFonts w:ascii="Cambria" w:hAnsi="Cambria" w:cs="Segoe UI"/>
          <w:color w:val="333333"/>
        </w:rPr>
      </w:pPr>
      <w:r>
        <w:rPr>
          <w:rFonts w:ascii="Cambria" w:hAnsi="Cambria" w:cs="Segoe UI"/>
          <w:color w:val="333333"/>
        </w:rPr>
        <w:t xml:space="preserve">Identifying the </w:t>
      </w:r>
      <w:r w:rsidR="00A94DEF">
        <w:rPr>
          <w:rFonts w:ascii="Cambria" w:hAnsi="Cambria" w:cs="Segoe UI"/>
          <w:color w:val="333333"/>
        </w:rPr>
        <w:t>right</w:t>
      </w:r>
      <w:r w:rsidR="00A94DEF" w:rsidRPr="097D8554">
        <w:rPr>
          <w:rFonts w:ascii="Cambria" w:hAnsi="Cambria" w:cs="Segoe UI"/>
          <w:color w:val="333333"/>
        </w:rPr>
        <w:t xml:space="preserve"> </w:t>
      </w:r>
      <w:r w:rsidR="00C24CEA" w:rsidRPr="097D8554">
        <w:rPr>
          <w:rFonts w:ascii="Cambria" w:hAnsi="Cambria" w:cs="Segoe UI"/>
          <w:color w:val="333333"/>
        </w:rPr>
        <w:t xml:space="preserve">stakeholders </w:t>
      </w:r>
      <w:r w:rsidR="00A94DEF">
        <w:rPr>
          <w:rFonts w:ascii="Cambria" w:hAnsi="Cambria" w:cs="Segoe UI"/>
          <w:color w:val="333333"/>
        </w:rPr>
        <w:t>to</w:t>
      </w:r>
      <w:r>
        <w:rPr>
          <w:rFonts w:ascii="Cambria" w:hAnsi="Cambria" w:cs="Segoe UI"/>
          <w:color w:val="333333"/>
        </w:rPr>
        <w:t xml:space="preserve"> interview </w:t>
      </w:r>
      <w:r w:rsidR="00C24CEA" w:rsidRPr="097D8554">
        <w:rPr>
          <w:rFonts w:ascii="Cambria" w:hAnsi="Cambria" w:cs="Segoe UI"/>
          <w:color w:val="333333"/>
        </w:rPr>
        <w:t>is crucial</w:t>
      </w:r>
      <w:r>
        <w:rPr>
          <w:rFonts w:ascii="Cambria" w:hAnsi="Cambria" w:cs="Segoe UI"/>
          <w:color w:val="333333"/>
        </w:rPr>
        <w:t xml:space="preserve"> for</w:t>
      </w:r>
      <w:r w:rsidR="00A94DEF">
        <w:rPr>
          <w:rFonts w:ascii="Cambria" w:hAnsi="Cambria" w:cs="Segoe UI"/>
          <w:color w:val="333333"/>
        </w:rPr>
        <w:t xml:space="preserve"> success</w:t>
      </w:r>
      <w:r>
        <w:rPr>
          <w:rFonts w:ascii="Cambria" w:hAnsi="Cambria" w:cs="Segoe UI"/>
          <w:color w:val="333333"/>
        </w:rPr>
        <w:t xml:space="preserve">. </w:t>
      </w:r>
      <w:r w:rsidR="00C24CEA" w:rsidRPr="097D8554">
        <w:rPr>
          <w:rFonts w:ascii="Cambria" w:hAnsi="Cambria" w:cs="Segoe UI"/>
          <w:color w:val="333333"/>
        </w:rPr>
        <w:t xml:space="preserve">Potential stakeholders include regulating agency representatives, business/product owners, project managers, </w:t>
      </w:r>
      <w:r>
        <w:rPr>
          <w:rFonts w:ascii="Cambria" w:hAnsi="Cambria" w:cs="Segoe UI"/>
          <w:color w:val="333333"/>
        </w:rPr>
        <w:t>and/</w:t>
      </w:r>
      <w:r w:rsidR="00C24CEA" w:rsidRPr="097D8554">
        <w:rPr>
          <w:rFonts w:ascii="Cambria" w:hAnsi="Cambria" w:cs="Segoe UI"/>
          <w:color w:val="333333"/>
        </w:rPr>
        <w:t xml:space="preserve">or customers. </w:t>
      </w:r>
    </w:p>
    <w:p w14:paraId="12C2360C" w14:textId="666C960C" w:rsidR="00C24CEA" w:rsidRDefault="00C24CEA" w:rsidP="000A3076">
      <w:pPr>
        <w:rPr>
          <w:rFonts w:ascii="Cambria" w:hAnsi="Cambria"/>
        </w:rPr>
      </w:pPr>
    </w:p>
    <w:p w14:paraId="6EC52519" w14:textId="1C2D141D" w:rsidR="00735CF0" w:rsidRDefault="00735CF0" w:rsidP="000A3076">
      <w:pPr>
        <w:rPr>
          <w:rFonts w:ascii="Cambria" w:hAnsi="Cambria"/>
        </w:rPr>
      </w:pPr>
    </w:p>
    <w:p w14:paraId="4E03B42C" w14:textId="77777777" w:rsidR="00735CF0" w:rsidRPr="00C25AF6" w:rsidRDefault="00735CF0" w:rsidP="00735CF0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7F23D2AC" w14:textId="77777777" w:rsidR="00735CF0" w:rsidRPr="00432932" w:rsidRDefault="00735CF0" w:rsidP="00735CF0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1C5616C2" w14:textId="77777777" w:rsidR="00735CF0" w:rsidRPr="000A3076" w:rsidRDefault="00735CF0" w:rsidP="00735CF0">
      <w:pPr>
        <w:rPr>
          <w:rFonts w:ascii="Cambria" w:hAnsi="Cambria"/>
        </w:rPr>
      </w:pPr>
    </w:p>
    <w:p w14:paraId="2DB3D723" w14:textId="77777777" w:rsidR="00735CF0" w:rsidRPr="00D97305" w:rsidRDefault="00735CF0" w:rsidP="00735CF0">
      <w:pPr>
        <w:pStyle w:val="ListParagraph"/>
        <w:numPr>
          <w:ilvl w:val="0"/>
          <w:numId w:val="10"/>
        </w:numPr>
        <w:spacing w:after="120"/>
        <w:ind w:left="360"/>
        <w:contextualSpacing w:val="0"/>
        <w:rPr>
          <w:rFonts w:ascii="Cambria" w:hAnsi="Cambria"/>
        </w:rPr>
      </w:pPr>
      <w:r>
        <w:rPr>
          <w:rFonts w:ascii="Cambria" w:hAnsi="Cambria"/>
        </w:rPr>
        <w:t>In</w:t>
      </w:r>
      <w:r w:rsidRPr="00D97305">
        <w:rPr>
          <w:rFonts w:ascii="Cambria" w:hAnsi="Cambria"/>
        </w:rPr>
        <w:t xml:space="preserve">form development </w:t>
      </w:r>
      <w:r>
        <w:rPr>
          <w:rFonts w:ascii="Cambria" w:hAnsi="Cambria"/>
        </w:rPr>
        <w:t xml:space="preserve">and implementation </w:t>
      </w:r>
      <w:r w:rsidRPr="00D97305">
        <w:rPr>
          <w:rFonts w:ascii="Cambria" w:hAnsi="Cambria"/>
        </w:rPr>
        <w:t>of other methods</w:t>
      </w:r>
      <w:r>
        <w:rPr>
          <w:rFonts w:ascii="Cambria" w:hAnsi="Cambria"/>
        </w:rPr>
        <w:t xml:space="preserve"> within a project</w:t>
      </w:r>
      <w:r w:rsidRPr="00D97305">
        <w:rPr>
          <w:rFonts w:ascii="Cambria" w:hAnsi="Cambria"/>
        </w:rPr>
        <w:t xml:space="preserve"> (observations, </w:t>
      </w:r>
      <w:r>
        <w:rPr>
          <w:rFonts w:ascii="Cambria" w:hAnsi="Cambria"/>
        </w:rPr>
        <w:t>survey-questionnaires</w:t>
      </w:r>
      <w:r w:rsidRPr="00D9730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task analysis, </w:t>
      </w:r>
      <w:r w:rsidRPr="00D97305">
        <w:rPr>
          <w:rFonts w:ascii="Cambria" w:hAnsi="Cambria"/>
        </w:rPr>
        <w:t>etc.)</w:t>
      </w:r>
      <w:r>
        <w:rPr>
          <w:rFonts w:ascii="Cambria" w:hAnsi="Cambria"/>
        </w:rPr>
        <w:t>.</w:t>
      </w:r>
    </w:p>
    <w:p w14:paraId="67511834" w14:textId="77777777" w:rsidR="00735CF0" w:rsidRDefault="00735CF0" w:rsidP="00735CF0">
      <w:pPr>
        <w:numPr>
          <w:ilvl w:val="0"/>
          <w:numId w:val="10"/>
        </w:numPr>
        <w:spacing w:after="120"/>
        <w:ind w:left="360"/>
        <w:rPr>
          <w:rFonts w:ascii="Cambria" w:hAnsi="Cambria"/>
        </w:rPr>
      </w:pPr>
      <w:r>
        <w:rPr>
          <w:rFonts w:ascii="Cambria" w:hAnsi="Cambria"/>
        </w:rPr>
        <w:t>Understand</w:t>
      </w:r>
      <w:r w:rsidRPr="097D8554">
        <w:rPr>
          <w:rFonts w:ascii="Cambria" w:hAnsi="Cambria"/>
        </w:rPr>
        <w:t xml:space="preserve"> stakeholder roles, interests, expectations, and success</w:t>
      </w:r>
      <w:r>
        <w:rPr>
          <w:rFonts w:ascii="Cambria" w:hAnsi="Cambria"/>
        </w:rPr>
        <w:t xml:space="preserve"> measures</w:t>
      </w:r>
      <w:r w:rsidRPr="097D8554">
        <w:rPr>
          <w:rFonts w:ascii="Cambria" w:hAnsi="Cambria"/>
        </w:rPr>
        <w:t xml:space="preserve"> </w:t>
      </w:r>
      <w:r>
        <w:rPr>
          <w:rFonts w:ascii="Cambria" w:hAnsi="Cambria"/>
        </w:rPr>
        <w:t>for the product.</w:t>
      </w:r>
    </w:p>
    <w:p w14:paraId="2D1A6F77" w14:textId="77777777" w:rsidR="00735CF0" w:rsidRPr="00735CF0" w:rsidRDefault="00735CF0" w:rsidP="00735CF0">
      <w:pPr>
        <w:numPr>
          <w:ilvl w:val="0"/>
          <w:numId w:val="10"/>
        </w:numPr>
        <w:spacing w:after="120"/>
        <w:ind w:left="360"/>
        <w:contextualSpacing/>
        <w:rPr>
          <w:rFonts w:ascii="Cambria" w:hAnsi="Cambria"/>
        </w:rPr>
      </w:pPr>
      <w:r w:rsidRPr="00735CF0">
        <w:rPr>
          <w:rFonts w:ascii="Cambria" w:hAnsi="Cambria"/>
        </w:rPr>
        <w:t>Get thoughts on designs, highlighting preferences and supporting requirements specification.</w:t>
      </w:r>
    </w:p>
    <w:p w14:paraId="6A32E346" w14:textId="77777777" w:rsidR="00735CF0" w:rsidRPr="000A3076" w:rsidRDefault="00735CF0" w:rsidP="00735CF0">
      <w:pPr>
        <w:rPr>
          <w:rFonts w:ascii="Cambria" w:hAnsi="Cambria"/>
        </w:rPr>
      </w:pPr>
    </w:p>
    <w:p w14:paraId="3D45D35D" w14:textId="77777777" w:rsidR="00735CF0" w:rsidRPr="000A3076" w:rsidRDefault="00735CF0" w:rsidP="00735CF0">
      <w:pPr>
        <w:rPr>
          <w:rFonts w:ascii="Cambria" w:hAnsi="Cambria"/>
        </w:rPr>
      </w:pPr>
    </w:p>
    <w:p w14:paraId="3ACA75F2" w14:textId="77777777" w:rsidR="00735CF0" w:rsidRPr="00D45ECB" w:rsidRDefault="00735CF0" w:rsidP="00735CF0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041B929E" w14:textId="77777777" w:rsidR="00735CF0" w:rsidRPr="00432932" w:rsidRDefault="00735CF0" w:rsidP="00735CF0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0D478BD" w14:textId="77777777" w:rsidR="00735CF0" w:rsidRPr="000A3076" w:rsidRDefault="00735CF0" w:rsidP="00735CF0">
      <w:pPr>
        <w:rPr>
          <w:rFonts w:ascii="Cambria" w:hAnsi="Cambria"/>
        </w:rPr>
      </w:pPr>
    </w:p>
    <w:p w14:paraId="6228AD1F" w14:textId="77777777" w:rsidR="00735CF0" w:rsidRPr="000A3076" w:rsidRDefault="00735CF0" w:rsidP="00735CF0">
      <w:pPr>
        <w:pStyle w:val="ListParagraph"/>
        <w:numPr>
          <w:ilvl w:val="0"/>
          <w:numId w:val="11"/>
        </w:numPr>
        <w:spacing w:after="120"/>
        <w:ind w:left="360"/>
        <w:contextualSpacing w:val="0"/>
        <w:rPr>
          <w:rFonts w:ascii="Cambria" w:hAnsi="Cambria"/>
        </w:rPr>
      </w:pPr>
      <w:r w:rsidRPr="000A3076">
        <w:rPr>
          <w:rFonts w:ascii="Cambria" w:hAnsi="Cambria"/>
        </w:rPr>
        <w:t xml:space="preserve">Managing and analyzing </w:t>
      </w:r>
      <w:r>
        <w:rPr>
          <w:rFonts w:ascii="Cambria" w:hAnsi="Cambria"/>
        </w:rPr>
        <w:t>a lot</w:t>
      </w:r>
      <w:r w:rsidRPr="000A3076">
        <w:rPr>
          <w:rFonts w:ascii="Cambria" w:hAnsi="Cambria"/>
        </w:rPr>
        <w:t xml:space="preserve"> of data</w:t>
      </w:r>
      <w:r>
        <w:rPr>
          <w:rFonts w:ascii="Cambria" w:hAnsi="Cambria"/>
        </w:rPr>
        <w:t xml:space="preserve"> can be time consuming.</w:t>
      </w:r>
    </w:p>
    <w:p w14:paraId="4D865C85" w14:textId="77777777" w:rsidR="00735CF0" w:rsidRPr="000A3076" w:rsidRDefault="00735CF0" w:rsidP="00735CF0">
      <w:pPr>
        <w:pStyle w:val="ListParagraph"/>
        <w:numPr>
          <w:ilvl w:val="0"/>
          <w:numId w:val="11"/>
        </w:numPr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>S</w:t>
      </w:r>
      <w:r w:rsidRPr="000A3076">
        <w:rPr>
          <w:rFonts w:ascii="Cambria" w:hAnsi="Cambria"/>
        </w:rPr>
        <w:t>kill differences between interviewers</w:t>
      </w:r>
      <w:r>
        <w:rPr>
          <w:rFonts w:ascii="Cambria" w:hAnsi="Cambria"/>
        </w:rPr>
        <w:t xml:space="preserve"> and the consistency of approach might vary when the effort is divided across a team.</w:t>
      </w:r>
    </w:p>
    <w:p w14:paraId="3698477D" w14:textId="77777777" w:rsidR="00735CF0" w:rsidRPr="000A3076" w:rsidRDefault="00735CF0" w:rsidP="00735CF0">
      <w:pPr>
        <w:rPr>
          <w:rFonts w:ascii="Cambria" w:eastAsiaTheme="minorEastAsia" w:hAnsi="Cambria"/>
          <w:lang w:eastAsia="ja-JP"/>
        </w:rPr>
      </w:pPr>
    </w:p>
    <w:p w14:paraId="65219D9F" w14:textId="77777777" w:rsidR="003906D6" w:rsidRPr="000A3076" w:rsidRDefault="003906D6" w:rsidP="000A3076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9A49F0" w:rsidRDefault="003906D6" w:rsidP="00D97305">
      <w:pPr>
        <w:rPr>
          <w:rFonts w:ascii="Cambria" w:hAnsi="Cambria"/>
        </w:rPr>
      </w:pPr>
    </w:p>
    <w:p w14:paraId="1AA6835D" w14:textId="2A8E104E" w:rsidR="00704592" w:rsidRPr="009A49F0" w:rsidRDefault="00A94DEF" w:rsidP="009A49F0">
      <w:pPr>
        <w:numPr>
          <w:ilvl w:val="0"/>
          <w:numId w:val="13"/>
        </w:numPr>
        <w:spacing w:after="120"/>
        <w:ind w:left="360"/>
        <w:rPr>
          <w:rFonts w:ascii="Cambria" w:eastAsia="Times New Roman" w:hAnsi="Cambria" w:cs="Calibri"/>
          <w:color w:val="010C29"/>
        </w:rPr>
      </w:pPr>
      <w:r>
        <w:rPr>
          <w:rFonts w:ascii="Cambria" w:eastAsia="Times New Roman" w:hAnsi="Cambria" w:cs="Calibri"/>
          <w:color w:val="010C29"/>
        </w:rPr>
        <w:t xml:space="preserve">An </w:t>
      </w:r>
      <w:r w:rsidR="00704592" w:rsidRPr="009A49F0">
        <w:rPr>
          <w:rFonts w:ascii="Cambria" w:eastAsia="Times New Roman" w:hAnsi="Cambria" w:cs="Calibri"/>
          <w:color w:val="010C29"/>
        </w:rPr>
        <w:t>ordered list</w:t>
      </w:r>
      <w:r>
        <w:rPr>
          <w:rFonts w:ascii="Cambria" w:eastAsia="Times New Roman" w:hAnsi="Cambria" w:cs="Calibri"/>
          <w:color w:val="010C29"/>
        </w:rPr>
        <w:t xml:space="preserve"> </w:t>
      </w:r>
      <w:r w:rsidR="00704592" w:rsidRPr="009A49F0">
        <w:rPr>
          <w:rFonts w:ascii="Cambria" w:eastAsia="Times New Roman" w:hAnsi="Cambria" w:cs="Calibri"/>
          <w:color w:val="010C29"/>
        </w:rPr>
        <w:t>of the interviews</w:t>
      </w:r>
      <w:r w:rsidR="00D97305" w:rsidRPr="009A49F0">
        <w:rPr>
          <w:rFonts w:ascii="Cambria" w:eastAsia="Times New Roman" w:hAnsi="Cambria" w:cs="Calibri"/>
          <w:color w:val="010C29"/>
        </w:rPr>
        <w:t xml:space="preserve"> with </w:t>
      </w:r>
      <w:r w:rsidR="00704592" w:rsidRPr="009A49F0">
        <w:rPr>
          <w:rFonts w:ascii="Cambria" w:eastAsia="Times New Roman" w:hAnsi="Cambria" w:cs="Calibri"/>
          <w:color w:val="010C29"/>
        </w:rPr>
        <w:t>relevant demographic information</w:t>
      </w:r>
      <w:r w:rsidR="00D97305" w:rsidRPr="009A49F0">
        <w:rPr>
          <w:rFonts w:ascii="Cambria" w:eastAsia="Times New Roman" w:hAnsi="Cambria" w:cs="Calibri"/>
          <w:color w:val="010C29"/>
        </w:rPr>
        <w:t>.</w:t>
      </w:r>
    </w:p>
    <w:p w14:paraId="0954F0A3" w14:textId="7B6468CC" w:rsidR="00704592" w:rsidRPr="009A49F0" w:rsidRDefault="00A94DEF" w:rsidP="009A49F0">
      <w:pPr>
        <w:numPr>
          <w:ilvl w:val="0"/>
          <w:numId w:val="13"/>
        </w:numPr>
        <w:spacing w:after="120"/>
        <w:ind w:left="360"/>
        <w:rPr>
          <w:rFonts w:ascii="Cambria" w:eastAsia="Times New Roman" w:hAnsi="Cambria" w:cs="Calibri"/>
          <w:color w:val="010C29"/>
        </w:rPr>
      </w:pPr>
      <w:r>
        <w:rPr>
          <w:rFonts w:ascii="Cambria" w:eastAsia="Times New Roman" w:hAnsi="Cambria" w:cs="Calibri"/>
          <w:color w:val="010C29"/>
        </w:rPr>
        <w:t>Documents</w:t>
      </w:r>
      <w:r w:rsidRPr="71CC1D6C">
        <w:rPr>
          <w:rFonts w:ascii="Cambria" w:eastAsia="Times New Roman" w:hAnsi="Cambria" w:cs="Calibri"/>
          <w:color w:val="010C29"/>
        </w:rPr>
        <w:t xml:space="preserve"> </w:t>
      </w:r>
      <w:r w:rsidR="71CC1D6C" w:rsidRPr="71CC1D6C">
        <w:rPr>
          <w:rFonts w:ascii="Cambria" w:eastAsia="Times New Roman" w:hAnsi="Cambria" w:cs="Calibri"/>
          <w:color w:val="010C29"/>
        </w:rPr>
        <w:t xml:space="preserve">that provide </w:t>
      </w:r>
      <w:r w:rsidR="000930B6">
        <w:rPr>
          <w:rFonts w:ascii="Cambria" w:eastAsia="Times New Roman" w:hAnsi="Cambria" w:cs="Calibri"/>
          <w:color w:val="010C29"/>
        </w:rPr>
        <w:t xml:space="preserve">enough </w:t>
      </w:r>
      <w:r w:rsidR="71CC1D6C" w:rsidRPr="71CC1D6C">
        <w:rPr>
          <w:rFonts w:ascii="Cambria" w:eastAsia="Times New Roman" w:hAnsi="Cambria" w:cs="Calibri"/>
          <w:color w:val="010C29"/>
        </w:rPr>
        <w:t xml:space="preserve">detail for the study </w:t>
      </w:r>
      <w:r w:rsidR="000930B6">
        <w:rPr>
          <w:rFonts w:ascii="Cambria" w:eastAsia="Times New Roman" w:hAnsi="Cambria" w:cs="Calibri"/>
          <w:color w:val="010C29"/>
        </w:rPr>
        <w:t>goal</w:t>
      </w:r>
      <w:r w:rsidR="71CC1D6C" w:rsidRPr="71CC1D6C">
        <w:rPr>
          <w:rFonts w:ascii="Cambria" w:eastAsia="Times New Roman" w:hAnsi="Cambria" w:cs="Calibri"/>
          <w:color w:val="010C29"/>
        </w:rPr>
        <w:t>, including: notes, recordings, diagrams, descriptions of observations, materials shared by the interviewees, and any results from additional methods (e.g., ratings, rankings, answers to closed-response questions).</w:t>
      </w:r>
    </w:p>
    <w:p w14:paraId="0B1C434E" w14:textId="0C75BDF8" w:rsidR="006D70FB" w:rsidRPr="00CF61CE" w:rsidRDefault="009A49F0" w:rsidP="00CF61CE">
      <w:pPr>
        <w:pStyle w:val="ListParagraph"/>
        <w:numPr>
          <w:ilvl w:val="0"/>
          <w:numId w:val="13"/>
        </w:numPr>
        <w:ind w:left="360"/>
        <w:contextualSpacing w:val="0"/>
        <w:rPr>
          <w:rFonts w:ascii="Cambria" w:eastAsia="Times New Roman" w:hAnsi="Cambria" w:cs="Calibri"/>
          <w:color w:val="010C29"/>
        </w:rPr>
      </w:pPr>
      <w:r>
        <w:rPr>
          <w:rFonts w:ascii="Cambria" w:eastAsia="Times New Roman" w:hAnsi="Cambria" w:cs="Calibri"/>
          <w:color w:val="010C29"/>
        </w:rPr>
        <w:t>A c</w:t>
      </w:r>
      <w:r w:rsidR="006D70FB" w:rsidRPr="009A49F0">
        <w:rPr>
          <w:rFonts w:ascii="Cambria" w:eastAsia="Times New Roman" w:hAnsi="Cambria" w:cs="Calibri"/>
          <w:color w:val="010C29"/>
        </w:rPr>
        <w:t>ompil</w:t>
      </w:r>
      <w:r>
        <w:rPr>
          <w:rFonts w:ascii="Cambria" w:eastAsia="Times New Roman" w:hAnsi="Cambria" w:cs="Calibri"/>
          <w:color w:val="010C29"/>
        </w:rPr>
        <w:t xml:space="preserve">ation of </w:t>
      </w:r>
      <w:r w:rsidR="000930B6">
        <w:rPr>
          <w:rFonts w:ascii="Cambria" w:eastAsia="Times New Roman" w:hAnsi="Cambria" w:cs="Calibri"/>
          <w:color w:val="010C29"/>
        </w:rPr>
        <w:t>answers</w:t>
      </w:r>
      <w:r w:rsidR="006D70FB" w:rsidRPr="009A49F0">
        <w:rPr>
          <w:rFonts w:ascii="Cambria" w:eastAsia="Times New Roman" w:hAnsi="Cambria" w:cs="Calibri"/>
          <w:color w:val="010C29"/>
        </w:rPr>
        <w:t xml:space="preserve"> by interviewee, topic, and/or objectives</w:t>
      </w:r>
      <w:r>
        <w:rPr>
          <w:rFonts w:ascii="Cambria" w:eastAsia="Times New Roman" w:hAnsi="Cambria" w:cs="Calibri"/>
          <w:color w:val="010C29"/>
        </w:rPr>
        <w:t xml:space="preserve">, </w:t>
      </w:r>
      <w:r w:rsidR="00CF61CE">
        <w:rPr>
          <w:rFonts w:ascii="Cambria" w:eastAsia="Times New Roman" w:hAnsi="Cambria" w:cs="Calibri"/>
          <w:color w:val="010C29"/>
        </w:rPr>
        <w:t xml:space="preserve">which </w:t>
      </w:r>
      <w:r>
        <w:rPr>
          <w:rFonts w:ascii="Cambria" w:eastAsia="Times New Roman" w:hAnsi="Cambria" w:cs="Calibri"/>
          <w:color w:val="010C29"/>
        </w:rPr>
        <w:t>capture</w:t>
      </w:r>
      <w:r w:rsidR="00CF61CE">
        <w:rPr>
          <w:rFonts w:ascii="Cambria" w:eastAsia="Times New Roman" w:hAnsi="Cambria" w:cs="Calibri"/>
          <w:color w:val="010C29"/>
        </w:rPr>
        <w:t>s</w:t>
      </w:r>
      <w:r>
        <w:rPr>
          <w:rFonts w:ascii="Cambria" w:eastAsia="Times New Roman" w:hAnsi="Cambria" w:cs="Calibri"/>
          <w:color w:val="010C29"/>
        </w:rPr>
        <w:t xml:space="preserve"> high-interest responses</w:t>
      </w:r>
      <w:r w:rsidR="00CF61CE">
        <w:rPr>
          <w:rFonts w:ascii="Cambria" w:eastAsia="Times New Roman" w:hAnsi="Cambria" w:cs="Calibri"/>
          <w:color w:val="010C29"/>
        </w:rPr>
        <w:t xml:space="preserve"> (one-off insights and exemplary stories)</w:t>
      </w:r>
      <w:r>
        <w:rPr>
          <w:rFonts w:ascii="Cambria" w:eastAsia="Times New Roman" w:hAnsi="Cambria" w:cs="Calibri"/>
          <w:color w:val="010C29"/>
        </w:rPr>
        <w:t xml:space="preserve"> and </w:t>
      </w:r>
      <w:r w:rsidR="00CF61CE">
        <w:rPr>
          <w:rFonts w:ascii="Cambria" w:eastAsia="Times New Roman" w:hAnsi="Cambria" w:cs="Calibri"/>
          <w:color w:val="010C29"/>
        </w:rPr>
        <w:t xml:space="preserve">supports analysis of trends and </w:t>
      </w:r>
      <w:r>
        <w:rPr>
          <w:rFonts w:ascii="Cambria" w:eastAsia="Times New Roman" w:hAnsi="Cambria" w:cs="Calibri"/>
          <w:color w:val="010C29"/>
        </w:rPr>
        <w:t>patterns</w:t>
      </w:r>
      <w:r w:rsidR="006D70FB" w:rsidRPr="009A49F0">
        <w:rPr>
          <w:rFonts w:ascii="Cambria" w:eastAsia="Times New Roman" w:hAnsi="Cambria" w:cs="Calibri"/>
          <w:color w:val="010C29"/>
        </w:rPr>
        <w:t>.</w:t>
      </w:r>
    </w:p>
    <w:p w14:paraId="062BCA9B" w14:textId="329D14D4" w:rsidR="003906D6" w:rsidRPr="009A49F0" w:rsidRDefault="003906D6" w:rsidP="00CF61CE">
      <w:pPr>
        <w:rPr>
          <w:rFonts w:ascii="Cambria" w:hAnsi="Cambria"/>
        </w:rPr>
      </w:pPr>
    </w:p>
    <w:p w14:paraId="0DEBE913" w14:textId="4355FD80" w:rsidR="003906D6" w:rsidRPr="009A49F0" w:rsidRDefault="003906D6" w:rsidP="00CF61CE">
      <w:pPr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Pr="000A3076" w:rsidRDefault="003906D6" w:rsidP="000A3076">
      <w:pPr>
        <w:rPr>
          <w:rFonts w:ascii="Cambria" w:hAnsi="Cambria"/>
          <w:b/>
          <w:bCs/>
        </w:rPr>
      </w:pPr>
    </w:p>
    <w:p w14:paraId="57ED0900" w14:textId="09CE3011" w:rsidR="000A3076" w:rsidRPr="00766EF8" w:rsidRDefault="71CC1D6C" w:rsidP="000A3076">
      <w:pPr>
        <w:numPr>
          <w:ilvl w:val="0"/>
          <w:numId w:val="9"/>
        </w:numPr>
        <w:spacing w:after="120"/>
        <w:ind w:left="360"/>
        <w:rPr>
          <w:rFonts w:ascii="Cambria" w:hAnsi="Cambria"/>
        </w:rPr>
      </w:pPr>
      <w:r w:rsidRPr="71CC1D6C">
        <w:rPr>
          <w:rFonts w:ascii="Cambria" w:hAnsi="Cambria"/>
        </w:rPr>
        <w:t>Specialized training typically is required for many method-based approaches.</w:t>
      </w:r>
    </w:p>
    <w:p w14:paraId="3B7F3AB7" w14:textId="4BFDE443" w:rsidR="000A3076" w:rsidRPr="00766EF8" w:rsidRDefault="00766EF8" w:rsidP="002A2FE3">
      <w:pPr>
        <w:numPr>
          <w:ilvl w:val="0"/>
          <w:numId w:val="9"/>
        </w:numPr>
        <w:ind w:left="360"/>
        <w:rPr>
          <w:rFonts w:ascii="Cambria" w:hAnsi="Cambria"/>
        </w:rPr>
      </w:pPr>
      <w:r w:rsidRPr="00766EF8">
        <w:rPr>
          <w:rFonts w:ascii="Cambria" w:hAnsi="Cambria"/>
        </w:rPr>
        <w:t>Interviewing is generally best</w:t>
      </w:r>
      <w:r w:rsidR="000A3076" w:rsidRPr="00766EF8">
        <w:rPr>
          <w:rFonts w:ascii="Cambria" w:hAnsi="Cambria"/>
        </w:rPr>
        <w:t xml:space="preserve"> </w:t>
      </w:r>
      <w:r w:rsidR="000930B6">
        <w:rPr>
          <w:rFonts w:ascii="Cambria" w:hAnsi="Cambria"/>
        </w:rPr>
        <w:t>done</w:t>
      </w:r>
      <w:r w:rsidR="000930B6" w:rsidRPr="00766EF8">
        <w:rPr>
          <w:rFonts w:ascii="Cambria" w:hAnsi="Cambria"/>
        </w:rPr>
        <w:t xml:space="preserve"> </w:t>
      </w:r>
      <w:r w:rsidR="000A3076" w:rsidRPr="00766EF8">
        <w:rPr>
          <w:rFonts w:ascii="Cambria" w:hAnsi="Cambria"/>
        </w:rPr>
        <w:t>with some professional support and/or practice.</w:t>
      </w:r>
    </w:p>
    <w:p w14:paraId="5799262F" w14:textId="0F40C94E" w:rsidR="00C25AF6" w:rsidRPr="000A3076" w:rsidRDefault="00C25AF6" w:rsidP="000A3076">
      <w:pPr>
        <w:rPr>
          <w:rFonts w:ascii="Cambria" w:hAnsi="Cambria"/>
        </w:rPr>
      </w:pPr>
    </w:p>
    <w:p w14:paraId="5D3479EB" w14:textId="77777777" w:rsidR="00877217" w:rsidRPr="000A3076" w:rsidRDefault="00877217" w:rsidP="000A3076">
      <w:pPr>
        <w:rPr>
          <w:rFonts w:ascii="Cambria" w:hAnsi="Cambria"/>
        </w:rPr>
      </w:pPr>
    </w:p>
    <w:p w14:paraId="4C13B55A" w14:textId="77777777" w:rsidR="001B0C24" w:rsidRPr="00D45ECB" w:rsidRDefault="001B0C24" w:rsidP="001B0C24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2B212147" w14:textId="77777777" w:rsidR="001B0C24" w:rsidRPr="00432932" w:rsidRDefault="001B0C24" w:rsidP="001B0C24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310663A1" w14:textId="77777777" w:rsidR="001B0C24" w:rsidRDefault="001B0C24" w:rsidP="001B0C24">
      <w:pPr>
        <w:rPr>
          <w:rFonts w:ascii="Cambria" w:hAnsi="Cambria"/>
          <w:highlight w:val="yellow"/>
        </w:rPr>
      </w:pPr>
    </w:p>
    <w:p w14:paraId="5D28F23A" w14:textId="54F29E6D" w:rsidR="001B0C24" w:rsidRDefault="23F7DC17" w:rsidP="001B0C24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23F7DC17">
        <w:rPr>
          <w:rFonts w:ascii="Cambria" w:hAnsi="Cambria"/>
          <w:b/>
          <w:bCs/>
        </w:rPr>
        <w:t>How-To Guide.</w:t>
      </w:r>
      <w:r w:rsidRPr="23F7DC17">
        <w:rPr>
          <w:rFonts w:ascii="Cambria" w:hAnsi="Cambria"/>
        </w:rPr>
        <w:t xml:space="preserve"> </w:t>
      </w:r>
      <w:r w:rsidRPr="23F7DC17">
        <w:rPr>
          <w:rFonts w:ascii="Cambria" w:hAnsi="Cambria"/>
          <w:color w:val="0000FF"/>
          <w:u w:val="single"/>
        </w:rPr>
        <w:t>Review step-by-step instructions on how to interview a stakeholder</w:t>
      </w:r>
      <w:r w:rsidRPr="23F7DC17">
        <w:rPr>
          <w:rFonts w:ascii="Cambria" w:hAnsi="Cambria"/>
        </w:rPr>
        <w:t xml:space="preserve">. </w:t>
      </w:r>
    </w:p>
    <w:p w14:paraId="06E173A4" w14:textId="6FF825D5" w:rsidR="001B0C24" w:rsidRDefault="23F7DC17" w:rsidP="001B0C2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23F7DC17">
        <w:rPr>
          <w:rFonts w:ascii="Cambria" w:hAnsi="Cambria"/>
          <w:b/>
          <w:bCs/>
        </w:rPr>
        <w:t>Schedule a Consult.</w:t>
      </w:r>
      <w:r w:rsidRPr="23F7DC17">
        <w:rPr>
          <w:rFonts w:ascii="Cambria" w:hAnsi="Cambria"/>
        </w:rPr>
        <w:t xml:space="preserve"> </w:t>
      </w:r>
      <w:r w:rsidRPr="23F7DC17">
        <w:rPr>
          <w:rFonts w:ascii="Cambria" w:hAnsi="Cambria"/>
          <w:color w:val="0000FF"/>
          <w:u w:val="single"/>
        </w:rPr>
        <w:t>Connect with a usability specialist for support on your project</w:t>
      </w:r>
      <w:r w:rsidRPr="23F7DC17">
        <w:rPr>
          <w:rFonts w:ascii="Cambria" w:hAnsi="Cambria"/>
        </w:rPr>
        <w:t xml:space="preserve">. </w:t>
      </w:r>
    </w:p>
    <w:p w14:paraId="121E0285" w14:textId="77777777" w:rsidR="001B0C24" w:rsidRDefault="001B0C24" w:rsidP="001B0C24">
      <w:pPr>
        <w:rPr>
          <w:rFonts w:ascii="Cambria" w:hAnsi="Cambria"/>
        </w:rPr>
      </w:pPr>
    </w:p>
    <w:p w14:paraId="245354AD" w14:textId="77777777" w:rsidR="001B0C24" w:rsidRDefault="001B0C24" w:rsidP="001B0C24">
      <w:pPr>
        <w:rPr>
          <w:rFonts w:ascii="Cambria" w:hAnsi="Cambria"/>
        </w:rPr>
      </w:pPr>
    </w:p>
    <w:p w14:paraId="2BE438B5" w14:textId="77777777" w:rsidR="001B0C24" w:rsidRDefault="001B0C24" w:rsidP="001B0C24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6D6032A5" w14:textId="77777777" w:rsidR="001B0C24" w:rsidRDefault="001B0C24" w:rsidP="001B0C24">
      <w:pPr>
        <w:rPr>
          <w:rFonts w:ascii="Cambria" w:hAnsi="Cambria"/>
        </w:rPr>
      </w:pPr>
    </w:p>
    <w:p w14:paraId="1E83DB4E" w14:textId="77777777" w:rsidR="001B0C24" w:rsidRPr="00C25AF6" w:rsidRDefault="001B0C24" w:rsidP="001B0C24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43810073" w14:textId="77777777" w:rsidR="001B0C24" w:rsidRPr="00432932" w:rsidRDefault="001B0C24" w:rsidP="001B0C24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Procedure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74F22F7D" w14:textId="2B96795E" w:rsidR="001B0C24" w:rsidRPr="001B0C24" w:rsidRDefault="001B0C24" w:rsidP="002A2FE3">
      <w:pPr>
        <w:rPr>
          <w:rFonts w:ascii="Cambria" w:hAnsi="Cambria"/>
        </w:rPr>
      </w:pPr>
    </w:p>
    <w:p w14:paraId="11B49586" w14:textId="027577E4" w:rsidR="001B0C24" w:rsidRDefault="001B0C24" w:rsidP="001B0C24">
      <w:pPr>
        <w:rPr>
          <w:rFonts w:ascii="Cambria" w:hAnsi="Cambria" w:cs="Times New Roman"/>
          <w:b/>
          <w:bCs/>
        </w:rPr>
      </w:pPr>
      <w:r w:rsidRPr="001B0C24">
        <w:rPr>
          <w:rFonts w:ascii="Cambria" w:hAnsi="Cambria" w:cs="Times New Roman"/>
          <w:b/>
          <w:bCs/>
        </w:rPr>
        <w:t>Before the Interview</w:t>
      </w:r>
    </w:p>
    <w:p w14:paraId="6F851C39" w14:textId="77777777" w:rsidR="001B0C24" w:rsidRPr="001B0C24" w:rsidRDefault="001B0C24" w:rsidP="001B0C24">
      <w:pPr>
        <w:rPr>
          <w:rFonts w:ascii="Cambria" w:hAnsi="Cambria" w:cs="Times New Roman"/>
        </w:rPr>
      </w:pPr>
    </w:p>
    <w:p w14:paraId="57D8E81B" w14:textId="3E477A88" w:rsidR="001B0C24" w:rsidRPr="001B0C24" w:rsidRDefault="001B0C24" w:rsidP="001B0C24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>Establish a goal and determine what you want to find out.</w:t>
      </w:r>
    </w:p>
    <w:p w14:paraId="374D3704" w14:textId="66652591" w:rsidR="001B0C24" w:rsidRPr="001B0C24" w:rsidRDefault="001B0C24" w:rsidP="001B0C24">
      <w:pPr>
        <w:pStyle w:val="ListParagraph"/>
        <w:numPr>
          <w:ilvl w:val="0"/>
          <w:numId w:val="16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  <w:i/>
          <w:iCs/>
        </w:rPr>
        <w:t>Note:</w:t>
      </w:r>
      <w:r w:rsidRPr="001B0C24">
        <w:rPr>
          <w:rFonts w:ascii="Cambria" w:hAnsi="Cambria" w:cs="Times New Roman"/>
        </w:rPr>
        <w:t xml:space="preserve"> You may want to learn about business goals, the stakeholder’s role, the users, major competitors, technological limitations, product concerns, and</w:t>
      </w:r>
      <w:r w:rsidR="00DC2021">
        <w:rPr>
          <w:rFonts w:ascii="Cambria" w:hAnsi="Cambria" w:cs="Times New Roman"/>
        </w:rPr>
        <w:t>/or</w:t>
      </w:r>
      <w:r w:rsidRPr="001B0C24">
        <w:rPr>
          <w:rFonts w:ascii="Cambria" w:hAnsi="Cambria" w:cs="Times New Roman"/>
        </w:rPr>
        <w:t xml:space="preserve"> the stakeholder’s definition of product success.</w:t>
      </w:r>
    </w:p>
    <w:p w14:paraId="28445AD0" w14:textId="6503A39F" w:rsidR="001B0C24" w:rsidRPr="001B0C24" w:rsidRDefault="00DC2021" w:rsidP="001B0C24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Invite </w:t>
      </w:r>
      <w:r w:rsidR="001B0C24" w:rsidRPr="001B0C24">
        <w:rPr>
          <w:rFonts w:ascii="Cambria" w:hAnsi="Cambria" w:cs="Times New Roman"/>
        </w:rPr>
        <w:t>stakeholders who represent several different areas of the company and interact with the product.</w:t>
      </w:r>
    </w:p>
    <w:p w14:paraId="615CA68A" w14:textId="77777777" w:rsidR="001B0C24" w:rsidRPr="001B0C24" w:rsidRDefault="001B0C24" w:rsidP="001B0C24">
      <w:pPr>
        <w:pStyle w:val="ListParagraph"/>
        <w:numPr>
          <w:ilvl w:val="0"/>
          <w:numId w:val="16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  <w:i/>
          <w:iCs/>
        </w:rPr>
        <w:t>Note</w:t>
      </w:r>
      <w:r w:rsidRPr="001B0C24">
        <w:rPr>
          <w:rFonts w:ascii="Cambria" w:hAnsi="Cambria" w:cs="Times New Roman"/>
        </w:rPr>
        <w:t>: Choosing the right people to interview impacts the value of the information you collect to achieve your goals.</w:t>
      </w:r>
    </w:p>
    <w:p w14:paraId="3A6DF930" w14:textId="7F1D5DC3" w:rsidR="001B0C24" w:rsidRPr="001B0C24" w:rsidRDefault="23F7DC17" w:rsidP="001B0C24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</w:rPr>
        <w:t>Plan the open-ended and closed-ended questions you want to ask the stakeholder.</w:t>
      </w:r>
    </w:p>
    <w:p w14:paraId="27FD8659" w14:textId="4EFD447C" w:rsidR="001B0C24" w:rsidRPr="001B0C24" w:rsidRDefault="23F7DC17" w:rsidP="001B0C24">
      <w:pPr>
        <w:pStyle w:val="ListParagraph"/>
        <w:numPr>
          <w:ilvl w:val="0"/>
          <w:numId w:val="16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>Note:</w:t>
      </w:r>
      <w:r w:rsidRPr="23F7DC17">
        <w:rPr>
          <w:rFonts w:ascii="Cambria" w:hAnsi="Cambria" w:cs="Times New Roman"/>
        </w:rPr>
        <w:t xml:space="preserve"> The questions should help achieve the goal you set and be mostly open-ended. Try to avoid yes/no questions for the most part.</w:t>
      </w:r>
    </w:p>
    <w:p w14:paraId="4417CAFD" w14:textId="1CA04785" w:rsidR="001B0C24" w:rsidRPr="001B0C24" w:rsidRDefault="23F7DC17" w:rsidP="001B0C24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</w:rPr>
        <w:t>Anticipate responses that differ from what you expect and prepare follow-up questions that match your goal.</w:t>
      </w:r>
    </w:p>
    <w:p w14:paraId="5FD330C3" w14:textId="646F9E4A" w:rsidR="001B0C24" w:rsidRPr="001B0C24" w:rsidRDefault="001B0C24" w:rsidP="001B0C24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 xml:space="preserve">Send an email to the stakeholder with details about the interview, such as the goal, </w:t>
      </w:r>
      <w:r w:rsidR="00DC2021">
        <w:rPr>
          <w:rFonts w:ascii="Cambria" w:hAnsi="Cambria" w:cs="Times New Roman"/>
        </w:rPr>
        <w:t>some overarching</w:t>
      </w:r>
      <w:r w:rsidRPr="001B0C24">
        <w:rPr>
          <w:rFonts w:ascii="Cambria" w:hAnsi="Cambria" w:cs="Times New Roman"/>
        </w:rPr>
        <w:t xml:space="preserve"> questions, length, time, location, and contact details</w:t>
      </w:r>
      <w:r w:rsidR="00DC2021">
        <w:rPr>
          <w:rFonts w:ascii="Cambria" w:hAnsi="Cambria" w:cs="Times New Roman"/>
        </w:rPr>
        <w:t>.</w:t>
      </w:r>
    </w:p>
    <w:p w14:paraId="322ABE8D" w14:textId="4FB3E721" w:rsidR="001B0C24" w:rsidRDefault="23F7DC17" w:rsidP="23F7DC17">
      <w:pPr>
        <w:pStyle w:val="ListParagraph"/>
        <w:numPr>
          <w:ilvl w:val="0"/>
          <w:numId w:val="16"/>
        </w:numPr>
        <w:ind w:left="72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>Note</w:t>
      </w:r>
      <w:r w:rsidRPr="23F7DC17">
        <w:rPr>
          <w:rFonts w:ascii="Cambria" w:hAnsi="Cambria" w:cs="Times New Roman"/>
        </w:rPr>
        <w:t>: This helps them to get their thoughts in order beforehand and saves time during the interview.</w:t>
      </w:r>
    </w:p>
    <w:p w14:paraId="5967F833" w14:textId="77777777" w:rsidR="00A33386" w:rsidRPr="001B0C24" w:rsidRDefault="00A33386" w:rsidP="001B0C24">
      <w:pPr>
        <w:rPr>
          <w:rFonts w:ascii="Cambria" w:hAnsi="Cambria" w:cs="Times New Roman"/>
          <w:b/>
          <w:bCs/>
        </w:rPr>
      </w:pPr>
    </w:p>
    <w:p w14:paraId="2CDD0629" w14:textId="6098B1F7" w:rsidR="001B0C24" w:rsidRDefault="001B0C24" w:rsidP="001B0C24">
      <w:pPr>
        <w:rPr>
          <w:rFonts w:ascii="Cambria" w:hAnsi="Cambria" w:cs="Times New Roman"/>
          <w:b/>
          <w:bCs/>
        </w:rPr>
      </w:pPr>
      <w:r w:rsidRPr="001B0C24">
        <w:rPr>
          <w:rFonts w:ascii="Cambria" w:hAnsi="Cambria" w:cs="Times New Roman"/>
          <w:b/>
          <w:bCs/>
        </w:rPr>
        <w:t>During the Interview</w:t>
      </w:r>
    </w:p>
    <w:p w14:paraId="5CF039DA" w14:textId="77777777" w:rsidR="001B0C24" w:rsidRPr="001B0C24" w:rsidRDefault="001B0C24" w:rsidP="001B0C24">
      <w:pPr>
        <w:rPr>
          <w:rFonts w:ascii="Cambria" w:hAnsi="Cambria" w:cs="Times New Roman"/>
          <w:b/>
          <w:bCs/>
        </w:rPr>
      </w:pPr>
    </w:p>
    <w:p w14:paraId="36420BB1" w14:textId="77777777" w:rsidR="001B0C24" w:rsidRPr="001B0C24" w:rsidRDefault="001B0C24" w:rsidP="00A33386">
      <w:pPr>
        <w:pStyle w:val="ListParagraph"/>
        <w:numPr>
          <w:ilvl w:val="0"/>
          <w:numId w:val="17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>At the start of the interview, welcome the stakeholder and explain the reason for the interview and how the data will be used.</w:t>
      </w:r>
    </w:p>
    <w:p w14:paraId="1EC75301" w14:textId="602868C6" w:rsidR="001B0C24" w:rsidRPr="001B0C24" w:rsidRDefault="23F7DC17" w:rsidP="00A33386">
      <w:pPr>
        <w:pStyle w:val="ListParagraph"/>
        <w:numPr>
          <w:ilvl w:val="0"/>
          <w:numId w:val="17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</w:rPr>
        <w:t>Ask the questions you planned that were not already addressed by email.</w:t>
      </w:r>
    </w:p>
    <w:p w14:paraId="5FC80EB3" w14:textId="107E4EA9" w:rsidR="001B0C24" w:rsidRPr="001B0C24" w:rsidRDefault="23F7DC17" w:rsidP="00A33386">
      <w:pPr>
        <w:pStyle w:val="ListParagraph"/>
        <w:numPr>
          <w:ilvl w:val="0"/>
          <w:numId w:val="16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 xml:space="preserve">Note: </w:t>
      </w:r>
      <w:r w:rsidRPr="23F7DC17">
        <w:rPr>
          <w:rFonts w:ascii="Cambria" w:hAnsi="Cambria" w:cs="Times New Roman"/>
        </w:rPr>
        <w:t>Do not ask leading questions that cause stakeholders to respond in a predictable way, rather than offering their authentic feedback.</w:t>
      </w:r>
    </w:p>
    <w:p w14:paraId="18E8D1DB" w14:textId="3F89F6A7" w:rsidR="001B0C24" w:rsidRPr="001B0C24" w:rsidRDefault="23F7DC17" w:rsidP="00A33386">
      <w:pPr>
        <w:pStyle w:val="ListParagraph"/>
        <w:numPr>
          <w:ilvl w:val="0"/>
          <w:numId w:val="16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>Remember:</w:t>
      </w:r>
      <w:r w:rsidRPr="23F7DC17">
        <w:rPr>
          <w:rFonts w:ascii="Cambria" w:hAnsi="Cambria" w:cs="Times New Roman"/>
        </w:rPr>
        <w:t xml:space="preserve"> Keep the conversation natural and respond to stakeholder questions, comments, and concerns freely. This helps get more information.</w:t>
      </w:r>
    </w:p>
    <w:p w14:paraId="36C77675" w14:textId="0F7BB599" w:rsidR="001B0C24" w:rsidRPr="001B0C24" w:rsidRDefault="23F7DC17" w:rsidP="00A33386">
      <w:pPr>
        <w:pStyle w:val="ListParagraph"/>
        <w:numPr>
          <w:ilvl w:val="0"/>
          <w:numId w:val="17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</w:rPr>
        <w:t>Ask follow-up questions to continue the discussion and/or clarify what the stakeholder said.</w:t>
      </w:r>
    </w:p>
    <w:p w14:paraId="1D182D50" w14:textId="77777777" w:rsidR="001B0C24" w:rsidRPr="001B0C24" w:rsidRDefault="001B0C24" w:rsidP="00A33386">
      <w:pPr>
        <w:pStyle w:val="ListParagraph"/>
        <w:numPr>
          <w:ilvl w:val="0"/>
          <w:numId w:val="17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>Take notes and show engagement in the interview.</w:t>
      </w:r>
    </w:p>
    <w:p w14:paraId="438F227D" w14:textId="6E00F52A" w:rsidR="001B0C24" w:rsidRPr="001B0C24" w:rsidRDefault="23F7DC17" w:rsidP="00A33386">
      <w:pPr>
        <w:pStyle w:val="ListParagraph"/>
        <w:numPr>
          <w:ilvl w:val="0"/>
          <w:numId w:val="18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>Note:</w:t>
      </w:r>
      <w:r w:rsidRPr="23F7DC17">
        <w:rPr>
          <w:rFonts w:ascii="Cambria" w:hAnsi="Cambria" w:cs="Times New Roman"/>
        </w:rPr>
        <w:t xml:space="preserve"> It is best to have a note taker so you can give the stakeholder your full attention, instead of dividing it with taking notes.</w:t>
      </w:r>
    </w:p>
    <w:p w14:paraId="652AF9BD" w14:textId="77777777" w:rsidR="001B0C24" w:rsidRPr="001B0C24" w:rsidRDefault="001B0C24" w:rsidP="00A33386">
      <w:pPr>
        <w:pStyle w:val="ListParagraph"/>
        <w:numPr>
          <w:ilvl w:val="0"/>
          <w:numId w:val="17"/>
        </w:numPr>
        <w:ind w:left="360"/>
        <w:contextualSpacing w:val="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>Thank the stakeholder for their time and input.</w:t>
      </w:r>
    </w:p>
    <w:p w14:paraId="233AACC7" w14:textId="31555097" w:rsidR="00A33386" w:rsidRPr="001B0C24" w:rsidRDefault="00A33386" w:rsidP="23F7DC17">
      <w:pPr>
        <w:rPr>
          <w:rFonts w:ascii="Cambria" w:hAnsi="Cambria" w:cs="Times New Roman"/>
          <w:b/>
          <w:bCs/>
        </w:rPr>
      </w:pPr>
    </w:p>
    <w:p w14:paraId="066E8ED2" w14:textId="06E85A55" w:rsidR="001B0C24" w:rsidRDefault="001B0C24" w:rsidP="001B0C24">
      <w:pPr>
        <w:rPr>
          <w:rFonts w:ascii="Cambria" w:hAnsi="Cambria" w:cs="Times New Roman"/>
          <w:b/>
          <w:bCs/>
        </w:rPr>
      </w:pPr>
      <w:r w:rsidRPr="001B0C24">
        <w:rPr>
          <w:rFonts w:ascii="Cambria" w:hAnsi="Cambria" w:cs="Times New Roman"/>
          <w:b/>
          <w:bCs/>
        </w:rPr>
        <w:t>After the Interview</w:t>
      </w:r>
    </w:p>
    <w:p w14:paraId="1ADE2534" w14:textId="77777777" w:rsidR="001B0C24" w:rsidRPr="001B0C24" w:rsidRDefault="001B0C24" w:rsidP="001B0C24">
      <w:pPr>
        <w:rPr>
          <w:rFonts w:ascii="Cambria" w:hAnsi="Cambria" w:cs="Times New Roman"/>
          <w:b/>
          <w:bCs/>
        </w:rPr>
      </w:pPr>
    </w:p>
    <w:p w14:paraId="5A69C43C" w14:textId="7220EEBC" w:rsidR="001B0C24" w:rsidRPr="001B0C24" w:rsidRDefault="23F7DC17" w:rsidP="00A33386">
      <w:pPr>
        <w:pStyle w:val="ListParagraph"/>
        <w:numPr>
          <w:ilvl w:val="0"/>
          <w:numId w:val="19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</w:rPr>
        <w:t>Review the feedback and create a report of the most important findings and actionable recommendations.</w:t>
      </w:r>
    </w:p>
    <w:p w14:paraId="269A299C" w14:textId="3355B112" w:rsidR="001B0C24" w:rsidRPr="001B0C24" w:rsidRDefault="23F7DC17" w:rsidP="00A33386">
      <w:pPr>
        <w:pStyle w:val="ListParagraph"/>
        <w:numPr>
          <w:ilvl w:val="0"/>
          <w:numId w:val="18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23F7DC17">
        <w:rPr>
          <w:rFonts w:ascii="Cambria" w:hAnsi="Cambria" w:cs="Times New Roman"/>
          <w:i/>
          <w:iCs/>
        </w:rPr>
        <w:t>Note:</w:t>
      </w:r>
      <w:r w:rsidRPr="23F7DC17">
        <w:rPr>
          <w:rFonts w:ascii="Cambria" w:hAnsi="Cambria" w:cs="Times New Roman"/>
        </w:rPr>
        <w:t xml:space="preserve"> It can be helpful to categorize your findings by the interview goals you had at the beginning (i.e., business, users, problems, fears, motives, competitive advantages, solutions, alternatives, and unique value propositions).</w:t>
      </w:r>
    </w:p>
    <w:p w14:paraId="033B0A29" w14:textId="77777777" w:rsidR="001B0C24" w:rsidRPr="001B0C24" w:rsidRDefault="001B0C24" w:rsidP="001B0C24">
      <w:pPr>
        <w:pStyle w:val="ListParagraph"/>
        <w:numPr>
          <w:ilvl w:val="0"/>
          <w:numId w:val="19"/>
        </w:numPr>
        <w:ind w:left="360"/>
        <w:rPr>
          <w:rFonts w:ascii="Cambria" w:hAnsi="Cambria" w:cs="Times New Roman"/>
        </w:rPr>
      </w:pPr>
      <w:r w:rsidRPr="001B0C24">
        <w:rPr>
          <w:rFonts w:ascii="Cambria" w:hAnsi="Cambria" w:cs="Times New Roman"/>
        </w:rPr>
        <w:t>Use the findings to inform the design process.</w:t>
      </w:r>
    </w:p>
    <w:p w14:paraId="46BAE822" w14:textId="5DC5850E" w:rsidR="001B0C24" w:rsidRPr="001B0C24" w:rsidRDefault="001B0C24" w:rsidP="002A2FE3">
      <w:pPr>
        <w:rPr>
          <w:rFonts w:ascii="Cambria" w:hAnsi="Cambria"/>
        </w:rPr>
      </w:pPr>
    </w:p>
    <w:p w14:paraId="2DE433EA" w14:textId="13076B20" w:rsidR="001B0C24" w:rsidRDefault="001B0C24" w:rsidP="002A2FE3">
      <w:pPr>
        <w:rPr>
          <w:rFonts w:ascii="Cambria" w:hAnsi="Cambria"/>
        </w:rPr>
      </w:pPr>
    </w:p>
    <w:p w14:paraId="1EA5544A" w14:textId="65B29646" w:rsidR="001B0C24" w:rsidRDefault="001B0C24" w:rsidP="002A2FE3">
      <w:pPr>
        <w:rPr>
          <w:rFonts w:ascii="Cambria" w:hAnsi="Cambria"/>
        </w:rPr>
      </w:pPr>
      <w:r w:rsidRPr="00B272C6">
        <w:rPr>
          <w:rFonts w:ascii="Cambria" w:hAnsi="Cambria" w:cstheme="minorHAnsi"/>
        </w:rPr>
        <w:t>[</w:t>
      </w:r>
      <w:r w:rsidRPr="00B272C6">
        <w:rPr>
          <w:rFonts w:ascii="Cambria" w:hAnsi="Cambria" w:cstheme="minorHAnsi"/>
          <w:color w:val="FF0000"/>
        </w:rPr>
        <w:t>END: How to Do It</w:t>
      </w:r>
      <w:r w:rsidRPr="00B272C6">
        <w:rPr>
          <w:rFonts w:ascii="Cambria" w:hAnsi="Cambria" w:cstheme="minorHAnsi"/>
        </w:rPr>
        <w:t>]</w:t>
      </w:r>
    </w:p>
    <w:p w14:paraId="29B3BB6E" w14:textId="331F2AF9" w:rsidR="001B0C24" w:rsidRDefault="001B0C24" w:rsidP="002A2FE3">
      <w:pPr>
        <w:rPr>
          <w:rFonts w:ascii="Cambria" w:hAnsi="Cambria"/>
        </w:rPr>
      </w:pPr>
    </w:p>
    <w:p w14:paraId="4DC073B7" w14:textId="77777777" w:rsidR="001B0C24" w:rsidRPr="004D3057" w:rsidRDefault="001B0C24" w:rsidP="002A2FE3">
      <w:pPr>
        <w:rPr>
          <w:rFonts w:ascii="Cambria" w:hAnsi="Cambria"/>
        </w:rPr>
      </w:pPr>
    </w:p>
    <w:p w14:paraId="110A98E3" w14:textId="77777777" w:rsidR="002A2FE3" w:rsidRPr="00D45ECB" w:rsidRDefault="002A2FE3" w:rsidP="002A2FE3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bookmarkEnd w:id="0"/>
      <w:r>
        <w:rPr>
          <w:rFonts w:ascii="Cambria" w:hAnsi="Cambria"/>
          <w:b/>
          <w:bCs/>
          <w:color w:val="FFFFFF" w:themeColor="background1"/>
        </w:rPr>
        <w:t>Author</w:t>
      </w:r>
    </w:p>
    <w:p w14:paraId="5E97EE84" w14:textId="77777777" w:rsidR="002A2FE3" w:rsidRPr="00432932" w:rsidRDefault="002A2FE3" w:rsidP="002A2FE3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05A624AF" w14:textId="77777777" w:rsidR="002A2FE3" w:rsidRDefault="002A2FE3" w:rsidP="002A2FE3">
      <w:pPr>
        <w:rPr>
          <w:rFonts w:ascii="Cambria" w:hAnsi="Cambria"/>
        </w:rPr>
      </w:pPr>
    </w:p>
    <w:p w14:paraId="51DA022C" w14:textId="77777777" w:rsidR="002A2FE3" w:rsidRPr="00C25AF6" w:rsidRDefault="002A2FE3" w:rsidP="002A2FE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33923F75" w14:textId="77777777" w:rsidR="002A2FE3" w:rsidRDefault="002A2FE3" w:rsidP="002A2FE3">
      <w:pPr>
        <w:rPr>
          <w:rFonts w:ascii="Cambria" w:hAnsi="Cambria"/>
        </w:rPr>
      </w:pPr>
    </w:p>
    <w:p w14:paraId="0C992D72" w14:textId="77777777" w:rsidR="002A2FE3" w:rsidRDefault="002A2FE3" w:rsidP="002A2FE3">
      <w:pPr>
        <w:rPr>
          <w:rFonts w:ascii="Cambria" w:hAnsi="Cambria"/>
        </w:rPr>
      </w:pPr>
    </w:p>
    <w:bookmarkEnd w:id="1"/>
    <w:p w14:paraId="409E26EA" w14:textId="1E7FE790" w:rsidR="00FD7E6B" w:rsidRPr="00D45ECB" w:rsidRDefault="15D61A5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15D61A56"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4ECE3378" w14:textId="77777777" w:rsidR="001B0C24" w:rsidRPr="001B0C24" w:rsidRDefault="001B0C24" w:rsidP="00C537AB">
      <w:pPr>
        <w:pStyle w:val="ListParagraph"/>
        <w:numPr>
          <w:ilvl w:val="0"/>
          <w:numId w:val="20"/>
        </w:numPr>
        <w:spacing w:after="120"/>
        <w:ind w:left="360"/>
        <w:contextualSpacing w:val="0"/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 w:rsidRPr="00166956">
        <w:rPr>
          <w:rFonts w:ascii="Times New Roman" w:hAnsi="Times New Roman" w:cs="Times New Roman"/>
        </w:rPr>
        <w:t>Fard</w:t>
      </w:r>
      <w:proofErr w:type="spellEnd"/>
      <w:r w:rsidRPr="00166956">
        <w:rPr>
          <w:rFonts w:ascii="Times New Roman" w:hAnsi="Times New Roman" w:cs="Times New Roman"/>
        </w:rPr>
        <w:t xml:space="preserve">, A. (2019). The ultimate guide to stakeholder interviews: </w:t>
      </w:r>
      <w:proofErr w:type="gramStart"/>
      <w:r w:rsidRPr="00166956">
        <w:rPr>
          <w:rFonts w:ascii="Times New Roman" w:hAnsi="Times New Roman" w:cs="Times New Roman"/>
        </w:rPr>
        <w:t>understand</w:t>
      </w:r>
      <w:proofErr w:type="gramEnd"/>
      <w:r w:rsidRPr="00166956">
        <w:rPr>
          <w:rFonts w:ascii="Times New Roman" w:hAnsi="Times New Roman" w:cs="Times New Roman"/>
        </w:rPr>
        <w:t xml:space="preserve"> your clients. Retrieved from: </w:t>
      </w:r>
      <w:hyperlink r:id="rId5" w:history="1">
        <w:r w:rsidRPr="00166956">
          <w:rPr>
            <w:rStyle w:val="Hyperlink"/>
            <w:rFonts w:ascii="Times New Roman" w:hAnsi="Times New Roman" w:cs="Times New Roman"/>
          </w:rPr>
          <w:t>https://uxdesign.cc/the-ultimate-guide-to-stakeholder-interviews-understand-your-clients-a3bcf87b6e8b</w:t>
        </w:r>
      </w:hyperlink>
    </w:p>
    <w:p w14:paraId="0AC57691" w14:textId="0906393B" w:rsidR="009E7625" w:rsidRPr="001B0C24" w:rsidRDefault="001B0C24" w:rsidP="001B0C24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</w:rPr>
      </w:pPr>
      <w:r w:rsidRPr="001B0C24">
        <w:rPr>
          <w:rFonts w:ascii="Times New Roman" w:hAnsi="Times New Roman" w:cs="Times New Roman"/>
        </w:rPr>
        <w:t xml:space="preserve">Internal Stakeholder Interviews. Retrieved from </w:t>
      </w:r>
      <w:hyperlink r:id="rId6" w:anchor="toc-element-3" w:history="1">
        <w:r w:rsidRPr="001B0C24">
          <w:rPr>
            <w:rStyle w:val="Hyperlink"/>
            <w:rFonts w:ascii="Times New Roman" w:hAnsi="Times New Roman" w:cs="Times New Roman"/>
          </w:rPr>
          <w:t>https://www.userinterviews.com/ux-research-field-guide-chapter/internal-stakeholder-interviews#toc-element-3</w:t>
        </w:r>
      </w:hyperlink>
    </w:p>
    <w:p w14:paraId="61E20EB3" w14:textId="77777777" w:rsidR="002A2FE3" w:rsidRDefault="002A2FE3">
      <w:pPr>
        <w:rPr>
          <w:rFonts w:ascii="Cambria" w:hAnsi="Cambria"/>
        </w:rPr>
      </w:pPr>
    </w:p>
    <w:p w14:paraId="781D112F" w14:textId="71991B9C" w:rsidR="00C64AB6" w:rsidRPr="00D45ECB" w:rsidRDefault="15D61A5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15D61A56">
        <w:rPr>
          <w:rFonts w:ascii="Cambria" w:hAnsi="Cambria"/>
          <w:b/>
          <w:bCs/>
          <w:color w:val="FFFFFF" w:themeColor="background1"/>
        </w:rPr>
        <w:t xml:space="preserve">References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3147F034" w:rsidR="00C64AB6" w:rsidRPr="00C25AF6" w:rsidRDefault="00766EF8" w:rsidP="00C64AB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7FC654B1" w14:textId="77777777" w:rsidR="00735CF0" w:rsidRDefault="00735CF0"/>
    <w:p w14:paraId="40D10BF9" w14:textId="77777777" w:rsidR="00735CF0" w:rsidRDefault="00735CF0"/>
    <w:p w14:paraId="5C9A5C9C" w14:textId="77777777" w:rsidR="00735CF0" w:rsidRDefault="00735CF0"/>
    <w:sectPr w:rsidR="00735CF0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372A"/>
    <w:multiLevelType w:val="hybridMultilevel"/>
    <w:tmpl w:val="C3B0C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64C92"/>
    <w:multiLevelType w:val="hybridMultilevel"/>
    <w:tmpl w:val="83A8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8B16DE"/>
    <w:multiLevelType w:val="hybridMultilevel"/>
    <w:tmpl w:val="DAAA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2B2"/>
    <w:multiLevelType w:val="hybridMultilevel"/>
    <w:tmpl w:val="EF74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7EA0"/>
    <w:multiLevelType w:val="hybridMultilevel"/>
    <w:tmpl w:val="665E8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76FB3"/>
    <w:multiLevelType w:val="hybridMultilevel"/>
    <w:tmpl w:val="F0D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AAD"/>
    <w:multiLevelType w:val="hybridMultilevel"/>
    <w:tmpl w:val="0410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40514"/>
    <w:multiLevelType w:val="hybridMultilevel"/>
    <w:tmpl w:val="219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5F6"/>
    <w:multiLevelType w:val="hybridMultilevel"/>
    <w:tmpl w:val="4F22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935BE"/>
    <w:multiLevelType w:val="hybridMultilevel"/>
    <w:tmpl w:val="AA36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F3863"/>
    <w:multiLevelType w:val="multilevel"/>
    <w:tmpl w:val="E97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51FD6"/>
    <w:multiLevelType w:val="hybridMultilevel"/>
    <w:tmpl w:val="1E5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7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12"/>
  </w:num>
  <w:num w:numId="13">
    <w:abstractNumId w:val="13"/>
  </w:num>
  <w:num w:numId="14">
    <w:abstractNumId w:val="18"/>
  </w:num>
  <w:num w:numId="15">
    <w:abstractNumId w:val="14"/>
  </w:num>
  <w:num w:numId="16">
    <w:abstractNumId w:val="6"/>
  </w:num>
  <w:num w:numId="17">
    <w:abstractNumId w:val="9"/>
  </w:num>
  <w:num w:numId="18">
    <w:abstractNumId w:val="0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1603"/>
    <w:rsid w:val="00056B1D"/>
    <w:rsid w:val="000930B6"/>
    <w:rsid w:val="000A3076"/>
    <w:rsid w:val="000B0A6C"/>
    <w:rsid w:val="000C18A2"/>
    <w:rsid w:val="000D3D73"/>
    <w:rsid w:val="000E5534"/>
    <w:rsid w:val="000F702E"/>
    <w:rsid w:val="00106501"/>
    <w:rsid w:val="00130741"/>
    <w:rsid w:val="0013547C"/>
    <w:rsid w:val="00151882"/>
    <w:rsid w:val="00153AF8"/>
    <w:rsid w:val="00163512"/>
    <w:rsid w:val="00165530"/>
    <w:rsid w:val="00170616"/>
    <w:rsid w:val="00196A48"/>
    <w:rsid w:val="001A6F15"/>
    <w:rsid w:val="001B0C24"/>
    <w:rsid w:val="00263F2F"/>
    <w:rsid w:val="002A2FE3"/>
    <w:rsid w:val="002E14A2"/>
    <w:rsid w:val="0031796F"/>
    <w:rsid w:val="00327BA2"/>
    <w:rsid w:val="00331DC2"/>
    <w:rsid w:val="00334963"/>
    <w:rsid w:val="003368D0"/>
    <w:rsid w:val="00373169"/>
    <w:rsid w:val="00375DFB"/>
    <w:rsid w:val="003906D6"/>
    <w:rsid w:val="003926EA"/>
    <w:rsid w:val="00395A02"/>
    <w:rsid w:val="003B31C2"/>
    <w:rsid w:val="003B36A3"/>
    <w:rsid w:val="003B404A"/>
    <w:rsid w:val="003F1CDC"/>
    <w:rsid w:val="00432932"/>
    <w:rsid w:val="00437BE9"/>
    <w:rsid w:val="00440810"/>
    <w:rsid w:val="00485D8B"/>
    <w:rsid w:val="00492A5D"/>
    <w:rsid w:val="00497FFE"/>
    <w:rsid w:val="004A3F66"/>
    <w:rsid w:val="004B36E6"/>
    <w:rsid w:val="004B7C6F"/>
    <w:rsid w:val="004C088B"/>
    <w:rsid w:val="004F74AD"/>
    <w:rsid w:val="00516391"/>
    <w:rsid w:val="00532016"/>
    <w:rsid w:val="00536B34"/>
    <w:rsid w:val="0056640C"/>
    <w:rsid w:val="0058151E"/>
    <w:rsid w:val="005D23BE"/>
    <w:rsid w:val="00610404"/>
    <w:rsid w:val="0066001C"/>
    <w:rsid w:val="00677647"/>
    <w:rsid w:val="00694128"/>
    <w:rsid w:val="006955C9"/>
    <w:rsid w:val="006D38D4"/>
    <w:rsid w:val="006D6483"/>
    <w:rsid w:val="006D70FB"/>
    <w:rsid w:val="00704592"/>
    <w:rsid w:val="00732AB6"/>
    <w:rsid w:val="00735CF0"/>
    <w:rsid w:val="00766EF8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80567"/>
    <w:rsid w:val="0099059D"/>
    <w:rsid w:val="009A49F0"/>
    <w:rsid w:val="009A7D61"/>
    <w:rsid w:val="009B39B1"/>
    <w:rsid w:val="009B6158"/>
    <w:rsid w:val="009D38B6"/>
    <w:rsid w:val="009E7625"/>
    <w:rsid w:val="00A0594C"/>
    <w:rsid w:val="00A33386"/>
    <w:rsid w:val="00A42B3A"/>
    <w:rsid w:val="00A6156A"/>
    <w:rsid w:val="00A94016"/>
    <w:rsid w:val="00A94DEF"/>
    <w:rsid w:val="00A97365"/>
    <w:rsid w:val="00A97F8E"/>
    <w:rsid w:val="00B05EAB"/>
    <w:rsid w:val="00B22674"/>
    <w:rsid w:val="00B23B47"/>
    <w:rsid w:val="00B436AE"/>
    <w:rsid w:val="00B5634E"/>
    <w:rsid w:val="00B64522"/>
    <w:rsid w:val="00B65436"/>
    <w:rsid w:val="00BA5E5F"/>
    <w:rsid w:val="00C04598"/>
    <w:rsid w:val="00C24CEA"/>
    <w:rsid w:val="00C25AF6"/>
    <w:rsid w:val="00C50B56"/>
    <w:rsid w:val="00C537AB"/>
    <w:rsid w:val="00C56723"/>
    <w:rsid w:val="00C64AB6"/>
    <w:rsid w:val="00C7463D"/>
    <w:rsid w:val="00CA191E"/>
    <w:rsid w:val="00CA2078"/>
    <w:rsid w:val="00CC1162"/>
    <w:rsid w:val="00CD0692"/>
    <w:rsid w:val="00CD55DC"/>
    <w:rsid w:val="00CE7126"/>
    <w:rsid w:val="00CF61CE"/>
    <w:rsid w:val="00D05C37"/>
    <w:rsid w:val="00D05D2C"/>
    <w:rsid w:val="00D34E55"/>
    <w:rsid w:val="00D45ECB"/>
    <w:rsid w:val="00D5123B"/>
    <w:rsid w:val="00D547E7"/>
    <w:rsid w:val="00D856BA"/>
    <w:rsid w:val="00D95420"/>
    <w:rsid w:val="00D97305"/>
    <w:rsid w:val="00DC2021"/>
    <w:rsid w:val="00DE10F4"/>
    <w:rsid w:val="00E50093"/>
    <w:rsid w:val="00E51D08"/>
    <w:rsid w:val="00E7039E"/>
    <w:rsid w:val="00E836AA"/>
    <w:rsid w:val="00E943EF"/>
    <w:rsid w:val="00E97999"/>
    <w:rsid w:val="00EB28FB"/>
    <w:rsid w:val="00ED0A66"/>
    <w:rsid w:val="00ED21FC"/>
    <w:rsid w:val="00EE21DF"/>
    <w:rsid w:val="00EF1417"/>
    <w:rsid w:val="00F01F1D"/>
    <w:rsid w:val="00F10846"/>
    <w:rsid w:val="00F37753"/>
    <w:rsid w:val="00F406D0"/>
    <w:rsid w:val="00F417BB"/>
    <w:rsid w:val="00F442FE"/>
    <w:rsid w:val="00F6179F"/>
    <w:rsid w:val="00F63D3B"/>
    <w:rsid w:val="00F873F4"/>
    <w:rsid w:val="00FC435E"/>
    <w:rsid w:val="00FD7E6B"/>
    <w:rsid w:val="00FF7F4B"/>
    <w:rsid w:val="097D8554"/>
    <w:rsid w:val="0F3FE67B"/>
    <w:rsid w:val="15D61A56"/>
    <w:rsid w:val="23F7DC17"/>
    <w:rsid w:val="25A0B3F9"/>
    <w:rsid w:val="61BE6022"/>
    <w:rsid w:val="71C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0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erinterviews.com/ux-research-field-guide-chapter/internal-stakeholder-interviews" TargetMode="External"/><Relationship Id="rId5" Type="http://schemas.openxmlformats.org/officeDocument/2006/relationships/hyperlink" Target="https://uxdesign.cc/the-ultimate-guide-to-stakeholder-interviews-understand-your-clients-a3bcf87b6e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2020-09-13T14:42:00Z</dcterms:created>
  <dcterms:modified xsi:type="dcterms:W3CDTF">2020-09-13T14:47:00Z</dcterms:modified>
</cp:coreProperties>
</file>