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D17CC" w14:textId="2FEF2AD6" w:rsidR="00605833" w:rsidRDefault="001F3D72" w:rsidP="00605833">
      <w:pPr>
        <w:jc w:val="right"/>
        <w:rPr>
          <w:b/>
          <w:sz w:val="36"/>
          <w:szCs w:val="32"/>
        </w:rPr>
      </w:pPr>
      <w:bookmarkStart w:id="0" w:name="_Toc315855316"/>
      <w:bookmarkStart w:id="1" w:name="_GoBack"/>
      <w:bookmarkEnd w:id="1"/>
      <w:r>
        <w:rPr>
          <w:b/>
          <w:noProof/>
          <w:sz w:val="36"/>
          <w:szCs w:val="32"/>
        </w:rPr>
        <w:drawing>
          <wp:anchor distT="0" distB="0" distL="114300" distR="114300" simplePos="0" relativeHeight="251663360" behindDoc="0" locked="0" layoutInCell="1" allowOverlap="1" wp14:anchorId="05D35E9D" wp14:editId="3DB97190">
            <wp:simplePos x="0" y="0"/>
            <wp:positionH relativeFrom="column">
              <wp:posOffset>2811677</wp:posOffset>
            </wp:positionH>
            <wp:positionV relativeFrom="paragraph">
              <wp:posOffset>76200</wp:posOffset>
            </wp:positionV>
            <wp:extent cx="1381125" cy="13811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0px-US-DeptOfVeteransAffairs-Seal.svg.png"/>
                    <pic:cNvPicPr/>
                  </pic:nvPicPr>
                  <pic:blipFill>
                    <a:blip r:embed="rId12">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14:sizeRelH relativeFrom="page">
              <wp14:pctWidth>0</wp14:pctWidth>
            </wp14:sizeRelH>
            <wp14:sizeRelV relativeFrom="page">
              <wp14:pctHeight>0</wp14:pctHeight>
            </wp14:sizeRelV>
          </wp:anchor>
        </w:drawing>
      </w:r>
    </w:p>
    <w:p w14:paraId="1D1B765D" w14:textId="339E4FB0" w:rsidR="00605833" w:rsidRDefault="00605833" w:rsidP="00E10BC0">
      <w:pPr>
        <w:jc w:val="center"/>
        <w:rPr>
          <w:b/>
          <w:sz w:val="36"/>
          <w:szCs w:val="32"/>
        </w:rPr>
      </w:pPr>
    </w:p>
    <w:p w14:paraId="6FEA8F52" w14:textId="77777777" w:rsidR="001F3D72" w:rsidRDefault="001F3D72" w:rsidP="00E10BC0">
      <w:pPr>
        <w:jc w:val="center"/>
        <w:rPr>
          <w:b/>
          <w:sz w:val="36"/>
          <w:szCs w:val="32"/>
        </w:rPr>
      </w:pPr>
    </w:p>
    <w:p w14:paraId="1E40146E" w14:textId="7D3D9833" w:rsidR="001F3D72" w:rsidRDefault="001F3D72" w:rsidP="00E10BC0">
      <w:pPr>
        <w:jc w:val="center"/>
        <w:rPr>
          <w:b/>
          <w:sz w:val="36"/>
          <w:szCs w:val="32"/>
        </w:rPr>
      </w:pPr>
    </w:p>
    <w:p w14:paraId="0BD1D434" w14:textId="38D185BB" w:rsidR="001F3D72" w:rsidRDefault="001F3D72" w:rsidP="00E10BC0">
      <w:pPr>
        <w:jc w:val="center"/>
        <w:rPr>
          <w:b/>
          <w:sz w:val="36"/>
          <w:szCs w:val="32"/>
        </w:rPr>
      </w:pPr>
    </w:p>
    <w:p w14:paraId="45345FC1" w14:textId="77777777" w:rsidR="001F3D72" w:rsidRDefault="001F3D72" w:rsidP="00E10BC0">
      <w:pPr>
        <w:jc w:val="center"/>
        <w:rPr>
          <w:b/>
          <w:sz w:val="36"/>
          <w:szCs w:val="32"/>
        </w:rPr>
      </w:pPr>
    </w:p>
    <w:p w14:paraId="5174AF1C" w14:textId="50CCF600" w:rsidR="001F3D72" w:rsidRDefault="001F3D72" w:rsidP="00E10BC0">
      <w:pPr>
        <w:jc w:val="center"/>
        <w:rPr>
          <w:b/>
          <w:sz w:val="36"/>
          <w:szCs w:val="32"/>
        </w:rPr>
      </w:pPr>
    </w:p>
    <w:p w14:paraId="2FBF996F" w14:textId="77777777" w:rsidR="001F3D72" w:rsidRPr="008D6027" w:rsidRDefault="00764CF1" w:rsidP="00E10BC0">
      <w:pPr>
        <w:jc w:val="center"/>
        <w:rPr>
          <w:rFonts w:ascii="Arial" w:hAnsi="Arial" w:cs="Arial"/>
          <w:b/>
          <w:sz w:val="32"/>
          <w:szCs w:val="32"/>
        </w:rPr>
      </w:pPr>
      <w:r w:rsidRPr="008D6027">
        <w:rPr>
          <w:rFonts w:ascii="Arial" w:hAnsi="Arial" w:cs="Arial"/>
          <w:b/>
          <w:sz w:val="32"/>
          <w:szCs w:val="32"/>
        </w:rPr>
        <w:t>Veterans Health Administration</w:t>
      </w:r>
      <w:r w:rsidR="001F3D72" w:rsidRPr="008D6027">
        <w:rPr>
          <w:rFonts w:ascii="Arial" w:hAnsi="Arial" w:cs="Arial"/>
          <w:b/>
          <w:sz w:val="32"/>
          <w:szCs w:val="32"/>
        </w:rPr>
        <w:t xml:space="preserve"> (VHA)</w:t>
      </w:r>
    </w:p>
    <w:p w14:paraId="669F9DA5" w14:textId="0E467995" w:rsidR="00606C31" w:rsidRPr="008D6027" w:rsidRDefault="00E10BC0" w:rsidP="00E10BC0">
      <w:pPr>
        <w:jc w:val="center"/>
        <w:rPr>
          <w:rFonts w:ascii="Arial" w:hAnsi="Arial" w:cs="Arial"/>
          <w:b/>
          <w:sz w:val="32"/>
          <w:szCs w:val="32"/>
        </w:rPr>
      </w:pPr>
      <w:r w:rsidRPr="008D6027">
        <w:rPr>
          <w:rFonts w:ascii="Arial" w:hAnsi="Arial" w:cs="Arial"/>
          <w:b/>
          <w:sz w:val="32"/>
          <w:szCs w:val="32"/>
        </w:rPr>
        <w:br/>
      </w:r>
    </w:p>
    <w:bookmarkEnd w:id="0"/>
    <w:p w14:paraId="5FF23072" w14:textId="77777777" w:rsidR="00667FCE" w:rsidRPr="001C6029" w:rsidRDefault="00667FCE" w:rsidP="00E10BC0">
      <w:pPr>
        <w:jc w:val="center"/>
        <w:rPr>
          <w:rFonts w:ascii="Arial" w:hAnsi="Arial" w:cs="Arial"/>
          <w:b/>
          <w:sz w:val="36"/>
          <w:szCs w:val="32"/>
        </w:rPr>
      </w:pPr>
    </w:p>
    <w:p w14:paraId="5924D0FE" w14:textId="77777777" w:rsidR="00667FCE" w:rsidRPr="001C6029" w:rsidRDefault="00667FCE" w:rsidP="00E10BC0">
      <w:pPr>
        <w:jc w:val="center"/>
        <w:rPr>
          <w:rFonts w:ascii="Arial" w:hAnsi="Arial" w:cs="Arial"/>
          <w:b/>
          <w:sz w:val="36"/>
          <w:szCs w:val="32"/>
        </w:rPr>
      </w:pPr>
    </w:p>
    <w:p w14:paraId="05BD5857" w14:textId="77777777" w:rsidR="00874D09" w:rsidRDefault="00874D09" w:rsidP="00E10BC0">
      <w:pPr>
        <w:jc w:val="center"/>
        <w:rPr>
          <w:rFonts w:ascii="Arial" w:hAnsi="Arial" w:cs="Arial"/>
          <w:b/>
          <w:sz w:val="40"/>
          <w:szCs w:val="32"/>
        </w:rPr>
      </w:pPr>
      <w:bookmarkStart w:id="2" w:name="_Toc315855318"/>
      <w:r>
        <w:rPr>
          <w:rFonts w:ascii="Arial" w:hAnsi="Arial" w:cs="Arial"/>
          <w:b/>
          <w:sz w:val="40"/>
          <w:szCs w:val="32"/>
        </w:rPr>
        <w:t xml:space="preserve">Prescription Drug Monitoring Program </w:t>
      </w:r>
    </w:p>
    <w:p w14:paraId="03C7CA77" w14:textId="0F0674D9" w:rsidR="001F3D72" w:rsidRDefault="00874D09" w:rsidP="00E10BC0">
      <w:pPr>
        <w:jc w:val="center"/>
        <w:rPr>
          <w:rFonts w:ascii="Arial" w:hAnsi="Arial" w:cs="Arial"/>
          <w:b/>
          <w:sz w:val="40"/>
          <w:szCs w:val="32"/>
        </w:rPr>
      </w:pPr>
      <w:r>
        <w:rPr>
          <w:rFonts w:ascii="Arial" w:hAnsi="Arial" w:cs="Arial"/>
          <w:b/>
          <w:sz w:val="40"/>
          <w:szCs w:val="32"/>
        </w:rPr>
        <w:t>Quality Improvement</w:t>
      </w:r>
      <w:r w:rsidR="00351FA5">
        <w:rPr>
          <w:rFonts w:ascii="Arial" w:hAnsi="Arial" w:cs="Arial"/>
          <w:b/>
          <w:sz w:val="40"/>
          <w:szCs w:val="32"/>
        </w:rPr>
        <w:t xml:space="preserve"> Study</w:t>
      </w:r>
    </w:p>
    <w:p w14:paraId="12CF7581" w14:textId="156615B2" w:rsidR="00CD6B31" w:rsidRDefault="00CD6B31" w:rsidP="00E10BC0">
      <w:pPr>
        <w:jc w:val="center"/>
        <w:rPr>
          <w:rFonts w:ascii="Arial" w:hAnsi="Arial" w:cs="Arial"/>
          <w:b/>
          <w:sz w:val="40"/>
          <w:szCs w:val="32"/>
        </w:rPr>
      </w:pPr>
    </w:p>
    <w:p w14:paraId="085B0304" w14:textId="4BF2BB3A" w:rsidR="00CD6B31" w:rsidRDefault="00CD6B31" w:rsidP="00E10BC0">
      <w:pPr>
        <w:jc w:val="center"/>
        <w:rPr>
          <w:rFonts w:ascii="Arial" w:hAnsi="Arial" w:cs="Arial"/>
          <w:b/>
          <w:sz w:val="28"/>
          <w:szCs w:val="32"/>
        </w:rPr>
      </w:pPr>
      <w:r>
        <w:rPr>
          <w:rFonts w:ascii="Arial" w:hAnsi="Arial" w:cs="Arial"/>
          <w:b/>
          <w:sz w:val="28"/>
          <w:szCs w:val="32"/>
        </w:rPr>
        <w:br/>
      </w:r>
    </w:p>
    <w:p w14:paraId="45859931" w14:textId="40B2FB8E" w:rsidR="00CD6B31" w:rsidRPr="008D6027" w:rsidRDefault="00CD6B31" w:rsidP="00E10BC0">
      <w:pPr>
        <w:jc w:val="center"/>
        <w:rPr>
          <w:rFonts w:ascii="Arial" w:hAnsi="Arial" w:cs="Arial"/>
          <w:b/>
          <w:sz w:val="28"/>
          <w:szCs w:val="32"/>
        </w:rPr>
      </w:pPr>
    </w:p>
    <w:p w14:paraId="7728C090" w14:textId="15DF39A9" w:rsidR="001F3D72" w:rsidRPr="001C6029" w:rsidRDefault="00E10BC0" w:rsidP="008D6027">
      <w:pPr>
        <w:rPr>
          <w:rFonts w:cs="Arial"/>
          <w:b/>
          <w:color w:val="002060"/>
          <w:sz w:val="20"/>
        </w:rPr>
      </w:pPr>
      <w:r w:rsidRPr="001C6029">
        <w:rPr>
          <w:rFonts w:ascii="Arial" w:hAnsi="Arial" w:cs="Arial"/>
          <w:b/>
          <w:sz w:val="36"/>
          <w:szCs w:val="32"/>
        </w:rPr>
        <w:br/>
      </w:r>
      <w:bookmarkEnd w:id="2"/>
    </w:p>
    <w:p w14:paraId="0B9E3001" w14:textId="60E2820B" w:rsidR="00847435" w:rsidRDefault="001F3D72" w:rsidP="001F3D72">
      <w:pPr>
        <w:pStyle w:val="BodyText"/>
        <w:spacing w:before="0" w:after="0"/>
        <w:jc w:val="center"/>
        <w:rPr>
          <w:rFonts w:cs="Arial"/>
          <w:b/>
          <w:color w:val="002060"/>
          <w:sz w:val="20"/>
        </w:rPr>
      </w:pPr>
      <w:r w:rsidRPr="001C6029">
        <w:rPr>
          <w:rFonts w:cs="Arial"/>
          <w:b/>
          <w:color w:val="002060"/>
          <w:sz w:val="20"/>
        </w:rPr>
        <w:t xml:space="preserve">VHA </w:t>
      </w:r>
      <w:r w:rsidR="008C4E1F" w:rsidRPr="001C6029">
        <w:rPr>
          <w:rFonts w:cs="Arial"/>
          <w:b/>
          <w:color w:val="002060"/>
          <w:sz w:val="20"/>
        </w:rPr>
        <w:t xml:space="preserve">Office of </w:t>
      </w:r>
      <w:r w:rsidRPr="001C6029">
        <w:rPr>
          <w:rFonts w:cs="Arial"/>
          <w:b/>
          <w:color w:val="002060"/>
          <w:sz w:val="20"/>
        </w:rPr>
        <w:t>Health</w:t>
      </w:r>
      <w:r w:rsidR="00847435" w:rsidRPr="001C6029">
        <w:rPr>
          <w:rFonts w:cs="Arial"/>
          <w:b/>
          <w:color w:val="002060"/>
          <w:sz w:val="20"/>
        </w:rPr>
        <w:t xml:space="preserve"> Informatics (</w:t>
      </w:r>
      <w:r w:rsidRPr="001C6029">
        <w:rPr>
          <w:rFonts w:cs="Arial"/>
          <w:b/>
          <w:color w:val="002060"/>
          <w:sz w:val="20"/>
        </w:rPr>
        <w:t>O</w:t>
      </w:r>
      <w:r w:rsidR="00847435" w:rsidRPr="001C6029">
        <w:rPr>
          <w:rFonts w:cs="Arial"/>
          <w:b/>
          <w:color w:val="002060"/>
          <w:sz w:val="20"/>
        </w:rPr>
        <w:t>HI)</w:t>
      </w:r>
    </w:p>
    <w:p w14:paraId="4EA44D23" w14:textId="60802EDE" w:rsidR="00847435" w:rsidRPr="001C6029" w:rsidRDefault="00DC4806" w:rsidP="00DC4806">
      <w:pPr>
        <w:pStyle w:val="BodyText"/>
        <w:spacing w:before="0" w:after="0"/>
        <w:jc w:val="center"/>
        <w:rPr>
          <w:rFonts w:cs="Arial"/>
          <w:b/>
          <w:color w:val="002060"/>
          <w:sz w:val="20"/>
        </w:rPr>
      </w:pPr>
      <w:r w:rsidRPr="00DC4806">
        <w:rPr>
          <w:rFonts w:cs="Arial"/>
          <w:b/>
          <w:color w:val="002060"/>
          <w:sz w:val="20"/>
        </w:rPr>
        <w:t>Clinical Informatics and Data Management Office (CIDMO)</w:t>
      </w:r>
    </w:p>
    <w:p w14:paraId="1DD974E0" w14:textId="66611BBE" w:rsidR="00847435" w:rsidRPr="001C6029" w:rsidRDefault="00847435" w:rsidP="008C4E1F">
      <w:pPr>
        <w:pStyle w:val="BodyText"/>
        <w:spacing w:before="0" w:after="0"/>
        <w:jc w:val="center"/>
        <w:rPr>
          <w:rFonts w:cs="Arial"/>
          <w:b/>
          <w:color w:val="002060"/>
          <w:sz w:val="20"/>
        </w:rPr>
      </w:pPr>
      <w:r w:rsidRPr="001C6029">
        <w:rPr>
          <w:rFonts w:cs="Arial"/>
          <w:b/>
          <w:color w:val="002060"/>
          <w:sz w:val="20"/>
        </w:rPr>
        <w:t>Knowledge Based Systems (KBS)</w:t>
      </w:r>
    </w:p>
    <w:p w14:paraId="4A65B11E" w14:textId="77777777" w:rsidR="00606C31" w:rsidRPr="001C6029" w:rsidRDefault="00606C31" w:rsidP="0017060D">
      <w:pPr>
        <w:pStyle w:val="BodyText"/>
        <w:rPr>
          <w:rFonts w:cs="Arial"/>
          <w:b/>
          <w:bCs/>
          <w:color w:val="002060"/>
          <w:szCs w:val="32"/>
        </w:rPr>
      </w:pPr>
    </w:p>
    <w:p w14:paraId="3A22DE55" w14:textId="57A6C3FB" w:rsidR="008C4E1F" w:rsidRPr="001C6029" w:rsidRDefault="00800688" w:rsidP="006731DA">
      <w:pPr>
        <w:pStyle w:val="BodyText"/>
        <w:jc w:val="center"/>
        <w:rPr>
          <w:rFonts w:cs="Arial"/>
          <w:color w:val="002060"/>
          <w:sz w:val="20"/>
        </w:rPr>
      </w:pPr>
      <w:r>
        <w:rPr>
          <w:rFonts w:cs="Arial"/>
          <w:b/>
          <w:bCs/>
          <w:color w:val="002060"/>
          <w:sz w:val="32"/>
          <w:szCs w:val="32"/>
        </w:rPr>
        <w:t>September</w:t>
      </w:r>
      <w:r w:rsidRPr="001C6029">
        <w:rPr>
          <w:rFonts w:cs="Arial"/>
          <w:b/>
          <w:bCs/>
          <w:color w:val="002060"/>
          <w:sz w:val="32"/>
          <w:szCs w:val="32"/>
        </w:rPr>
        <w:t xml:space="preserve"> </w:t>
      </w:r>
      <w:r w:rsidR="00012365" w:rsidRPr="001C6029">
        <w:rPr>
          <w:rFonts w:cs="Arial"/>
          <w:b/>
          <w:bCs/>
          <w:color w:val="002060"/>
          <w:sz w:val="32"/>
          <w:szCs w:val="32"/>
        </w:rPr>
        <w:t>201</w:t>
      </w:r>
      <w:r w:rsidR="00874D09">
        <w:rPr>
          <w:rFonts w:cs="Arial"/>
          <w:b/>
          <w:bCs/>
          <w:color w:val="002060"/>
          <w:sz w:val="32"/>
          <w:szCs w:val="32"/>
        </w:rPr>
        <w:t>9</w:t>
      </w:r>
    </w:p>
    <w:p w14:paraId="66B834D9" w14:textId="77777777" w:rsidR="008C4E1F" w:rsidRPr="001C6029" w:rsidRDefault="008C4E1F" w:rsidP="008C4E1F">
      <w:pPr>
        <w:pStyle w:val="BodyText"/>
        <w:jc w:val="center"/>
        <w:rPr>
          <w:rFonts w:cs="Arial"/>
          <w:color w:val="002060"/>
          <w:sz w:val="22"/>
        </w:rPr>
      </w:pPr>
      <w:r w:rsidRPr="001C6029">
        <w:rPr>
          <w:rFonts w:cs="Arial"/>
          <w:color w:val="002060"/>
          <w:sz w:val="22"/>
        </w:rPr>
        <w:t>Prepared By:</w:t>
      </w:r>
    </w:p>
    <w:p w14:paraId="71296221" w14:textId="77777777" w:rsidR="00874D09" w:rsidRDefault="00874D09" w:rsidP="001F3D72">
      <w:pPr>
        <w:jc w:val="center"/>
        <w:rPr>
          <w:rFonts w:ascii="Arial" w:hAnsi="Arial" w:cs="Arial"/>
          <w:b/>
          <w:color w:val="002060"/>
          <w:sz w:val="20"/>
          <w:szCs w:val="20"/>
        </w:rPr>
      </w:pPr>
    </w:p>
    <w:p w14:paraId="16C78CCE" w14:textId="3CF0E22B" w:rsidR="009B580C" w:rsidRDefault="001F3D72" w:rsidP="00A81ADE">
      <w:pPr>
        <w:jc w:val="center"/>
        <w:rPr>
          <w:rFonts w:ascii="Arial" w:hAnsi="Arial" w:cs="Arial"/>
          <w:sz w:val="22"/>
        </w:rPr>
      </w:pPr>
      <w:r w:rsidRPr="001C6029">
        <w:rPr>
          <w:rFonts w:ascii="Arial" w:hAnsi="Arial" w:cs="Arial"/>
          <w:b/>
          <w:color w:val="002060"/>
          <w:sz w:val="20"/>
          <w:szCs w:val="20"/>
        </w:rPr>
        <w:t xml:space="preserve">Scott </w:t>
      </w:r>
      <w:r w:rsidR="00BB7246">
        <w:rPr>
          <w:rFonts w:ascii="Arial" w:hAnsi="Arial" w:cs="Arial"/>
          <w:b/>
          <w:color w:val="002060"/>
          <w:sz w:val="20"/>
          <w:szCs w:val="20"/>
        </w:rPr>
        <w:t xml:space="preserve">D. </w:t>
      </w:r>
      <w:r w:rsidRPr="001C6029">
        <w:rPr>
          <w:rFonts w:ascii="Arial" w:hAnsi="Arial" w:cs="Arial"/>
          <w:b/>
          <w:color w:val="002060"/>
          <w:sz w:val="20"/>
          <w:szCs w:val="20"/>
        </w:rPr>
        <w:t xml:space="preserve">Wood, </w:t>
      </w:r>
      <w:r w:rsidR="00BB7246">
        <w:rPr>
          <w:rFonts w:ascii="Arial" w:hAnsi="Arial" w:cs="Arial"/>
          <w:b/>
          <w:color w:val="002060"/>
          <w:sz w:val="20"/>
          <w:szCs w:val="20"/>
        </w:rPr>
        <w:t>PhD, Health System</w:t>
      </w:r>
      <w:r w:rsidRPr="001C6029">
        <w:rPr>
          <w:rFonts w:ascii="Arial" w:hAnsi="Arial" w:cs="Arial"/>
          <w:b/>
          <w:color w:val="002060"/>
          <w:sz w:val="20"/>
          <w:szCs w:val="20"/>
        </w:rPr>
        <w:t xml:space="preserve"> Specialist,</w:t>
      </w:r>
      <w:r w:rsidRPr="001C6029">
        <w:rPr>
          <w:rFonts w:ascii="Arial" w:hAnsi="Arial" w:cs="Arial"/>
        </w:rPr>
        <w:t xml:space="preserve"> </w:t>
      </w:r>
      <w:hyperlink r:id="rId13" w:history="1">
        <w:r w:rsidRPr="001C6029">
          <w:rPr>
            <w:rStyle w:val="Hyperlink"/>
            <w:rFonts w:ascii="Arial" w:hAnsi="Arial" w:cs="Arial"/>
            <w:sz w:val="22"/>
          </w:rPr>
          <w:t>scott.wood2@va.gov</w:t>
        </w:r>
      </w:hyperlink>
      <w:r w:rsidRPr="001C6029">
        <w:rPr>
          <w:rFonts w:ascii="Arial" w:hAnsi="Arial" w:cs="Arial"/>
          <w:sz w:val="22"/>
        </w:rPr>
        <w:t xml:space="preserve"> </w:t>
      </w:r>
    </w:p>
    <w:p w14:paraId="3354C2C5" w14:textId="0E76CDF6" w:rsidR="00874D09" w:rsidRPr="00A81ADE" w:rsidRDefault="009B580C" w:rsidP="00A81ADE">
      <w:pPr>
        <w:jc w:val="center"/>
        <w:rPr>
          <w:rFonts w:ascii="Arial" w:hAnsi="Arial" w:cs="Arial"/>
          <w:b/>
          <w:color w:val="002060"/>
          <w:sz w:val="20"/>
          <w:szCs w:val="20"/>
        </w:rPr>
      </w:pPr>
      <w:r w:rsidRPr="00A81ADE">
        <w:rPr>
          <w:rFonts w:ascii="Arial" w:hAnsi="Arial" w:cs="Arial"/>
          <w:b/>
          <w:color w:val="002060"/>
          <w:sz w:val="20"/>
          <w:szCs w:val="20"/>
        </w:rPr>
        <w:t>Steven H. Brown MS MD, Director KBS</w:t>
      </w:r>
      <w:r w:rsidR="00874D09" w:rsidRPr="00A81ADE">
        <w:rPr>
          <w:rFonts w:ascii="Arial" w:hAnsi="Arial" w:cs="Arial"/>
          <w:b/>
          <w:color w:val="002060"/>
          <w:sz w:val="20"/>
          <w:szCs w:val="20"/>
        </w:rPr>
        <w:br w:type="page"/>
      </w:r>
    </w:p>
    <w:p w14:paraId="1FA7C230" w14:textId="77777777" w:rsidR="001F3D72" w:rsidRDefault="001F3D72" w:rsidP="001F3D72">
      <w:pPr>
        <w:jc w:val="center"/>
      </w:pPr>
    </w:p>
    <w:sdt>
      <w:sdtPr>
        <w:rPr>
          <w:rFonts w:ascii="Times New Roman" w:eastAsiaTheme="minorHAnsi" w:hAnsi="Times New Roman" w:cstheme="minorBidi"/>
          <w:b w:val="0"/>
          <w:bCs w:val="0"/>
          <w:color w:val="auto"/>
          <w:sz w:val="22"/>
          <w:szCs w:val="22"/>
          <w:lang w:eastAsia="en-US"/>
        </w:rPr>
        <w:id w:val="-408538951"/>
        <w:docPartObj>
          <w:docPartGallery w:val="Table of Contents"/>
          <w:docPartUnique/>
        </w:docPartObj>
      </w:sdtPr>
      <w:sdtEndPr>
        <w:rPr>
          <w:rFonts w:eastAsia="Times New Roman" w:cs="Times New Roman"/>
          <w:noProof/>
          <w:sz w:val="24"/>
          <w:szCs w:val="24"/>
        </w:rPr>
      </w:sdtEndPr>
      <w:sdtContent>
        <w:p w14:paraId="4E7A49E8" w14:textId="77777777" w:rsidR="00CC5EDF" w:rsidRDefault="00CC5EDF">
          <w:pPr>
            <w:pStyle w:val="TOCHeading"/>
          </w:pPr>
          <w:r>
            <w:t>Contents</w:t>
          </w:r>
        </w:p>
        <w:p w14:paraId="79F22F06" w14:textId="4D665E39" w:rsidR="002E1E80" w:rsidRDefault="00E4329A">
          <w:pPr>
            <w:pStyle w:val="TOC1"/>
            <w:tabs>
              <w:tab w:val="right" w:leader="dot" w:pos="10790"/>
            </w:tabs>
            <w:rPr>
              <w:rFonts w:eastAsiaTheme="minorEastAsia"/>
              <w:noProof/>
              <w:sz w:val="24"/>
              <w:szCs w:val="24"/>
            </w:rPr>
          </w:pPr>
          <w:r>
            <w:fldChar w:fldCharType="begin"/>
          </w:r>
          <w:r w:rsidR="00CC5EDF">
            <w:instrText xml:space="preserve"> TOC \o "1-3" \h \z \u </w:instrText>
          </w:r>
          <w:r>
            <w:fldChar w:fldCharType="separate"/>
          </w:r>
          <w:hyperlink w:anchor="_Toc18493725" w:history="1">
            <w:r w:rsidR="002E1E80" w:rsidRPr="002410E7">
              <w:rPr>
                <w:rStyle w:val="Hyperlink"/>
                <w:noProof/>
              </w:rPr>
              <w:t>Executive Summary</w:t>
            </w:r>
            <w:r w:rsidR="002E1E80">
              <w:rPr>
                <w:noProof/>
                <w:webHidden/>
              </w:rPr>
              <w:tab/>
            </w:r>
            <w:r w:rsidR="002E1E80">
              <w:rPr>
                <w:noProof/>
                <w:webHidden/>
              </w:rPr>
              <w:fldChar w:fldCharType="begin"/>
            </w:r>
            <w:r w:rsidR="002E1E80">
              <w:rPr>
                <w:noProof/>
                <w:webHidden/>
              </w:rPr>
              <w:instrText xml:space="preserve"> PAGEREF _Toc18493725 \h </w:instrText>
            </w:r>
            <w:r w:rsidR="002E1E80">
              <w:rPr>
                <w:noProof/>
                <w:webHidden/>
              </w:rPr>
            </w:r>
            <w:r w:rsidR="002E1E80">
              <w:rPr>
                <w:noProof/>
                <w:webHidden/>
              </w:rPr>
              <w:fldChar w:fldCharType="separate"/>
            </w:r>
            <w:r w:rsidR="002E1E80">
              <w:rPr>
                <w:noProof/>
                <w:webHidden/>
              </w:rPr>
              <w:t>3</w:t>
            </w:r>
            <w:r w:rsidR="002E1E80">
              <w:rPr>
                <w:noProof/>
                <w:webHidden/>
              </w:rPr>
              <w:fldChar w:fldCharType="end"/>
            </w:r>
          </w:hyperlink>
        </w:p>
        <w:p w14:paraId="5B02EB25" w14:textId="007E870F" w:rsidR="002E1E80" w:rsidRDefault="00470728">
          <w:pPr>
            <w:pStyle w:val="TOC1"/>
            <w:tabs>
              <w:tab w:val="right" w:leader="dot" w:pos="10790"/>
            </w:tabs>
            <w:rPr>
              <w:rFonts w:eastAsiaTheme="minorEastAsia"/>
              <w:noProof/>
              <w:sz w:val="24"/>
              <w:szCs w:val="24"/>
            </w:rPr>
          </w:pPr>
          <w:hyperlink w:anchor="_Toc18493726" w:history="1">
            <w:r w:rsidR="002E1E80" w:rsidRPr="002410E7">
              <w:rPr>
                <w:rStyle w:val="Hyperlink"/>
                <w:noProof/>
              </w:rPr>
              <w:t>Acknowledgements</w:t>
            </w:r>
            <w:r w:rsidR="002E1E80">
              <w:rPr>
                <w:noProof/>
                <w:webHidden/>
              </w:rPr>
              <w:tab/>
            </w:r>
            <w:r w:rsidR="002E1E80">
              <w:rPr>
                <w:noProof/>
                <w:webHidden/>
              </w:rPr>
              <w:fldChar w:fldCharType="begin"/>
            </w:r>
            <w:r w:rsidR="002E1E80">
              <w:rPr>
                <w:noProof/>
                <w:webHidden/>
              </w:rPr>
              <w:instrText xml:space="preserve"> PAGEREF _Toc18493726 \h </w:instrText>
            </w:r>
            <w:r w:rsidR="002E1E80">
              <w:rPr>
                <w:noProof/>
                <w:webHidden/>
              </w:rPr>
            </w:r>
            <w:r w:rsidR="002E1E80">
              <w:rPr>
                <w:noProof/>
                <w:webHidden/>
              </w:rPr>
              <w:fldChar w:fldCharType="separate"/>
            </w:r>
            <w:r w:rsidR="002E1E80">
              <w:rPr>
                <w:noProof/>
                <w:webHidden/>
              </w:rPr>
              <w:t>3</w:t>
            </w:r>
            <w:r w:rsidR="002E1E80">
              <w:rPr>
                <w:noProof/>
                <w:webHidden/>
              </w:rPr>
              <w:fldChar w:fldCharType="end"/>
            </w:r>
          </w:hyperlink>
        </w:p>
        <w:p w14:paraId="1A03CEEC" w14:textId="40DDCC2F" w:rsidR="002E1E80" w:rsidRDefault="00470728">
          <w:pPr>
            <w:pStyle w:val="TOC1"/>
            <w:tabs>
              <w:tab w:val="right" w:leader="dot" w:pos="10790"/>
            </w:tabs>
            <w:rPr>
              <w:rFonts w:eastAsiaTheme="minorEastAsia"/>
              <w:noProof/>
              <w:sz w:val="24"/>
              <w:szCs w:val="24"/>
            </w:rPr>
          </w:pPr>
          <w:hyperlink w:anchor="_Toc18493727" w:history="1">
            <w:r w:rsidR="002E1E80" w:rsidRPr="002410E7">
              <w:rPr>
                <w:rStyle w:val="Hyperlink"/>
                <w:noProof/>
              </w:rPr>
              <w:t>Background</w:t>
            </w:r>
            <w:r w:rsidR="002E1E80">
              <w:rPr>
                <w:noProof/>
                <w:webHidden/>
              </w:rPr>
              <w:tab/>
            </w:r>
            <w:r w:rsidR="002E1E80">
              <w:rPr>
                <w:noProof/>
                <w:webHidden/>
              </w:rPr>
              <w:fldChar w:fldCharType="begin"/>
            </w:r>
            <w:r w:rsidR="002E1E80">
              <w:rPr>
                <w:noProof/>
                <w:webHidden/>
              </w:rPr>
              <w:instrText xml:space="preserve"> PAGEREF _Toc18493727 \h </w:instrText>
            </w:r>
            <w:r w:rsidR="002E1E80">
              <w:rPr>
                <w:noProof/>
                <w:webHidden/>
              </w:rPr>
            </w:r>
            <w:r w:rsidR="002E1E80">
              <w:rPr>
                <w:noProof/>
                <w:webHidden/>
              </w:rPr>
              <w:fldChar w:fldCharType="separate"/>
            </w:r>
            <w:r w:rsidR="002E1E80">
              <w:rPr>
                <w:noProof/>
                <w:webHidden/>
              </w:rPr>
              <w:t>3</w:t>
            </w:r>
            <w:r w:rsidR="002E1E80">
              <w:rPr>
                <w:noProof/>
                <w:webHidden/>
              </w:rPr>
              <w:fldChar w:fldCharType="end"/>
            </w:r>
          </w:hyperlink>
        </w:p>
        <w:p w14:paraId="1F25FD77" w14:textId="4A22E734" w:rsidR="002E1E80" w:rsidRDefault="00470728">
          <w:pPr>
            <w:pStyle w:val="TOC1"/>
            <w:tabs>
              <w:tab w:val="right" w:leader="dot" w:pos="10790"/>
            </w:tabs>
            <w:rPr>
              <w:rFonts w:eastAsiaTheme="minorEastAsia"/>
              <w:noProof/>
              <w:sz w:val="24"/>
              <w:szCs w:val="24"/>
            </w:rPr>
          </w:pPr>
          <w:hyperlink w:anchor="_Toc18493728" w:history="1">
            <w:r w:rsidR="002E1E80" w:rsidRPr="002410E7">
              <w:rPr>
                <w:rStyle w:val="Hyperlink"/>
                <w:noProof/>
              </w:rPr>
              <w:t>Baseline PDMP Analysis</w:t>
            </w:r>
            <w:r w:rsidR="002E1E80">
              <w:rPr>
                <w:noProof/>
                <w:webHidden/>
              </w:rPr>
              <w:tab/>
            </w:r>
            <w:r w:rsidR="002E1E80">
              <w:rPr>
                <w:noProof/>
                <w:webHidden/>
              </w:rPr>
              <w:fldChar w:fldCharType="begin"/>
            </w:r>
            <w:r w:rsidR="002E1E80">
              <w:rPr>
                <w:noProof/>
                <w:webHidden/>
              </w:rPr>
              <w:instrText xml:space="preserve"> PAGEREF _Toc18493728 \h </w:instrText>
            </w:r>
            <w:r w:rsidR="002E1E80">
              <w:rPr>
                <w:noProof/>
                <w:webHidden/>
              </w:rPr>
            </w:r>
            <w:r w:rsidR="002E1E80">
              <w:rPr>
                <w:noProof/>
                <w:webHidden/>
              </w:rPr>
              <w:fldChar w:fldCharType="separate"/>
            </w:r>
            <w:r w:rsidR="002E1E80">
              <w:rPr>
                <w:noProof/>
                <w:webHidden/>
              </w:rPr>
              <w:t>3</w:t>
            </w:r>
            <w:r w:rsidR="002E1E80">
              <w:rPr>
                <w:noProof/>
                <w:webHidden/>
              </w:rPr>
              <w:fldChar w:fldCharType="end"/>
            </w:r>
          </w:hyperlink>
        </w:p>
        <w:p w14:paraId="0F798DE2" w14:textId="3838F013" w:rsidR="002E1E80" w:rsidRDefault="00470728">
          <w:pPr>
            <w:pStyle w:val="TOC2"/>
            <w:tabs>
              <w:tab w:val="right" w:leader="dot" w:pos="10790"/>
            </w:tabs>
            <w:rPr>
              <w:rFonts w:eastAsiaTheme="minorEastAsia"/>
              <w:noProof/>
              <w:sz w:val="24"/>
              <w:szCs w:val="24"/>
            </w:rPr>
          </w:pPr>
          <w:hyperlink w:anchor="_Toc18493729" w:history="1">
            <w:r w:rsidR="002E1E80" w:rsidRPr="002410E7">
              <w:rPr>
                <w:rStyle w:val="Hyperlink"/>
                <w:noProof/>
              </w:rPr>
              <w:t>Method</w:t>
            </w:r>
            <w:r w:rsidR="002E1E80">
              <w:rPr>
                <w:noProof/>
                <w:webHidden/>
              </w:rPr>
              <w:tab/>
            </w:r>
            <w:r w:rsidR="002E1E80">
              <w:rPr>
                <w:noProof/>
                <w:webHidden/>
              </w:rPr>
              <w:fldChar w:fldCharType="begin"/>
            </w:r>
            <w:r w:rsidR="002E1E80">
              <w:rPr>
                <w:noProof/>
                <w:webHidden/>
              </w:rPr>
              <w:instrText xml:space="preserve"> PAGEREF _Toc18493729 \h </w:instrText>
            </w:r>
            <w:r w:rsidR="002E1E80">
              <w:rPr>
                <w:noProof/>
                <w:webHidden/>
              </w:rPr>
            </w:r>
            <w:r w:rsidR="002E1E80">
              <w:rPr>
                <w:noProof/>
                <w:webHidden/>
              </w:rPr>
              <w:fldChar w:fldCharType="separate"/>
            </w:r>
            <w:r w:rsidR="002E1E80">
              <w:rPr>
                <w:noProof/>
                <w:webHidden/>
              </w:rPr>
              <w:t>3</w:t>
            </w:r>
            <w:r w:rsidR="002E1E80">
              <w:rPr>
                <w:noProof/>
                <w:webHidden/>
              </w:rPr>
              <w:fldChar w:fldCharType="end"/>
            </w:r>
          </w:hyperlink>
        </w:p>
        <w:p w14:paraId="4544CDCD" w14:textId="097C6F19" w:rsidR="002E1E80" w:rsidRDefault="00470728">
          <w:pPr>
            <w:pStyle w:val="TOC3"/>
            <w:tabs>
              <w:tab w:val="right" w:leader="dot" w:pos="10790"/>
            </w:tabs>
            <w:rPr>
              <w:rFonts w:eastAsiaTheme="minorEastAsia"/>
              <w:noProof/>
              <w:sz w:val="24"/>
              <w:szCs w:val="24"/>
            </w:rPr>
          </w:pPr>
          <w:hyperlink w:anchor="_Toc18493730" w:history="1">
            <w:r w:rsidR="002E1E80" w:rsidRPr="002410E7">
              <w:rPr>
                <w:rStyle w:val="Hyperlink"/>
                <w:noProof/>
              </w:rPr>
              <w:t>Participants</w:t>
            </w:r>
            <w:r w:rsidR="002E1E80">
              <w:rPr>
                <w:noProof/>
                <w:webHidden/>
              </w:rPr>
              <w:tab/>
            </w:r>
            <w:r w:rsidR="002E1E80">
              <w:rPr>
                <w:noProof/>
                <w:webHidden/>
              </w:rPr>
              <w:fldChar w:fldCharType="begin"/>
            </w:r>
            <w:r w:rsidR="002E1E80">
              <w:rPr>
                <w:noProof/>
                <w:webHidden/>
              </w:rPr>
              <w:instrText xml:space="preserve"> PAGEREF _Toc18493730 \h </w:instrText>
            </w:r>
            <w:r w:rsidR="002E1E80">
              <w:rPr>
                <w:noProof/>
                <w:webHidden/>
              </w:rPr>
            </w:r>
            <w:r w:rsidR="002E1E80">
              <w:rPr>
                <w:noProof/>
                <w:webHidden/>
              </w:rPr>
              <w:fldChar w:fldCharType="separate"/>
            </w:r>
            <w:r w:rsidR="002E1E80">
              <w:rPr>
                <w:noProof/>
                <w:webHidden/>
              </w:rPr>
              <w:t>3</w:t>
            </w:r>
            <w:r w:rsidR="002E1E80">
              <w:rPr>
                <w:noProof/>
                <w:webHidden/>
              </w:rPr>
              <w:fldChar w:fldCharType="end"/>
            </w:r>
          </w:hyperlink>
        </w:p>
        <w:p w14:paraId="7B97FBE0" w14:textId="4BBA60D5" w:rsidR="002E1E80" w:rsidRDefault="00470728">
          <w:pPr>
            <w:pStyle w:val="TOC3"/>
            <w:tabs>
              <w:tab w:val="right" w:leader="dot" w:pos="10790"/>
            </w:tabs>
            <w:rPr>
              <w:rFonts w:eastAsiaTheme="minorEastAsia"/>
              <w:noProof/>
              <w:sz w:val="24"/>
              <w:szCs w:val="24"/>
            </w:rPr>
          </w:pPr>
          <w:hyperlink w:anchor="_Toc18493731" w:history="1">
            <w:r w:rsidR="002E1E80" w:rsidRPr="002410E7">
              <w:rPr>
                <w:rStyle w:val="Hyperlink"/>
                <w:noProof/>
              </w:rPr>
              <w:t>Procedure</w:t>
            </w:r>
            <w:r w:rsidR="002E1E80">
              <w:rPr>
                <w:noProof/>
                <w:webHidden/>
              </w:rPr>
              <w:tab/>
            </w:r>
            <w:r w:rsidR="002E1E80">
              <w:rPr>
                <w:noProof/>
                <w:webHidden/>
              </w:rPr>
              <w:fldChar w:fldCharType="begin"/>
            </w:r>
            <w:r w:rsidR="002E1E80">
              <w:rPr>
                <w:noProof/>
                <w:webHidden/>
              </w:rPr>
              <w:instrText xml:space="preserve"> PAGEREF _Toc18493731 \h </w:instrText>
            </w:r>
            <w:r w:rsidR="002E1E80">
              <w:rPr>
                <w:noProof/>
                <w:webHidden/>
              </w:rPr>
            </w:r>
            <w:r w:rsidR="002E1E80">
              <w:rPr>
                <w:noProof/>
                <w:webHidden/>
              </w:rPr>
              <w:fldChar w:fldCharType="separate"/>
            </w:r>
            <w:r w:rsidR="002E1E80">
              <w:rPr>
                <w:noProof/>
                <w:webHidden/>
              </w:rPr>
              <w:t>3</w:t>
            </w:r>
            <w:r w:rsidR="002E1E80">
              <w:rPr>
                <w:noProof/>
                <w:webHidden/>
              </w:rPr>
              <w:fldChar w:fldCharType="end"/>
            </w:r>
          </w:hyperlink>
        </w:p>
        <w:p w14:paraId="10A6A861" w14:textId="1CA5D15B" w:rsidR="002E1E80" w:rsidRDefault="00470728">
          <w:pPr>
            <w:pStyle w:val="TOC2"/>
            <w:tabs>
              <w:tab w:val="right" w:leader="dot" w:pos="10790"/>
            </w:tabs>
            <w:rPr>
              <w:rFonts w:eastAsiaTheme="minorEastAsia"/>
              <w:noProof/>
              <w:sz w:val="24"/>
              <w:szCs w:val="24"/>
            </w:rPr>
          </w:pPr>
          <w:hyperlink w:anchor="_Toc18493732" w:history="1">
            <w:r w:rsidR="002E1E80" w:rsidRPr="002410E7">
              <w:rPr>
                <w:rStyle w:val="Hyperlink"/>
                <w:noProof/>
              </w:rPr>
              <w:t>Hierarchical Task Analysis</w:t>
            </w:r>
            <w:r w:rsidR="002E1E80">
              <w:rPr>
                <w:noProof/>
                <w:webHidden/>
              </w:rPr>
              <w:tab/>
            </w:r>
            <w:r w:rsidR="002E1E80">
              <w:rPr>
                <w:noProof/>
                <w:webHidden/>
              </w:rPr>
              <w:fldChar w:fldCharType="begin"/>
            </w:r>
            <w:r w:rsidR="002E1E80">
              <w:rPr>
                <w:noProof/>
                <w:webHidden/>
              </w:rPr>
              <w:instrText xml:space="preserve"> PAGEREF _Toc18493732 \h </w:instrText>
            </w:r>
            <w:r w:rsidR="002E1E80">
              <w:rPr>
                <w:noProof/>
                <w:webHidden/>
              </w:rPr>
            </w:r>
            <w:r w:rsidR="002E1E80">
              <w:rPr>
                <w:noProof/>
                <w:webHidden/>
              </w:rPr>
              <w:fldChar w:fldCharType="separate"/>
            </w:r>
            <w:r w:rsidR="002E1E80">
              <w:rPr>
                <w:noProof/>
                <w:webHidden/>
              </w:rPr>
              <w:t>4</w:t>
            </w:r>
            <w:r w:rsidR="002E1E80">
              <w:rPr>
                <w:noProof/>
                <w:webHidden/>
              </w:rPr>
              <w:fldChar w:fldCharType="end"/>
            </w:r>
          </w:hyperlink>
        </w:p>
        <w:p w14:paraId="64964935" w14:textId="642C32D2" w:rsidR="002E1E80" w:rsidRDefault="00470728">
          <w:pPr>
            <w:pStyle w:val="TOC3"/>
            <w:tabs>
              <w:tab w:val="right" w:leader="dot" w:pos="10790"/>
            </w:tabs>
            <w:rPr>
              <w:rFonts w:eastAsiaTheme="minorEastAsia"/>
              <w:noProof/>
              <w:sz w:val="24"/>
              <w:szCs w:val="24"/>
            </w:rPr>
          </w:pPr>
          <w:hyperlink w:anchor="_Toc18493733" w:history="1">
            <w:r w:rsidR="002E1E80" w:rsidRPr="002410E7">
              <w:rPr>
                <w:rStyle w:val="Hyperlink"/>
                <w:noProof/>
              </w:rPr>
              <w:t>Task Description</w:t>
            </w:r>
            <w:r w:rsidR="002E1E80">
              <w:rPr>
                <w:noProof/>
                <w:webHidden/>
              </w:rPr>
              <w:tab/>
            </w:r>
            <w:r w:rsidR="002E1E80">
              <w:rPr>
                <w:noProof/>
                <w:webHidden/>
              </w:rPr>
              <w:fldChar w:fldCharType="begin"/>
            </w:r>
            <w:r w:rsidR="002E1E80">
              <w:rPr>
                <w:noProof/>
                <w:webHidden/>
              </w:rPr>
              <w:instrText xml:space="preserve"> PAGEREF _Toc18493733 \h </w:instrText>
            </w:r>
            <w:r w:rsidR="002E1E80">
              <w:rPr>
                <w:noProof/>
                <w:webHidden/>
              </w:rPr>
            </w:r>
            <w:r w:rsidR="002E1E80">
              <w:rPr>
                <w:noProof/>
                <w:webHidden/>
              </w:rPr>
              <w:fldChar w:fldCharType="separate"/>
            </w:r>
            <w:r w:rsidR="002E1E80">
              <w:rPr>
                <w:noProof/>
                <w:webHidden/>
              </w:rPr>
              <w:t>4</w:t>
            </w:r>
            <w:r w:rsidR="002E1E80">
              <w:rPr>
                <w:noProof/>
                <w:webHidden/>
              </w:rPr>
              <w:fldChar w:fldCharType="end"/>
            </w:r>
          </w:hyperlink>
        </w:p>
        <w:p w14:paraId="74836A64" w14:textId="07DE22B9" w:rsidR="002E1E80" w:rsidRDefault="00470728">
          <w:pPr>
            <w:pStyle w:val="TOC2"/>
            <w:tabs>
              <w:tab w:val="right" w:leader="dot" w:pos="10790"/>
            </w:tabs>
            <w:rPr>
              <w:rFonts w:eastAsiaTheme="minorEastAsia"/>
              <w:noProof/>
              <w:sz w:val="24"/>
              <w:szCs w:val="24"/>
            </w:rPr>
          </w:pPr>
          <w:hyperlink w:anchor="_Toc18493734" w:history="1">
            <w:r w:rsidR="002E1E80" w:rsidRPr="002410E7">
              <w:rPr>
                <w:rStyle w:val="Hyperlink"/>
                <w:noProof/>
              </w:rPr>
              <w:t>As-Is Work Process</w:t>
            </w:r>
            <w:r w:rsidR="002E1E80">
              <w:rPr>
                <w:noProof/>
                <w:webHidden/>
              </w:rPr>
              <w:tab/>
            </w:r>
            <w:r w:rsidR="002E1E80">
              <w:rPr>
                <w:noProof/>
                <w:webHidden/>
              </w:rPr>
              <w:fldChar w:fldCharType="begin"/>
            </w:r>
            <w:r w:rsidR="002E1E80">
              <w:rPr>
                <w:noProof/>
                <w:webHidden/>
              </w:rPr>
              <w:instrText xml:space="preserve"> PAGEREF _Toc18493734 \h </w:instrText>
            </w:r>
            <w:r w:rsidR="002E1E80">
              <w:rPr>
                <w:noProof/>
                <w:webHidden/>
              </w:rPr>
            </w:r>
            <w:r w:rsidR="002E1E80">
              <w:rPr>
                <w:noProof/>
                <w:webHidden/>
              </w:rPr>
              <w:fldChar w:fldCharType="separate"/>
            </w:r>
            <w:r w:rsidR="002E1E80">
              <w:rPr>
                <w:noProof/>
                <w:webHidden/>
              </w:rPr>
              <w:t>6</w:t>
            </w:r>
            <w:r w:rsidR="002E1E80">
              <w:rPr>
                <w:noProof/>
                <w:webHidden/>
              </w:rPr>
              <w:fldChar w:fldCharType="end"/>
            </w:r>
          </w:hyperlink>
        </w:p>
        <w:p w14:paraId="70956CFF" w14:textId="374DA1D1" w:rsidR="002E1E80" w:rsidRDefault="00470728">
          <w:pPr>
            <w:pStyle w:val="TOC2"/>
            <w:tabs>
              <w:tab w:val="right" w:leader="dot" w:pos="10790"/>
            </w:tabs>
            <w:rPr>
              <w:rFonts w:eastAsiaTheme="minorEastAsia"/>
              <w:noProof/>
              <w:sz w:val="24"/>
              <w:szCs w:val="24"/>
            </w:rPr>
          </w:pPr>
          <w:hyperlink w:anchor="_Toc18493735" w:history="1">
            <w:r w:rsidR="002E1E80" w:rsidRPr="002410E7">
              <w:rPr>
                <w:rStyle w:val="Hyperlink"/>
                <w:noProof/>
              </w:rPr>
              <w:t>As-Is Task Timing</w:t>
            </w:r>
            <w:r w:rsidR="002E1E80">
              <w:rPr>
                <w:noProof/>
                <w:webHidden/>
              </w:rPr>
              <w:tab/>
            </w:r>
            <w:r w:rsidR="002E1E80">
              <w:rPr>
                <w:noProof/>
                <w:webHidden/>
              </w:rPr>
              <w:fldChar w:fldCharType="begin"/>
            </w:r>
            <w:r w:rsidR="002E1E80">
              <w:rPr>
                <w:noProof/>
                <w:webHidden/>
              </w:rPr>
              <w:instrText xml:space="preserve"> PAGEREF _Toc18493735 \h </w:instrText>
            </w:r>
            <w:r w:rsidR="002E1E80">
              <w:rPr>
                <w:noProof/>
                <w:webHidden/>
              </w:rPr>
            </w:r>
            <w:r w:rsidR="002E1E80">
              <w:rPr>
                <w:noProof/>
                <w:webHidden/>
              </w:rPr>
              <w:fldChar w:fldCharType="separate"/>
            </w:r>
            <w:r w:rsidR="002E1E80">
              <w:rPr>
                <w:noProof/>
                <w:webHidden/>
              </w:rPr>
              <w:t>8</w:t>
            </w:r>
            <w:r w:rsidR="002E1E80">
              <w:rPr>
                <w:noProof/>
                <w:webHidden/>
              </w:rPr>
              <w:fldChar w:fldCharType="end"/>
            </w:r>
          </w:hyperlink>
        </w:p>
        <w:p w14:paraId="2F83576B" w14:textId="065883CE" w:rsidR="002E1E80" w:rsidRDefault="00470728">
          <w:pPr>
            <w:pStyle w:val="TOC2"/>
            <w:tabs>
              <w:tab w:val="right" w:leader="dot" w:pos="10790"/>
            </w:tabs>
            <w:rPr>
              <w:rFonts w:eastAsiaTheme="minorEastAsia"/>
              <w:noProof/>
              <w:sz w:val="24"/>
              <w:szCs w:val="24"/>
            </w:rPr>
          </w:pPr>
          <w:hyperlink w:anchor="_Toc18493736" w:history="1">
            <w:r w:rsidR="002E1E80" w:rsidRPr="002410E7">
              <w:rPr>
                <w:rStyle w:val="Hyperlink"/>
                <w:noProof/>
              </w:rPr>
              <w:t>Clinician Survey</w:t>
            </w:r>
            <w:r w:rsidR="002E1E80">
              <w:rPr>
                <w:noProof/>
                <w:webHidden/>
              </w:rPr>
              <w:tab/>
            </w:r>
            <w:r w:rsidR="002E1E80">
              <w:rPr>
                <w:noProof/>
                <w:webHidden/>
              </w:rPr>
              <w:fldChar w:fldCharType="begin"/>
            </w:r>
            <w:r w:rsidR="002E1E80">
              <w:rPr>
                <w:noProof/>
                <w:webHidden/>
              </w:rPr>
              <w:instrText xml:space="preserve"> PAGEREF _Toc18493736 \h </w:instrText>
            </w:r>
            <w:r w:rsidR="002E1E80">
              <w:rPr>
                <w:noProof/>
                <w:webHidden/>
              </w:rPr>
            </w:r>
            <w:r w:rsidR="002E1E80">
              <w:rPr>
                <w:noProof/>
                <w:webHidden/>
              </w:rPr>
              <w:fldChar w:fldCharType="separate"/>
            </w:r>
            <w:r w:rsidR="002E1E80">
              <w:rPr>
                <w:noProof/>
                <w:webHidden/>
              </w:rPr>
              <w:t>8</w:t>
            </w:r>
            <w:r w:rsidR="002E1E80">
              <w:rPr>
                <w:noProof/>
                <w:webHidden/>
              </w:rPr>
              <w:fldChar w:fldCharType="end"/>
            </w:r>
          </w:hyperlink>
        </w:p>
        <w:p w14:paraId="5CBD632F" w14:textId="1F07C9E6" w:rsidR="002E1E80" w:rsidRDefault="00470728">
          <w:pPr>
            <w:pStyle w:val="TOC1"/>
            <w:tabs>
              <w:tab w:val="right" w:leader="dot" w:pos="10790"/>
            </w:tabs>
            <w:rPr>
              <w:rFonts w:eastAsiaTheme="minorEastAsia"/>
              <w:noProof/>
              <w:sz w:val="24"/>
              <w:szCs w:val="24"/>
            </w:rPr>
          </w:pPr>
          <w:hyperlink w:anchor="_Toc18493737" w:history="1">
            <w:r w:rsidR="002E1E80" w:rsidRPr="002410E7">
              <w:rPr>
                <w:rStyle w:val="Hyperlink"/>
                <w:noProof/>
              </w:rPr>
              <w:t>Intervention Design</w:t>
            </w:r>
            <w:r w:rsidR="002E1E80">
              <w:rPr>
                <w:noProof/>
                <w:webHidden/>
              </w:rPr>
              <w:tab/>
            </w:r>
            <w:r w:rsidR="002E1E80">
              <w:rPr>
                <w:noProof/>
                <w:webHidden/>
              </w:rPr>
              <w:fldChar w:fldCharType="begin"/>
            </w:r>
            <w:r w:rsidR="002E1E80">
              <w:rPr>
                <w:noProof/>
                <w:webHidden/>
              </w:rPr>
              <w:instrText xml:space="preserve"> PAGEREF _Toc18493737 \h </w:instrText>
            </w:r>
            <w:r w:rsidR="002E1E80">
              <w:rPr>
                <w:noProof/>
                <w:webHidden/>
              </w:rPr>
            </w:r>
            <w:r w:rsidR="002E1E80">
              <w:rPr>
                <w:noProof/>
                <w:webHidden/>
              </w:rPr>
              <w:fldChar w:fldCharType="separate"/>
            </w:r>
            <w:r w:rsidR="002E1E80">
              <w:rPr>
                <w:noProof/>
                <w:webHidden/>
              </w:rPr>
              <w:t>9</w:t>
            </w:r>
            <w:r w:rsidR="002E1E80">
              <w:rPr>
                <w:noProof/>
                <w:webHidden/>
              </w:rPr>
              <w:fldChar w:fldCharType="end"/>
            </w:r>
          </w:hyperlink>
        </w:p>
        <w:p w14:paraId="6892EE91" w14:textId="28E0BE77" w:rsidR="002E1E80" w:rsidRDefault="00470728">
          <w:pPr>
            <w:pStyle w:val="TOC2"/>
            <w:tabs>
              <w:tab w:val="right" w:leader="dot" w:pos="10790"/>
            </w:tabs>
            <w:rPr>
              <w:rFonts w:eastAsiaTheme="minorEastAsia"/>
              <w:noProof/>
              <w:sz w:val="24"/>
              <w:szCs w:val="24"/>
            </w:rPr>
          </w:pPr>
          <w:hyperlink w:anchor="_Toc18493738" w:history="1">
            <w:r w:rsidR="002E1E80" w:rsidRPr="002410E7">
              <w:rPr>
                <w:rStyle w:val="Hyperlink"/>
                <w:noProof/>
              </w:rPr>
              <w:t>Workflow</w:t>
            </w:r>
            <w:r w:rsidR="002E1E80">
              <w:rPr>
                <w:noProof/>
                <w:webHidden/>
              </w:rPr>
              <w:tab/>
            </w:r>
            <w:r w:rsidR="002E1E80">
              <w:rPr>
                <w:noProof/>
                <w:webHidden/>
              </w:rPr>
              <w:fldChar w:fldCharType="begin"/>
            </w:r>
            <w:r w:rsidR="002E1E80">
              <w:rPr>
                <w:noProof/>
                <w:webHidden/>
              </w:rPr>
              <w:instrText xml:space="preserve"> PAGEREF _Toc18493738 \h </w:instrText>
            </w:r>
            <w:r w:rsidR="002E1E80">
              <w:rPr>
                <w:noProof/>
                <w:webHidden/>
              </w:rPr>
            </w:r>
            <w:r w:rsidR="002E1E80">
              <w:rPr>
                <w:noProof/>
                <w:webHidden/>
              </w:rPr>
              <w:fldChar w:fldCharType="separate"/>
            </w:r>
            <w:r w:rsidR="002E1E80">
              <w:rPr>
                <w:noProof/>
                <w:webHidden/>
              </w:rPr>
              <w:t>9</w:t>
            </w:r>
            <w:r w:rsidR="002E1E80">
              <w:rPr>
                <w:noProof/>
                <w:webHidden/>
              </w:rPr>
              <w:fldChar w:fldCharType="end"/>
            </w:r>
          </w:hyperlink>
        </w:p>
        <w:p w14:paraId="67D7317A" w14:textId="727C2255" w:rsidR="002E1E80" w:rsidRDefault="00470728">
          <w:pPr>
            <w:pStyle w:val="TOC2"/>
            <w:tabs>
              <w:tab w:val="right" w:leader="dot" w:pos="10790"/>
            </w:tabs>
            <w:rPr>
              <w:rFonts w:eastAsiaTheme="minorEastAsia"/>
              <w:noProof/>
              <w:sz w:val="24"/>
              <w:szCs w:val="24"/>
            </w:rPr>
          </w:pPr>
          <w:hyperlink w:anchor="_Toc18493739" w:history="1">
            <w:r w:rsidR="002E1E80" w:rsidRPr="002410E7">
              <w:rPr>
                <w:rStyle w:val="Hyperlink"/>
                <w:noProof/>
              </w:rPr>
              <w:t>To-Be Task Timing</w:t>
            </w:r>
            <w:r w:rsidR="002E1E80">
              <w:rPr>
                <w:noProof/>
                <w:webHidden/>
              </w:rPr>
              <w:tab/>
            </w:r>
            <w:r w:rsidR="002E1E80">
              <w:rPr>
                <w:noProof/>
                <w:webHidden/>
              </w:rPr>
              <w:fldChar w:fldCharType="begin"/>
            </w:r>
            <w:r w:rsidR="002E1E80">
              <w:rPr>
                <w:noProof/>
                <w:webHidden/>
              </w:rPr>
              <w:instrText xml:space="preserve"> PAGEREF _Toc18493739 \h </w:instrText>
            </w:r>
            <w:r w:rsidR="002E1E80">
              <w:rPr>
                <w:noProof/>
                <w:webHidden/>
              </w:rPr>
            </w:r>
            <w:r w:rsidR="002E1E80">
              <w:rPr>
                <w:noProof/>
                <w:webHidden/>
              </w:rPr>
              <w:fldChar w:fldCharType="separate"/>
            </w:r>
            <w:r w:rsidR="002E1E80">
              <w:rPr>
                <w:noProof/>
                <w:webHidden/>
              </w:rPr>
              <w:t>10</w:t>
            </w:r>
            <w:r w:rsidR="002E1E80">
              <w:rPr>
                <w:noProof/>
                <w:webHidden/>
              </w:rPr>
              <w:fldChar w:fldCharType="end"/>
            </w:r>
          </w:hyperlink>
        </w:p>
        <w:p w14:paraId="4591F860" w14:textId="61BB3066" w:rsidR="002E1E80" w:rsidRDefault="00470728">
          <w:pPr>
            <w:pStyle w:val="TOC2"/>
            <w:tabs>
              <w:tab w:val="right" w:leader="dot" w:pos="10790"/>
            </w:tabs>
            <w:rPr>
              <w:rFonts w:eastAsiaTheme="minorEastAsia"/>
              <w:noProof/>
              <w:sz w:val="24"/>
              <w:szCs w:val="24"/>
            </w:rPr>
          </w:pPr>
          <w:hyperlink w:anchor="_Toc18493740" w:history="1">
            <w:r w:rsidR="002E1E80" w:rsidRPr="002410E7">
              <w:rPr>
                <w:rStyle w:val="Hyperlink"/>
                <w:noProof/>
              </w:rPr>
              <w:t>Task Timing Comparison</w:t>
            </w:r>
            <w:r w:rsidR="002E1E80">
              <w:rPr>
                <w:noProof/>
                <w:webHidden/>
              </w:rPr>
              <w:tab/>
            </w:r>
            <w:r w:rsidR="002E1E80">
              <w:rPr>
                <w:noProof/>
                <w:webHidden/>
              </w:rPr>
              <w:fldChar w:fldCharType="begin"/>
            </w:r>
            <w:r w:rsidR="002E1E80">
              <w:rPr>
                <w:noProof/>
                <w:webHidden/>
              </w:rPr>
              <w:instrText xml:space="preserve"> PAGEREF _Toc18493740 \h </w:instrText>
            </w:r>
            <w:r w:rsidR="002E1E80">
              <w:rPr>
                <w:noProof/>
                <w:webHidden/>
              </w:rPr>
            </w:r>
            <w:r w:rsidR="002E1E80">
              <w:rPr>
                <w:noProof/>
                <w:webHidden/>
              </w:rPr>
              <w:fldChar w:fldCharType="separate"/>
            </w:r>
            <w:r w:rsidR="002E1E80">
              <w:rPr>
                <w:noProof/>
                <w:webHidden/>
              </w:rPr>
              <w:t>11</w:t>
            </w:r>
            <w:r w:rsidR="002E1E80">
              <w:rPr>
                <w:noProof/>
                <w:webHidden/>
              </w:rPr>
              <w:fldChar w:fldCharType="end"/>
            </w:r>
          </w:hyperlink>
        </w:p>
        <w:p w14:paraId="0BF259AA" w14:textId="344C6721" w:rsidR="002E1E80" w:rsidRDefault="00470728">
          <w:pPr>
            <w:pStyle w:val="TOC2"/>
            <w:tabs>
              <w:tab w:val="right" w:leader="dot" w:pos="10790"/>
            </w:tabs>
            <w:rPr>
              <w:rFonts w:eastAsiaTheme="minorEastAsia"/>
              <w:noProof/>
              <w:sz w:val="24"/>
              <w:szCs w:val="24"/>
            </w:rPr>
          </w:pPr>
          <w:hyperlink w:anchor="_Toc18493741" w:history="1">
            <w:r w:rsidR="002E1E80" w:rsidRPr="002410E7">
              <w:rPr>
                <w:rStyle w:val="Hyperlink"/>
                <w:noProof/>
              </w:rPr>
              <w:t>Scenario Analysis and Anticipated Results</w:t>
            </w:r>
            <w:r w:rsidR="002E1E80">
              <w:rPr>
                <w:noProof/>
                <w:webHidden/>
              </w:rPr>
              <w:tab/>
            </w:r>
            <w:r w:rsidR="002E1E80">
              <w:rPr>
                <w:noProof/>
                <w:webHidden/>
              </w:rPr>
              <w:fldChar w:fldCharType="begin"/>
            </w:r>
            <w:r w:rsidR="002E1E80">
              <w:rPr>
                <w:noProof/>
                <w:webHidden/>
              </w:rPr>
              <w:instrText xml:space="preserve"> PAGEREF _Toc18493741 \h </w:instrText>
            </w:r>
            <w:r w:rsidR="002E1E80">
              <w:rPr>
                <w:noProof/>
                <w:webHidden/>
              </w:rPr>
            </w:r>
            <w:r w:rsidR="002E1E80">
              <w:rPr>
                <w:noProof/>
                <w:webHidden/>
              </w:rPr>
              <w:fldChar w:fldCharType="separate"/>
            </w:r>
            <w:r w:rsidR="002E1E80">
              <w:rPr>
                <w:noProof/>
                <w:webHidden/>
              </w:rPr>
              <w:t>12</w:t>
            </w:r>
            <w:r w:rsidR="002E1E80">
              <w:rPr>
                <w:noProof/>
                <w:webHidden/>
              </w:rPr>
              <w:fldChar w:fldCharType="end"/>
            </w:r>
          </w:hyperlink>
        </w:p>
        <w:p w14:paraId="6B66799D" w14:textId="4E55BA38" w:rsidR="002E1E80" w:rsidRDefault="00470728">
          <w:pPr>
            <w:pStyle w:val="TOC1"/>
            <w:tabs>
              <w:tab w:val="right" w:leader="dot" w:pos="10790"/>
            </w:tabs>
            <w:rPr>
              <w:rFonts w:eastAsiaTheme="minorEastAsia"/>
              <w:noProof/>
              <w:sz w:val="24"/>
              <w:szCs w:val="24"/>
            </w:rPr>
          </w:pPr>
          <w:hyperlink w:anchor="_Toc18493742" w:history="1">
            <w:r w:rsidR="002E1E80" w:rsidRPr="002410E7">
              <w:rPr>
                <w:rStyle w:val="Hyperlink"/>
                <w:noProof/>
              </w:rPr>
              <w:t>Evaluation Plan</w:t>
            </w:r>
            <w:r w:rsidR="002E1E80">
              <w:rPr>
                <w:noProof/>
                <w:webHidden/>
              </w:rPr>
              <w:tab/>
            </w:r>
            <w:r w:rsidR="002E1E80">
              <w:rPr>
                <w:noProof/>
                <w:webHidden/>
              </w:rPr>
              <w:fldChar w:fldCharType="begin"/>
            </w:r>
            <w:r w:rsidR="002E1E80">
              <w:rPr>
                <w:noProof/>
                <w:webHidden/>
              </w:rPr>
              <w:instrText xml:space="preserve"> PAGEREF _Toc18493742 \h </w:instrText>
            </w:r>
            <w:r w:rsidR="002E1E80">
              <w:rPr>
                <w:noProof/>
                <w:webHidden/>
              </w:rPr>
            </w:r>
            <w:r w:rsidR="002E1E80">
              <w:rPr>
                <w:noProof/>
                <w:webHidden/>
              </w:rPr>
              <w:fldChar w:fldCharType="separate"/>
            </w:r>
            <w:r w:rsidR="002E1E80">
              <w:rPr>
                <w:noProof/>
                <w:webHidden/>
              </w:rPr>
              <w:t>13</w:t>
            </w:r>
            <w:r w:rsidR="002E1E80">
              <w:rPr>
                <w:noProof/>
                <w:webHidden/>
              </w:rPr>
              <w:fldChar w:fldCharType="end"/>
            </w:r>
          </w:hyperlink>
        </w:p>
        <w:p w14:paraId="55547857" w14:textId="41804282" w:rsidR="002E1E80" w:rsidRDefault="00470728">
          <w:pPr>
            <w:pStyle w:val="TOC2"/>
            <w:tabs>
              <w:tab w:val="right" w:leader="dot" w:pos="10790"/>
            </w:tabs>
            <w:rPr>
              <w:rFonts w:eastAsiaTheme="minorEastAsia"/>
              <w:noProof/>
              <w:sz w:val="24"/>
              <w:szCs w:val="24"/>
            </w:rPr>
          </w:pPr>
          <w:hyperlink w:anchor="_Toc18493743" w:history="1">
            <w:r w:rsidR="002E1E80" w:rsidRPr="002410E7">
              <w:rPr>
                <w:rStyle w:val="Hyperlink"/>
                <w:noProof/>
              </w:rPr>
              <w:t>Evaluation Steps</w:t>
            </w:r>
            <w:r w:rsidR="002E1E80">
              <w:rPr>
                <w:noProof/>
                <w:webHidden/>
              </w:rPr>
              <w:tab/>
            </w:r>
            <w:r w:rsidR="002E1E80">
              <w:rPr>
                <w:noProof/>
                <w:webHidden/>
              </w:rPr>
              <w:fldChar w:fldCharType="begin"/>
            </w:r>
            <w:r w:rsidR="002E1E80">
              <w:rPr>
                <w:noProof/>
                <w:webHidden/>
              </w:rPr>
              <w:instrText xml:space="preserve"> PAGEREF _Toc18493743 \h </w:instrText>
            </w:r>
            <w:r w:rsidR="002E1E80">
              <w:rPr>
                <w:noProof/>
                <w:webHidden/>
              </w:rPr>
            </w:r>
            <w:r w:rsidR="002E1E80">
              <w:rPr>
                <w:noProof/>
                <w:webHidden/>
              </w:rPr>
              <w:fldChar w:fldCharType="separate"/>
            </w:r>
            <w:r w:rsidR="002E1E80">
              <w:rPr>
                <w:noProof/>
                <w:webHidden/>
              </w:rPr>
              <w:t>14</w:t>
            </w:r>
            <w:r w:rsidR="002E1E80">
              <w:rPr>
                <w:noProof/>
                <w:webHidden/>
              </w:rPr>
              <w:fldChar w:fldCharType="end"/>
            </w:r>
          </w:hyperlink>
        </w:p>
        <w:p w14:paraId="249988A2" w14:textId="75CE3E80" w:rsidR="002E1E80" w:rsidRDefault="00470728">
          <w:pPr>
            <w:pStyle w:val="TOC2"/>
            <w:tabs>
              <w:tab w:val="right" w:leader="dot" w:pos="10790"/>
            </w:tabs>
            <w:rPr>
              <w:rFonts w:eastAsiaTheme="minorEastAsia"/>
              <w:noProof/>
              <w:sz w:val="24"/>
              <w:szCs w:val="24"/>
            </w:rPr>
          </w:pPr>
          <w:hyperlink w:anchor="_Toc18493744" w:history="1">
            <w:r w:rsidR="002E1E80" w:rsidRPr="002410E7">
              <w:rPr>
                <w:rStyle w:val="Hyperlink"/>
                <w:noProof/>
              </w:rPr>
              <w:t>Discussion &amp; Recommendations</w:t>
            </w:r>
            <w:r w:rsidR="002E1E80">
              <w:rPr>
                <w:noProof/>
                <w:webHidden/>
              </w:rPr>
              <w:tab/>
            </w:r>
            <w:r w:rsidR="002E1E80">
              <w:rPr>
                <w:noProof/>
                <w:webHidden/>
              </w:rPr>
              <w:fldChar w:fldCharType="begin"/>
            </w:r>
            <w:r w:rsidR="002E1E80">
              <w:rPr>
                <w:noProof/>
                <w:webHidden/>
              </w:rPr>
              <w:instrText xml:space="preserve"> PAGEREF _Toc18493744 \h </w:instrText>
            </w:r>
            <w:r w:rsidR="002E1E80">
              <w:rPr>
                <w:noProof/>
                <w:webHidden/>
              </w:rPr>
            </w:r>
            <w:r w:rsidR="002E1E80">
              <w:rPr>
                <w:noProof/>
                <w:webHidden/>
              </w:rPr>
              <w:fldChar w:fldCharType="separate"/>
            </w:r>
            <w:r w:rsidR="002E1E80">
              <w:rPr>
                <w:noProof/>
                <w:webHidden/>
              </w:rPr>
              <w:t>14</w:t>
            </w:r>
            <w:r w:rsidR="002E1E80">
              <w:rPr>
                <w:noProof/>
                <w:webHidden/>
              </w:rPr>
              <w:fldChar w:fldCharType="end"/>
            </w:r>
          </w:hyperlink>
        </w:p>
        <w:p w14:paraId="311B7F53" w14:textId="54767DFB" w:rsidR="002E1E80" w:rsidRDefault="00470728">
          <w:pPr>
            <w:pStyle w:val="TOC1"/>
            <w:tabs>
              <w:tab w:val="right" w:leader="dot" w:pos="10790"/>
            </w:tabs>
            <w:rPr>
              <w:rFonts w:eastAsiaTheme="minorEastAsia"/>
              <w:noProof/>
              <w:sz w:val="24"/>
              <w:szCs w:val="24"/>
            </w:rPr>
          </w:pPr>
          <w:hyperlink w:anchor="_Toc18493745" w:history="1">
            <w:r w:rsidR="002E1E80" w:rsidRPr="002410E7">
              <w:rPr>
                <w:rStyle w:val="Hyperlink"/>
                <w:noProof/>
              </w:rPr>
              <w:t>Appendix A Prescriber Questionnaire</w:t>
            </w:r>
            <w:r w:rsidR="002E1E80">
              <w:rPr>
                <w:noProof/>
                <w:webHidden/>
              </w:rPr>
              <w:tab/>
            </w:r>
            <w:r w:rsidR="002E1E80">
              <w:rPr>
                <w:noProof/>
                <w:webHidden/>
              </w:rPr>
              <w:fldChar w:fldCharType="begin"/>
            </w:r>
            <w:r w:rsidR="002E1E80">
              <w:rPr>
                <w:noProof/>
                <w:webHidden/>
              </w:rPr>
              <w:instrText xml:space="preserve"> PAGEREF _Toc18493745 \h </w:instrText>
            </w:r>
            <w:r w:rsidR="002E1E80">
              <w:rPr>
                <w:noProof/>
                <w:webHidden/>
              </w:rPr>
            </w:r>
            <w:r w:rsidR="002E1E80">
              <w:rPr>
                <w:noProof/>
                <w:webHidden/>
              </w:rPr>
              <w:fldChar w:fldCharType="separate"/>
            </w:r>
            <w:r w:rsidR="002E1E80">
              <w:rPr>
                <w:noProof/>
                <w:webHidden/>
              </w:rPr>
              <w:t>16</w:t>
            </w:r>
            <w:r w:rsidR="002E1E80">
              <w:rPr>
                <w:noProof/>
                <w:webHidden/>
              </w:rPr>
              <w:fldChar w:fldCharType="end"/>
            </w:r>
          </w:hyperlink>
        </w:p>
        <w:p w14:paraId="06F07024" w14:textId="463970FA" w:rsidR="002E1E80" w:rsidRDefault="00470728">
          <w:pPr>
            <w:pStyle w:val="TOC1"/>
            <w:tabs>
              <w:tab w:val="right" w:leader="dot" w:pos="10790"/>
            </w:tabs>
            <w:rPr>
              <w:rFonts w:eastAsiaTheme="minorEastAsia"/>
              <w:noProof/>
              <w:sz w:val="24"/>
              <w:szCs w:val="24"/>
            </w:rPr>
          </w:pPr>
          <w:hyperlink w:anchor="_Toc18493746" w:history="1">
            <w:r w:rsidR="002E1E80" w:rsidRPr="002410E7">
              <w:rPr>
                <w:rStyle w:val="Hyperlink"/>
                <w:noProof/>
              </w:rPr>
              <w:t>Appendix B Computer System Usability Questionnaire (CSUQ)</w:t>
            </w:r>
            <w:r w:rsidR="002E1E80">
              <w:rPr>
                <w:noProof/>
                <w:webHidden/>
              </w:rPr>
              <w:tab/>
            </w:r>
            <w:r w:rsidR="002E1E80">
              <w:rPr>
                <w:noProof/>
                <w:webHidden/>
              </w:rPr>
              <w:fldChar w:fldCharType="begin"/>
            </w:r>
            <w:r w:rsidR="002E1E80">
              <w:rPr>
                <w:noProof/>
                <w:webHidden/>
              </w:rPr>
              <w:instrText xml:space="preserve"> PAGEREF _Toc18493746 \h </w:instrText>
            </w:r>
            <w:r w:rsidR="002E1E80">
              <w:rPr>
                <w:noProof/>
                <w:webHidden/>
              </w:rPr>
            </w:r>
            <w:r w:rsidR="002E1E80">
              <w:rPr>
                <w:noProof/>
                <w:webHidden/>
              </w:rPr>
              <w:fldChar w:fldCharType="separate"/>
            </w:r>
            <w:r w:rsidR="002E1E80">
              <w:rPr>
                <w:noProof/>
                <w:webHidden/>
              </w:rPr>
              <w:t>17</w:t>
            </w:r>
            <w:r w:rsidR="002E1E80">
              <w:rPr>
                <w:noProof/>
                <w:webHidden/>
              </w:rPr>
              <w:fldChar w:fldCharType="end"/>
            </w:r>
          </w:hyperlink>
        </w:p>
        <w:p w14:paraId="245A78E4" w14:textId="34FB7F18" w:rsidR="0014065E" w:rsidRDefault="00E4329A" w:rsidP="0014065E">
          <w:r>
            <w:rPr>
              <w:b/>
              <w:bCs/>
              <w:noProof/>
            </w:rPr>
            <w:fldChar w:fldCharType="end"/>
          </w:r>
        </w:p>
      </w:sdtContent>
    </w:sdt>
    <w:p w14:paraId="220AFF58" w14:textId="77777777" w:rsidR="00D0377B" w:rsidRDefault="00D0377B">
      <w:pPr>
        <w:spacing w:after="200" w:line="276" w:lineRule="auto"/>
        <w:rPr>
          <w:rFonts w:asciiTheme="majorHAnsi" w:eastAsiaTheme="majorEastAsia" w:hAnsiTheme="majorHAnsi" w:cstheme="majorBidi"/>
          <w:b/>
          <w:bCs/>
          <w:color w:val="365F91" w:themeColor="accent1" w:themeShade="BF"/>
          <w:sz w:val="28"/>
          <w:szCs w:val="28"/>
        </w:rPr>
      </w:pPr>
      <w:r>
        <w:br w:type="page"/>
      </w:r>
    </w:p>
    <w:p w14:paraId="22722D9C" w14:textId="68927E38" w:rsidR="008E565A" w:rsidRDefault="00996FB3" w:rsidP="007239DD">
      <w:pPr>
        <w:pStyle w:val="Heading1"/>
      </w:pPr>
      <w:bookmarkStart w:id="3" w:name="_Toc18493725"/>
      <w:r w:rsidRPr="00996FB3">
        <w:lastRenderedPageBreak/>
        <w:t>Executive Summary</w:t>
      </w:r>
      <w:bookmarkEnd w:id="3"/>
    </w:p>
    <w:p w14:paraId="5701163D" w14:textId="3432463A" w:rsidR="005B5C73" w:rsidRPr="005B5C73" w:rsidRDefault="005B5C73" w:rsidP="005B5C73">
      <w:r w:rsidRPr="005B5C73">
        <w:t xml:space="preserve">This report describes </w:t>
      </w:r>
      <w:r w:rsidR="005C77AA">
        <w:t>the results of a</w:t>
      </w:r>
      <w:r w:rsidRPr="005B5C73">
        <w:t xml:space="preserve"> mixed-method study to evaluate a process improvement intervention for monitoring prescription drug use. The purpose of the </w:t>
      </w:r>
      <w:r w:rsidR="005C77AA">
        <w:t>intervention</w:t>
      </w:r>
      <w:r w:rsidR="005C77AA" w:rsidRPr="005B5C73">
        <w:t xml:space="preserve"> </w:t>
      </w:r>
      <w:r w:rsidRPr="005B5C73">
        <w:t>was to</w:t>
      </w:r>
      <w:r w:rsidR="005C77AA">
        <w:t xml:space="preserve"> improve efficiency of required documentation related to the prescription of controlled substances. </w:t>
      </w:r>
      <w:r w:rsidRPr="005B5C73">
        <w:t xml:space="preserve"> Findings strongly suggest that</w:t>
      </w:r>
      <w:r w:rsidR="005C77AA">
        <w:t xml:space="preserve"> batch processing of state controlled substance database lookups and charting can significantly reduce administrative burden on providers</w:t>
      </w:r>
      <w:r w:rsidRPr="005B5C73">
        <w:t>. Recommendations include</w:t>
      </w:r>
      <w:r w:rsidR="005C77AA">
        <w:t xml:space="preserve"> expanding use to a clinic-wide pilot to confirm results and consideration for regional or national adoption</w:t>
      </w:r>
    </w:p>
    <w:p w14:paraId="3B5F8F21" w14:textId="22387ECF" w:rsidR="000C7816" w:rsidRPr="00B50331" w:rsidRDefault="000C7816" w:rsidP="000C7816"/>
    <w:p w14:paraId="422C84A7" w14:textId="179654F9" w:rsidR="005B5C73" w:rsidRDefault="00A276F1" w:rsidP="005B5C73">
      <w:pPr>
        <w:pStyle w:val="Heading1"/>
      </w:pPr>
      <w:bookmarkStart w:id="4" w:name="_Toc18493726"/>
      <w:r>
        <w:t>Acknowledgements</w:t>
      </w:r>
      <w:bookmarkEnd w:id="4"/>
    </w:p>
    <w:p w14:paraId="7D46860E" w14:textId="77777777" w:rsidR="005B5C73" w:rsidRPr="005B5C73" w:rsidRDefault="005B5C73" w:rsidP="005B5C73"/>
    <w:p w14:paraId="11FD7E96" w14:textId="4EA2448C" w:rsidR="0014065E" w:rsidRDefault="000C7816" w:rsidP="005B5C73">
      <w:pPr>
        <w:pStyle w:val="Heading1"/>
      </w:pPr>
      <w:bookmarkStart w:id="5" w:name="_Toc18493727"/>
      <w:r w:rsidRPr="00996FB3">
        <w:t>Background</w:t>
      </w:r>
      <w:bookmarkEnd w:id="5"/>
    </w:p>
    <w:p w14:paraId="42E0400C" w14:textId="6B3683FD" w:rsidR="00CB7182" w:rsidRDefault="00CB7182" w:rsidP="00A276F1">
      <w:r>
        <w:t xml:space="preserve">Within the overall medical goal of providing patient care are the subgoals of avoiding patient harm and prescribing medications, which can sometimes be in conflict. To combat opioid </w:t>
      </w:r>
      <w:r w:rsidR="005C77AA">
        <w:t xml:space="preserve">misuse, </w:t>
      </w:r>
      <w:r>
        <w:t>addiction</w:t>
      </w:r>
      <w:r w:rsidR="005C77AA">
        <w:t xml:space="preserve"> and death</w:t>
      </w:r>
      <w:r>
        <w:t xml:space="preserve">, states have instituted prescription drug monitoring programs to help detect when patients </w:t>
      </w:r>
      <w:r w:rsidR="006809E4">
        <w:t>“doctor shop”</w:t>
      </w:r>
      <w:r>
        <w:t xml:space="preserve"> to obtain more </w:t>
      </w:r>
      <w:r w:rsidR="006809E4">
        <w:t xml:space="preserve">controlled </w:t>
      </w:r>
      <w:r>
        <w:t xml:space="preserve">prescription medications than </w:t>
      </w:r>
      <w:r w:rsidR="006809E4">
        <w:t>clinically appropriate or receiving potentially dangerous combinations of medications from multiple providers (e</w:t>
      </w:r>
      <w:r w:rsidR="0050330E">
        <w:t>.</w:t>
      </w:r>
      <w:r w:rsidR="006809E4">
        <w:t>g</w:t>
      </w:r>
      <w:r w:rsidR="0050330E">
        <w:t>.</w:t>
      </w:r>
      <w:r w:rsidR="006809E4">
        <w:t>, benzodiazepines concurrent with opiates)</w:t>
      </w:r>
    </w:p>
    <w:p w14:paraId="6AD6414C" w14:textId="77777777" w:rsidR="00CB7182" w:rsidRDefault="00CB7182" w:rsidP="00A276F1"/>
    <w:p w14:paraId="71C2857F" w14:textId="3038E6F4" w:rsidR="00E26572" w:rsidRDefault="006809E4" w:rsidP="00A276F1">
      <w:r>
        <w:t>VA p</w:t>
      </w:r>
      <w:r w:rsidR="00224C53" w:rsidRPr="00224C53">
        <w:t>rescribers of controlled substances are required to check state</w:t>
      </w:r>
      <w:r w:rsidR="00224C53">
        <w:t>-</w:t>
      </w:r>
      <w:r w:rsidR="00224C53" w:rsidRPr="00224C53">
        <w:t>controlled substance registries and document their findings in the Computerized Patient Record System (CPRS). In VISN 9, Prescription Drug Monitoring Program (PDMP) documentation requirements have recently been increased in frequency (from yearly to quarterly) and scope (now including C-IV in addition to C-II). Prescriber compliance with mandated PDMP checks is less than the targeted level of &gt;90%. In addition, some prescribers find the new documentation requirements to be burdensome.</w:t>
      </w:r>
    </w:p>
    <w:p w14:paraId="5BBFC9EA" w14:textId="77777777" w:rsidR="006809E4" w:rsidRDefault="006809E4" w:rsidP="00A276F1"/>
    <w:p w14:paraId="67B1F7DD" w14:textId="37944E07" w:rsidR="006809E4" w:rsidRPr="00BF2AE1" w:rsidRDefault="006809E4" w:rsidP="00A276F1">
      <w:r>
        <w:t xml:space="preserve">In order to address perceived documentation burdens we assessed baseline </w:t>
      </w:r>
      <w:r w:rsidR="005E00C0">
        <w:t>practice</w:t>
      </w:r>
      <w:r>
        <w:t xml:space="preserve">, developed an </w:t>
      </w:r>
      <w:r w:rsidR="005E00C0">
        <w:t xml:space="preserve">informatics-focused </w:t>
      </w:r>
      <w:r>
        <w:t xml:space="preserve">intervention and measured </w:t>
      </w:r>
      <w:r w:rsidR="005E00C0">
        <w:t>the intervention’s</w:t>
      </w:r>
      <w:r>
        <w:t xml:space="preserve"> impacts in a test environment.</w:t>
      </w:r>
    </w:p>
    <w:p w14:paraId="067052CA" w14:textId="27F7C77F" w:rsidR="0014065E" w:rsidRDefault="00A276F1" w:rsidP="0014065E">
      <w:pPr>
        <w:pStyle w:val="Heading1"/>
      </w:pPr>
      <w:bookmarkStart w:id="6" w:name="_Toc18493728"/>
      <w:r>
        <w:t>Baseline</w:t>
      </w:r>
      <w:r w:rsidR="00440127">
        <w:t xml:space="preserve"> </w:t>
      </w:r>
      <w:r w:rsidR="006E76CF">
        <w:t xml:space="preserve">PDMP </w:t>
      </w:r>
      <w:r w:rsidR="00440127">
        <w:t>Analysis</w:t>
      </w:r>
      <w:bookmarkEnd w:id="6"/>
    </w:p>
    <w:p w14:paraId="0E0397FD" w14:textId="2792048D" w:rsidR="005B5C73" w:rsidRDefault="005B5C73" w:rsidP="006E76CF">
      <w:pPr>
        <w:pStyle w:val="Heading2"/>
      </w:pPr>
      <w:bookmarkStart w:id="7" w:name="_Toc18493729"/>
      <w:r w:rsidRPr="004F09A1">
        <w:t>Method</w:t>
      </w:r>
      <w:bookmarkEnd w:id="7"/>
    </w:p>
    <w:p w14:paraId="56DEB91B" w14:textId="2290FD3F" w:rsidR="004F09A1" w:rsidRDefault="004F09A1" w:rsidP="004F09A1">
      <w:pPr>
        <w:pStyle w:val="Heading3"/>
      </w:pPr>
      <w:bookmarkStart w:id="8" w:name="_Toc18493730"/>
      <w:r>
        <w:t>Participants</w:t>
      </w:r>
      <w:bookmarkEnd w:id="8"/>
    </w:p>
    <w:p w14:paraId="2F502019" w14:textId="58F2D5DD" w:rsidR="00394960" w:rsidRPr="00394960" w:rsidRDefault="00394960" w:rsidP="00394960">
      <w:r>
        <w:t>Six primary care physicians (PCPs) from one VA clinic participated in the baseline analysis study. One of these participants was in a supervisory role</w:t>
      </w:r>
      <w:r w:rsidR="00D20ACD">
        <w:t xml:space="preserve">. Participant demographics were not collected. </w:t>
      </w:r>
    </w:p>
    <w:p w14:paraId="4AED923E" w14:textId="67A46A21" w:rsidR="005B5C73" w:rsidRDefault="00F650AB" w:rsidP="005B5C73">
      <w:pPr>
        <w:pStyle w:val="Heading3"/>
      </w:pPr>
      <w:bookmarkStart w:id="9" w:name="_Toc18493731"/>
      <w:r>
        <w:t>Procedure</w:t>
      </w:r>
      <w:bookmarkEnd w:id="9"/>
    </w:p>
    <w:p w14:paraId="42A0338E" w14:textId="77777777" w:rsidR="006140EB" w:rsidRDefault="005B5C73" w:rsidP="005B5C73">
      <w:r>
        <w:t xml:space="preserve">A mixed-method approach was taken to </w:t>
      </w:r>
      <w:r w:rsidR="00D20ACD">
        <w:t>assess</w:t>
      </w:r>
      <w:r>
        <w:t xml:space="preserve"> the </w:t>
      </w:r>
      <w:r w:rsidR="00D20ACD">
        <w:t xml:space="preserve">current </w:t>
      </w:r>
      <w:r>
        <w:t>process</w:t>
      </w:r>
      <w:r w:rsidR="00D20ACD">
        <w:t xml:space="preserve"> that prescribers must follow to comply with the Prescription Drug Monitoring Program (PDMP) requirements</w:t>
      </w:r>
      <w:r>
        <w:t>.</w:t>
      </w:r>
      <w:r w:rsidR="00D20ACD">
        <w:t xml:space="preserve"> Unstructured interview, existing PDMP documentation, and observation of one prescriber were used to </w:t>
      </w:r>
      <w:r w:rsidR="00CA0E29">
        <w:t>collect work-process data</w:t>
      </w:r>
      <w:r w:rsidR="00980AF1">
        <w:t xml:space="preserve"> and derive typical usage scenarios</w:t>
      </w:r>
      <w:r w:rsidR="00D20ACD">
        <w:t xml:space="preserve">. </w:t>
      </w:r>
      <w:r>
        <w:t xml:space="preserve">Hierarchical Task Analysis (HTA) </w:t>
      </w:r>
      <w:r w:rsidR="00D20ACD">
        <w:t xml:space="preserve">was used to </w:t>
      </w:r>
      <w:r w:rsidR="00CA0E29">
        <w:t xml:space="preserve">analyze the work specific to prescribing </w:t>
      </w:r>
      <w:r w:rsidR="00980AF1">
        <w:t xml:space="preserve">controlled medications </w:t>
      </w:r>
      <w:r w:rsidR="00CA0E29">
        <w:t>and monitoring</w:t>
      </w:r>
      <w:r w:rsidR="00980AF1">
        <w:t xml:space="preserve"> patient compliance</w:t>
      </w:r>
      <w:r w:rsidR="00CA0E29">
        <w:t xml:space="preserve">. HTA </w:t>
      </w:r>
      <w:r>
        <w:t xml:space="preserve">is a human factors technique for describing the structure of work by decomposing goal-directed tasks into progressively smaller subtasks (Kirwan &amp; Ainsworth, 1992). </w:t>
      </w:r>
      <w:r w:rsidR="00CA0E29">
        <w:t xml:space="preserve">Business Process Modeling Notation </w:t>
      </w:r>
      <w:r w:rsidR="006E52D0">
        <w:t xml:space="preserve">(BPMN) </w:t>
      </w:r>
      <w:r w:rsidR="000E63ED">
        <w:t xml:space="preserve">was used to describe the overall workflow, which includes tasks from multiple PMDP stakeholders. </w:t>
      </w:r>
    </w:p>
    <w:p w14:paraId="1D50111A" w14:textId="77777777" w:rsidR="006140EB" w:rsidRDefault="006140EB" w:rsidP="002964E9"/>
    <w:p w14:paraId="67FC02D3" w14:textId="559EBBA3" w:rsidR="002964E9" w:rsidRDefault="000E63ED" w:rsidP="002964E9">
      <w:r>
        <w:t xml:space="preserve">Individual tasks identified in the HTA were described using NGOMSL (Natural Goals Operators Methods Selection Rules Language; </w:t>
      </w:r>
      <w:proofErr w:type="spellStart"/>
      <w:r>
        <w:t>Kieras</w:t>
      </w:r>
      <w:proofErr w:type="spellEnd"/>
      <w:r>
        <w:t>, 199</w:t>
      </w:r>
      <w:r w:rsidR="000172D9">
        <w:t>7</w:t>
      </w:r>
      <w:r>
        <w:t xml:space="preserve">), a standard technique for describing human-computer interaction. </w:t>
      </w:r>
      <w:r w:rsidR="002964E9">
        <w:t>NGOMSL uses a structured natural language notation to describe work in terms of methods for accomplishing goals (tasks and subtasks) and the steps (actions) required to complete the methods. Methods are similar to computer subroutines that are called by a main program</w:t>
      </w:r>
      <w:r w:rsidR="006140EB">
        <w:t xml:space="preserve"> or another </w:t>
      </w:r>
      <w:r w:rsidR="007C2C05">
        <w:t xml:space="preserve">method using the </w:t>
      </w:r>
      <w:r w:rsidR="007C2C05" w:rsidRPr="007C2C05">
        <w:rPr>
          <w:i/>
        </w:rPr>
        <w:t>Accomplish Goal</w:t>
      </w:r>
      <w:r w:rsidR="007C2C05">
        <w:t xml:space="preserve"> operator</w:t>
      </w:r>
      <w:r w:rsidR="002964E9">
        <w:t xml:space="preserve">. Steps are executed in order and always end with a return to the calling method. The </w:t>
      </w:r>
      <w:r w:rsidR="002964E9" w:rsidRPr="007C2C05">
        <w:rPr>
          <w:i/>
        </w:rPr>
        <w:t>On alert</w:t>
      </w:r>
      <w:r w:rsidR="007C2C05">
        <w:t xml:space="preserve"> </w:t>
      </w:r>
      <w:r w:rsidR="002964E9">
        <w:t xml:space="preserve">notation is used to </w:t>
      </w:r>
      <w:r w:rsidR="006140EB">
        <w:t>allow for unplanned interruptions, similar to “on error” used in programming, that halts a method in progress and returns after the alert is handled (Wood, 2000). Comments in NGOMSL are preceded by double slashes (“//”).</w:t>
      </w:r>
    </w:p>
    <w:p w14:paraId="39F4B515" w14:textId="77777777" w:rsidR="006140EB" w:rsidRDefault="006140EB" w:rsidP="006140EB"/>
    <w:p w14:paraId="1EF4BA3A" w14:textId="23ACDF06" w:rsidR="000E63ED" w:rsidRDefault="00980AF1" w:rsidP="006140EB">
      <w:r>
        <w:t>Task completion times were collected for</w:t>
      </w:r>
      <w:r w:rsidR="000E63ED">
        <w:t xml:space="preserve"> both the as-is and target </w:t>
      </w:r>
      <w:r>
        <w:t xml:space="preserve">tasks through observation of one participant completing PDMP tasks using a simple, high-frequency scenario. </w:t>
      </w:r>
      <w:r w:rsidR="000E63ED">
        <w:t>A brief written questionnaire was used to assess participant attitudes towards the pre-interventional PDMP process and its impact on patient care.</w:t>
      </w:r>
    </w:p>
    <w:p w14:paraId="60202B90" w14:textId="77777777" w:rsidR="000E63ED" w:rsidRDefault="000E63ED" w:rsidP="005B5C73"/>
    <w:p w14:paraId="6732A5B4" w14:textId="409A04FE" w:rsidR="00A276F1" w:rsidRDefault="008B43CF" w:rsidP="005B5C73">
      <w:r>
        <w:t>Collectively</w:t>
      </w:r>
      <w:r w:rsidR="005B5C73">
        <w:t xml:space="preserve">, these techniques were used to </w:t>
      </w:r>
      <w:r>
        <w:t xml:space="preserve">evaluate </w:t>
      </w:r>
      <w:r w:rsidR="005B5C73">
        <w:t xml:space="preserve">how well </w:t>
      </w:r>
      <w:r>
        <w:t>VA prescribers</w:t>
      </w:r>
      <w:r w:rsidR="005B5C73">
        <w:t xml:space="preserve"> are </w:t>
      </w:r>
      <w:r>
        <w:t xml:space="preserve">able to </w:t>
      </w:r>
      <w:r w:rsidR="005B5C73">
        <w:t xml:space="preserve">meet the clinical goal of providing effective, efficient, and safe patient care specific to </w:t>
      </w:r>
      <w:r w:rsidR="006140EB">
        <w:t>prescribing</w:t>
      </w:r>
      <w:r>
        <w:t xml:space="preserve"> controlled </w:t>
      </w:r>
      <w:r w:rsidR="006140EB">
        <w:t>substances</w:t>
      </w:r>
      <w:r>
        <w:t xml:space="preserve"> and the requirements mandated by the PDMP</w:t>
      </w:r>
      <w:r w:rsidR="005B5C73">
        <w:t>.</w:t>
      </w:r>
    </w:p>
    <w:p w14:paraId="5F0D16A3" w14:textId="48F5308D" w:rsidR="006A3D2C" w:rsidRDefault="006E76CF" w:rsidP="006A3D2C">
      <w:pPr>
        <w:pStyle w:val="Heading2"/>
      </w:pPr>
      <w:bookmarkStart w:id="10" w:name="_Toc18493732"/>
      <w:r>
        <w:t xml:space="preserve">Hierarchical </w:t>
      </w:r>
      <w:r w:rsidR="006A3D2C">
        <w:t>Task Analysis</w:t>
      </w:r>
      <w:bookmarkEnd w:id="10"/>
    </w:p>
    <w:p w14:paraId="31F2DD2E" w14:textId="0FD8B8DF" w:rsidR="000172D9" w:rsidRDefault="00CB7182" w:rsidP="006A3D2C">
      <w:r>
        <w:t xml:space="preserve">PDMP </w:t>
      </w:r>
      <w:r w:rsidR="006A0B62">
        <w:t>adds</w:t>
      </w:r>
      <w:r w:rsidR="00DB5F56">
        <w:t xml:space="preserve"> </w:t>
      </w:r>
      <w:r>
        <w:t xml:space="preserve">new administrative </w:t>
      </w:r>
      <w:r w:rsidR="006A0B62">
        <w:t>steps</w:t>
      </w:r>
      <w:r>
        <w:t xml:space="preserve"> </w:t>
      </w:r>
      <w:r w:rsidR="004D0919">
        <w:t>on</w:t>
      </w:r>
      <w:r>
        <w:t xml:space="preserve">to </w:t>
      </w:r>
      <w:r w:rsidR="004D0919">
        <w:t xml:space="preserve">the </w:t>
      </w:r>
      <w:r>
        <w:t xml:space="preserve">medical </w:t>
      </w:r>
      <w:r w:rsidR="004D0919">
        <w:t>task</w:t>
      </w:r>
      <w:r>
        <w:t xml:space="preserve"> of prescribing con</w:t>
      </w:r>
      <w:r w:rsidR="00404564">
        <w:t>trolled substances</w:t>
      </w:r>
      <w:r w:rsidR="004D0919">
        <w:t xml:space="preserve"> in an effort to combat drug abuse</w:t>
      </w:r>
      <w:r w:rsidR="0001508E">
        <w:t>, misuse</w:t>
      </w:r>
      <w:r w:rsidR="004D0919">
        <w:t xml:space="preserve"> and diversion. PDMP requires prescribers to review state registry data on controlled substance dispensation to patients, and to document that review in the patient record</w:t>
      </w:r>
      <w:r w:rsidR="0001508E">
        <w:t xml:space="preserve"> at least quarterly</w:t>
      </w:r>
      <w:r w:rsidR="004D0919">
        <w:t>, prior to writing new controlled substance prescriptions.</w:t>
      </w:r>
      <w:r w:rsidR="00DB5F56">
        <w:t xml:space="preserve"> </w:t>
      </w:r>
    </w:p>
    <w:p w14:paraId="476E9CFD" w14:textId="484CE9DA" w:rsidR="000172D9" w:rsidRPr="000172D9" w:rsidRDefault="000172D9" w:rsidP="000172D9">
      <w:pPr>
        <w:pStyle w:val="Heading3"/>
      </w:pPr>
      <w:bookmarkStart w:id="11" w:name="_Toc18493733"/>
      <w:r w:rsidRPr="000172D9">
        <w:t>Task Description</w:t>
      </w:r>
      <w:bookmarkEnd w:id="11"/>
    </w:p>
    <w:p w14:paraId="76205E54" w14:textId="5F9C6C10" w:rsidR="005C205D" w:rsidRDefault="00DB5F56" w:rsidP="00352CE6">
      <w:r>
        <w:t xml:space="preserve">This section describes the </w:t>
      </w:r>
      <w:r w:rsidR="006E76CF">
        <w:t xml:space="preserve">Order Controlled Substance task and how it changes when a PDMP review is required. </w:t>
      </w:r>
      <w:r w:rsidR="006140EB">
        <w:t xml:space="preserve">At the top level of the HTA is a simplified version of a medication ordering task, </w:t>
      </w:r>
      <w:r w:rsidR="00AD7102">
        <w:t>Order Controlled Substanc</w:t>
      </w:r>
      <w:r w:rsidR="006140EB">
        <w:t>e</w:t>
      </w:r>
      <w:r w:rsidR="0090070B">
        <w:t xml:space="preserve">. If CPRS interrupts the user through an alert, </w:t>
      </w:r>
      <w:r w:rsidR="0090070B" w:rsidRPr="0090070B">
        <w:rPr>
          <w:i/>
        </w:rPr>
        <w:t>Handle Order Checking Dialog</w:t>
      </w:r>
      <w:r w:rsidR="0090070B">
        <w:t xml:space="preserve"> (described below) is used to handle the interruption.</w:t>
      </w:r>
    </w:p>
    <w:p w14:paraId="1378DD9F" w14:textId="1EDAE226" w:rsidR="00AD7102" w:rsidRDefault="00AD7102" w:rsidP="00352CE6"/>
    <w:p w14:paraId="3EA76FD4" w14:textId="3879FB26" w:rsidR="00AD7102" w:rsidRDefault="00AD7102" w:rsidP="008738AA">
      <w:pPr>
        <w:pStyle w:val="GOMSL"/>
      </w:pPr>
      <w:r w:rsidRPr="008738AA">
        <w:rPr>
          <w:b/>
        </w:rPr>
        <w:t>Method for Goal</w:t>
      </w:r>
      <w:r>
        <w:t xml:space="preserve">: </w:t>
      </w:r>
      <w:r w:rsidRPr="008738AA">
        <w:rPr>
          <w:i/>
        </w:rPr>
        <w:t>Order Controlled Substance</w:t>
      </w:r>
    </w:p>
    <w:p w14:paraId="706D8956" w14:textId="3AA4A032" w:rsidR="00AD7102" w:rsidRDefault="00AD7102" w:rsidP="008738AA">
      <w:pPr>
        <w:pStyle w:val="GOMSL"/>
      </w:pPr>
      <w:r>
        <w:t>// Assume CPRS is running and user is logged in.</w:t>
      </w:r>
    </w:p>
    <w:p w14:paraId="58A26B44" w14:textId="47F0225C" w:rsidR="00AD7102" w:rsidRDefault="00AD7102" w:rsidP="008738AA">
      <w:pPr>
        <w:pStyle w:val="GOMSL"/>
      </w:pPr>
      <w:r w:rsidRPr="008738AA">
        <w:rPr>
          <w:b/>
        </w:rPr>
        <w:t>On alert</w:t>
      </w:r>
      <w:r>
        <w:t xml:space="preserve">: Handle </w:t>
      </w:r>
      <w:r w:rsidR="0090070B">
        <w:t>O</w:t>
      </w:r>
      <w:r>
        <w:t xml:space="preserve">rder </w:t>
      </w:r>
      <w:r w:rsidR="0090070B">
        <w:t>C</w:t>
      </w:r>
      <w:r>
        <w:t>heck</w:t>
      </w:r>
      <w:r w:rsidR="000D37D7">
        <w:t xml:space="preserve">ing </w:t>
      </w:r>
      <w:r w:rsidR="0090070B">
        <w:t>D</w:t>
      </w:r>
      <w:r>
        <w:t>ialog</w:t>
      </w:r>
    </w:p>
    <w:p w14:paraId="3342F077" w14:textId="16E448D2" w:rsidR="00AD7102" w:rsidRDefault="00AD7102" w:rsidP="008738AA">
      <w:pPr>
        <w:pStyle w:val="GOMSL"/>
      </w:pPr>
      <w:r w:rsidRPr="008738AA">
        <w:rPr>
          <w:b/>
        </w:rPr>
        <w:t>Step</w:t>
      </w:r>
      <w:r>
        <w:t xml:space="preserve"> 1. Create new medication order.</w:t>
      </w:r>
    </w:p>
    <w:p w14:paraId="27D4C0BA" w14:textId="2F223587" w:rsidR="00AD7102" w:rsidRDefault="00AD7102" w:rsidP="008738AA">
      <w:pPr>
        <w:pStyle w:val="GOMSL"/>
      </w:pPr>
      <w:r w:rsidRPr="008738AA">
        <w:rPr>
          <w:b/>
        </w:rPr>
        <w:t>Step</w:t>
      </w:r>
      <w:r>
        <w:t xml:space="preserve"> 2. Add controlled substance to the order.</w:t>
      </w:r>
    </w:p>
    <w:p w14:paraId="4E6C57AE" w14:textId="01545B2E" w:rsidR="00AD7102" w:rsidRDefault="00AD7102" w:rsidP="008738AA">
      <w:pPr>
        <w:pStyle w:val="GOMSL"/>
      </w:pPr>
      <w:r w:rsidRPr="008738AA">
        <w:rPr>
          <w:b/>
        </w:rPr>
        <w:t>Step</w:t>
      </w:r>
      <w:r>
        <w:t xml:space="preserve"> 3. Complete and sign the order.</w:t>
      </w:r>
    </w:p>
    <w:p w14:paraId="1C3AB1E7" w14:textId="0CD3773D" w:rsidR="006E76CF" w:rsidRDefault="006E76CF" w:rsidP="008738AA">
      <w:pPr>
        <w:pStyle w:val="GOMSL"/>
      </w:pPr>
      <w:r w:rsidRPr="008738AA">
        <w:rPr>
          <w:b/>
        </w:rPr>
        <w:t>Step</w:t>
      </w:r>
      <w:r>
        <w:t xml:space="preserve"> 4. Return with goal accomplished.</w:t>
      </w:r>
    </w:p>
    <w:p w14:paraId="070ECA97" w14:textId="1B92BEAD" w:rsidR="005C205D" w:rsidRDefault="005C205D" w:rsidP="00352CE6"/>
    <w:p w14:paraId="42662301" w14:textId="517F0A9D" w:rsidR="00F820DC" w:rsidRDefault="00F820DC" w:rsidP="00352CE6">
      <w:r>
        <w:t xml:space="preserve">After Step 2, CPRS performs an initial order check, which searches the patient record for a valid PDMP note (e.g. a note titled “” within the past 90 days). </w:t>
      </w:r>
      <w:r w:rsidR="00AD7102">
        <w:t xml:space="preserve">When a valid PDMP Note exists in CPRS, Order Controlled Substance can be completed in </w:t>
      </w:r>
      <w:r>
        <w:t xml:space="preserve">approximately 54 seconds. However, when a valid PDMP note does not exist CPRS triggers an alert, stopping the user with a modal dialog as shown in </w:t>
      </w:r>
      <w:r w:rsidR="000D37D7">
        <w:fldChar w:fldCharType="begin"/>
      </w:r>
      <w:r w:rsidR="000D37D7">
        <w:instrText xml:space="preserve"> REF _Ref382768 \h </w:instrText>
      </w:r>
      <w:r w:rsidR="000D37D7">
        <w:fldChar w:fldCharType="separate"/>
      </w:r>
      <w:r w:rsidR="007F6331">
        <w:t xml:space="preserve">Figure </w:t>
      </w:r>
      <w:r w:rsidR="007F6331">
        <w:rPr>
          <w:noProof/>
        </w:rPr>
        <w:t>1</w:t>
      </w:r>
      <w:r w:rsidR="000D37D7">
        <w:fldChar w:fldCharType="end"/>
      </w:r>
      <w:r w:rsidR="000D37D7">
        <w:t>.</w:t>
      </w:r>
    </w:p>
    <w:p w14:paraId="28430CF4" w14:textId="77777777" w:rsidR="00F820DC" w:rsidRDefault="00F820DC" w:rsidP="00352CE6"/>
    <w:p w14:paraId="230E12A2" w14:textId="77777777" w:rsidR="00F820DC" w:rsidRDefault="00F820DC" w:rsidP="00F820DC">
      <w:pPr>
        <w:keepNext/>
      </w:pPr>
      <w:r>
        <w:rPr>
          <w:noProof/>
        </w:rPr>
        <w:lastRenderedPageBreak/>
        <w:drawing>
          <wp:inline distT="0" distB="0" distL="0" distR="0" wp14:anchorId="3B2EC1AE" wp14:editId="0A8EC734">
            <wp:extent cx="6858000" cy="2228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der check 1.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2228850"/>
                    </a:xfrm>
                    <a:prstGeom prst="rect">
                      <a:avLst/>
                    </a:prstGeom>
                  </pic:spPr>
                </pic:pic>
              </a:graphicData>
            </a:graphic>
          </wp:inline>
        </w:drawing>
      </w:r>
    </w:p>
    <w:p w14:paraId="6DED914A" w14:textId="78FAD65F" w:rsidR="00F820DC" w:rsidRDefault="00F820DC" w:rsidP="00F820DC">
      <w:pPr>
        <w:pStyle w:val="Caption"/>
      </w:pPr>
      <w:bookmarkStart w:id="12" w:name="_Ref382768"/>
      <w:r>
        <w:t xml:space="preserve">Figure </w:t>
      </w:r>
      <w:r w:rsidR="008F467F">
        <w:rPr>
          <w:noProof/>
        </w:rPr>
        <w:fldChar w:fldCharType="begin"/>
      </w:r>
      <w:r w:rsidR="008F467F">
        <w:rPr>
          <w:noProof/>
        </w:rPr>
        <w:instrText xml:space="preserve"> SEQ Figure \* ARABIC </w:instrText>
      </w:r>
      <w:r w:rsidR="008F467F">
        <w:rPr>
          <w:noProof/>
        </w:rPr>
        <w:fldChar w:fldCharType="separate"/>
      </w:r>
      <w:r w:rsidR="00B031A1">
        <w:rPr>
          <w:noProof/>
        </w:rPr>
        <w:t>1</w:t>
      </w:r>
      <w:r w:rsidR="008F467F">
        <w:rPr>
          <w:noProof/>
        </w:rPr>
        <w:fldChar w:fldCharType="end"/>
      </w:r>
      <w:bookmarkEnd w:id="12"/>
      <w:r>
        <w:t>. PDMP order check dialog.</w:t>
      </w:r>
    </w:p>
    <w:p w14:paraId="1350DF3B" w14:textId="00A9AE31" w:rsidR="000D37D7" w:rsidRDefault="000D37D7" w:rsidP="00352CE6">
      <w:r>
        <w:t>At this point, the user must</w:t>
      </w:r>
      <w:r w:rsidR="002C47F5">
        <w:t xml:space="preserve"> suspend the original Order task and</w:t>
      </w:r>
      <w:r>
        <w:t xml:space="preserve"> interact with the Order Checking dialog to </w:t>
      </w:r>
      <w:r w:rsidR="002C47F5">
        <w:t>continue with</w:t>
      </w:r>
      <w:r>
        <w:t xml:space="preserve"> the order. This is represented in the following subtask:</w:t>
      </w:r>
    </w:p>
    <w:p w14:paraId="6866C9DC" w14:textId="77777777" w:rsidR="000D37D7" w:rsidRDefault="000D37D7" w:rsidP="00352CE6"/>
    <w:p w14:paraId="422D6130" w14:textId="5CEFC21A" w:rsidR="00AD7102" w:rsidRDefault="000D37D7" w:rsidP="008738AA">
      <w:pPr>
        <w:pStyle w:val="GOMSL"/>
      </w:pPr>
      <w:r w:rsidRPr="008738AA">
        <w:rPr>
          <w:b/>
        </w:rPr>
        <w:t>Method for Goal</w:t>
      </w:r>
      <w:r>
        <w:t xml:space="preserve">: </w:t>
      </w:r>
      <w:r w:rsidRPr="008738AA">
        <w:rPr>
          <w:i/>
        </w:rPr>
        <w:t xml:space="preserve">Handle </w:t>
      </w:r>
      <w:r w:rsidR="00961ADD" w:rsidRPr="008738AA">
        <w:rPr>
          <w:i/>
        </w:rPr>
        <w:t>O</w:t>
      </w:r>
      <w:r w:rsidRPr="008738AA">
        <w:rPr>
          <w:i/>
        </w:rPr>
        <w:t xml:space="preserve">rder </w:t>
      </w:r>
      <w:r w:rsidR="00961ADD" w:rsidRPr="008738AA">
        <w:rPr>
          <w:i/>
        </w:rPr>
        <w:t>C</w:t>
      </w:r>
      <w:r w:rsidRPr="008738AA">
        <w:rPr>
          <w:i/>
        </w:rPr>
        <w:t xml:space="preserve">hecking </w:t>
      </w:r>
      <w:r w:rsidR="00961ADD" w:rsidRPr="008738AA">
        <w:rPr>
          <w:i/>
        </w:rPr>
        <w:t>D</w:t>
      </w:r>
      <w:r w:rsidRPr="008738AA">
        <w:rPr>
          <w:i/>
        </w:rPr>
        <w:t>ialog</w:t>
      </w:r>
      <w:r>
        <w:t xml:space="preserve"> </w:t>
      </w:r>
    </w:p>
    <w:p w14:paraId="52A6EE38" w14:textId="6E6B8D34" w:rsidR="000D37D7" w:rsidRDefault="000D37D7" w:rsidP="008738AA">
      <w:pPr>
        <w:pStyle w:val="GOMSL"/>
      </w:pPr>
      <w:r w:rsidRPr="008738AA">
        <w:rPr>
          <w:b/>
        </w:rPr>
        <w:t>Step</w:t>
      </w:r>
      <w:r>
        <w:t xml:space="preserve"> 1. Read dialog text</w:t>
      </w:r>
      <w:r w:rsidR="00961ADD">
        <w:t>.</w:t>
      </w:r>
    </w:p>
    <w:p w14:paraId="3680BD2F" w14:textId="74C39426" w:rsidR="000D37D7" w:rsidRDefault="000D37D7" w:rsidP="008738AA">
      <w:pPr>
        <w:pStyle w:val="GOMSL"/>
      </w:pPr>
      <w:r w:rsidRPr="008738AA">
        <w:rPr>
          <w:b/>
        </w:rPr>
        <w:t>Step</w:t>
      </w:r>
      <w:r>
        <w:t xml:space="preserve"> 2. Accomplish Goal: Review Registry</w:t>
      </w:r>
      <w:r w:rsidR="001E51F1">
        <w:t>.</w:t>
      </w:r>
    </w:p>
    <w:p w14:paraId="41F937FC" w14:textId="0EA54137" w:rsidR="007C27CE" w:rsidRDefault="007C27CE" w:rsidP="008738AA">
      <w:pPr>
        <w:pStyle w:val="GOMSL"/>
      </w:pPr>
      <w:r w:rsidRPr="008738AA">
        <w:rPr>
          <w:b/>
        </w:rPr>
        <w:t>Step</w:t>
      </w:r>
      <w:r>
        <w:t xml:space="preserve"> 3. Switch back to CPRS</w:t>
      </w:r>
      <w:r w:rsidR="001E51F1">
        <w:t>.</w:t>
      </w:r>
    </w:p>
    <w:p w14:paraId="3EE6FF8B" w14:textId="71B137F7" w:rsidR="000D37D7" w:rsidRDefault="000D37D7" w:rsidP="008738AA">
      <w:pPr>
        <w:pStyle w:val="GOMSL"/>
      </w:pPr>
      <w:r w:rsidRPr="008738AA">
        <w:rPr>
          <w:b/>
        </w:rPr>
        <w:t>Step</w:t>
      </w:r>
      <w:r>
        <w:t xml:space="preserve"> </w:t>
      </w:r>
      <w:r w:rsidR="007C27CE">
        <w:t>4</w:t>
      </w:r>
      <w:r>
        <w:t xml:space="preserve">. If nothing </w:t>
      </w:r>
      <w:r w:rsidR="00961ADD">
        <w:t>suspicious, then Accomplish Goal: Add new PDMP note</w:t>
      </w:r>
    </w:p>
    <w:p w14:paraId="0C50DB35" w14:textId="30D099B2" w:rsidR="00961ADD" w:rsidRDefault="00961ADD" w:rsidP="008738AA">
      <w:pPr>
        <w:pStyle w:val="GOMSL"/>
      </w:pPr>
      <w:r>
        <w:tab/>
      </w:r>
      <w:r w:rsidR="008738AA">
        <w:t>else</w:t>
      </w:r>
      <w:r>
        <w:t xml:space="preserve"> Accomplish Goal: Cancel order</w:t>
      </w:r>
      <w:r w:rsidR="001E51F1">
        <w:t>.</w:t>
      </w:r>
    </w:p>
    <w:p w14:paraId="079733A2" w14:textId="3CAE0F6A" w:rsidR="002C47F5" w:rsidRDefault="002C47F5" w:rsidP="008738AA">
      <w:pPr>
        <w:pStyle w:val="GOMSL"/>
      </w:pPr>
      <w:r w:rsidRPr="008738AA">
        <w:rPr>
          <w:b/>
        </w:rPr>
        <w:t>Step</w:t>
      </w:r>
      <w:r>
        <w:t xml:space="preserve"> </w:t>
      </w:r>
      <w:r w:rsidR="007C27CE">
        <w:t>5</w:t>
      </w:r>
      <w:r>
        <w:t>. Press Accept Order button</w:t>
      </w:r>
      <w:r w:rsidR="001E51F1">
        <w:t>.</w:t>
      </w:r>
    </w:p>
    <w:p w14:paraId="15C00447" w14:textId="7AB995A0" w:rsidR="00AD1646" w:rsidRDefault="00AD1646" w:rsidP="008738AA">
      <w:pPr>
        <w:pStyle w:val="GOMSL"/>
      </w:pPr>
      <w:r w:rsidRPr="008738AA">
        <w:rPr>
          <w:b/>
        </w:rPr>
        <w:t>Step</w:t>
      </w:r>
      <w:r w:rsidR="002C47F5">
        <w:t xml:space="preserve"> </w:t>
      </w:r>
      <w:r w:rsidR="007C27CE">
        <w:t>6</w:t>
      </w:r>
      <w:r w:rsidR="002C47F5">
        <w:t>. Enter override statement</w:t>
      </w:r>
      <w:r w:rsidR="001E51F1">
        <w:t>.</w:t>
      </w:r>
    </w:p>
    <w:p w14:paraId="32B74BC6" w14:textId="5695D66C" w:rsidR="00961ADD" w:rsidRDefault="00961ADD" w:rsidP="008738AA">
      <w:pPr>
        <w:pStyle w:val="GOMSL"/>
      </w:pPr>
      <w:r w:rsidRPr="008738AA">
        <w:rPr>
          <w:b/>
        </w:rPr>
        <w:t>Step</w:t>
      </w:r>
      <w:r>
        <w:t xml:space="preserve"> </w:t>
      </w:r>
      <w:r w:rsidR="007C27CE">
        <w:t>7</w:t>
      </w:r>
      <w:r>
        <w:t>. Return with goal accomplished.</w:t>
      </w:r>
    </w:p>
    <w:p w14:paraId="60718CC3" w14:textId="5DF37F6A" w:rsidR="000D37D7" w:rsidRDefault="000D37D7" w:rsidP="00352CE6"/>
    <w:p w14:paraId="4F2E8225" w14:textId="2368F3C2" w:rsidR="00C77C01" w:rsidRDefault="002C47F5" w:rsidP="00C77C01">
      <w:r>
        <w:t>In the most typical case, the user</w:t>
      </w:r>
      <w:r w:rsidR="00C77C01">
        <w:t>s</w:t>
      </w:r>
      <w:r>
        <w:t xml:space="preserve"> will</w:t>
      </w:r>
      <w:r w:rsidR="00843A2F">
        <w:t xml:space="preserve"> conduct the required review and enter a new PDMP note. </w:t>
      </w:r>
      <w:r w:rsidR="00C77C01">
        <w:t>To conduct the review, users perform the Review Registry task</w:t>
      </w:r>
      <w:r w:rsidR="009670B3">
        <w:t xml:space="preserve"> using a web browser</w:t>
      </w:r>
      <w:r w:rsidR="00C77C01">
        <w:t xml:space="preserve">. The Review Registry task is comprised of several steps that result in either </w:t>
      </w:r>
      <w:r w:rsidR="000172D9">
        <w:t>“</w:t>
      </w:r>
      <w:r w:rsidR="00C77C01">
        <w:t>suspicious activity detected</w:t>
      </w:r>
      <w:r w:rsidR="000172D9">
        <w:t xml:space="preserve">” </w:t>
      </w:r>
      <w:r w:rsidR="00C77C01">
        <w:t xml:space="preserve">or </w:t>
      </w:r>
      <w:r w:rsidR="000172D9">
        <w:t xml:space="preserve">“no </w:t>
      </w:r>
      <w:r w:rsidR="00C77C01">
        <w:t>suspicious activity detected</w:t>
      </w:r>
      <w:r w:rsidR="000172D9">
        <w:t xml:space="preserve">” </w:t>
      </w:r>
      <w:r w:rsidR="00C77C01">
        <w:t>and is represented as follows:</w:t>
      </w:r>
    </w:p>
    <w:p w14:paraId="46439564" w14:textId="77777777" w:rsidR="00C77C01" w:rsidRDefault="00C77C01" w:rsidP="00C77C01"/>
    <w:p w14:paraId="29C6FE49" w14:textId="77777777" w:rsidR="00C77C01" w:rsidRDefault="00C77C01" w:rsidP="008738AA">
      <w:pPr>
        <w:pStyle w:val="GOMSL"/>
      </w:pPr>
      <w:r w:rsidRPr="008738AA">
        <w:rPr>
          <w:b/>
        </w:rPr>
        <w:t>Method for Goal</w:t>
      </w:r>
      <w:r>
        <w:t xml:space="preserve">: </w:t>
      </w:r>
      <w:r w:rsidRPr="008738AA">
        <w:rPr>
          <w:i/>
        </w:rPr>
        <w:t>Review Registry</w:t>
      </w:r>
    </w:p>
    <w:p w14:paraId="52161202" w14:textId="5AC60BA5" w:rsidR="00C77C01" w:rsidRDefault="00C77C01" w:rsidP="008738AA">
      <w:pPr>
        <w:pStyle w:val="GOMSL"/>
      </w:pPr>
      <w:r w:rsidRPr="008738AA">
        <w:rPr>
          <w:b/>
        </w:rPr>
        <w:t>Step</w:t>
      </w:r>
      <w:r>
        <w:t xml:space="preserve"> 1. Launch web browser</w:t>
      </w:r>
      <w:r w:rsidR="001E51F1">
        <w:t>.</w:t>
      </w:r>
    </w:p>
    <w:p w14:paraId="33BDA840" w14:textId="1D5ED960" w:rsidR="00C77C01" w:rsidRDefault="00C77C01" w:rsidP="008738AA">
      <w:pPr>
        <w:pStyle w:val="GOMSL"/>
      </w:pPr>
      <w:r w:rsidRPr="008738AA">
        <w:rPr>
          <w:b/>
        </w:rPr>
        <w:t>Step</w:t>
      </w:r>
      <w:r>
        <w:t xml:space="preserve"> 2. Navigate to state registry URL</w:t>
      </w:r>
      <w:r w:rsidR="001E51F1">
        <w:t>.</w:t>
      </w:r>
    </w:p>
    <w:p w14:paraId="0DEC6AB5" w14:textId="5D122D40" w:rsidR="00C77C01" w:rsidRDefault="00C77C01" w:rsidP="008738AA">
      <w:pPr>
        <w:pStyle w:val="GOMSL"/>
      </w:pPr>
      <w:r w:rsidRPr="008738AA">
        <w:rPr>
          <w:b/>
        </w:rPr>
        <w:t>Step</w:t>
      </w:r>
      <w:r>
        <w:t xml:space="preserve"> 3. Login with prescriber credentials</w:t>
      </w:r>
      <w:r w:rsidR="001E51F1">
        <w:t>.</w:t>
      </w:r>
    </w:p>
    <w:p w14:paraId="41C651DC" w14:textId="7D811BBD" w:rsidR="00C77C01" w:rsidRDefault="00C77C01" w:rsidP="008738AA">
      <w:pPr>
        <w:pStyle w:val="GOMSL"/>
      </w:pPr>
      <w:r w:rsidRPr="008738AA">
        <w:rPr>
          <w:b/>
        </w:rPr>
        <w:t>Step</w:t>
      </w:r>
      <w:r>
        <w:t xml:space="preserve"> 4. Request data for single patient</w:t>
      </w:r>
      <w:r w:rsidR="001E51F1">
        <w:t>.</w:t>
      </w:r>
    </w:p>
    <w:p w14:paraId="703F2FEC" w14:textId="617FEB9C" w:rsidR="00C77C01" w:rsidRDefault="00C77C01" w:rsidP="008738AA">
      <w:pPr>
        <w:pStyle w:val="GOMSL"/>
      </w:pPr>
      <w:r w:rsidRPr="008738AA">
        <w:rPr>
          <w:b/>
        </w:rPr>
        <w:t>Step</w:t>
      </w:r>
      <w:r>
        <w:t xml:space="preserve"> 5. Review single patient data</w:t>
      </w:r>
      <w:r w:rsidR="001E51F1">
        <w:t xml:space="preserve"> for suspicious activity.</w:t>
      </w:r>
    </w:p>
    <w:p w14:paraId="431E6A1E" w14:textId="2832D3B9" w:rsidR="00C77C01" w:rsidRDefault="00C77C01" w:rsidP="008738AA">
      <w:pPr>
        <w:pStyle w:val="GOMSL"/>
      </w:pPr>
      <w:r w:rsidRPr="008738AA">
        <w:rPr>
          <w:b/>
        </w:rPr>
        <w:t>Step</w:t>
      </w:r>
      <w:r>
        <w:t xml:space="preserve"> 6. Return with goal accomplished</w:t>
      </w:r>
      <w:r w:rsidR="001E51F1">
        <w:t>.</w:t>
      </w:r>
    </w:p>
    <w:p w14:paraId="00D9E4A2" w14:textId="77777777" w:rsidR="00C77C01" w:rsidRDefault="00C77C01" w:rsidP="00C77C01"/>
    <w:p w14:paraId="516878A6" w14:textId="16336EC7" w:rsidR="00C77C01" w:rsidRDefault="000172D9" w:rsidP="00C77C01">
      <w:r>
        <w:t>After the review is completed, users must document the review by placing a PDMP Note in the patient record.</w:t>
      </w:r>
      <w:r w:rsidR="001E51F1">
        <w:t xml:space="preserve"> </w:t>
      </w:r>
      <w:r w:rsidR="00E00770">
        <w:t>To create a PDMP Note, users switch back to CPRS and create a note with a specific title, enabling subsequent PDMP order checks to find it.</w:t>
      </w:r>
    </w:p>
    <w:p w14:paraId="27234E8B" w14:textId="77777777" w:rsidR="00C77C01" w:rsidRDefault="00C77C01" w:rsidP="00C77C01"/>
    <w:p w14:paraId="4224C543" w14:textId="2FE96062" w:rsidR="00C77C01" w:rsidRDefault="00C77C01" w:rsidP="008738AA">
      <w:pPr>
        <w:pStyle w:val="GOMSL"/>
      </w:pPr>
      <w:r w:rsidRPr="008738AA">
        <w:rPr>
          <w:b/>
        </w:rPr>
        <w:t>Method for Goal</w:t>
      </w:r>
      <w:r>
        <w:t xml:space="preserve">: </w:t>
      </w:r>
      <w:r w:rsidRPr="008738AA">
        <w:rPr>
          <w:i/>
        </w:rPr>
        <w:t>Create PDMP Note</w:t>
      </w:r>
    </w:p>
    <w:p w14:paraId="086C22F3" w14:textId="4F2DB984" w:rsidR="00C77C01" w:rsidRDefault="00C77C01" w:rsidP="008738AA">
      <w:pPr>
        <w:pStyle w:val="GOMSL"/>
      </w:pPr>
      <w:r w:rsidRPr="008738AA">
        <w:rPr>
          <w:b/>
        </w:rPr>
        <w:t>Step</w:t>
      </w:r>
      <w:r>
        <w:t xml:space="preserve"> 1.</w:t>
      </w:r>
      <w:r w:rsidR="007C27CE">
        <w:t xml:space="preserve"> </w:t>
      </w:r>
      <w:r w:rsidR="001E51F1">
        <w:t>Create new note.</w:t>
      </w:r>
    </w:p>
    <w:p w14:paraId="61FEA3D6" w14:textId="49BF690B" w:rsidR="001E51F1" w:rsidRDefault="001E51F1" w:rsidP="008738AA">
      <w:pPr>
        <w:pStyle w:val="GOMSL"/>
      </w:pPr>
      <w:r w:rsidRPr="008738AA">
        <w:rPr>
          <w:b/>
        </w:rPr>
        <w:t>Step</w:t>
      </w:r>
      <w:r>
        <w:t xml:space="preserve"> 2. Find and assign PDMP note title.</w:t>
      </w:r>
    </w:p>
    <w:p w14:paraId="4CDF45A2" w14:textId="714A482A" w:rsidR="001E51F1" w:rsidRDefault="001E51F1" w:rsidP="008738AA">
      <w:pPr>
        <w:pStyle w:val="GOMSL"/>
      </w:pPr>
      <w:r w:rsidRPr="008738AA">
        <w:rPr>
          <w:b/>
        </w:rPr>
        <w:t>Step</w:t>
      </w:r>
      <w:r>
        <w:t xml:space="preserve"> 3. Enter note text as “no suspicious activity found”.</w:t>
      </w:r>
    </w:p>
    <w:p w14:paraId="2251BAEB" w14:textId="77134CC2" w:rsidR="001E51F1" w:rsidRDefault="001E51F1" w:rsidP="008738AA">
      <w:pPr>
        <w:pStyle w:val="GOMSL"/>
      </w:pPr>
      <w:r w:rsidRPr="008738AA">
        <w:rPr>
          <w:b/>
        </w:rPr>
        <w:t>Step</w:t>
      </w:r>
      <w:r>
        <w:t xml:space="preserve"> 4. Complete and sign note.</w:t>
      </w:r>
    </w:p>
    <w:p w14:paraId="3A74A77D" w14:textId="25F2DE63" w:rsidR="001E51F1" w:rsidRDefault="001E51F1" w:rsidP="008738AA">
      <w:pPr>
        <w:pStyle w:val="GOMSL"/>
      </w:pPr>
      <w:r w:rsidRPr="008738AA">
        <w:rPr>
          <w:b/>
        </w:rPr>
        <w:t>Step</w:t>
      </w:r>
      <w:r>
        <w:t xml:space="preserve"> 5. Return with goal accomplished.</w:t>
      </w:r>
    </w:p>
    <w:p w14:paraId="4A76CFD8" w14:textId="77777777" w:rsidR="00C77C01" w:rsidRDefault="00C77C01" w:rsidP="00352CE6"/>
    <w:p w14:paraId="616BFEF7" w14:textId="2ADBAC7B" w:rsidR="002C47F5" w:rsidRDefault="00843A2F" w:rsidP="00352CE6">
      <w:r>
        <w:lastRenderedPageBreak/>
        <w:t xml:space="preserve">However, when users </w:t>
      </w:r>
      <w:proofErr w:type="gramStart"/>
      <w:r w:rsidR="001E51F1">
        <w:t>return back</w:t>
      </w:r>
      <w:proofErr w:type="gramEnd"/>
      <w:r w:rsidR="001E51F1">
        <w:t xml:space="preserve"> to the Order Checking Dialog</w:t>
      </w:r>
      <w:r w:rsidR="00055555">
        <w:t>,</w:t>
      </w:r>
      <w:r>
        <w:t xml:space="preserve"> they will still need to enter a reason for overriding the order check even though they did what the order check told them to do</w:t>
      </w:r>
      <w:r w:rsidR="00E27CD7">
        <w:t xml:space="preserve">, as shown in </w:t>
      </w:r>
      <w:r w:rsidR="00E27CD7">
        <w:fldChar w:fldCharType="begin"/>
      </w:r>
      <w:r w:rsidR="00E27CD7">
        <w:instrText xml:space="preserve"> REF _Ref430747 \h </w:instrText>
      </w:r>
      <w:r w:rsidR="00E27CD7">
        <w:fldChar w:fldCharType="separate"/>
      </w:r>
      <w:r w:rsidR="007F6331">
        <w:t xml:space="preserve">Figure </w:t>
      </w:r>
      <w:r w:rsidR="007F6331">
        <w:rPr>
          <w:noProof/>
        </w:rPr>
        <w:t>2</w:t>
      </w:r>
      <w:r w:rsidR="00E27CD7">
        <w:fldChar w:fldCharType="end"/>
      </w:r>
      <w:r>
        <w:t>. The</w:t>
      </w:r>
      <w:r w:rsidR="00055555">
        <w:t>ir</w:t>
      </w:r>
      <w:r>
        <w:t xml:space="preserve"> only other alternative would be to cancel the order and start over again, which </w:t>
      </w:r>
      <w:r w:rsidR="00055555">
        <w:t>would take</w:t>
      </w:r>
      <w:r>
        <w:t xml:space="preserve"> longer than typing </w:t>
      </w:r>
      <w:r w:rsidR="00055555">
        <w:t>a short explanation</w:t>
      </w:r>
      <w:r>
        <w:t xml:space="preserve"> (which is no longer meaningful, medically or otherwise).</w:t>
      </w:r>
      <w:r w:rsidR="00055555">
        <w:t xml:space="preserve"> The most time-consuming aspect of this step is likely thinking of a phrase that is accurate</w:t>
      </w:r>
      <w:r w:rsidR="00133893">
        <w:t xml:space="preserve">, </w:t>
      </w:r>
      <w:r w:rsidR="00055555">
        <w:t>concis</w:t>
      </w:r>
      <w:r w:rsidR="00133893">
        <w:t>e and professional.</w:t>
      </w:r>
    </w:p>
    <w:p w14:paraId="3DBA4D3B" w14:textId="2F31B2BE" w:rsidR="00843A2F" w:rsidRDefault="00843A2F" w:rsidP="00352CE6"/>
    <w:p w14:paraId="0883F6FC" w14:textId="77777777" w:rsidR="00843A2F" w:rsidRDefault="00843A2F" w:rsidP="00843A2F">
      <w:pPr>
        <w:keepNext/>
      </w:pPr>
      <w:r>
        <w:rPr>
          <w:noProof/>
        </w:rPr>
        <w:drawing>
          <wp:inline distT="0" distB="0" distL="0" distR="0" wp14:anchorId="0C218C8C" wp14:editId="09ED337C">
            <wp:extent cx="5930020" cy="474181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der check 3.PNG"/>
                    <pic:cNvPicPr/>
                  </pic:nvPicPr>
                  <pic:blipFill>
                    <a:blip r:embed="rId15">
                      <a:extLst>
                        <a:ext uri="{28A0092B-C50C-407E-A947-70E740481C1C}">
                          <a14:useLocalDpi xmlns:a14="http://schemas.microsoft.com/office/drawing/2010/main" val="0"/>
                        </a:ext>
                      </a:extLst>
                    </a:blip>
                    <a:stretch>
                      <a:fillRect/>
                    </a:stretch>
                  </pic:blipFill>
                  <pic:spPr>
                    <a:xfrm>
                      <a:off x="0" y="0"/>
                      <a:ext cx="5992538" cy="4791810"/>
                    </a:xfrm>
                    <a:prstGeom prst="rect">
                      <a:avLst/>
                    </a:prstGeom>
                  </pic:spPr>
                </pic:pic>
              </a:graphicData>
            </a:graphic>
          </wp:inline>
        </w:drawing>
      </w:r>
    </w:p>
    <w:p w14:paraId="20A2E27D" w14:textId="419CC576" w:rsidR="00843A2F" w:rsidRDefault="00843A2F" w:rsidP="00843A2F">
      <w:pPr>
        <w:pStyle w:val="Caption"/>
      </w:pPr>
      <w:bookmarkStart w:id="13" w:name="_Ref430747"/>
      <w:r>
        <w:t xml:space="preserve">Figure </w:t>
      </w:r>
      <w:r w:rsidR="008F467F">
        <w:rPr>
          <w:noProof/>
        </w:rPr>
        <w:fldChar w:fldCharType="begin"/>
      </w:r>
      <w:r w:rsidR="008F467F">
        <w:rPr>
          <w:noProof/>
        </w:rPr>
        <w:instrText xml:space="preserve"> SEQ Figure \* ARABIC </w:instrText>
      </w:r>
      <w:r w:rsidR="008F467F">
        <w:rPr>
          <w:noProof/>
        </w:rPr>
        <w:fldChar w:fldCharType="separate"/>
      </w:r>
      <w:r w:rsidR="00B031A1">
        <w:rPr>
          <w:noProof/>
        </w:rPr>
        <w:t>2</w:t>
      </w:r>
      <w:r w:rsidR="008F467F">
        <w:rPr>
          <w:noProof/>
        </w:rPr>
        <w:fldChar w:fldCharType="end"/>
      </w:r>
      <w:bookmarkEnd w:id="13"/>
      <w:r>
        <w:t>. Order Checks dialog with override explanation.</w:t>
      </w:r>
    </w:p>
    <w:p w14:paraId="7D566C02" w14:textId="16648C39" w:rsidR="00027AEC" w:rsidRDefault="00133893" w:rsidP="00352CE6">
      <w:r>
        <w:t xml:space="preserve">Once an explanation is entered, the user can press Accept Order, which completes the </w:t>
      </w:r>
      <w:r w:rsidRPr="00133893">
        <w:rPr>
          <w:i/>
        </w:rPr>
        <w:t>Handle Order Checking Dialog</w:t>
      </w:r>
      <w:r>
        <w:t xml:space="preserve"> task. The user can then resume the original </w:t>
      </w:r>
      <w:r w:rsidRPr="00133893">
        <w:rPr>
          <w:i/>
        </w:rPr>
        <w:t>Order Controlled Substance</w:t>
      </w:r>
      <w:r>
        <w:t xml:space="preserve"> task at Step 3 to complete and sign the order.</w:t>
      </w:r>
    </w:p>
    <w:p w14:paraId="05741211" w14:textId="50718BA5" w:rsidR="00A276F1" w:rsidRDefault="00797CBF" w:rsidP="00A276F1">
      <w:pPr>
        <w:pStyle w:val="Heading2"/>
      </w:pPr>
      <w:bookmarkStart w:id="14" w:name="_Toc18493734"/>
      <w:r>
        <w:t xml:space="preserve">As-Is </w:t>
      </w:r>
      <w:r w:rsidR="00B73A26">
        <w:t>Work Process</w:t>
      </w:r>
      <w:bookmarkEnd w:id="14"/>
    </w:p>
    <w:p w14:paraId="674FCB50" w14:textId="448A0532" w:rsidR="00FF5C03" w:rsidRDefault="00DD6EBD" w:rsidP="00A276F1">
      <w:r>
        <w:t xml:space="preserve">The </w:t>
      </w:r>
      <w:r w:rsidR="00B73A26">
        <w:t xml:space="preserve">target work process in this analysis is </w:t>
      </w:r>
      <w:r w:rsidR="00B73A26" w:rsidRPr="00797CBF">
        <w:rPr>
          <w:i/>
        </w:rPr>
        <w:t>Controlled Substance Ordering</w:t>
      </w:r>
      <w:r w:rsidR="00B73A26">
        <w:t xml:space="preserve">, which exists within the broader process of </w:t>
      </w:r>
      <w:r w:rsidR="00B73A26" w:rsidRPr="00797CBF">
        <w:rPr>
          <w:i/>
        </w:rPr>
        <w:t>Patient Care</w:t>
      </w:r>
      <w:r w:rsidR="00B73A26">
        <w:t xml:space="preserve">. </w:t>
      </w:r>
      <w:r w:rsidR="00797CBF">
        <w:fldChar w:fldCharType="begin"/>
      </w:r>
      <w:r w:rsidR="00797CBF">
        <w:instrText xml:space="preserve"> REF _Ref511438 \h </w:instrText>
      </w:r>
      <w:r w:rsidR="00797CBF">
        <w:fldChar w:fldCharType="separate"/>
      </w:r>
      <w:r w:rsidR="007F6331">
        <w:t xml:space="preserve">Figure </w:t>
      </w:r>
      <w:r w:rsidR="007F6331">
        <w:rPr>
          <w:noProof/>
        </w:rPr>
        <w:t>3</w:t>
      </w:r>
      <w:r w:rsidR="00797CBF">
        <w:fldChar w:fldCharType="end"/>
      </w:r>
      <w:r w:rsidR="00B73A26">
        <w:t xml:space="preserve"> illustrates a simplified view of the as-is controlled substance ordering process using BPMN. The token moving through the process is the medication order, which is typically initiated by the patient, either via a phone request to a call center or directly during a care encounter with the prescriber. If the patient request</w:t>
      </w:r>
      <w:r w:rsidR="00750288">
        <w:t xml:space="preserve"> is via the call center</w:t>
      </w:r>
      <w:r w:rsidR="00B73A26">
        <w:t xml:space="preserve">, </w:t>
      </w:r>
      <w:r w:rsidR="00750288">
        <w:t xml:space="preserve">a notification is sent to the prescriber via CPRS. After notification or verbal request (assuming the requested drug is medically warranted) the prescriber </w:t>
      </w:r>
      <w:r w:rsidR="00114987">
        <w:t xml:space="preserve">begins the </w:t>
      </w:r>
      <w:r w:rsidR="00114987" w:rsidRPr="00797CBF">
        <w:rPr>
          <w:i/>
        </w:rPr>
        <w:t>C</w:t>
      </w:r>
      <w:r w:rsidR="00750288" w:rsidRPr="00797CBF">
        <w:rPr>
          <w:i/>
        </w:rPr>
        <w:t xml:space="preserve">reate </w:t>
      </w:r>
      <w:r w:rsidR="00114987" w:rsidRPr="00797CBF">
        <w:rPr>
          <w:i/>
        </w:rPr>
        <w:t>M</w:t>
      </w:r>
      <w:r w:rsidR="00750288" w:rsidRPr="00797CBF">
        <w:rPr>
          <w:i/>
        </w:rPr>
        <w:t xml:space="preserve">edication </w:t>
      </w:r>
      <w:r w:rsidR="00114987" w:rsidRPr="00797CBF">
        <w:rPr>
          <w:i/>
        </w:rPr>
        <w:t>O</w:t>
      </w:r>
      <w:r w:rsidR="00750288" w:rsidRPr="00797CBF">
        <w:rPr>
          <w:i/>
        </w:rPr>
        <w:t>rder</w:t>
      </w:r>
      <w:r w:rsidR="00750288">
        <w:t xml:space="preserve"> </w:t>
      </w:r>
      <w:r w:rsidR="00114987">
        <w:t xml:space="preserve">task </w:t>
      </w:r>
      <w:r w:rsidR="00750288">
        <w:t xml:space="preserve">within CPRS. </w:t>
      </w:r>
      <w:r w:rsidR="00055D38">
        <w:t xml:space="preserve">When the </w:t>
      </w:r>
      <w:r w:rsidR="00114987">
        <w:t xml:space="preserve">requested </w:t>
      </w:r>
      <w:r w:rsidR="00055D38">
        <w:t>controlled substance is added to the order</w:t>
      </w:r>
      <w:r w:rsidR="00750288">
        <w:t xml:space="preserve">, CPRS initiates </w:t>
      </w:r>
      <w:r w:rsidR="00055D38">
        <w:t>its first</w:t>
      </w:r>
      <w:r w:rsidR="00750288">
        <w:t xml:space="preserve"> </w:t>
      </w:r>
      <w:r w:rsidR="0053022F">
        <w:t>clinical reminder order check (</w:t>
      </w:r>
      <w:r w:rsidR="00797CBF">
        <w:t xml:space="preserve">shown as </w:t>
      </w:r>
      <w:r w:rsidR="0053022F" w:rsidRPr="00797CBF">
        <w:rPr>
          <w:i/>
        </w:rPr>
        <w:t>CROC</w:t>
      </w:r>
      <w:r w:rsidR="0053022F">
        <w:t>)</w:t>
      </w:r>
      <w:r w:rsidR="00F55694">
        <w:t>.</w:t>
      </w:r>
      <w:r w:rsidR="00055D38">
        <w:t xml:space="preserve"> </w:t>
      </w:r>
      <w:r w:rsidR="00F55694">
        <w:t xml:space="preserve">One purpose of the order check is to verify existence in the patient’s record of a recent “PDMP Note,” which documents that a provider has reviewed state-provided information about the patient and that nothing illegal or otherwise suspicious </w:t>
      </w:r>
      <w:r w:rsidR="00114987">
        <w:t xml:space="preserve">regarding controlled substances </w:t>
      </w:r>
      <w:r w:rsidR="00F55694">
        <w:lastRenderedPageBreak/>
        <w:t xml:space="preserve">has been found. If a PDMP note dated within the last 90 days is not found, CPRS will interrupt the </w:t>
      </w:r>
      <w:r w:rsidR="00F55694" w:rsidRPr="00797CBF">
        <w:rPr>
          <w:i/>
        </w:rPr>
        <w:t>Create Medication Order</w:t>
      </w:r>
      <w:r w:rsidR="00F55694">
        <w:t xml:space="preserve"> task to prompt the prescriber to first </w:t>
      </w:r>
      <w:r w:rsidR="00D20A46">
        <w:t>review</w:t>
      </w:r>
      <w:r w:rsidR="00F55694">
        <w:t xml:space="preserve"> the state registry.</w:t>
      </w:r>
      <w:r w:rsidR="00282038">
        <w:t xml:space="preserve"> This new subtask consists of several steps, including logging into the state registry (shown as </w:t>
      </w:r>
      <w:r w:rsidR="00282038" w:rsidRPr="00797CBF">
        <w:rPr>
          <w:i/>
        </w:rPr>
        <w:t>Login to TNCSMD</w:t>
      </w:r>
      <w:r w:rsidR="00282038">
        <w:t>), entering patient information, and reviewing the state-compiled results</w:t>
      </w:r>
      <w:r w:rsidR="00D20A46">
        <w:t xml:space="preserve">. If no suspicious data is found, the prescriber creates a PDMP note attesting to the review, which completes the </w:t>
      </w:r>
      <w:r w:rsidR="00DB5F56">
        <w:t xml:space="preserve">Review </w:t>
      </w:r>
      <w:r w:rsidR="00D20A46">
        <w:t>Registry subtask. The prescriber can then complete the Override Order Check subtask by entering a justification statement (such as “Just checked”) and can complete the Controlled Substance Ordering task by signing the prescription order.</w:t>
      </w:r>
    </w:p>
    <w:p w14:paraId="64D9B88A" w14:textId="3448C8E5" w:rsidR="00A276F1" w:rsidRDefault="00D20A46" w:rsidP="00A276F1">
      <w:r>
        <w:t xml:space="preserve"> </w:t>
      </w:r>
    </w:p>
    <w:p w14:paraId="14521CB6" w14:textId="77777777" w:rsidR="0065767B" w:rsidRDefault="005B5C73" w:rsidP="0065767B">
      <w:pPr>
        <w:keepNext/>
      </w:pPr>
      <w:r>
        <w:rPr>
          <w:noProof/>
        </w:rPr>
        <w:drawing>
          <wp:inline distT="0" distB="0" distL="0" distR="0" wp14:anchorId="55235907" wp14:editId="6CED38A4">
            <wp:extent cx="5582574" cy="4046225"/>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der Process Workflo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82574" cy="4046225"/>
                    </a:xfrm>
                    <a:prstGeom prst="rect">
                      <a:avLst/>
                    </a:prstGeom>
                  </pic:spPr>
                </pic:pic>
              </a:graphicData>
            </a:graphic>
          </wp:inline>
        </w:drawing>
      </w:r>
    </w:p>
    <w:p w14:paraId="41DF5848" w14:textId="7529A900" w:rsidR="005B5C73" w:rsidRDefault="0065767B" w:rsidP="0065767B">
      <w:pPr>
        <w:pStyle w:val="Caption"/>
      </w:pPr>
      <w:bookmarkStart w:id="15" w:name="_Ref511438"/>
      <w:r>
        <w:t xml:space="preserve">Figure </w:t>
      </w:r>
      <w:r w:rsidR="008F467F">
        <w:rPr>
          <w:noProof/>
        </w:rPr>
        <w:fldChar w:fldCharType="begin"/>
      </w:r>
      <w:r w:rsidR="008F467F">
        <w:rPr>
          <w:noProof/>
        </w:rPr>
        <w:instrText xml:space="preserve"> SEQ Figure \* ARABIC </w:instrText>
      </w:r>
      <w:r w:rsidR="008F467F">
        <w:rPr>
          <w:noProof/>
        </w:rPr>
        <w:fldChar w:fldCharType="separate"/>
      </w:r>
      <w:r w:rsidR="00B031A1">
        <w:rPr>
          <w:noProof/>
        </w:rPr>
        <w:t>3</w:t>
      </w:r>
      <w:r w:rsidR="008F467F">
        <w:rPr>
          <w:noProof/>
        </w:rPr>
        <w:fldChar w:fldCharType="end"/>
      </w:r>
      <w:bookmarkEnd w:id="15"/>
      <w:r>
        <w:t xml:space="preserve">. As-is </w:t>
      </w:r>
      <w:r w:rsidR="00DE5B92">
        <w:t>work</w:t>
      </w:r>
      <w:r>
        <w:t xml:space="preserve"> process for prescribing a controlled </w:t>
      </w:r>
      <w:r w:rsidR="00DE5B92">
        <w:t>substance</w:t>
      </w:r>
      <w:r>
        <w:t>.</w:t>
      </w:r>
    </w:p>
    <w:p w14:paraId="1632695E" w14:textId="7C57A107" w:rsidR="0065767B" w:rsidRDefault="00B73A26" w:rsidP="00A276F1">
      <w:r>
        <w:t>Although there are many variations of the basic workflow,</w:t>
      </w:r>
      <w:r w:rsidR="000519F2">
        <w:t xml:space="preserve"> </w:t>
      </w:r>
      <w:r w:rsidR="006C6A99">
        <w:t>several</w:t>
      </w:r>
      <w:r w:rsidR="000519F2">
        <w:t xml:space="preserve"> points are clear:</w:t>
      </w:r>
    </w:p>
    <w:p w14:paraId="48C98E9E" w14:textId="77777777" w:rsidR="00236260" w:rsidRDefault="00236260" w:rsidP="00A276F1"/>
    <w:p w14:paraId="4B563443" w14:textId="35281D73" w:rsidR="00981021" w:rsidRDefault="00981021" w:rsidP="00CA7BEE">
      <w:pPr>
        <w:pStyle w:val="ListParagraph"/>
        <w:numPr>
          <w:ilvl w:val="0"/>
          <w:numId w:val="17"/>
        </w:numPr>
      </w:pPr>
      <w:r>
        <w:t xml:space="preserve">Without PDMP, </w:t>
      </w:r>
      <w:r w:rsidR="00437643">
        <w:t xml:space="preserve">the only essential actions in </w:t>
      </w:r>
      <w:r>
        <w:t xml:space="preserve">Controlled Substance Ordering would </w:t>
      </w:r>
      <w:r w:rsidR="00437643">
        <w:t>be</w:t>
      </w:r>
      <w:r>
        <w:t xml:space="preserve"> Create Medication Order and Sign Order.</w:t>
      </w:r>
    </w:p>
    <w:p w14:paraId="2492B6F6" w14:textId="483366C0" w:rsidR="000519F2" w:rsidRDefault="000519F2" w:rsidP="00CA7BEE">
      <w:pPr>
        <w:pStyle w:val="ListParagraph"/>
        <w:numPr>
          <w:ilvl w:val="0"/>
          <w:numId w:val="17"/>
        </w:numPr>
      </w:pPr>
      <w:r>
        <w:t xml:space="preserve">The </w:t>
      </w:r>
      <w:r w:rsidR="00BF2020">
        <w:t xml:space="preserve">tasks required by PDMP add substantial </w:t>
      </w:r>
      <w:r w:rsidR="0001508E">
        <w:t xml:space="preserve">steps, </w:t>
      </w:r>
      <w:r w:rsidR="00BF2020">
        <w:t xml:space="preserve">time and effort to the basic </w:t>
      </w:r>
      <w:r w:rsidR="00981021">
        <w:t>Controlled Substance Ordering process, as evidenced by the multiple decisions (4) and actions (6) in addition to the essential actions.</w:t>
      </w:r>
    </w:p>
    <w:p w14:paraId="41284EC8" w14:textId="7D8CE30D" w:rsidR="006C6A99" w:rsidRDefault="006C6A99" w:rsidP="00CA7BEE">
      <w:pPr>
        <w:pStyle w:val="ListParagraph"/>
        <w:numPr>
          <w:ilvl w:val="0"/>
          <w:numId w:val="17"/>
        </w:numPr>
      </w:pPr>
      <w:r>
        <w:t>Tasks that interrupt other tasks are disruptive to cognition and decision-making, which makes task performance less efficient and may lead to adverse events.</w:t>
      </w:r>
    </w:p>
    <w:p w14:paraId="77EBD5E5" w14:textId="6D07A04F" w:rsidR="006C6A99" w:rsidRDefault="006C6A99" w:rsidP="00CA7BEE">
      <w:pPr>
        <w:pStyle w:val="ListParagraph"/>
        <w:numPr>
          <w:ilvl w:val="0"/>
          <w:numId w:val="17"/>
        </w:numPr>
      </w:pPr>
      <w:r>
        <w:t>Patient encounters are zero-sum regarding time, so any non-value</w:t>
      </w:r>
      <w:r w:rsidR="00281545">
        <w:t>-</w:t>
      </w:r>
      <w:r>
        <w:t>added tasks performed during a patient encounter reduces time that can be spent on other aspects of patient care. Shifting task performance outside of the patient encounter can improve patient care.</w:t>
      </w:r>
    </w:p>
    <w:p w14:paraId="2A483487" w14:textId="34A22881" w:rsidR="00BF2020" w:rsidRDefault="00437643" w:rsidP="00CA7BEE">
      <w:pPr>
        <w:pStyle w:val="ListParagraph"/>
        <w:numPr>
          <w:ilvl w:val="0"/>
          <w:numId w:val="17"/>
        </w:numPr>
      </w:pPr>
      <w:r>
        <w:t xml:space="preserve">The cumulative time </w:t>
      </w:r>
      <w:r w:rsidR="006C6A99">
        <w:t xml:space="preserve">added </w:t>
      </w:r>
      <w:r>
        <w:t>for prescriber</w:t>
      </w:r>
      <w:r w:rsidR="006C6A99">
        <w:t>s</w:t>
      </w:r>
      <w:r>
        <w:t xml:space="preserve"> </w:t>
      </w:r>
      <w:r w:rsidR="006C6A99">
        <w:t>may be substantial, depending on the number of patients</w:t>
      </w:r>
      <w:r>
        <w:t xml:space="preserve"> </w:t>
      </w:r>
      <w:r w:rsidR="006C6A99">
        <w:t>in their panel who require controlled substances for treatment. Shifting responsibility to non-prescribers for administrative tasks can reduce unnecessary burden on prescribers.</w:t>
      </w:r>
    </w:p>
    <w:p w14:paraId="3372C8DA" w14:textId="46CF9AEA" w:rsidR="00797CBF" w:rsidRPr="00F650AB" w:rsidRDefault="00110F59" w:rsidP="00F650AB">
      <w:pPr>
        <w:pStyle w:val="Heading2"/>
      </w:pPr>
      <w:bookmarkStart w:id="16" w:name="_Toc18493735"/>
      <w:r>
        <w:lastRenderedPageBreak/>
        <w:t xml:space="preserve">As-Is </w:t>
      </w:r>
      <w:r w:rsidR="00797CBF" w:rsidRPr="00F650AB">
        <w:t>Task Timing</w:t>
      </w:r>
      <w:bookmarkEnd w:id="16"/>
    </w:p>
    <w:p w14:paraId="5590283D" w14:textId="4921D05E" w:rsidR="00797CBF" w:rsidRDefault="00797CBF" w:rsidP="00797CBF">
      <w:r>
        <w:t xml:space="preserve">Task execution time was collected for the described tasks to estimate how changes to the work process </w:t>
      </w:r>
      <w:r w:rsidR="00751AD1">
        <w:t>by either modifying the work process or shifting work to other roles</w:t>
      </w:r>
      <w:r w:rsidR="00DC1CB2">
        <w:t xml:space="preserve"> can improve prescriber workload and provide more time with patients. As such, the data collection goal was to develop standard timing measures for discrete subtasks and actions that will allow meaningful comparisons between As-Is and To-Be process designs.</w:t>
      </w:r>
      <w:r w:rsidR="00AB5E06">
        <w:t xml:space="preserve"> To </w:t>
      </w:r>
      <w:r w:rsidR="00997406">
        <w:t xml:space="preserve">allow comparisons for reviewing multiple patients at a time, timing data was collected separately for tasks specific to a review session, irrespective of how many patients are checked (overhead tasks, such as system login) and those tasks that must be repeated for each patient reviewed (per patient time). </w:t>
      </w:r>
      <w:r w:rsidR="00DC1CB2">
        <w:t xml:space="preserve">Task execution times were collected </w:t>
      </w:r>
      <w:r>
        <w:t xml:space="preserve">through observation of one </w:t>
      </w:r>
      <w:r w:rsidR="00997406">
        <w:t xml:space="preserve">expert </w:t>
      </w:r>
      <w:r>
        <w:t xml:space="preserve">prescriber </w:t>
      </w:r>
      <w:r w:rsidR="00997406">
        <w:t>performing m</w:t>
      </w:r>
      <w:r>
        <w:t xml:space="preserve">ultiple runs through </w:t>
      </w:r>
      <w:r w:rsidR="00997406">
        <w:t>a simple, 1-patient, 1-medication prescribing scenario</w:t>
      </w:r>
      <w:r>
        <w:t xml:space="preserve">. </w:t>
      </w:r>
      <w:r w:rsidR="00997406">
        <w:t xml:space="preserve">It is important to note that </w:t>
      </w:r>
      <w:r w:rsidR="00457445">
        <w:t xml:space="preserve">this type of </w:t>
      </w:r>
      <w:r w:rsidR="00997406">
        <w:t>a</w:t>
      </w:r>
      <w:r>
        <w:t xml:space="preserve">nalysis </w:t>
      </w:r>
      <w:r w:rsidR="00457445">
        <w:t>would not be valid for drawing conclusions based on absolute task times without additional data from multiple participants</w:t>
      </w:r>
      <w:r>
        <w:t xml:space="preserve">. </w:t>
      </w:r>
      <w:r w:rsidR="00F0069B">
        <w:t>Table 1 summarizes the collected task times for the As-Is tasks</w:t>
      </w:r>
      <w:r w:rsidR="00034A95">
        <w:t>.</w:t>
      </w:r>
    </w:p>
    <w:p w14:paraId="7F060301" w14:textId="77777777" w:rsidR="00F0069B" w:rsidRDefault="00F0069B" w:rsidP="00797CBF"/>
    <w:p w14:paraId="411C1F25" w14:textId="768952E1" w:rsidR="004D242B" w:rsidRDefault="004D242B" w:rsidP="004D242B">
      <w:pPr>
        <w:pStyle w:val="Caption"/>
        <w:keepNext/>
      </w:pPr>
      <w:r>
        <w:t xml:space="preserve">Table </w:t>
      </w:r>
      <w:r w:rsidR="008F467F">
        <w:rPr>
          <w:noProof/>
        </w:rPr>
        <w:fldChar w:fldCharType="begin"/>
      </w:r>
      <w:r w:rsidR="008F467F">
        <w:rPr>
          <w:noProof/>
        </w:rPr>
        <w:instrText xml:space="preserve"> SEQ Table \* ARABIC </w:instrText>
      </w:r>
      <w:r w:rsidR="008F467F">
        <w:rPr>
          <w:noProof/>
        </w:rPr>
        <w:fldChar w:fldCharType="separate"/>
      </w:r>
      <w:r w:rsidR="009012A9">
        <w:rPr>
          <w:noProof/>
        </w:rPr>
        <w:t>1</w:t>
      </w:r>
      <w:r w:rsidR="008F467F">
        <w:rPr>
          <w:noProof/>
        </w:rPr>
        <w:fldChar w:fldCharType="end"/>
      </w:r>
      <w:r>
        <w:t>. Task times for As-Is tasks.</w:t>
      </w:r>
    </w:p>
    <w:tbl>
      <w:tblPr>
        <w:tblW w:w="5490"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970"/>
        <w:gridCol w:w="1350"/>
        <w:gridCol w:w="1170"/>
      </w:tblGrid>
      <w:tr w:rsidR="00C46CCD" w:rsidRPr="006A000E" w14:paraId="3D991DDD" w14:textId="6D5E9D98" w:rsidTr="009E704C">
        <w:trPr>
          <w:trHeight w:val="257"/>
        </w:trPr>
        <w:tc>
          <w:tcPr>
            <w:tcW w:w="2970" w:type="dxa"/>
            <w:tcBorders>
              <w:bottom w:val="single" w:sz="4" w:space="0" w:color="auto"/>
            </w:tcBorders>
            <w:shd w:val="clear" w:color="auto" w:fill="F2F2F2" w:themeFill="background1" w:themeFillShade="F2"/>
            <w:noWrap/>
            <w:vAlign w:val="bottom"/>
          </w:tcPr>
          <w:p w14:paraId="3AD8DCF3" w14:textId="41742B33" w:rsidR="00C46CCD" w:rsidRPr="009E704C" w:rsidRDefault="00C46CCD" w:rsidP="00F0069B">
            <w:pPr>
              <w:rPr>
                <w:rFonts w:ascii="Calibri" w:hAnsi="Calibri"/>
                <w:b/>
                <w:color w:val="000000"/>
                <w:sz w:val="20"/>
                <w:szCs w:val="20"/>
              </w:rPr>
            </w:pPr>
            <w:r w:rsidRPr="009E704C">
              <w:rPr>
                <w:rFonts w:ascii="Calibri" w:hAnsi="Calibri"/>
                <w:b/>
                <w:color w:val="000000"/>
                <w:sz w:val="20"/>
                <w:szCs w:val="20"/>
              </w:rPr>
              <w:t>Subtask</w:t>
            </w:r>
          </w:p>
        </w:tc>
        <w:tc>
          <w:tcPr>
            <w:tcW w:w="1350" w:type="dxa"/>
            <w:tcBorders>
              <w:bottom w:val="single" w:sz="4" w:space="0" w:color="auto"/>
            </w:tcBorders>
            <w:shd w:val="clear" w:color="auto" w:fill="F2F2F2" w:themeFill="background1" w:themeFillShade="F2"/>
            <w:vAlign w:val="bottom"/>
          </w:tcPr>
          <w:p w14:paraId="2CA12870" w14:textId="7576F808" w:rsidR="00C46CCD" w:rsidRPr="009E704C" w:rsidRDefault="00C46CCD" w:rsidP="00F0069B">
            <w:pPr>
              <w:rPr>
                <w:rFonts w:ascii="Calibri" w:hAnsi="Calibri"/>
                <w:b/>
                <w:color w:val="000000"/>
                <w:sz w:val="20"/>
                <w:szCs w:val="20"/>
              </w:rPr>
            </w:pPr>
            <w:r w:rsidRPr="009E704C">
              <w:rPr>
                <w:rFonts w:ascii="Calibri" w:hAnsi="Calibri"/>
                <w:b/>
                <w:color w:val="000000"/>
                <w:sz w:val="20"/>
                <w:szCs w:val="20"/>
              </w:rPr>
              <w:t>Time (</w:t>
            </w:r>
            <w:r w:rsidR="009E704C" w:rsidRPr="009E704C">
              <w:rPr>
                <w:rFonts w:ascii="Calibri" w:hAnsi="Calibri"/>
                <w:b/>
                <w:color w:val="000000"/>
                <w:sz w:val="20"/>
                <w:szCs w:val="20"/>
              </w:rPr>
              <w:t>mm</w:t>
            </w:r>
            <w:r w:rsidRPr="009E704C">
              <w:rPr>
                <w:rFonts w:ascii="Calibri" w:hAnsi="Calibri"/>
                <w:b/>
                <w:color w:val="000000"/>
                <w:sz w:val="20"/>
                <w:szCs w:val="20"/>
              </w:rPr>
              <w:t>:s</w:t>
            </w:r>
            <w:r w:rsidR="009E704C" w:rsidRPr="009E704C">
              <w:rPr>
                <w:rFonts w:ascii="Calibri" w:hAnsi="Calibri"/>
                <w:b/>
                <w:color w:val="000000"/>
                <w:sz w:val="20"/>
                <w:szCs w:val="20"/>
              </w:rPr>
              <w:t>s</w:t>
            </w:r>
            <w:r w:rsidRPr="009E704C">
              <w:rPr>
                <w:rFonts w:ascii="Calibri" w:hAnsi="Calibri"/>
                <w:b/>
                <w:color w:val="000000"/>
                <w:sz w:val="20"/>
                <w:szCs w:val="20"/>
              </w:rPr>
              <w:t>)</w:t>
            </w:r>
          </w:p>
        </w:tc>
        <w:tc>
          <w:tcPr>
            <w:tcW w:w="1170" w:type="dxa"/>
            <w:tcBorders>
              <w:bottom w:val="single" w:sz="4" w:space="0" w:color="auto"/>
            </w:tcBorders>
            <w:shd w:val="clear" w:color="auto" w:fill="F2F2F2" w:themeFill="background1" w:themeFillShade="F2"/>
          </w:tcPr>
          <w:p w14:paraId="61D0D2D1" w14:textId="773B708A" w:rsidR="00C46CCD" w:rsidRPr="009E704C" w:rsidRDefault="00C46CCD" w:rsidP="00F0069B">
            <w:pPr>
              <w:rPr>
                <w:rFonts w:ascii="Calibri" w:hAnsi="Calibri"/>
                <w:b/>
                <w:color w:val="000000"/>
                <w:sz w:val="20"/>
                <w:szCs w:val="20"/>
              </w:rPr>
            </w:pPr>
            <w:r w:rsidRPr="009E704C">
              <w:rPr>
                <w:rFonts w:ascii="Calibri" w:hAnsi="Calibri"/>
                <w:b/>
                <w:color w:val="000000"/>
                <w:sz w:val="20"/>
                <w:szCs w:val="20"/>
              </w:rPr>
              <w:t>Task type</w:t>
            </w:r>
          </w:p>
        </w:tc>
      </w:tr>
      <w:tr w:rsidR="00C46CCD" w:rsidRPr="006A000E" w14:paraId="0EBA5697" w14:textId="23348CD8" w:rsidTr="009E704C">
        <w:trPr>
          <w:trHeight w:val="21"/>
        </w:trPr>
        <w:tc>
          <w:tcPr>
            <w:tcW w:w="2970" w:type="dxa"/>
            <w:tcBorders>
              <w:bottom w:val="nil"/>
            </w:tcBorders>
            <w:shd w:val="clear" w:color="auto" w:fill="auto"/>
            <w:noWrap/>
            <w:vAlign w:val="bottom"/>
            <w:hideMark/>
          </w:tcPr>
          <w:p w14:paraId="769D61B5" w14:textId="77777777" w:rsidR="00C46CCD" w:rsidRPr="006A000E" w:rsidRDefault="00C46CCD" w:rsidP="00F0069B">
            <w:pPr>
              <w:rPr>
                <w:rFonts w:ascii="Calibri" w:hAnsi="Calibri"/>
                <w:color w:val="000000"/>
                <w:sz w:val="20"/>
                <w:szCs w:val="20"/>
              </w:rPr>
            </w:pPr>
            <w:r w:rsidRPr="006A000E">
              <w:rPr>
                <w:rFonts w:ascii="Calibri" w:hAnsi="Calibri"/>
                <w:color w:val="000000"/>
                <w:sz w:val="20"/>
                <w:szCs w:val="20"/>
              </w:rPr>
              <w:t>Create prescription</w:t>
            </w:r>
          </w:p>
        </w:tc>
        <w:tc>
          <w:tcPr>
            <w:tcW w:w="1350" w:type="dxa"/>
            <w:tcBorders>
              <w:bottom w:val="nil"/>
            </w:tcBorders>
            <w:vAlign w:val="bottom"/>
          </w:tcPr>
          <w:p w14:paraId="26A927A4" w14:textId="7323B354" w:rsidR="00C46CCD" w:rsidRPr="006A000E" w:rsidRDefault="00C46CCD" w:rsidP="00F0069B">
            <w:pPr>
              <w:rPr>
                <w:rFonts w:ascii="Calibri" w:hAnsi="Calibri"/>
                <w:color w:val="000000"/>
                <w:sz w:val="20"/>
                <w:szCs w:val="20"/>
              </w:rPr>
            </w:pPr>
            <w:r w:rsidRPr="006A000E">
              <w:rPr>
                <w:rFonts w:ascii="Calibri" w:hAnsi="Calibri"/>
                <w:color w:val="000000"/>
                <w:sz w:val="20"/>
                <w:szCs w:val="20"/>
              </w:rPr>
              <w:t>00:15</w:t>
            </w:r>
          </w:p>
        </w:tc>
        <w:tc>
          <w:tcPr>
            <w:tcW w:w="1170" w:type="dxa"/>
            <w:tcBorders>
              <w:bottom w:val="nil"/>
            </w:tcBorders>
          </w:tcPr>
          <w:p w14:paraId="320C0A0B" w14:textId="4F1D5D2A" w:rsidR="00C46CCD" w:rsidRPr="006A000E" w:rsidRDefault="00C46CCD" w:rsidP="00F0069B">
            <w:pPr>
              <w:rPr>
                <w:rFonts w:ascii="Calibri" w:hAnsi="Calibri"/>
                <w:color w:val="000000"/>
                <w:sz w:val="20"/>
                <w:szCs w:val="20"/>
              </w:rPr>
            </w:pPr>
            <w:r w:rsidRPr="006A000E">
              <w:rPr>
                <w:rFonts w:ascii="Calibri" w:hAnsi="Calibri"/>
                <w:color w:val="000000"/>
                <w:sz w:val="20"/>
                <w:szCs w:val="20"/>
              </w:rPr>
              <w:t>Per patient</w:t>
            </w:r>
          </w:p>
        </w:tc>
      </w:tr>
      <w:tr w:rsidR="00C46CCD" w:rsidRPr="006A000E" w14:paraId="03380147" w14:textId="12EA1E17" w:rsidTr="009E704C">
        <w:trPr>
          <w:trHeight w:val="21"/>
        </w:trPr>
        <w:tc>
          <w:tcPr>
            <w:tcW w:w="2970" w:type="dxa"/>
            <w:tcBorders>
              <w:top w:val="nil"/>
              <w:bottom w:val="nil"/>
            </w:tcBorders>
            <w:shd w:val="clear" w:color="auto" w:fill="auto"/>
            <w:noWrap/>
            <w:vAlign w:val="bottom"/>
            <w:hideMark/>
          </w:tcPr>
          <w:p w14:paraId="1D989FD2" w14:textId="77777777" w:rsidR="00C46CCD" w:rsidRPr="006A000E" w:rsidRDefault="00C46CCD" w:rsidP="00F0069B">
            <w:pPr>
              <w:rPr>
                <w:rFonts w:ascii="Calibri" w:hAnsi="Calibri"/>
                <w:color w:val="000000"/>
                <w:sz w:val="20"/>
                <w:szCs w:val="20"/>
              </w:rPr>
            </w:pPr>
            <w:r w:rsidRPr="006A000E">
              <w:rPr>
                <w:rFonts w:ascii="Calibri" w:hAnsi="Calibri"/>
                <w:color w:val="000000"/>
                <w:sz w:val="20"/>
                <w:szCs w:val="20"/>
              </w:rPr>
              <w:t>Order check dialog</w:t>
            </w:r>
          </w:p>
        </w:tc>
        <w:tc>
          <w:tcPr>
            <w:tcW w:w="1350" w:type="dxa"/>
            <w:tcBorders>
              <w:top w:val="nil"/>
              <w:bottom w:val="nil"/>
            </w:tcBorders>
            <w:vAlign w:val="bottom"/>
          </w:tcPr>
          <w:p w14:paraId="5ADA39EA" w14:textId="3BA38A76" w:rsidR="00C46CCD" w:rsidRPr="006A000E" w:rsidRDefault="00C46CCD" w:rsidP="00F0069B">
            <w:pPr>
              <w:rPr>
                <w:rFonts w:ascii="Calibri" w:hAnsi="Calibri"/>
                <w:color w:val="000000"/>
                <w:sz w:val="20"/>
                <w:szCs w:val="20"/>
              </w:rPr>
            </w:pPr>
            <w:r w:rsidRPr="006A000E">
              <w:rPr>
                <w:rFonts w:ascii="Calibri" w:hAnsi="Calibri"/>
                <w:color w:val="000000"/>
                <w:sz w:val="20"/>
                <w:szCs w:val="20"/>
              </w:rPr>
              <w:t>00:01</w:t>
            </w:r>
          </w:p>
        </w:tc>
        <w:tc>
          <w:tcPr>
            <w:tcW w:w="1170" w:type="dxa"/>
            <w:tcBorders>
              <w:top w:val="nil"/>
              <w:bottom w:val="nil"/>
            </w:tcBorders>
          </w:tcPr>
          <w:p w14:paraId="3A9126E2" w14:textId="4E237EA3" w:rsidR="00C46CCD" w:rsidRPr="006A000E" w:rsidRDefault="00C46CCD" w:rsidP="00F0069B">
            <w:pPr>
              <w:rPr>
                <w:rFonts w:ascii="Calibri" w:hAnsi="Calibri"/>
                <w:color w:val="000000"/>
                <w:sz w:val="20"/>
                <w:szCs w:val="20"/>
              </w:rPr>
            </w:pPr>
            <w:r w:rsidRPr="006A000E">
              <w:rPr>
                <w:rFonts w:ascii="Calibri" w:hAnsi="Calibri"/>
                <w:color w:val="000000"/>
                <w:sz w:val="20"/>
                <w:szCs w:val="20"/>
              </w:rPr>
              <w:t>Per patient</w:t>
            </w:r>
          </w:p>
        </w:tc>
      </w:tr>
      <w:tr w:rsidR="00C46CCD" w:rsidRPr="006A000E" w14:paraId="0631E3C4" w14:textId="6D8D6D5D" w:rsidTr="009E704C">
        <w:trPr>
          <w:trHeight w:val="21"/>
        </w:trPr>
        <w:tc>
          <w:tcPr>
            <w:tcW w:w="2970" w:type="dxa"/>
            <w:tcBorders>
              <w:top w:val="nil"/>
              <w:bottom w:val="nil"/>
            </w:tcBorders>
            <w:shd w:val="clear" w:color="auto" w:fill="auto"/>
            <w:noWrap/>
            <w:vAlign w:val="bottom"/>
            <w:hideMark/>
          </w:tcPr>
          <w:p w14:paraId="1695A6EF" w14:textId="77777777" w:rsidR="00C46CCD" w:rsidRPr="006A000E" w:rsidRDefault="00C46CCD" w:rsidP="00F0069B">
            <w:pPr>
              <w:rPr>
                <w:rFonts w:ascii="Calibri" w:hAnsi="Calibri"/>
                <w:color w:val="000000"/>
                <w:sz w:val="20"/>
                <w:szCs w:val="20"/>
              </w:rPr>
            </w:pPr>
            <w:r w:rsidRPr="006A000E">
              <w:rPr>
                <w:rFonts w:ascii="Calibri" w:hAnsi="Calibri"/>
                <w:color w:val="000000"/>
                <w:sz w:val="20"/>
                <w:szCs w:val="20"/>
              </w:rPr>
              <w:t>Launch TNCSMD and Login</w:t>
            </w:r>
          </w:p>
        </w:tc>
        <w:tc>
          <w:tcPr>
            <w:tcW w:w="1350" w:type="dxa"/>
            <w:tcBorders>
              <w:top w:val="nil"/>
              <w:bottom w:val="nil"/>
            </w:tcBorders>
            <w:vAlign w:val="bottom"/>
          </w:tcPr>
          <w:p w14:paraId="1160F223" w14:textId="0C03AEE8" w:rsidR="00C46CCD" w:rsidRPr="006A000E" w:rsidRDefault="00C46CCD" w:rsidP="00F0069B">
            <w:pPr>
              <w:rPr>
                <w:rFonts w:ascii="Calibri" w:hAnsi="Calibri"/>
                <w:color w:val="000000"/>
                <w:sz w:val="20"/>
                <w:szCs w:val="20"/>
              </w:rPr>
            </w:pPr>
            <w:r w:rsidRPr="006A000E">
              <w:rPr>
                <w:rFonts w:ascii="Calibri" w:hAnsi="Calibri"/>
                <w:color w:val="000000"/>
                <w:sz w:val="20"/>
                <w:szCs w:val="20"/>
              </w:rPr>
              <w:t>00:48</w:t>
            </w:r>
          </w:p>
        </w:tc>
        <w:tc>
          <w:tcPr>
            <w:tcW w:w="1170" w:type="dxa"/>
            <w:tcBorders>
              <w:top w:val="nil"/>
              <w:bottom w:val="nil"/>
            </w:tcBorders>
          </w:tcPr>
          <w:p w14:paraId="65A96AA4" w14:textId="6183D54B" w:rsidR="00C46CCD" w:rsidRPr="006A000E" w:rsidRDefault="00C46CCD" w:rsidP="00F0069B">
            <w:pPr>
              <w:rPr>
                <w:rFonts w:ascii="Calibri" w:hAnsi="Calibri"/>
                <w:color w:val="000000"/>
                <w:sz w:val="20"/>
                <w:szCs w:val="20"/>
              </w:rPr>
            </w:pPr>
            <w:r w:rsidRPr="006A000E">
              <w:rPr>
                <w:rFonts w:ascii="Calibri" w:hAnsi="Calibri"/>
                <w:color w:val="000000"/>
                <w:sz w:val="20"/>
                <w:szCs w:val="20"/>
              </w:rPr>
              <w:t>Overhead</w:t>
            </w:r>
          </w:p>
        </w:tc>
      </w:tr>
      <w:tr w:rsidR="00C46CCD" w:rsidRPr="006A000E" w14:paraId="45315D27" w14:textId="2F6CF81C" w:rsidTr="009E704C">
        <w:trPr>
          <w:trHeight w:val="21"/>
        </w:trPr>
        <w:tc>
          <w:tcPr>
            <w:tcW w:w="2970" w:type="dxa"/>
            <w:tcBorders>
              <w:top w:val="nil"/>
              <w:bottom w:val="nil"/>
            </w:tcBorders>
            <w:shd w:val="clear" w:color="auto" w:fill="auto"/>
            <w:noWrap/>
            <w:vAlign w:val="bottom"/>
            <w:hideMark/>
          </w:tcPr>
          <w:p w14:paraId="42FB7E84" w14:textId="77777777" w:rsidR="00C46CCD" w:rsidRPr="006A000E" w:rsidRDefault="00C46CCD" w:rsidP="00F0069B">
            <w:pPr>
              <w:rPr>
                <w:rFonts w:ascii="Calibri" w:hAnsi="Calibri"/>
                <w:color w:val="000000"/>
                <w:sz w:val="20"/>
                <w:szCs w:val="20"/>
              </w:rPr>
            </w:pPr>
            <w:r w:rsidRPr="006A000E">
              <w:rPr>
                <w:rFonts w:ascii="Calibri" w:hAnsi="Calibri"/>
                <w:color w:val="000000"/>
                <w:sz w:val="20"/>
                <w:szCs w:val="20"/>
              </w:rPr>
              <w:t>Find patient</w:t>
            </w:r>
          </w:p>
        </w:tc>
        <w:tc>
          <w:tcPr>
            <w:tcW w:w="1350" w:type="dxa"/>
            <w:tcBorders>
              <w:top w:val="nil"/>
              <w:bottom w:val="nil"/>
            </w:tcBorders>
            <w:vAlign w:val="bottom"/>
          </w:tcPr>
          <w:p w14:paraId="5F86C9E5" w14:textId="0459AC30" w:rsidR="00C46CCD" w:rsidRPr="006A000E" w:rsidRDefault="00C46CCD" w:rsidP="00F0069B">
            <w:pPr>
              <w:rPr>
                <w:rFonts w:ascii="Calibri" w:hAnsi="Calibri"/>
                <w:color w:val="000000"/>
                <w:sz w:val="20"/>
                <w:szCs w:val="20"/>
              </w:rPr>
            </w:pPr>
            <w:r w:rsidRPr="006A000E">
              <w:rPr>
                <w:rFonts w:ascii="Calibri" w:hAnsi="Calibri"/>
                <w:color w:val="000000"/>
                <w:sz w:val="20"/>
                <w:szCs w:val="20"/>
              </w:rPr>
              <w:t>00:41</w:t>
            </w:r>
          </w:p>
        </w:tc>
        <w:tc>
          <w:tcPr>
            <w:tcW w:w="1170" w:type="dxa"/>
            <w:tcBorders>
              <w:top w:val="nil"/>
              <w:bottom w:val="nil"/>
            </w:tcBorders>
          </w:tcPr>
          <w:p w14:paraId="02771E8C" w14:textId="0E6F6962" w:rsidR="00C46CCD" w:rsidRPr="006A000E" w:rsidRDefault="00C46CCD" w:rsidP="00F0069B">
            <w:pPr>
              <w:rPr>
                <w:rFonts w:ascii="Calibri" w:hAnsi="Calibri"/>
                <w:color w:val="000000"/>
                <w:sz w:val="20"/>
                <w:szCs w:val="20"/>
              </w:rPr>
            </w:pPr>
            <w:r w:rsidRPr="006A000E">
              <w:rPr>
                <w:rFonts w:ascii="Calibri" w:hAnsi="Calibri"/>
                <w:color w:val="000000"/>
                <w:sz w:val="20"/>
                <w:szCs w:val="20"/>
              </w:rPr>
              <w:t>Per patient</w:t>
            </w:r>
          </w:p>
        </w:tc>
      </w:tr>
      <w:tr w:rsidR="00C46CCD" w:rsidRPr="006A000E" w14:paraId="5FA62DC9" w14:textId="2EDB8234" w:rsidTr="009E704C">
        <w:trPr>
          <w:trHeight w:val="21"/>
        </w:trPr>
        <w:tc>
          <w:tcPr>
            <w:tcW w:w="2970" w:type="dxa"/>
            <w:tcBorders>
              <w:top w:val="nil"/>
              <w:bottom w:val="nil"/>
            </w:tcBorders>
            <w:shd w:val="clear" w:color="auto" w:fill="auto"/>
            <w:noWrap/>
            <w:vAlign w:val="bottom"/>
            <w:hideMark/>
          </w:tcPr>
          <w:p w14:paraId="11CF7AC9" w14:textId="77777777" w:rsidR="00C46CCD" w:rsidRPr="006A000E" w:rsidRDefault="00C46CCD" w:rsidP="00F0069B">
            <w:pPr>
              <w:rPr>
                <w:rFonts w:ascii="Calibri" w:hAnsi="Calibri"/>
                <w:color w:val="000000"/>
                <w:sz w:val="20"/>
                <w:szCs w:val="20"/>
              </w:rPr>
            </w:pPr>
            <w:r w:rsidRPr="006A000E">
              <w:rPr>
                <w:rFonts w:ascii="Calibri" w:hAnsi="Calibri"/>
                <w:color w:val="000000"/>
                <w:sz w:val="20"/>
                <w:szCs w:val="20"/>
              </w:rPr>
              <w:t>Review registry data</w:t>
            </w:r>
          </w:p>
        </w:tc>
        <w:tc>
          <w:tcPr>
            <w:tcW w:w="1350" w:type="dxa"/>
            <w:tcBorders>
              <w:top w:val="nil"/>
              <w:bottom w:val="nil"/>
            </w:tcBorders>
            <w:vAlign w:val="bottom"/>
          </w:tcPr>
          <w:p w14:paraId="7A4C20B7" w14:textId="7F2F5FDC" w:rsidR="00C46CCD" w:rsidRPr="006A000E" w:rsidRDefault="00C46CCD" w:rsidP="00F0069B">
            <w:pPr>
              <w:rPr>
                <w:rFonts w:ascii="Calibri" w:hAnsi="Calibri"/>
                <w:color w:val="000000"/>
                <w:sz w:val="20"/>
                <w:szCs w:val="20"/>
              </w:rPr>
            </w:pPr>
            <w:r w:rsidRPr="006A000E">
              <w:rPr>
                <w:rFonts w:ascii="Calibri" w:hAnsi="Calibri"/>
                <w:color w:val="000000"/>
                <w:sz w:val="20"/>
                <w:szCs w:val="20"/>
              </w:rPr>
              <w:t>00:19</w:t>
            </w:r>
          </w:p>
        </w:tc>
        <w:tc>
          <w:tcPr>
            <w:tcW w:w="1170" w:type="dxa"/>
            <w:tcBorders>
              <w:top w:val="nil"/>
              <w:bottom w:val="nil"/>
            </w:tcBorders>
          </w:tcPr>
          <w:p w14:paraId="361ED837" w14:textId="23B2DF84" w:rsidR="00C46CCD" w:rsidRPr="006A000E" w:rsidRDefault="00C46CCD" w:rsidP="00F0069B">
            <w:pPr>
              <w:rPr>
                <w:rFonts w:ascii="Calibri" w:hAnsi="Calibri"/>
                <w:color w:val="000000"/>
                <w:sz w:val="20"/>
                <w:szCs w:val="20"/>
              </w:rPr>
            </w:pPr>
            <w:r w:rsidRPr="006A000E">
              <w:rPr>
                <w:rFonts w:ascii="Calibri" w:hAnsi="Calibri"/>
                <w:color w:val="000000"/>
                <w:sz w:val="20"/>
                <w:szCs w:val="20"/>
              </w:rPr>
              <w:t>Per patient</w:t>
            </w:r>
          </w:p>
        </w:tc>
      </w:tr>
      <w:tr w:rsidR="00C46CCD" w:rsidRPr="006A000E" w14:paraId="38154208" w14:textId="58597FDC" w:rsidTr="009E704C">
        <w:trPr>
          <w:trHeight w:val="21"/>
        </w:trPr>
        <w:tc>
          <w:tcPr>
            <w:tcW w:w="2970" w:type="dxa"/>
            <w:tcBorders>
              <w:top w:val="nil"/>
              <w:bottom w:val="nil"/>
            </w:tcBorders>
            <w:shd w:val="clear" w:color="auto" w:fill="auto"/>
            <w:noWrap/>
            <w:vAlign w:val="bottom"/>
            <w:hideMark/>
          </w:tcPr>
          <w:p w14:paraId="05375DC7" w14:textId="77777777" w:rsidR="00C46CCD" w:rsidRPr="006A000E" w:rsidRDefault="00C46CCD" w:rsidP="00F0069B">
            <w:pPr>
              <w:rPr>
                <w:rFonts w:ascii="Calibri" w:hAnsi="Calibri"/>
                <w:color w:val="000000"/>
                <w:sz w:val="20"/>
                <w:szCs w:val="20"/>
              </w:rPr>
            </w:pPr>
            <w:r w:rsidRPr="006A000E">
              <w:rPr>
                <w:rFonts w:ascii="Calibri" w:hAnsi="Calibri"/>
                <w:color w:val="000000"/>
                <w:sz w:val="20"/>
                <w:szCs w:val="20"/>
              </w:rPr>
              <w:t>Add new PDMP note</w:t>
            </w:r>
          </w:p>
        </w:tc>
        <w:tc>
          <w:tcPr>
            <w:tcW w:w="1350" w:type="dxa"/>
            <w:tcBorders>
              <w:top w:val="nil"/>
              <w:bottom w:val="nil"/>
            </w:tcBorders>
            <w:vAlign w:val="bottom"/>
          </w:tcPr>
          <w:p w14:paraId="11C20D38" w14:textId="577D847D" w:rsidR="00C46CCD" w:rsidRPr="006A000E" w:rsidRDefault="00C46CCD" w:rsidP="00F0069B">
            <w:pPr>
              <w:rPr>
                <w:rFonts w:ascii="Calibri" w:hAnsi="Calibri"/>
                <w:color w:val="000000"/>
                <w:sz w:val="20"/>
                <w:szCs w:val="20"/>
              </w:rPr>
            </w:pPr>
            <w:r w:rsidRPr="006A000E">
              <w:rPr>
                <w:rFonts w:ascii="Calibri" w:hAnsi="Calibri"/>
                <w:color w:val="000000"/>
                <w:sz w:val="20"/>
                <w:szCs w:val="20"/>
              </w:rPr>
              <w:t>00:37</w:t>
            </w:r>
          </w:p>
        </w:tc>
        <w:tc>
          <w:tcPr>
            <w:tcW w:w="1170" w:type="dxa"/>
            <w:tcBorders>
              <w:top w:val="nil"/>
              <w:bottom w:val="nil"/>
            </w:tcBorders>
          </w:tcPr>
          <w:p w14:paraId="7C8AF881" w14:textId="51BB5649" w:rsidR="00C46CCD" w:rsidRPr="006A000E" w:rsidRDefault="00C46CCD" w:rsidP="00F0069B">
            <w:pPr>
              <w:rPr>
                <w:rFonts w:ascii="Calibri" w:hAnsi="Calibri"/>
                <w:color w:val="000000"/>
                <w:sz w:val="20"/>
                <w:szCs w:val="20"/>
              </w:rPr>
            </w:pPr>
            <w:r w:rsidRPr="006A000E">
              <w:rPr>
                <w:rFonts w:ascii="Calibri" w:hAnsi="Calibri"/>
                <w:color w:val="000000"/>
                <w:sz w:val="20"/>
                <w:szCs w:val="20"/>
              </w:rPr>
              <w:t>Per patient</w:t>
            </w:r>
          </w:p>
        </w:tc>
      </w:tr>
      <w:tr w:rsidR="00C46CCD" w:rsidRPr="006A000E" w14:paraId="7CEF8522" w14:textId="7A6C680B" w:rsidTr="009E704C">
        <w:trPr>
          <w:trHeight w:val="21"/>
        </w:trPr>
        <w:tc>
          <w:tcPr>
            <w:tcW w:w="2970" w:type="dxa"/>
            <w:tcBorders>
              <w:top w:val="nil"/>
              <w:bottom w:val="nil"/>
            </w:tcBorders>
            <w:shd w:val="clear" w:color="auto" w:fill="auto"/>
            <w:noWrap/>
            <w:vAlign w:val="bottom"/>
            <w:hideMark/>
          </w:tcPr>
          <w:p w14:paraId="2293033A" w14:textId="77777777" w:rsidR="00C46CCD" w:rsidRPr="006A000E" w:rsidRDefault="00C46CCD" w:rsidP="00F0069B">
            <w:pPr>
              <w:rPr>
                <w:rFonts w:ascii="Calibri" w:hAnsi="Calibri"/>
                <w:color w:val="000000"/>
                <w:sz w:val="20"/>
                <w:szCs w:val="20"/>
              </w:rPr>
            </w:pPr>
            <w:r w:rsidRPr="006A000E">
              <w:rPr>
                <w:rFonts w:ascii="Calibri" w:hAnsi="Calibri"/>
                <w:color w:val="000000"/>
                <w:sz w:val="20"/>
                <w:szCs w:val="20"/>
              </w:rPr>
              <w:t>Complete override and sign order</w:t>
            </w:r>
          </w:p>
        </w:tc>
        <w:tc>
          <w:tcPr>
            <w:tcW w:w="1350" w:type="dxa"/>
            <w:tcBorders>
              <w:top w:val="nil"/>
              <w:bottom w:val="single" w:sz="4" w:space="0" w:color="auto"/>
            </w:tcBorders>
            <w:vAlign w:val="bottom"/>
          </w:tcPr>
          <w:p w14:paraId="7C45EDAC" w14:textId="05509C23" w:rsidR="00C46CCD" w:rsidRPr="006A000E" w:rsidRDefault="00C46CCD" w:rsidP="00F0069B">
            <w:pPr>
              <w:rPr>
                <w:rFonts w:ascii="Calibri" w:hAnsi="Calibri"/>
                <w:color w:val="000000"/>
                <w:sz w:val="20"/>
                <w:szCs w:val="20"/>
              </w:rPr>
            </w:pPr>
            <w:r w:rsidRPr="006A000E">
              <w:rPr>
                <w:rFonts w:ascii="Calibri" w:hAnsi="Calibri"/>
                <w:color w:val="000000"/>
                <w:sz w:val="20"/>
                <w:szCs w:val="20"/>
              </w:rPr>
              <w:t>00:34</w:t>
            </w:r>
          </w:p>
        </w:tc>
        <w:tc>
          <w:tcPr>
            <w:tcW w:w="1170" w:type="dxa"/>
            <w:tcBorders>
              <w:top w:val="nil"/>
              <w:bottom w:val="nil"/>
            </w:tcBorders>
          </w:tcPr>
          <w:p w14:paraId="2BE05F84" w14:textId="72969672" w:rsidR="00C46CCD" w:rsidRPr="006A000E" w:rsidRDefault="00C46CCD" w:rsidP="00F0069B">
            <w:pPr>
              <w:rPr>
                <w:rFonts w:ascii="Calibri" w:hAnsi="Calibri"/>
                <w:color w:val="000000"/>
                <w:sz w:val="20"/>
                <w:szCs w:val="20"/>
              </w:rPr>
            </w:pPr>
            <w:r w:rsidRPr="006A000E">
              <w:rPr>
                <w:rFonts w:ascii="Calibri" w:hAnsi="Calibri"/>
                <w:color w:val="000000"/>
                <w:sz w:val="20"/>
                <w:szCs w:val="20"/>
              </w:rPr>
              <w:t>Per patient</w:t>
            </w:r>
          </w:p>
        </w:tc>
      </w:tr>
      <w:tr w:rsidR="00C46CCD" w:rsidRPr="006A000E" w14:paraId="6788A5CE" w14:textId="59BD059F" w:rsidTr="009E704C">
        <w:trPr>
          <w:trHeight w:val="21"/>
        </w:trPr>
        <w:tc>
          <w:tcPr>
            <w:tcW w:w="2970" w:type="dxa"/>
            <w:tcBorders>
              <w:top w:val="nil"/>
            </w:tcBorders>
            <w:shd w:val="clear" w:color="auto" w:fill="auto"/>
            <w:noWrap/>
            <w:vAlign w:val="bottom"/>
          </w:tcPr>
          <w:p w14:paraId="0FE2D5BC" w14:textId="639B9D93" w:rsidR="00C46CCD" w:rsidRPr="009E704C" w:rsidRDefault="00C46CCD" w:rsidP="00F0069B">
            <w:pPr>
              <w:rPr>
                <w:rFonts w:ascii="Calibri" w:hAnsi="Calibri"/>
                <w:b/>
                <w:bCs/>
                <w:color w:val="000000"/>
                <w:sz w:val="20"/>
                <w:szCs w:val="20"/>
              </w:rPr>
            </w:pPr>
            <w:r w:rsidRPr="009E704C">
              <w:rPr>
                <w:rFonts w:ascii="Calibri" w:hAnsi="Calibri"/>
                <w:b/>
                <w:bCs/>
                <w:color w:val="000000"/>
                <w:sz w:val="20"/>
                <w:szCs w:val="20"/>
              </w:rPr>
              <w:t>Total task time</w:t>
            </w:r>
          </w:p>
        </w:tc>
        <w:tc>
          <w:tcPr>
            <w:tcW w:w="1350" w:type="dxa"/>
            <w:tcBorders>
              <w:top w:val="single" w:sz="4" w:space="0" w:color="auto"/>
            </w:tcBorders>
            <w:vAlign w:val="bottom"/>
          </w:tcPr>
          <w:p w14:paraId="0C2E4E90" w14:textId="62418408" w:rsidR="00C46CCD" w:rsidRPr="006A000E" w:rsidRDefault="00C46CCD" w:rsidP="00F0069B">
            <w:pPr>
              <w:rPr>
                <w:rFonts w:ascii="Calibri" w:hAnsi="Calibri"/>
                <w:b/>
                <w:bCs/>
                <w:color w:val="000000"/>
                <w:sz w:val="20"/>
                <w:szCs w:val="20"/>
              </w:rPr>
            </w:pPr>
            <w:r w:rsidRPr="006A000E">
              <w:rPr>
                <w:rFonts w:ascii="Calibri" w:hAnsi="Calibri"/>
                <w:b/>
                <w:bCs/>
                <w:color w:val="000000"/>
                <w:sz w:val="20"/>
                <w:szCs w:val="20"/>
              </w:rPr>
              <w:t>03:15</w:t>
            </w:r>
          </w:p>
        </w:tc>
        <w:tc>
          <w:tcPr>
            <w:tcW w:w="1170" w:type="dxa"/>
            <w:tcBorders>
              <w:top w:val="nil"/>
            </w:tcBorders>
          </w:tcPr>
          <w:p w14:paraId="438D8738" w14:textId="7B9307FE" w:rsidR="00C46CCD" w:rsidRPr="006A000E" w:rsidRDefault="009E704C" w:rsidP="00F0069B">
            <w:pPr>
              <w:rPr>
                <w:rFonts w:ascii="Calibri" w:hAnsi="Calibri"/>
                <w:b/>
                <w:bCs/>
                <w:color w:val="000000"/>
                <w:sz w:val="20"/>
                <w:szCs w:val="20"/>
              </w:rPr>
            </w:pPr>
            <w:r>
              <w:rPr>
                <w:rFonts w:ascii="Calibri" w:hAnsi="Calibri"/>
                <w:b/>
                <w:bCs/>
                <w:color w:val="000000"/>
                <w:sz w:val="20"/>
                <w:szCs w:val="20"/>
              </w:rPr>
              <w:t>Per patient</w:t>
            </w:r>
          </w:p>
        </w:tc>
      </w:tr>
    </w:tbl>
    <w:p w14:paraId="3AC01818" w14:textId="76691354" w:rsidR="00F0069B" w:rsidRDefault="00F0069B" w:rsidP="00F0069B"/>
    <w:p w14:paraId="381769B6" w14:textId="5284D206" w:rsidR="00F0069B" w:rsidRDefault="00F0069B" w:rsidP="00F0069B">
      <w:r>
        <w:t xml:space="preserve">For comparison, the time to complete </w:t>
      </w:r>
      <w:r w:rsidRPr="00F0069B">
        <w:rPr>
          <w:i/>
        </w:rPr>
        <w:t>Order Controlled Substance</w:t>
      </w:r>
      <w:r>
        <w:t xml:space="preserve"> without interruption was </w:t>
      </w:r>
      <w:r w:rsidR="00C46CCD">
        <w:t>54 seconds.</w:t>
      </w:r>
    </w:p>
    <w:p w14:paraId="19524CCE" w14:textId="417B8592" w:rsidR="00A276F1" w:rsidRDefault="00A276F1" w:rsidP="00A276F1">
      <w:pPr>
        <w:pStyle w:val="Heading2"/>
      </w:pPr>
      <w:bookmarkStart w:id="17" w:name="_Toc18493736"/>
      <w:r>
        <w:t>Clinician Survey</w:t>
      </w:r>
      <w:bookmarkEnd w:id="17"/>
    </w:p>
    <w:p w14:paraId="17E82FEC" w14:textId="54B67A21" w:rsidR="00D62370" w:rsidRDefault="00CB104B" w:rsidP="00A276F1">
      <w:r>
        <w:t xml:space="preserve">A small sample of </w:t>
      </w:r>
      <w:r w:rsidR="00473BA5">
        <w:t xml:space="preserve">primary care </w:t>
      </w:r>
      <w:r>
        <w:t xml:space="preserve">prescribers (n=6) was surveyed </w:t>
      </w:r>
      <w:r w:rsidR="00473BA5">
        <w:t xml:space="preserve">to </w:t>
      </w:r>
      <w:r w:rsidR="00D62370">
        <w:t xml:space="preserve">better </w:t>
      </w:r>
      <w:r w:rsidR="00473BA5">
        <w:t>understand user perceptions of the As-Is system</w:t>
      </w:r>
      <w:r w:rsidR="001A42CE">
        <w:t xml:space="preserve">, </w:t>
      </w:r>
      <w:r w:rsidR="00D62370">
        <w:t>e</w:t>
      </w:r>
      <w:r w:rsidR="00121F58">
        <w:t xml:space="preserve">stablish </w:t>
      </w:r>
      <w:r w:rsidR="001A42CE">
        <w:t xml:space="preserve">some baseline metrics, and identify any themes regarding clinical usage of PDMP. </w:t>
      </w:r>
      <w:r w:rsidR="004D242B">
        <w:t>T</w:t>
      </w:r>
      <w:r w:rsidR="001A42CE">
        <w:t xml:space="preserve">able </w:t>
      </w:r>
      <w:r w:rsidR="004D242B">
        <w:t xml:space="preserve">2 </w:t>
      </w:r>
      <w:r w:rsidR="001A42CE">
        <w:t>summarizes perceived value on a 5-point Likert scale (1=most negative, 5=most positive):</w:t>
      </w:r>
    </w:p>
    <w:p w14:paraId="7501EA68" w14:textId="52CB2A74" w:rsidR="00662A16" w:rsidRDefault="00662A16" w:rsidP="00A276F1"/>
    <w:p w14:paraId="6C2FE79C" w14:textId="01A31CB4" w:rsidR="004D242B" w:rsidRDefault="004D242B" w:rsidP="004D242B">
      <w:pPr>
        <w:pStyle w:val="Caption"/>
        <w:keepNext/>
      </w:pPr>
      <w:r>
        <w:t xml:space="preserve">Table </w:t>
      </w:r>
      <w:r w:rsidR="008F467F">
        <w:rPr>
          <w:noProof/>
        </w:rPr>
        <w:fldChar w:fldCharType="begin"/>
      </w:r>
      <w:r w:rsidR="008F467F">
        <w:rPr>
          <w:noProof/>
        </w:rPr>
        <w:instrText xml:space="preserve"> SEQ Table \* ARABIC </w:instrText>
      </w:r>
      <w:r w:rsidR="008F467F">
        <w:rPr>
          <w:noProof/>
        </w:rPr>
        <w:fldChar w:fldCharType="separate"/>
      </w:r>
      <w:r w:rsidR="009012A9">
        <w:rPr>
          <w:noProof/>
        </w:rPr>
        <w:t>2</w:t>
      </w:r>
      <w:r w:rsidR="008F467F">
        <w:rPr>
          <w:noProof/>
        </w:rPr>
        <w:fldChar w:fldCharType="end"/>
      </w:r>
      <w:r>
        <w:t xml:space="preserve">. </w:t>
      </w:r>
      <w:r w:rsidRPr="00945A0B">
        <w:t>User perceptions of PDMP value and As-Is process.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68"/>
        <w:gridCol w:w="1709"/>
        <w:gridCol w:w="2028"/>
      </w:tblGrid>
      <w:tr w:rsidR="001A42CE" w:rsidRPr="006A000E" w14:paraId="36AD205B" w14:textId="77777777" w:rsidTr="009E704C">
        <w:trPr>
          <w:trHeight w:val="253"/>
        </w:trPr>
        <w:tc>
          <w:tcPr>
            <w:tcW w:w="1868" w:type="dxa"/>
            <w:tcBorders>
              <w:bottom w:val="single" w:sz="4" w:space="0" w:color="auto"/>
            </w:tcBorders>
            <w:shd w:val="clear" w:color="auto" w:fill="F2F2F2" w:themeFill="background1" w:themeFillShade="F2"/>
          </w:tcPr>
          <w:p w14:paraId="5ABE95BD" w14:textId="6B7F7C3A" w:rsidR="001A42CE" w:rsidRPr="006A000E" w:rsidRDefault="001A42CE" w:rsidP="00A276F1">
            <w:pPr>
              <w:rPr>
                <w:rFonts w:asciiTheme="minorHAnsi" w:hAnsiTheme="minorHAnsi" w:cstheme="minorHAnsi"/>
                <w:b/>
                <w:sz w:val="20"/>
                <w:szCs w:val="20"/>
              </w:rPr>
            </w:pPr>
            <w:r w:rsidRPr="006A000E">
              <w:rPr>
                <w:rFonts w:asciiTheme="minorHAnsi" w:hAnsiTheme="minorHAnsi" w:cstheme="minorHAnsi"/>
                <w:b/>
                <w:sz w:val="20"/>
                <w:szCs w:val="20"/>
              </w:rPr>
              <w:t>Topic</w:t>
            </w:r>
          </w:p>
        </w:tc>
        <w:tc>
          <w:tcPr>
            <w:tcW w:w="1709" w:type="dxa"/>
            <w:tcBorders>
              <w:bottom w:val="single" w:sz="4" w:space="0" w:color="auto"/>
            </w:tcBorders>
            <w:shd w:val="clear" w:color="auto" w:fill="F2F2F2" w:themeFill="background1" w:themeFillShade="F2"/>
          </w:tcPr>
          <w:p w14:paraId="5C8359C9" w14:textId="53E8BAC9" w:rsidR="001A42CE" w:rsidRPr="006A000E" w:rsidRDefault="001A42CE" w:rsidP="00A276F1">
            <w:pPr>
              <w:rPr>
                <w:rFonts w:asciiTheme="minorHAnsi" w:hAnsiTheme="minorHAnsi" w:cstheme="minorHAnsi"/>
                <w:b/>
                <w:sz w:val="20"/>
                <w:szCs w:val="20"/>
              </w:rPr>
            </w:pPr>
            <w:r w:rsidRPr="006A000E">
              <w:rPr>
                <w:rFonts w:asciiTheme="minorHAnsi" w:hAnsiTheme="minorHAnsi" w:cstheme="minorHAnsi"/>
                <w:b/>
                <w:sz w:val="20"/>
                <w:szCs w:val="20"/>
              </w:rPr>
              <w:t>Mean Value</w:t>
            </w:r>
            <w:r w:rsidR="00391653" w:rsidRPr="006A000E">
              <w:rPr>
                <w:rFonts w:asciiTheme="minorHAnsi" w:hAnsiTheme="minorHAnsi" w:cstheme="minorHAnsi"/>
                <w:b/>
                <w:sz w:val="20"/>
                <w:szCs w:val="20"/>
              </w:rPr>
              <w:t xml:space="preserve"> (n=6)</w:t>
            </w:r>
          </w:p>
        </w:tc>
        <w:tc>
          <w:tcPr>
            <w:tcW w:w="2028" w:type="dxa"/>
            <w:tcBorders>
              <w:bottom w:val="single" w:sz="4" w:space="0" w:color="auto"/>
            </w:tcBorders>
            <w:shd w:val="clear" w:color="auto" w:fill="F2F2F2" w:themeFill="background1" w:themeFillShade="F2"/>
          </w:tcPr>
          <w:p w14:paraId="361863F7" w14:textId="6F649A03" w:rsidR="001A42CE" w:rsidRPr="006A000E" w:rsidRDefault="001A42CE" w:rsidP="00A276F1">
            <w:pPr>
              <w:rPr>
                <w:rFonts w:asciiTheme="minorHAnsi" w:hAnsiTheme="minorHAnsi" w:cstheme="minorHAnsi"/>
                <w:b/>
                <w:sz w:val="20"/>
                <w:szCs w:val="20"/>
              </w:rPr>
            </w:pPr>
            <w:r w:rsidRPr="006A000E">
              <w:rPr>
                <w:rFonts w:asciiTheme="minorHAnsi" w:hAnsiTheme="minorHAnsi" w:cstheme="minorHAnsi"/>
                <w:b/>
                <w:sz w:val="20"/>
                <w:szCs w:val="20"/>
              </w:rPr>
              <w:t>Interpretation</w:t>
            </w:r>
          </w:p>
        </w:tc>
      </w:tr>
      <w:tr w:rsidR="001A42CE" w:rsidRPr="006A000E" w14:paraId="730898A3" w14:textId="77777777" w:rsidTr="009E704C">
        <w:trPr>
          <w:trHeight w:val="20"/>
        </w:trPr>
        <w:tc>
          <w:tcPr>
            <w:tcW w:w="1868" w:type="dxa"/>
            <w:tcBorders>
              <w:bottom w:val="nil"/>
            </w:tcBorders>
          </w:tcPr>
          <w:p w14:paraId="2ABF0CB7" w14:textId="5AC63144" w:rsidR="001A42CE" w:rsidRPr="006A000E" w:rsidRDefault="001A42CE" w:rsidP="00A276F1">
            <w:pPr>
              <w:rPr>
                <w:rFonts w:asciiTheme="minorHAnsi" w:hAnsiTheme="minorHAnsi" w:cstheme="minorHAnsi"/>
                <w:sz w:val="20"/>
                <w:szCs w:val="20"/>
              </w:rPr>
            </w:pPr>
            <w:r w:rsidRPr="006A000E">
              <w:rPr>
                <w:rFonts w:asciiTheme="minorHAnsi" w:hAnsiTheme="minorHAnsi" w:cstheme="minorHAnsi"/>
                <w:sz w:val="20"/>
                <w:szCs w:val="20"/>
              </w:rPr>
              <w:t>Overall experience</w:t>
            </w:r>
          </w:p>
        </w:tc>
        <w:tc>
          <w:tcPr>
            <w:tcW w:w="1709" w:type="dxa"/>
            <w:tcBorders>
              <w:bottom w:val="nil"/>
            </w:tcBorders>
          </w:tcPr>
          <w:p w14:paraId="7E579128" w14:textId="462C7113" w:rsidR="001A42CE" w:rsidRPr="006A000E" w:rsidRDefault="001A42CE" w:rsidP="00A276F1">
            <w:pPr>
              <w:rPr>
                <w:rFonts w:asciiTheme="minorHAnsi" w:hAnsiTheme="minorHAnsi" w:cstheme="minorHAnsi"/>
                <w:sz w:val="20"/>
                <w:szCs w:val="20"/>
              </w:rPr>
            </w:pPr>
            <w:r w:rsidRPr="006A000E">
              <w:rPr>
                <w:rFonts w:asciiTheme="minorHAnsi" w:hAnsiTheme="minorHAnsi" w:cstheme="minorHAnsi"/>
                <w:sz w:val="20"/>
                <w:szCs w:val="20"/>
              </w:rPr>
              <w:t>3.0</w:t>
            </w:r>
          </w:p>
        </w:tc>
        <w:tc>
          <w:tcPr>
            <w:tcW w:w="2028" w:type="dxa"/>
            <w:tcBorders>
              <w:bottom w:val="nil"/>
            </w:tcBorders>
          </w:tcPr>
          <w:p w14:paraId="0068B315" w14:textId="136BF8AC" w:rsidR="001A42CE" w:rsidRPr="006A000E" w:rsidRDefault="001A42CE" w:rsidP="00A276F1">
            <w:pPr>
              <w:rPr>
                <w:rFonts w:asciiTheme="minorHAnsi" w:hAnsiTheme="minorHAnsi" w:cstheme="minorHAnsi"/>
                <w:sz w:val="20"/>
                <w:szCs w:val="20"/>
              </w:rPr>
            </w:pPr>
            <w:r w:rsidRPr="006A000E">
              <w:rPr>
                <w:rFonts w:asciiTheme="minorHAnsi" w:hAnsiTheme="minorHAnsi" w:cstheme="minorHAnsi"/>
                <w:sz w:val="20"/>
                <w:szCs w:val="20"/>
              </w:rPr>
              <w:t>Neutral</w:t>
            </w:r>
          </w:p>
        </w:tc>
      </w:tr>
      <w:tr w:rsidR="001A42CE" w:rsidRPr="006A000E" w14:paraId="5C88117F" w14:textId="77777777" w:rsidTr="009E704C">
        <w:trPr>
          <w:trHeight w:val="20"/>
        </w:trPr>
        <w:tc>
          <w:tcPr>
            <w:tcW w:w="1868" w:type="dxa"/>
            <w:tcBorders>
              <w:top w:val="nil"/>
              <w:bottom w:val="nil"/>
            </w:tcBorders>
          </w:tcPr>
          <w:p w14:paraId="2BD4A26C" w14:textId="286673C2" w:rsidR="001A42CE" w:rsidRPr="006A000E" w:rsidRDefault="001A42CE" w:rsidP="00A276F1">
            <w:pPr>
              <w:rPr>
                <w:rFonts w:asciiTheme="minorHAnsi" w:hAnsiTheme="minorHAnsi" w:cstheme="minorHAnsi"/>
                <w:sz w:val="20"/>
                <w:szCs w:val="20"/>
              </w:rPr>
            </w:pPr>
            <w:r w:rsidRPr="006A000E">
              <w:rPr>
                <w:rFonts w:asciiTheme="minorHAnsi" w:hAnsiTheme="minorHAnsi" w:cstheme="minorHAnsi"/>
                <w:sz w:val="20"/>
                <w:szCs w:val="20"/>
              </w:rPr>
              <w:t>PDMP Effectiveness</w:t>
            </w:r>
          </w:p>
        </w:tc>
        <w:tc>
          <w:tcPr>
            <w:tcW w:w="1709" w:type="dxa"/>
            <w:tcBorders>
              <w:top w:val="nil"/>
              <w:bottom w:val="nil"/>
            </w:tcBorders>
          </w:tcPr>
          <w:p w14:paraId="1767D0CB" w14:textId="5585E09E" w:rsidR="001A42CE" w:rsidRPr="006A000E" w:rsidRDefault="001A42CE" w:rsidP="00A276F1">
            <w:pPr>
              <w:rPr>
                <w:rFonts w:asciiTheme="minorHAnsi" w:hAnsiTheme="minorHAnsi" w:cstheme="minorHAnsi"/>
                <w:sz w:val="20"/>
                <w:szCs w:val="20"/>
              </w:rPr>
            </w:pPr>
            <w:r w:rsidRPr="006A000E">
              <w:rPr>
                <w:rFonts w:asciiTheme="minorHAnsi" w:hAnsiTheme="minorHAnsi" w:cstheme="minorHAnsi"/>
                <w:sz w:val="20"/>
                <w:szCs w:val="20"/>
              </w:rPr>
              <w:t>4.5</w:t>
            </w:r>
          </w:p>
        </w:tc>
        <w:tc>
          <w:tcPr>
            <w:tcW w:w="2028" w:type="dxa"/>
            <w:tcBorders>
              <w:top w:val="nil"/>
              <w:bottom w:val="nil"/>
            </w:tcBorders>
          </w:tcPr>
          <w:p w14:paraId="04C1C122" w14:textId="7C8E330A" w:rsidR="001A42CE" w:rsidRPr="006A000E" w:rsidRDefault="001A42CE" w:rsidP="00A276F1">
            <w:pPr>
              <w:rPr>
                <w:rFonts w:asciiTheme="minorHAnsi" w:hAnsiTheme="minorHAnsi" w:cstheme="minorHAnsi"/>
                <w:sz w:val="20"/>
                <w:szCs w:val="20"/>
              </w:rPr>
            </w:pPr>
            <w:r w:rsidRPr="006A000E">
              <w:rPr>
                <w:rFonts w:asciiTheme="minorHAnsi" w:hAnsiTheme="minorHAnsi" w:cstheme="minorHAnsi"/>
                <w:sz w:val="20"/>
                <w:szCs w:val="20"/>
              </w:rPr>
              <w:t>Positive</w:t>
            </w:r>
          </w:p>
        </w:tc>
      </w:tr>
      <w:tr w:rsidR="001A42CE" w:rsidRPr="006A000E" w14:paraId="3098485B" w14:textId="77777777" w:rsidTr="009E704C">
        <w:trPr>
          <w:trHeight w:val="20"/>
        </w:trPr>
        <w:tc>
          <w:tcPr>
            <w:tcW w:w="1868" w:type="dxa"/>
            <w:tcBorders>
              <w:top w:val="nil"/>
              <w:bottom w:val="nil"/>
            </w:tcBorders>
          </w:tcPr>
          <w:p w14:paraId="6B14102C" w14:textId="4A1E508D" w:rsidR="001A42CE" w:rsidRPr="006A000E" w:rsidRDefault="001A42CE" w:rsidP="00A276F1">
            <w:pPr>
              <w:rPr>
                <w:rFonts w:asciiTheme="minorHAnsi" w:hAnsiTheme="minorHAnsi" w:cstheme="minorHAnsi"/>
                <w:sz w:val="20"/>
                <w:szCs w:val="20"/>
              </w:rPr>
            </w:pPr>
            <w:r w:rsidRPr="006A000E">
              <w:rPr>
                <w:rFonts w:asciiTheme="minorHAnsi" w:hAnsiTheme="minorHAnsi" w:cstheme="minorHAnsi"/>
                <w:sz w:val="20"/>
                <w:szCs w:val="20"/>
              </w:rPr>
              <w:t>Impact on Care</w:t>
            </w:r>
          </w:p>
        </w:tc>
        <w:tc>
          <w:tcPr>
            <w:tcW w:w="1709" w:type="dxa"/>
            <w:tcBorders>
              <w:top w:val="nil"/>
              <w:bottom w:val="nil"/>
            </w:tcBorders>
          </w:tcPr>
          <w:p w14:paraId="7BBD5C6B" w14:textId="5E124480" w:rsidR="001A42CE" w:rsidRPr="006A000E" w:rsidRDefault="001A42CE" w:rsidP="00A276F1">
            <w:pPr>
              <w:rPr>
                <w:rFonts w:asciiTheme="minorHAnsi" w:hAnsiTheme="minorHAnsi" w:cstheme="minorHAnsi"/>
                <w:sz w:val="20"/>
                <w:szCs w:val="20"/>
              </w:rPr>
            </w:pPr>
            <w:r w:rsidRPr="006A000E">
              <w:rPr>
                <w:rFonts w:asciiTheme="minorHAnsi" w:hAnsiTheme="minorHAnsi" w:cstheme="minorHAnsi"/>
                <w:sz w:val="20"/>
                <w:szCs w:val="20"/>
              </w:rPr>
              <w:t>4.3</w:t>
            </w:r>
          </w:p>
        </w:tc>
        <w:tc>
          <w:tcPr>
            <w:tcW w:w="2028" w:type="dxa"/>
            <w:tcBorders>
              <w:top w:val="nil"/>
              <w:bottom w:val="nil"/>
            </w:tcBorders>
          </w:tcPr>
          <w:p w14:paraId="2A8F7F91" w14:textId="52220E38" w:rsidR="001A42CE" w:rsidRPr="006A000E" w:rsidRDefault="001A42CE" w:rsidP="00A276F1">
            <w:pPr>
              <w:rPr>
                <w:rFonts w:asciiTheme="minorHAnsi" w:hAnsiTheme="minorHAnsi" w:cstheme="minorHAnsi"/>
                <w:sz w:val="20"/>
                <w:szCs w:val="20"/>
              </w:rPr>
            </w:pPr>
            <w:r w:rsidRPr="006A000E">
              <w:rPr>
                <w:rFonts w:asciiTheme="minorHAnsi" w:hAnsiTheme="minorHAnsi" w:cstheme="minorHAnsi"/>
                <w:sz w:val="20"/>
                <w:szCs w:val="20"/>
              </w:rPr>
              <w:t>Positive</w:t>
            </w:r>
          </w:p>
        </w:tc>
      </w:tr>
      <w:tr w:rsidR="001A42CE" w:rsidRPr="006A000E" w14:paraId="38FCF65B" w14:textId="77777777" w:rsidTr="009E704C">
        <w:trPr>
          <w:trHeight w:val="20"/>
        </w:trPr>
        <w:tc>
          <w:tcPr>
            <w:tcW w:w="1868" w:type="dxa"/>
            <w:tcBorders>
              <w:top w:val="nil"/>
            </w:tcBorders>
          </w:tcPr>
          <w:p w14:paraId="5D1CA33F" w14:textId="4EA79AEE" w:rsidR="001A42CE" w:rsidRPr="006A000E" w:rsidRDefault="001A42CE" w:rsidP="00A276F1">
            <w:pPr>
              <w:rPr>
                <w:rFonts w:asciiTheme="minorHAnsi" w:hAnsiTheme="minorHAnsi" w:cstheme="minorHAnsi"/>
                <w:sz w:val="20"/>
                <w:szCs w:val="20"/>
              </w:rPr>
            </w:pPr>
            <w:r w:rsidRPr="006A000E">
              <w:rPr>
                <w:rFonts w:asciiTheme="minorHAnsi" w:hAnsiTheme="minorHAnsi" w:cstheme="minorHAnsi"/>
                <w:sz w:val="20"/>
                <w:szCs w:val="20"/>
              </w:rPr>
              <w:t>Process Efficiency</w:t>
            </w:r>
          </w:p>
        </w:tc>
        <w:tc>
          <w:tcPr>
            <w:tcW w:w="1709" w:type="dxa"/>
            <w:tcBorders>
              <w:top w:val="nil"/>
            </w:tcBorders>
          </w:tcPr>
          <w:p w14:paraId="2EAFA013" w14:textId="7E0A71A1" w:rsidR="001A42CE" w:rsidRPr="006A000E" w:rsidRDefault="001A42CE" w:rsidP="00A276F1">
            <w:pPr>
              <w:rPr>
                <w:rFonts w:asciiTheme="minorHAnsi" w:hAnsiTheme="minorHAnsi" w:cstheme="minorHAnsi"/>
                <w:sz w:val="20"/>
                <w:szCs w:val="20"/>
              </w:rPr>
            </w:pPr>
            <w:r w:rsidRPr="006A000E">
              <w:rPr>
                <w:rFonts w:asciiTheme="minorHAnsi" w:hAnsiTheme="minorHAnsi" w:cstheme="minorHAnsi"/>
                <w:sz w:val="20"/>
                <w:szCs w:val="20"/>
              </w:rPr>
              <w:t>2.0</w:t>
            </w:r>
          </w:p>
        </w:tc>
        <w:tc>
          <w:tcPr>
            <w:tcW w:w="2028" w:type="dxa"/>
            <w:tcBorders>
              <w:top w:val="nil"/>
            </w:tcBorders>
          </w:tcPr>
          <w:p w14:paraId="229CB9DE" w14:textId="6A1E48CA" w:rsidR="001A42CE" w:rsidRPr="006A000E" w:rsidRDefault="001A42CE" w:rsidP="00A276F1">
            <w:pPr>
              <w:rPr>
                <w:rFonts w:asciiTheme="minorHAnsi" w:hAnsiTheme="minorHAnsi" w:cstheme="minorHAnsi"/>
                <w:sz w:val="20"/>
                <w:szCs w:val="20"/>
              </w:rPr>
            </w:pPr>
            <w:r w:rsidRPr="006A000E">
              <w:rPr>
                <w:rFonts w:asciiTheme="minorHAnsi" w:hAnsiTheme="minorHAnsi" w:cstheme="minorHAnsi"/>
                <w:sz w:val="20"/>
                <w:szCs w:val="20"/>
              </w:rPr>
              <w:t>Negative</w:t>
            </w:r>
          </w:p>
        </w:tc>
      </w:tr>
    </w:tbl>
    <w:p w14:paraId="6ACE08E3" w14:textId="77777777" w:rsidR="001A42CE" w:rsidRDefault="001A42CE" w:rsidP="00A276F1"/>
    <w:p w14:paraId="60B4B5E8" w14:textId="2DEBF3DE" w:rsidR="00D62370" w:rsidRDefault="00662A16" w:rsidP="00A276F1">
      <w:r>
        <w:t>In general, prescribers find value in the PDMP program and believe its impact on patient care is positive, but feel the As-Is process is inefficient.</w:t>
      </w:r>
    </w:p>
    <w:p w14:paraId="4FF76051" w14:textId="6036E701" w:rsidR="00662A16" w:rsidRDefault="00662A16" w:rsidP="00A276F1"/>
    <w:p w14:paraId="3548FA90" w14:textId="6977A3D3" w:rsidR="00662A16" w:rsidRDefault="00662A16" w:rsidP="00A276F1">
      <w:r>
        <w:t xml:space="preserve">Other themes that emerged from </w:t>
      </w:r>
      <w:r w:rsidR="001C6482">
        <w:t>the survey</w:t>
      </w:r>
      <w:r>
        <w:t xml:space="preserve"> include:</w:t>
      </w:r>
    </w:p>
    <w:p w14:paraId="64D23F0A" w14:textId="77777777" w:rsidR="00662A16" w:rsidRDefault="00662A16" w:rsidP="00A276F1"/>
    <w:p w14:paraId="41BC60C4" w14:textId="561A11DF" w:rsidR="00A276F1" w:rsidRDefault="001C6482" w:rsidP="00CA7BEE">
      <w:pPr>
        <w:pStyle w:val="ListParagraph"/>
      </w:pPr>
      <w:r>
        <w:t>PDMP process is useful, but not useable.</w:t>
      </w:r>
    </w:p>
    <w:p w14:paraId="5C9FC656" w14:textId="0621B499" w:rsidR="001C6482" w:rsidRDefault="001C6482" w:rsidP="00CA7BEE">
      <w:pPr>
        <w:pStyle w:val="ListParagraph"/>
      </w:pPr>
      <w:r>
        <w:t>Awareness of reported clinician compliance rates is uneven.</w:t>
      </w:r>
    </w:p>
    <w:p w14:paraId="73598BEF" w14:textId="0754168E" w:rsidR="001C6482" w:rsidRDefault="001C6482" w:rsidP="00CA7BEE">
      <w:pPr>
        <w:pStyle w:val="ListParagraph"/>
      </w:pPr>
      <w:r>
        <w:t>Surrogate process</w:t>
      </w:r>
      <w:r w:rsidR="00A90636">
        <w:t>es, such as when one clinician fills in for another or when clinicians-in-training are involved,</w:t>
      </w:r>
      <w:r>
        <w:t xml:space="preserve"> non-</w:t>
      </w:r>
      <w:r w:rsidR="00A90636">
        <w:t xml:space="preserve">adherence to the required process </w:t>
      </w:r>
      <w:r>
        <w:t xml:space="preserve">may contribute to </w:t>
      </w:r>
      <w:r w:rsidR="00A90636">
        <w:t>less-than-</w:t>
      </w:r>
      <w:r>
        <w:t>target compliance rates.</w:t>
      </w:r>
    </w:p>
    <w:p w14:paraId="6BF99F90" w14:textId="3B6E88B6" w:rsidR="001C6482" w:rsidRDefault="001C6482" w:rsidP="00CA7BEE">
      <w:pPr>
        <w:pStyle w:val="ListParagraph"/>
      </w:pPr>
      <w:r>
        <w:t xml:space="preserve">Creating a PDMP-check note increases prescribing complexity, resulting in </w:t>
      </w:r>
      <w:r w:rsidR="00AC31E8">
        <w:t>prescribing errors.</w:t>
      </w:r>
    </w:p>
    <w:p w14:paraId="1A7F8CC1" w14:textId="3B95A912" w:rsidR="00AC31E8" w:rsidRDefault="00AC31E8" w:rsidP="00CA7BEE">
      <w:pPr>
        <w:pStyle w:val="ListParagraph"/>
      </w:pPr>
      <w:r>
        <w:t>Only 1/3 of respondents check for a PDMP review note prior to writing a prescription.</w:t>
      </w:r>
    </w:p>
    <w:p w14:paraId="7783D9D9" w14:textId="35641C58" w:rsidR="00790429" w:rsidRDefault="00790429" w:rsidP="00CA7BEE">
      <w:pPr>
        <w:pStyle w:val="ListParagraph"/>
      </w:pPr>
      <w:r>
        <w:lastRenderedPageBreak/>
        <w:t>Almost half of respondents believe PDMP is not useful for non-opiate drugs</w:t>
      </w:r>
    </w:p>
    <w:p w14:paraId="7E27E301" w14:textId="460244E5" w:rsidR="00790429" w:rsidRDefault="00790429" w:rsidP="00CA7BEE">
      <w:pPr>
        <w:pStyle w:val="ListParagraph"/>
      </w:pPr>
      <w:r>
        <w:t>Almost half of respondents believe the PDMP process should be made more efficient</w:t>
      </w:r>
    </w:p>
    <w:p w14:paraId="6019D43D" w14:textId="08D97418" w:rsidR="00790429" w:rsidRDefault="00790429" w:rsidP="00CA7BEE">
      <w:pPr>
        <w:pStyle w:val="ListParagraph"/>
      </w:pPr>
      <w:r>
        <w:t>Almost all respondents list process-related pain points</w:t>
      </w:r>
    </w:p>
    <w:p w14:paraId="19476781" w14:textId="18527F26" w:rsidR="00790429" w:rsidRDefault="00790429" w:rsidP="00CA7BEE">
      <w:pPr>
        <w:pStyle w:val="ListParagraph"/>
      </w:pPr>
      <w:r>
        <w:t>Almost all respondents believe PDMP contributes to patient safety</w:t>
      </w:r>
    </w:p>
    <w:p w14:paraId="2FE48356" w14:textId="2E91AC88" w:rsidR="00790429" w:rsidRDefault="00790429" w:rsidP="00CA7BEE">
      <w:pPr>
        <w:pStyle w:val="ListParagraph"/>
      </w:pPr>
      <w:r>
        <w:t>Half of respondents believe the PDMP process detracts from the patient encounter</w:t>
      </w:r>
    </w:p>
    <w:p w14:paraId="0DA56C8B" w14:textId="2D887869" w:rsidR="00A276F1" w:rsidRDefault="00A276F1" w:rsidP="00A276F1">
      <w:pPr>
        <w:pStyle w:val="Heading1"/>
      </w:pPr>
      <w:bookmarkStart w:id="18" w:name="_Toc18493737"/>
      <w:bookmarkStart w:id="19" w:name="_Ref19100528"/>
      <w:r>
        <w:t>Intervention Design</w:t>
      </w:r>
      <w:bookmarkEnd w:id="18"/>
      <w:bookmarkEnd w:id="19"/>
    </w:p>
    <w:p w14:paraId="6780175A" w14:textId="52D5E557" w:rsidR="00A276F1" w:rsidRDefault="008431A7" w:rsidP="00A276F1">
      <w:r>
        <w:t xml:space="preserve">There are </w:t>
      </w:r>
      <w:r w:rsidR="00DE40F2">
        <w:t>three</w:t>
      </w:r>
      <w:r>
        <w:t xml:space="preserve"> key objectives of the intervention:</w:t>
      </w:r>
    </w:p>
    <w:p w14:paraId="397F0CDE" w14:textId="4706069D" w:rsidR="00DE40F2" w:rsidRDefault="00DE40F2" w:rsidP="00CA7BEE">
      <w:pPr>
        <w:pStyle w:val="ListParagraph"/>
        <w:numPr>
          <w:ilvl w:val="0"/>
          <w:numId w:val="20"/>
        </w:numPr>
      </w:pPr>
      <w:r>
        <w:t>Create spreadsheets per prescriber for all patients likely to need a monitored drug prescription in the near future.</w:t>
      </w:r>
    </w:p>
    <w:p w14:paraId="175C84C4" w14:textId="77777777" w:rsidR="00BE3C4D" w:rsidRDefault="00DE40F2" w:rsidP="00CA7BEE">
      <w:pPr>
        <w:pStyle w:val="ListParagraph"/>
      </w:pPr>
      <w:r>
        <w:t xml:space="preserve">Allow prescribers to </w:t>
      </w:r>
      <w:r w:rsidR="00EE7487">
        <w:t>perform</w:t>
      </w:r>
      <w:r w:rsidR="008431A7">
        <w:t xml:space="preserve"> PDMP checks</w:t>
      </w:r>
      <w:r w:rsidR="00E97669">
        <w:t xml:space="preserve"> </w:t>
      </w:r>
      <w:r w:rsidR="00EE7487">
        <w:t>as a batch for all patients in a spreadsheet</w:t>
      </w:r>
    </w:p>
    <w:p w14:paraId="669BBAE3" w14:textId="5CE3815E" w:rsidR="008431A7" w:rsidRDefault="00BE3C4D" w:rsidP="00CA7BEE">
      <w:pPr>
        <w:pStyle w:val="ListParagraph"/>
      </w:pPr>
      <w:r>
        <w:t>Allow prescribers to</w:t>
      </w:r>
      <w:r w:rsidR="00EE7487">
        <w:t xml:space="preserve"> </w:t>
      </w:r>
      <w:r>
        <w:t>efficiently apply one</w:t>
      </w:r>
      <w:r w:rsidR="00EE7487">
        <w:t xml:space="preserve"> </w:t>
      </w:r>
      <w:r>
        <w:t>“</w:t>
      </w:r>
      <w:r w:rsidR="00EE7487">
        <w:t>group note</w:t>
      </w:r>
      <w:r>
        <w:t>”</w:t>
      </w:r>
      <w:r w:rsidR="00EE7487">
        <w:t xml:space="preserve"> </w:t>
      </w:r>
      <w:r>
        <w:t xml:space="preserve">to multiple patients </w:t>
      </w:r>
      <w:r w:rsidR="00EE7487">
        <w:t>as warranted</w:t>
      </w:r>
      <w:r w:rsidR="00DE40F2">
        <w:t>.</w:t>
      </w:r>
    </w:p>
    <w:p w14:paraId="6432C05D" w14:textId="5452B60D" w:rsidR="008431A7" w:rsidRDefault="00E95E9B" w:rsidP="00CA7BEE">
      <w:pPr>
        <w:pStyle w:val="ListParagraph"/>
      </w:pPr>
      <w:r>
        <w:t>Shift</w:t>
      </w:r>
      <w:r w:rsidR="008431A7">
        <w:t xml:space="preserve"> purely administrative tasks to </w:t>
      </w:r>
      <w:r w:rsidR="00E97669">
        <w:t>administrative role</w:t>
      </w:r>
      <w:r w:rsidR="00EE7487">
        <w:t>s.</w:t>
      </w:r>
    </w:p>
    <w:p w14:paraId="7AC5875C" w14:textId="0CC42762" w:rsidR="00E97669" w:rsidRDefault="0052008B" w:rsidP="00E97669">
      <w:r>
        <w:t>The first two objectives were</w:t>
      </w:r>
      <w:r w:rsidR="00E97669">
        <w:t xml:space="preserve"> accomplished by utilizing a prepared script </w:t>
      </w:r>
      <w:r w:rsidR="00BE3C4D">
        <w:t xml:space="preserve">in the VA Corporate Data Warehouse </w:t>
      </w:r>
      <w:r w:rsidR="00E97669">
        <w:t>that finds all patients for a</w:t>
      </w:r>
      <w:r w:rsidR="00BE3C4D">
        <w:t xml:space="preserve"> selected</w:t>
      </w:r>
      <w:r w:rsidR="00E97669">
        <w:t xml:space="preserve"> prescriber who are likely to need a prescription for a monitored drug</w:t>
      </w:r>
      <w:r w:rsidR="00BE3C4D">
        <w:t xml:space="preserve"> in the upcoming week</w:t>
      </w:r>
      <w:r w:rsidR="00E97669">
        <w:t>. Th</w:t>
      </w:r>
      <w:r w:rsidR="00DE40F2">
        <w:t xml:space="preserve">e script creates a </w:t>
      </w:r>
      <w:r w:rsidR="00BE3C4D">
        <w:t xml:space="preserve">CSV </w:t>
      </w:r>
      <w:r w:rsidR="00DE40F2">
        <w:t xml:space="preserve">spreadsheet file </w:t>
      </w:r>
      <w:r w:rsidR="00BE3C4D">
        <w:t>containing</w:t>
      </w:r>
      <w:r w:rsidR="00DE40F2">
        <w:t xml:space="preserve"> the demographic information necessary </w:t>
      </w:r>
      <w:r w:rsidR="00BE3C4D">
        <w:t xml:space="preserve">in the required format </w:t>
      </w:r>
      <w:r w:rsidR="00DE40F2">
        <w:t xml:space="preserve">to perform a </w:t>
      </w:r>
      <w:r w:rsidR="00BE3C4D">
        <w:t xml:space="preserve">TNCSMD </w:t>
      </w:r>
      <w:r w:rsidR="00DE40F2">
        <w:t>batch search. The resulting spreadsheet serves as a “punch list” for the prescriber that enables the more efficient batch PDMP check.</w:t>
      </w:r>
    </w:p>
    <w:p w14:paraId="2C8EA577" w14:textId="77777777" w:rsidR="00BE3C4D" w:rsidRDefault="00BE3C4D" w:rsidP="00E97669"/>
    <w:p w14:paraId="776E83BE" w14:textId="5F7DF5D7" w:rsidR="00BE3C4D" w:rsidRDefault="00BE3C4D" w:rsidP="00E97669">
      <w:r>
        <w:t xml:space="preserve">The </w:t>
      </w:r>
      <w:r w:rsidR="0052008B">
        <w:t xml:space="preserve">third objective was met via the use of the VA CPRS “group notes” capability. Group notes was preconfigured for this task with required Text Integration Utilities and encounter data. </w:t>
      </w:r>
    </w:p>
    <w:p w14:paraId="7E4D2AB1" w14:textId="77777777" w:rsidR="0052008B" w:rsidRDefault="0052008B" w:rsidP="00E97669"/>
    <w:p w14:paraId="716BD696" w14:textId="7898D3B5" w:rsidR="0052008B" w:rsidRDefault="0052008B" w:rsidP="00E97669">
      <w:r>
        <w:t>The fourth objective will be addressed during clinic wide implementation by assigning administrative staff the job of running the punch-list generation reports and securely e-mailing them to the appropriate prescriber.</w:t>
      </w:r>
    </w:p>
    <w:p w14:paraId="3A5DF188" w14:textId="4107BA62" w:rsidR="003D0699" w:rsidRDefault="003D0699" w:rsidP="00E97669"/>
    <w:p w14:paraId="0F5577F4" w14:textId="28536F76" w:rsidR="003D0699" w:rsidRDefault="003D0699" w:rsidP="00E97669">
      <w:r>
        <w:t xml:space="preserve">If successful, this intervention will provide benefit in </w:t>
      </w:r>
      <w:r w:rsidR="0052008B">
        <w:t xml:space="preserve">four </w:t>
      </w:r>
      <w:r>
        <w:t>main areas:</w:t>
      </w:r>
    </w:p>
    <w:p w14:paraId="6086227B" w14:textId="6F332E37" w:rsidR="003D0699" w:rsidRDefault="003D0699" w:rsidP="00CA7BEE">
      <w:pPr>
        <w:pStyle w:val="ListParagraph"/>
        <w:numPr>
          <w:ilvl w:val="0"/>
          <w:numId w:val="21"/>
        </w:numPr>
      </w:pPr>
      <w:r>
        <w:t>PDMP checks will not take valuable face-time away from patient visits.</w:t>
      </w:r>
    </w:p>
    <w:p w14:paraId="1980EA4B" w14:textId="30BC8DED" w:rsidR="003D0699" w:rsidRDefault="003D0699" w:rsidP="00CA7BEE">
      <w:pPr>
        <w:pStyle w:val="ListParagraph"/>
      </w:pPr>
      <w:r>
        <w:t>The administrative burden placed on prescribers by the PDMP program will be reduced.</w:t>
      </w:r>
    </w:p>
    <w:p w14:paraId="4C9D94C3" w14:textId="4624B3CC" w:rsidR="003D0699" w:rsidRDefault="003D0699" w:rsidP="00CA7BEE">
      <w:pPr>
        <w:pStyle w:val="ListParagraph"/>
      </w:pPr>
      <w:r>
        <w:t>The overall cost for complying with PDMP requirements will be reduced.</w:t>
      </w:r>
    </w:p>
    <w:p w14:paraId="5ED79138" w14:textId="5997F62B" w:rsidR="0052008B" w:rsidRDefault="0052008B" w:rsidP="00CA7BEE">
      <w:pPr>
        <w:pStyle w:val="ListParagraph"/>
      </w:pPr>
      <w:r>
        <w:t>Compliance with PDMP requirements will be increased</w:t>
      </w:r>
    </w:p>
    <w:p w14:paraId="201CC618" w14:textId="7F13E3A4" w:rsidR="003D0699" w:rsidRDefault="003D0699" w:rsidP="003D0699">
      <w:r>
        <w:t xml:space="preserve">An additional benefit for patients will be that prescribers will have additional time prior to patient visit to explore treatment alternatives should the PDMP check for a patient </w:t>
      </w:r>
      <w:r w:rsidR="00854810">
        <w:t>indicate contraindicative behavior.</w:t>
      </w:r>
    </w:p>
    <w:p w14:paraId="5F5EC8C0" w14:textId="681C4C57" w:rsidR="00A276F1" w:rsidRDefault="00A276F1" w:rsidP="00A276F1">
      <w:pPr>
        <w:pStyle w:val="Heading2"/>
      </w:pPr>
      <w:bookmarkStart w:id="20" w:name="_Toc18493738"/>
      <w:r>
        <w:t>Workflow</w:t>
      </w:r>
      <w:bookmarkEnd w:id="20"/>
    </w:p>
    <w:p w14:paraId="502952B7" w14:textId="77777777" w:rsidR="00D1152C" w:rsidRDefault="003522F9" w:rsidP="00A276F1">
      <w:r>
        <w:t>The overall workflow illustrated in Figure 3 does not change – there will always be instances where the need for a PDMP check cannot be predicted. Instead, the intervention seeks to modify the conditions under which the medication order is processed to reduce instances where a PDMP Note does not exist.</w:t>
      </w:r>
    </w:p>
    <w:p w14:paraId="14B4F8F8" w14:textId="77777777" w:rsidR="00D1152C" w:rsidRDefault="00D1152C" w:rsidP="00A276F1"/>
    <w:p w14:paraId="20A988BD" w14:textId="6DD85DC2" w:rsidR="00A276F1" w:rsidRDefault="00D1152C" w:rsidP="00A276F1">
      <w:r>
        <w:t xml:space="preserve">The intervention creates two additional workflows to improve the monitored drug ordering conditions. </w:t>
      </w:r>
      <w:r w:rsidR="009D17E1">
        <w:t xml:space="preserve">Figure 4 illustrates the </w:t>
      </w:r>
      <w:r>
        <w:t xml:space="preserve">first </w:t>
      </w:r>
      <w:r w:rsidR="009D17E1">
        <w:t>workflow</w:t>
      </w:r>
      <w:r>
        <w:t>,</w:t>
      </w:r>
      <w:r w:rsidR="009D17E1">
        <w:t xml:space="preserve"> </w:t>
      </w:r>
      <w:r>
        <w:t>which</w:t>
      </w:r>
      <w:r w:rsidR="009D17E1">
        <w:t xml:space="preserve"> generat</w:t>
      </w:r>
      <w:r>
        <w:t>es</w:t>
      </w:r>
      <w:r w:rsidR="009D17E1">
        <w:t xml:space="preserve"> a </w:t>
      </w:r>
      <w:r w:rsidR="00034F44">
        <w:t xml:space="preserve">“Punch List” (i.e., a </w:t>
      </w:r>
      <w:r w:rsidR="009D17E1">
        <w:t>spreadsheet</w:t>
      </w:r>
      <w:r w:rsidR="00034F44">
        <w:t>)</w:t>
      </w:r>
      <w:r w:rsidR="009D17E1">
        <w:t xml:space="preserve"> of patients </w:t>
      </w:r>
      <w:r w:rsidR="008C57D0">
        <w:t xml:space="preserve">for a prescriber </w:t>
      </w:r>
      <w:r w:rsidR="009D17E1">
        <w:t>that can be uploaded to the PDMP site</w:t>
      </w:r>
      <w:r w:rsidR="008C57D0">
        <w:t xml:space="preserve">. </w:t>
      </w:r>
      <w:r w:rsidR="009D17E1">
        <w:t xml:space="preserve">The workflow is initiated by the user on a weekly basis, as determined by the clinic or prescriber. The user </w:t>
      </w:r>
      <w:r w:rsidR="00034F44">
        <w:t>accesses</w:t>
      </w:r>
      <w:r w:rsidR="008C57D0">
        <w:t xml:space="preserve"> the report </w:t>
      </w:r>
      <w:r w:rsidR="00034F44">
        <w:t>in</w:t>
      </w:r>
      <w:r w:rsidR="009D17E1">
        <w:t xml:space="preserve"> the CDW reporting area</w:t>
      </w:r>
      <w:r w:rsidR="00034F44">
        <w:t xml:space="preserve"> via web browser</w:t>
      </w:r>
      <w:r w:rsidR="009D17E1">
        <w:t>, enters</w:t>
      </w:r>
      <w:r w:rsidR="00A647FD">
        <w:t xml:space="preserve"> reporting parameters per prescriber, and</w:t>
      </w:r>
      <w:r w:rsidR="00034F44">
        <w:t xml:space="preserve"> runs the report to generate the punch list of patients who need a PDMP check. The user then</w:t>
      </w:r>
      <w:r w:rsidR="00A647FD">
        <w:t xml:space="preserve"> downloads the </w:t>
      </w:r>
      <w:r w:rsidR="00034F44">
        <w:t>punch list</w:t>
      </w:r>
      <w:r w:rsidR="00A647FD">
        <w:t xml:space="preserve"> as a structured text file (i.e. a spreadsheet stored in comma-</w:t>
      </w:r>
      <w:r w:rsidR="00A647FD">
        <w:lastRenderedPageBreak/>
        <w:t>separated-value format). The workflow ends when the user sends this file to the prescriber. Because there are no medical or medicolegal decisions in this workflow, it can be delegated to an administrative or non-clinical role.</w:t>
      </w:r>
    </w:p>
    <w:p w14:paraId="5A67B354" w14:textId="77777777" w:rsidR="009D17E1" w:rsidRDefault="00795B03" w:rsidP="008C57D0">
      <w:pPr>
        <w:keepNext/>
        <w:jc w:val="center"/>
      </w:pPr>
      <w:r>
        <w:rPr>
          <w:noProof/>
        </w:rPr>
        <w:drawing>
          <wp:inline distT="0" distB="0" distL="0" distR="0" wp14:anchorId="2BB13902" wp14:editId="3EC365E5">
            <wp:extent cx="5052837" cy="2147651"/>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der Process Generate Punch List v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52837" cy="2147651"/>
                    </a:xfrm>
                    <a:prstGeom prst="rect">
                      <a:avLst/>
                    </a:prstGeom>
                  </pic:spPr>
                </pic:pic>
              </a:graphicData>
            </a:graphic>
          </wp:inline>
        </w:drawing>
      </w:r>
    </w:p>
    <w:p w14:paraId="4D9E8A95" w14:textId="55AFC44C" w:rsidR="00795B03" w:rsidRDefault="009D17E1" w:rsidP="009D17E1">
      <w:pPr>
        <w:pStyle w:val="Caption"/>
      </w:pPr>
      <w:r>
        <w:t xml:space="preserve">Figure </w:t>
      </w:r>
      <w:r w:rsidR="008F467F">
        <w:rPr>
          <w:noProof/>
        </w:rPr>
        <w:fldChar w:fldCharType="begin"/>
      </w:r>
      <w:r w:rsidR="008F467F">
        <w:rPr>
          <w:noProof/>
        </w:rPr>
        <w:instrText xml:space="preserve"> SEQ Figure \* ARABIC </w:instrText>
      </w:r>
      <w:r w:rsidR="008F467F">
        <w:rPr>
          <w:noProof/>
        </w:rPr>
        <w:fldChar w:fldCharType="separate"/>
      </w:r>
      <w:r w:rsidR="00B031A1">
        <w:rPr>
          <w:noProof/>
        </w:rPr>
        <w:t>4</w:t>
      </w:r>
      <w:r w:rsidR="008F467F">
        <w:rPr>
          <w:noProof/>
        </w:rPr>
        <w:fldChar w:fldCharType="end"/>
      </w:r>
      <w:r>
        <w:t>. Proposed administrative workflow for generating a list of patients likely to need a PDMP-monitored drug but whose history has not been checked within the required timeframe.</w:t>
      </w:r>
    </w:p>
    <w:p w14:paraId="4E7B54C1" w14:textId="6545B31F" w:rsidR="00795B03" w:rsidRDefault="00D1152C" w:rsidP="00A276F1">
      <w:r>
        <w:t xml:space="preserve">The second workflow, shown in Figure 5, illustrates the batched PDMP checks that can be performed by a prescriber utilizing the </w:t>
      </w:r>
      <w:r w:rsidR="00444036">
        <w:t>punch list (spreadsheet) generated previously. It begins with receipt of the punch list via secure email. The prescriber then logs into the PDMP registry site, uploads the spreadsheet, and reviews the results for each of the patients listed. If no suspicious activity is found (the most common situation), a group note is created which is then automatically placed in each of the patient’s medical record. If suspicious activity is detected for a patient, that patient can be removed from the group note and handled separated according to protocol.</w:t>
      </w:r>
    </w:p>
    <w:p w14:paraId="395DA496" w14:textId="77777777" w:rsidR="00444036" w:rsidRDefault="00444036" w:rsidP="00A276F1"/>
    <w:p w14:paraId="7B155F4F" w14:textId="77777777" w:rsidR="00BC6768" w:rsidRDefault="00795B03" w:rsidP="008C57D0">
      <w:pPr>
        <w:keepNext/>
        <w:jc w:val="center"/>
      </w:pPr>
      <w:r>
        <w:rPr>
          <w:noProof/>
        </w:rPr>
        <w:drawing>
          <wp:inline distT="0" distB="0" distL="0" distR="0" wp14:anchorId="19B501D1" wp14:editId="05A26496">
            <wp:extent cx="5518597" cy="3465985"/>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er Process Multi-Patient Check v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79815" cy="3504433"/>
                    </a:xfrm>
                    <a:prstGeom prst="rect">
                      <a:avLst/>
                    </a:prstGeom>
                  </pic:spPr>
                </pic:pic>
              </a:graphicData>
            </a:graphic>
          </wp:inline>
        </w:drawing>
      </w:r>
    </w:p>
    <w:p w14:paraId="4A7C7233" w14:textId="77100947" w:rsidR="00795B03" w:rsidRDefault="00BC6768" w:rsidP="00BC6768">
      <w:pPr>
        <w:pStyle w:val="Caption"/>
      </w:pPr>
      <w:r>
        <w:t xml:space="preserve">Figure </w:t>
      </w:r>
      <w:r w:rsidR="008F467F">
        <w:rPr>
          <w:noProof/>
        </w:rPr>
        <w:fldChar w:fldCharType="begin"/>
      </w:r>
      <w:r w:rsidR="008F467F">
        <w:rPr>
          <w:noProof/>
        </w:rPr>
        <w:instrText xml:space="preserve"> SEQ Figure \* ARABIC </w:instrText>
      </w:r>
      <w:r w:rsidR="008F467F">
        <w:rPr>
          <w:noProof/>
        </w:rPr>
        <w:fldChar w:fldCharType="separate"/>
      </w:r>
      <w:r w:rsidR="00B031A1">
        <w:rPr>
          <w:noProof/>
        </w:rPr>
        <w:t>5</w:t>
      </w:r>
      <w:r w:rsidR="008F467F">
        <w:rPr>
          <w:noProof/>
        </w:rPr>
        <w:fldChar w:fldCharType="end"/>
      </w:r>
      <w:r>
        <w:t>. Multi-Patient PDMP-check workflow.</w:t>
      </w:r>
    </w:p>
    <w:p w14:paraId="582A11D3" w14:textId="24192F5B" w:rsidR="00A276F1" w:rsidRDefault="0095745F" w:rsidP="00A276F1">
      <w:pPr>
        <w:pStyle w:val="Heading2"/>
      </w:pPr>
      <w:bookmarkStart w:id="21" w:name="_Toc18493739"/>
      <w:r>
        <w:t>To-Be Task Timing</w:t>
      </w:r>
      <w:bookmarkEnd w:id="21"/>
    </w:p>
    <w:p w14:paraId="68952C7C" w14:textId="6443C832" w:rsidR="00A276F1" w:rsidRDefault="002E52E5" w:rsidP="00A276F1">
      <w:r>
        <w:t xml:space="preserve">Times were observed for tasks within the administrative workflow to compare against the extant, </w:t>
      </w:r>
      <w:r w:rsidR="00F55BCB">
        <w:t>A</w:t>
      </w:r>
      <w:r>
        <w:t>s-</w:t>
      </w:r>
      <w:r w:rsidR="00F55BCB">
        <w:t>I</w:t>
      </w:r>
      <w:r>
        <w:t xml:space="preserve">s workflow, and are shown in Table 3. </w:t>
      </w:r>
      <w:r w:rsidR="00213E21">
        <w:t xml:space="preserve">For each prescriber with PDMP patients, the user will generate a punch list </w:t>
      </w:r>
      <w:r w:rsidR="00213E21">
        <w:lastRenderedPageBreak/>
        <w:t xml:space="preserve">for the following week. It is anticipated that punch lists for multiple prescribers (e.g. for an entire clinic) will be generated in the same session. </w:t>
      </w:r>
      <w:r>
        <w:t>Because these tasks can be completed by administrative users, the cost can be lower than if complete by clinicians. These times will be utilized in a subsequent analysis section of this report.</w:t>
      </w:r>
      <w:r w:rsidR="00B22368">
        <w:t xml:space="preserve"> This </w:t>
      </w:r>
      <w:r w:rsidR="00451C6E">
        <w:t xml:space="preserve">administrative </w:t>
      </w:r>
      <w:r w:rsidR="00B22368">
        <w:t>workflow may be further optimized by generating all punch lists from a single clinic-wide predictive report, if we can ensure that such optimization will not have a negative effect on individual clinicians.</w:t>
      </w:r>
    </w:p>
    <w:p w14:paraId="71F18F72" w14:textId="77777777" w:rsidR="00110F59" w:rsidRDefault="00110F59" w:rsidP="00A276F1"/>
    <w:p w14:paraId="5FE3C63B" w14:textId="372DA456" w:rsidR="00110F59" w:rsidRDefault="00110F59" w:rsidP="00110F59">
      <w:pPr>
        <w:pStyle w:val="Caption"/>
        <w:keepNext/>
      </w:pPr>
      <w:r>
        <w:t xml:space="preserve">Table </w:t>
      </w:r>
      <w:r w:rsidR="008F467F">
        <w:rPr>
          <w:noProof/>
        </w:rPr>
        <w:fldChar w:fldCharType="begin"/>
      </w:r>
      <w:r w:rsidR="008F467F">
        <w:rPr>
          <w:noProof/>
        </w:rPr>
        <w:instrText xml:space="preserve"> SEQ Table \* ARABIC </w:instrText>
      </w:r>
      <w:r w:rsidR="008F467F">
        <w:rPr>
          <w:noProof/>
        </w:rPr>
        <w:fldChar w:fldCharType="separate"/>
      </w:r>
      <w:r w:rsidR="009012A9">
        <w:rPr>
          <w:noProof/>
        </w:rPr>
        <w:t>3</w:t>
      </w:r>
      <w:r w:rsidR="008F467F">
        <w:rPr>
          <w:noProof/>
        </w:rPr>
        <w:fldChar w:fldCharType="end"/>
      </w:r>
      <w:r>
        <w:t xml:space="preserve">. </w:t>
      </w:r>
      <w:r w:rsidRPr="00271DAE">
        <w:t xml:space="preserve">Task times for </w:t>
      </w:r>
      <w:r>
        <w:t>To-Be</w:t>
      </w:r>
      <w:r w:rsidRPr="00271DAE">
        <w:t xml:space="preserve"> </w:t>
      </w:r>
      <w:r w:rsidR="002E52E5">
        <w:t>Generate Punch List workflow</w:t>
      </w:r>
      <w:r w:rsidRPr="00271DAE">
        <w:t>.</w:t>
      </w:r>
    </w:p>
    <w:tbl>
      <w:tblPr>
        <w:tblW w:w="10668" w:type="dxa"/>
        <w:tblBorders>
          <w:top w:val="single" w:sz="4" w:space="0" w:color="auto"/>
          <w:bottom w:val="single" w:sz="4" w:space="0" w:color="auto"/>
          <w:insideH w:val="single" w:sz="4" w:space="0" w:color="auto"/>
        </w:tblBorders>
        <w:tblLook w:val="04A0" w:firstRow="1" w:lastRow="0" w:firstColumn="1" w:lastColumn="0" w:noHBand="0" w:noVBand="1"/>
      </w:tblPr>
      <w:tblGrid>
        <w:gridCol w:w="3556"/>
        <w:gridCol w:w="2474"/>
        <w:gridCol w:w="4638"/>
      </w:tblGrid>
      <w:tr w:rsidR="0095745F" w:rsidRPr="006A000E" w14:paraId="395D5E13" w14:textId="77777777" w:rsidTr="00C10F4B">
        <w:trPr>
          <w:trHeight w:val="20"/>
        </w:trPr>
        <w:tc>
          <w:tcPr>
            <w:tcW w:w="3556" w:type="dxa"/>
            <w:tcBorders>
              <w:bottom w:val="single" w:sz="4" w:space="0" w:color="auto"/>
            </w:tcBorders>
            <w:shd w:val="clear" w:color="auto" w:fill="F2F2F2" w:themeFill="background1" w:themeFillShade="F2"/>
            <w:noWrap/>
            <w:vAlign w:val="bottom"/>
          </w:tcPr>
          <w:p w14:paraId="753B2043" w14:textId="77777777" w:rsidR="0095745F" w:rsidRPr="006A000E" w:rsidRDefault="0095745F" w:rsidP="0095745F">
            <w:pPr>
              <w:rPr>
                <w:rFonts w:ascii="Calibri" w:hAnsi="Calibri"/>
                <w:b/>
                <w:color w:val="000000"/>
                <w:sz w:val="20"/>
                <w:szCs w:val="20"/>
              </w:rPr>
            </w:pPr>
            <w:r w:rsidRPr="006A000E">
              <w:rPr>
                <w:rFonts w:ascii="Calibri" w:hAnsi="Calibri"/>
                <w:b/>
                <w:color w:val="000000"/>
                <w:sz w:val="20"/>
                <w:szCs w:val="20"/>
              </w:rPr>
              <w:t>Subtask</w:t>
            </w:r>
          </w:p>
        </w:tc>
        <w:tc>
          <w:tcPr>
            <w:tcW w:w="2474" w:type="dxa"/>
            <w:tcBorders>
              <w:bottom w:val="single" w:sz="4" w:space="0" w:color="auto"/>
            </w:tcBorders>
            <w:shd w:val="clear" w:color="auto" w:fill="F2F2F2" w:themeFill="background1" w:themeFillShade="F2"/>
            <w:vAlign w:val="bottom"/>
          </w:tcPr>
          <w:p w14:paraId="785197F5" w14:textId="7B004EFF" w:rsidR="0095745F" w:rsidRPr="006A000E" w:rsidRDefault="0095745F" w:rsidP="0095745F">
            <w:pPr>
              <w:rPr>
                <w:rFonts w:ascii="Calibri" w:hAnsi="Calibri"/>
                <w:b/>
                <w:color w:val="000000"/>
                <w:sz w:val="20"/>
                <w:szCs w:val="20"/>
              </w:rPr>
            </w:pPr>
            <w:r w:rsidRPr="006A000E">
              <w:rPr>
                <w:rFonts w:ascii="Calibri" w:hAnsi="Calibri"/>
                <w:b/>
                <w:color w:val="000000"/>
                <w:sz w:val="20"/>
                <w:szCs w:val="20"/>
              </w:rPr>
              <w:t>Time (</w:t>
            </w:r>
            <w:r w:rsidR="006A000E">
              <w:rPr>
                <w:rFonts w:ascii="Calibri" w:hAnsi="Calibri"/>
                <w:b/>
                <w:color w:val="000000"/>
                <w:sz w:val="20"/>
                <w:szCs w:val="20"/>
              </w:rPr>
              <w:t>mm:ss</w:t>
            </w:r>
            <w:r w:rsidRPr="006A000E">
              <w:rPr>
                <w:rFonts w:ascii="Calibri" w:hAnsi="Calibri"/>
                <w:b/>
                <w:color w:val="000000"/>
                <w:sz w:val="20"/>
                <w:szCs w:val="20"/>
              </w:rPr>
              <w:t>)</w:t>
            </w:r>
          </w:p>
        </w:tc>
        <w:tc>
          <w:tcPr>
            <w:tcW w:w="4638" w:type="dxa"/>
            <w:tcBorders>
              <w:bottom w:val="single" w:sz="4" w:space="0" w:color="auto"/>
            </w:tcBorders>
            <w:shd w:val="clear" w:color="auto" w:fill="F2F2F2" w:themeFill="background1" w:themeFillShade="F2"/>
          </w:tcPr>
          <w:p w14:paraId="6D3F8850" w14:textId="77777777" w:rsidR="0095745F" w:rsidRPr="006A000E" w:rsidRDefault="0095745F" w:rsidP="0095745F">
            <w:pPr>
              <w:rPr>
                <w:rFonts w:ascii="Calibri" w:hAnsi="Calibri"/>
                <w:b/>
                <w:color w:val="000000"/>
                <w:sz w:val="20"/>
                <w:szCs w:val="20"/>
              </w:rPr>
            </w:pPr>
            <w:r w:rsidRPr="006A000E">
              <w:rPr>
                <w:rFonts w:ascii="Calibri" w:hAnsi="Calibri"/>
                <w:b/>
                <w:color w:val="000000"/>
                <w:sz w:val="20"/>
                <w:szCs w:val="20"/>
              </w:rPr>
              <w:t>Task type</w:t>
            </w:r>
          </w:p>
        </w:tc>
      </w:tr>
      <w:tr w:rsidR="0095745F" w:rsidRPr="006A000E" w14:paraId="3ACDE3FE" w14:textId="77777777" w:rsidTr="00C10F4B">
        <w:trPr>
          <w:trHeight w:val="20"/>
        </w:trPr>
        <w:tc>
          <w:tcPr>
            <w:tcW w:w="3556" w:type="dxa"/>
            <w:tcBorders>
              <w:bottom w:val="nil"/>
            </w:tcBorders>
            <w:shd w:val="clear" w:color="auto" w:fill="auto"/>
            <w:noWrap/>
            <w:vAlign w:val="bottom"/>
            <w:hideMark/>
          </w:tcPr>
          <w:p w14:paraId="4DEEBFDD" w14:textId="483B4606" w:rsidR="0095745F" w:rsidRPr="006A000E" w:rsidRDefault="00110F59" w:rsidP="0095745F">
            <w:pPr>
              <w:rPr>
                <w:rFonts w:ascii="Calibri" w:hAnsi="Calibri"/>
                <w:color w:val="000000"/>
                <w:sz w:val="20"/>
                <w:szCs w:val="20"/>
              </w:rPr>
            </w:pPr>
            <w:r w:rsidRPr="006A000E">
              <w:rPr>
                <w:rFonts w:ascii="Calibri" w:hAnsi="Calibri"/>
                <w:color w:val="000000"/>
                <w:sz w:val="20"/>
                <w:szCs w:val="20"/>
              </w:rPr>
              <w:t>Launch and run report</w:t>
            </w:r>
          </w:p>
        </w:tc>
        <w:tc>
          <w:tcPr>
            <w:tcW w:w="2474" w:type="dxa"/>
            <w:tcBorders>
              <w:bottom w:val="nil"/>
            </w:tcBorders>
            <w:vAlign w:val="bottom"/>
          </w:tcPr>
          <w:p w14:paraId="5B436DA1" w14:textId="0103A625" w:rsidR="0095745F" w:rsidRPr="006A000E" w:rsidRDefault="0095745F" w:rsidP="0095745F">
            <w:pPr>
              <w:rPr>
                <w:rFonts w:ascii="Calibri" w:hAnsi="Calibri"/>
                <w:color w:val="000000"/>
                <w:sz w:val="20"/>
                <w:szCs w:val="20"/>
              </w:rPr>
            </w:pPr>
            <w:r w:rsidRPr="006A000E">
              <w:rPr>
                <w:rFonts w:ascii="Calibri" w:hAnsi="Calibri"/>
                <w:color w:val="000000"/>
                <w:sz w:val="20"/>
                <w:szCs w:val="20"/>
              </w:rPr>
              <w:t>00:</w:t>
            </w:r>
            <w:r w:rsidR="00BB4A54" w:rsidRPr="006A000E">
              <w:rPr>
                <w:rFonts w:ascii="Calibri" w:hAnsi="Calibri"/>
                <w:color w:val="000000"/>
                <w:sz w:val="20"/>
                <w:szCs w:val="20"/>
              </w:rPr>
              <w:t>49</w:t>
            </w:r>
          </w:p>
        </w:tc>
        <w:tc>
          <w:tcPr>
            <w:tcW w:w="4638" w:type="dxa"/>
            <w:tcBorders>
              <w:bottom w:val="nil"/>
            </w:tcBorders>
          </w:tcPr>
          <w:p w14:paraId="44D1AC5A" w14:textId="14D96BEE" w:rsidR="0095745F" w:rsidRPr="006A000E" w:rsidRDefault="0095745F" w:rsidP="0095745F">
            <w:pPr>
              <w:rPr>
                <w:rFonts w:ascii="Calibri" w:hAnsi="Calibri"/>
                <w:color w:val="000000"/>
                <w:sz w:val="20"/>
                <w:szCs w:val="20"/>
              </w:rPr>
            </w:pPr>
            <w:r w:rsidRPr="006A000E">
              <w:rPr>
                <w:rFonts w:ascii="Calibri" w:hAnsi="Calibri"/>
                <w:color w:val="000000"/>
                <w:sz w:val="20"/>
                <w:szCs w:val="20"/>
              </w:rPr>
              <w:t xml:space="preserve">Per </w:t>
            </w:r>
            <w:r w:rsidR="00110F59" w:rsidRPr="006A000E">
              <w:rPr>
                <w:rFonts w:ascii="Calibri" w:hAnsi="Calibri"/>
                <w:color w:val="000000"/>
                <w:sz w:val="20"/>
                <w:szCs w:val="20"/>
              </w:rPr>
              <w:t>prescriber</w:t>
            </w:r>
          </w:p>
        </w:tc>
      </w:tr>
      <w:tr w:rsidR="0095745F" w:rsidRPr="006A000E" w14:paraId="68165485" w14:textId="77777777" w:rsidTr="00C10F4B">
        <w:trPr>
          <w:trHeight w:val="20"/>
        </w:trPr>
        <w:tc>
          <w:tcPr>
            <w:tcW w:w="3556" w:type="dxa"/>
            <w:tcBorders>
              <w:top w:val="nil"/>
              <w:bottom w:val="nil"/>
            </w:tcBorders>
            <w:shd w:val="clear" w:color="auto" w:fill="auto"/>
            <w:noWrap/>
            <w:vAlign w:val="bottom"/>
            <w:hideMark/>
          </w:tcPr>
          <w:p w14:paraId="07B06550" w14:textId="2AA22A11" w:rsidR="0095745F" w:rsidRPr="006A000E" w:rsidRDefault="00110F59" w:rsidP="0095745F">
            <w:pPr>
              <w:rPr>
                <w:rFonts w:ascii="Calibri" w:hAnsi="Calibri"/>
                <w:color w:val="000000"/>
                <w:sz w:val="20"/>
                <w:szCs w:val="20"/>
              </w:rPr>
            </w:pPr>
            <w:r w:rsidRPr="006A000E">
              <w:rPr>
                <w:rFonts w:ascii="Calibri" w:hAnsi="Calibri"/>
                <w:color w:val="000000"/>
                <w:sz w:val="20"/>
                <w:szCs w:val="20"/>
              </w:rPr>
              <w:t>Download report spreadsheet</w:t>
            </w:r>
          </w:p>
        </w:tc>
        <w:tc>
          <w:tcPr>
            <w:tcW w:w="2474" w:type="dxa"/>
            <w:tcBorders>
              <w:top w:val="nil"/>
              <w:bottom w:val="nil"/>
            </w:tcBorders>
            <w:vAlign w:val="bottom"/>
          </w:tcPr>
          <w:p w14:paraId="152B5FF8" w14:textId="6020FE2F" w:rsidR="0095745F" w:rsidRPr="006A000E" w:rsidRDefault="0095745F" w:rsidP="0095745F">
            <w:pPr>
              <w:rPr>
                <w:rFonts w:ascii="Calibri" w:hAnsi="Calibri"/>
                <w:color w:val="000000"/>
                <w:sz w:val="20"/>
                <w:szCs w:val="20"/>
              </w:rPr>
            </w:pPr>
            <w:r w:rsidRPr="006A000E">
              <w:rPr>
                <w:rFonts w:ascii="Calibri" w:hAnsi="Calibri"/>
                <w:color w:val="000000"/>
                <w:sz w:val="20"/>
                <w:szCs w:val="20"/>
              </w:rPr>
              <w:t>00:</w:t>
            </w:r>
            <w:r w:rsidR="00BB4A54" w:rsidRPr="006A000E">
              <w:rPr>
                <w:rFonts w:ascii="Calibri" w:hAnsi="Calibri"/>
                <w:color w:val="000000"/>
                <w:sz w:val="20"/>
                <w:szCs w:val="20"/>
              </w:rPr>
              <w:t>18</w:t>
            </w:r>
          </w:p>
        </w:tc>
        <w:tc>
          <w:tcPr>
            <w:tcW w:w="4638" w:type="dxa"/>
            <w:tcBorders>
              <w:top w:val="nil"/>
              <w:bottom w:val="nil"/>
            </w:tcBorders>
          </w:tcPr>
          <w:p w14:paraId="3C0D5F85" w14:textId="081E3914" w:rsidR="0095745F" w:rsidRPr="006A000E" w:rsidRDefault="0095745F" w:rsidP="0095745F">
            <w:pPr>
              <w:rPr>
                <w:rFonts w:ascii="Calibri" w:hAnsi="Calibri"/>
                <w:color w:val="000000"/>
                <w:sz w:val="20"/>
                <w:szCs w:val="20"/>
              </w:rPr>
            </w:pPr>
            <w:r w:rsidRPr="006A000E">
              <w:rPr>
                <w:rFonts w:ascii="Calibri" w:hAnsi="Calibri"/>
                <w:color w:val="000000"/>
                <w:sz w:val="20"/>
                <w:szCs w:val="20"/>
              </w:rPr>
              <w:t xml:space="preserve">Per </w:t>
            </w:r>
            <w:r w:rsidR="00110F59" w:rsidRPr="006A000E">
              <w:rPr>
                <w:rFonts w:ascii="Calibri" w:hAnsi="Calibri"/>
                <w:color w:val="000000"/>
                <w:sz w:val="20"/>
                <w:szCs w:val="20"/>
              </w:rPr>
              <w:t>prescriber</w:t>
            </w:r>
          </w:p>
        </w:tc>
      </w:tr>
      <w:tr w:rsidR="0095745F" w:rsidRPr="006A000E" w14:paraId="084DEB7B" w14:textId="77777777" w:rsidTr="00C10F4B">
        <w:trPr>
          <w:trHeight w:val="20"/>
        </w:trPr>
        <w:tc>
          <w:tcPr>
            <w:tcW w:w="3556" w:type="dxa"/>
            <w:tcBorders>
              <w:top w:val="nil"/>
              <w:bottom w:val="nil"/>
            </w:tcBorders>
            <w:shd w:val="clear" w:color="auto" w:fill="auto"/>
            <w:noWrap/>
            <w:vAlign w:val="bottom"/>
            <w:hideMark/>
          </w:tcPr>
          <w:p w14:paraId="3BB55F0A" w14:textId="265825A0" w:rsidR="0095745F" w:rsidRPr="006A000E" w:rsidRDefault="00110F59" w:rsidP="0095745F">
            <w:pPr>
              <w:rPr>
                <w:rFonts w:ascii="Calibri" w:hAnsi="Calibri"/>
                <w:color w:val="000000"/>
                <w:sz w:val="20"/>
                <w:szCs w:val="20"/>
              </w:rPr>
            </w:pPr>
            <w:r w:rsidRPr="006A000E">
              <w:rPr>
                <w:rFonts w:ascii="Calibri" w:hAnsi="Calibri"/>
                <w:color w:val="000000"/>
                <w:sz w:val="20"/>
                <w:szCs w:val="20"/>
              </w:rPr>
              <w:t xml:space="preserve">Send </w:t>
            </w:r>
            <w:r w:rsidR="00DF6D79" w:rsidRPr="006A000E">
              <w:rPr>
                <w:rFonts w:ascii="Calibri" w:hAnsi="Calibri"/>
                <w:color w:val="000000"/>
                <w:sz w:val="20"/>
                <w:szCs w:val="20"/>
              </w:rPr>
              <w:t>punch list</w:t>
            </w:r>
            <w:r w:rsidRPr="006A000E">
              <w:rPr>
                <w:rFonts w:ascii="Calibri" w:hAnsi="Calibri"/>
                <w:color w:val="000000"/>
                <w:sz w:val="20"/>
                <w:szCs w:val="20"/>
              </w:rPr>
              <w:t xml:space="preserve"> to prescriber</w:t>
            </w:r>
          </w:p>
        </w:tc>
        <w:tc>
          <w:tcPr>
            <w:tcW w:w="2474" w:type="dxa"/>
            <w:tcBorders>
              <w:top w:val="nil"/>
              <w:bottom w:val="single" w:sz="4" w:space="0" w:color="auto"/>
            </w:tcBorders>
            <w:vAlign w:val="bottom"/>
          </w:tcPr>
          <w:p w14:paraId="380BCB9D" w14:textId="063D66A9" w:rsidR="0095745F" w:rsidRPr="006A000E" w:rsidRDefault="0095745F" w:rsidP="0095745F">
            <w:pPr>
              <w:rPr>
                <w:rFonts w:ascii="Calibri" w:hAnsi="Calibri"/>
                <w:color w:val="000000"/>
                <w:sz w:val="20"/>
                <w:szCs w:val="20"/>
              </w:rPr>
            </w:pPr>
            <w:r w:rsidRPr="006A000E">
              <w:rPr>
                <w:rFonts w:ascii="Calibri" w:hAnsi="Calibri"/>
                <w:color w:val="000000"/>
                <w:sz w:val="20"/>
                <w:szCs w:val="20"/>
              </w:rPr>
              <w:t>00:</w:t>
            </w:r>
            <w:r w:rsidR="00BB4A54" w:rsidRPr="006A000E">
              <w:rPr>
                <w:rFonts w:ascii="Calibri" w:hAnsi="Calibri"/>
                <w:color w:val="000000"/>
                <w:sz w:val="20"/>
                <w:szCs w:val="20"/>
              </w:rPr>
              <w:t>30</w:t>
            </w:r>
            <w:r w:rsidR="0091515A" w:rsidRPr="006A000E">
              <w:rPr>
                <w:rFonts w:ascii="Calibri" w:hAnsi="Calibri"/>
                <w:color w:val="000000"/>
                <w:sz w:val="20"/>
                <w:szCs w:val="20"/>
              </w:rPr>
              <w:t xml:space="preserve"> (est</w:t>
            </w:r>
            <w:r w:rsidR="00213E21" w:rsidRPr="006A000E">
              <w:rPr>
                <w:rFonts w:ascii="Calibri" w:hAnsi="Calibri"/>
                <w:color w:val="000000"/>
                <w:sz w:val="20"/>
                <w:szCs w:val="20"/>
              </w:rPr>
              <w:t>imated</w:t>
            </w:r>
            <w:r w:rsidR="0091515A" w:rsidRPr="006A000E">
              <w:rPr>
                <w:rFonts w:ascii="Calibri" w:hAnsi="Calibri"/>
                <w:color w:val="000000"/>
                <w:sz w:val="20"/>
                <w:szCs w:val="20"/>
              </w:rPr>
              <w:t>)</w:t>
            </w:r>
          </w:p>
        </w:tc>
        <w:tc>
          <w:tcPr>
            <w:tcW w:w="4638" w:type="dxa"/>
            <w:tcBorders>
              <w:top w:val="nil"/>
              <w:bottom w:val="nil"/>
            </w:tcBorders>
          </w:tcPr>
          <w:p w14:paraId="378F1CBA" w14:textId="5F487068" w:rsidR="0095745F" w:rsidRPr="006A000E" w:rsidRDefault="00110F59" w:rsidP="0095745F">
            <w:pPr>
              <w:rPr>
                <w:rFonts w:ascii="Calibri" w:hAnsi="Calibri"/>
                <w:color w:val="000000"/>
                <w:sz w:val="20"/>
                <w:szCs w:val="20"/>
              </w:rPr>
            </w:pPr>
            <w:r w:rsidRPr="006A000E">
              <w:rPr>
                <w:rFonts w:ascii="Calibri" w:hAnsi="Calibri"/>
                <w:color w:val="000000"/>
                <w:sz w:val="20"/>
                <w:szCs w:val="20"/>
              </w:rPr>
              <w:t>Per prescriber</w:t>
            </w:r>
          </w:p>
        </w:tc>
      </w:tr>
      <w:tr w:rsidR="0095745F" w:rsidRPr="006A000E" w14:paraId="351AF6BC" w14:textId="77777777" w:rsidTr="00C10F4B">
        <w:trPr>
          <w:trHeight w:val="20"/>
        </w:trPr>
        <w:tc>
          <w:tcPr>
            <w:tcW w:w="3556" w:type="dxa"/>
            <w:tcBorders>
              <w:top w:val="nil"/>
            </w:tcBorders>
            <w:shd w:val="clear" w:color="auto" w:fill="auto"/>
            <w:noWrap/>
            <w:vAlign w:val="bottom"/>
          </w:tcPr>
          <w:p w14:paraId="124209CB" w14:textId="77777777" w:rsidR="0095745F" w:rsidRPr="006A000E" w:rsidRDefault="0095745F" w:rsidP="0095745F">
            <w:pPr>
              <w:rPr>
                <w:rFonts w:ascii="Calibri" w:hAnsi="Calibri"/>
                <w:color w:val="000000"/>
                <w:sz w:val="20"/>
                <w:szCs w:val="20"/>
              </w:rPr>
            </w:pPr>
            <w:r w:rsidRPr="006A000E">
              <w:rPr>
                <w:rFonts w:ascii="Calibri" w:hAnsi="Calibri"/>
                <w:color w:val="000000"/>
                <w:sz w:val="20"/>
                <w:szCs w:val="20"/>
              </w:rPr>
              <w:t>Total task time</w:t>
            </w:r>
          </w:p>
        </w:tc>
        <w:tc>
          <w:tcPr>
            <w:tcW w:w="2474" w:type="dxa"/>
            <w:tcBorders>
              <w:top w:val="single" w:sz="4" w:space="0" w:color="auto"/>
            </w:tcBorders>
            <w:vAlign w:val="bottom"/>
          </w:tcPr>
          <w:p w14:paraId="0A7E5A8F" w14:textId="3FFB6AEC" w:rsidR="0095745F" w:rsidRPr="006A000E" w:rsidRDefault="0095745F" w:rsidP="0095745F">
            <w:pPr>
              <w:rPr>
                <w:rFonts w:ascii="Calibri" w:hAnsi="Calibri"/>
                <w:b/>
                <w:bCs/>
                <w:color w:val="000000"/>
                <w:sz w:val="20"/>
                <w:szCs w:val="20"/>
              </w:rPr>
            </w:pPr>
            <w:r w:rsidRPr="006A000E">
              <w:rPr>
                <w:rFonts w:ascii="Calibri" w:hAnsi="Calibri"/>
                <w:b/>
                <w:bCs/>
                <w:color w:val="000000"/>
                <w:sz w:val="20"/>
                <w:szCs w:val="20"/>
              </w:rPr>
              <w:t>0</w:t>
            </w:r>
            <w:r w:rsidR="0091515A" w:rsidRPr="006A000E">
              <w:rPr>
                <w:rFonts w:ascii="Calibri" w:hAnsi="Calibri"/>
                <w:b/>
                <w:bCs/>
                <w:color w:val="000000"/>
                <w:sz w:val="20"/>
                <w:szCs w:val="20"/>
              </w:rPr>
              <w:t>1</w:t>
            </w:r>
            <w:r w:rsidRPr="006A000E">
              <w:rPr>
                <w:rFonts w:ascii="Calibri" w:hAnsi="Calibri"/>
                <w:b/>
                <w:bCs/>
                <w:color w:val="000000"/>
                <w:sz w:val="20"/>
                <w:szCs w:val="20"/>
              </w:rPr>
              <w:t>:</w:t>
            </w:r>
            <w:r w:rsidR="0091515A" w:rsidRPr="006A000E">
              <w:rPr>
                <w:rFonts w:ascii="Calibri" w:hAnsi="Calibri"/>
                <w:b/>
                <w:bCs/>
                <w:color w:val="000000"/>
                <w:sz w:val="20"/>
                <w:szCs w:val="20"/>
              </w:rPr>
              <w:t>37</w:t>
            </w:r>
          </w:p>
        </w:tc>
        <w:tc>
          <w:tcPr>
            <w:tcW w:w="4638" w:type="dxa"/>
            <w:tcBorders>
              <w:top w:val="nil"/>
            </w:tcBorders>
          </w:tcPr>
          <w:p w14:paraId="2C64E110" w14:textId="5AE9CE21" w:rsidR="0095745F" w:rsidRPr="006A000E" w:rsidRDefault="00C10F4B" w:rsidP="0095745F">
            <w:pPr>
              <w:rPr>
                <w:rFonts w:ascii="Calibri" w:hAnsi="Calibri"/>
                <w:b/>
                <w:bCs/>
                <w:color w:val="000000"/>
                <w:sz w:val="20"/>
                <w:szCs w:val="20"/>
              </w:rPr>
            </w:pPr>
            <w:r>
              <w:rPr>
                <w:rFonts w:ascii="Calibri" w:hAnsi="Calibri"/>
                <w:b/>
                <w:bCs/>
                <w:color w:val="000000"/>
                <w:sz w:val="20"/>
                <w:szCs w:val="20"/>
              </w:rPr>
              <w:t>Per prescriber</w:t>
            </w:r>
          </w:p>
        </w:tc>
      </w:tr>
    </w:tbl>
    <w:p w14:paraId="661CAD8E" w14:textId="7B178190" w:rsidR="0095745F" w:rsidRDefault="0095745F" w:rsidP="00A276F1"/>
    <w:p w14:paraId="4FD2782F" w14:textId="0B0CF15D" w:rsidR="00110F59" w:rsidRDefault="00213E21" w:rsidP="00A276F1">
      <w:r>
        <w:t>Once a punch list is received by a prescriber, the prescriber can perform a batched, multi-patient PDMP check for all patients in the punch list.</w:t>
      </w:r>
      <w:r w:rsidR="00F55BCB">
        <w:t xml:space="preserve"> This is followed by the primary task of entering a prescription without interruption.</w:t>
      </w:r>
      <w:r>
        <w:t xml:space="preserve"> Table 4 lists observed task times for activities within the Multi-Patient Check Registry workflow. These times are segmented into per-batch and per-patient times</w:t>
      </w:r>
      <w:r w:rsidR="005E4B79">
        <w:t>. Per-batch time is considered overhead execution time for performing the batch task irrespective of the number of patients within that batch. Per-patient time is added to the per-batch time for each patient within a single punch list. Thus, the more patients within a punch list, the lower the overhead costs per patient per PDMP check. These values will be utilized in a subsequent scenario analysis.</w:t>
      </w:r>
    </w:p>
    <w:p w14:paraId="59201813" w14:textId="77777777" w:rsidR="00213E21" w:rsidRDefault="00213E21" w:rsidP="00A276F1"/>
    <w:p w14:paraId="1858F30A" w14:textId="61AB44CD" w:rsidR="00110F59" w:rsidRDefault="00110F59" w:rsidP="00110F59">
      <w:pPr>
        <w:pStyle w:val="Caption"/>
        <w:keepNext/>
      </w:pPr>
      <w:r>
        <w:t xml:space="preserve">Table </w:t>
      </w:r>
      <w:r w:rsidR="008F467F">
        <w:rPr>
          <w:noProof/>
        </w:rPr>
        <w:fldChar w:fldCharType="begin"/>
      </w:r>
      <w:r w:rsidR="008F467F">
        <w:rPr>
          <w:noProof/>
        </w:rPr>
        <w:instrText xml:space="preserve"> SEQ Table \* ARABIC </w:instrText>
      </w:r>
      <w:r w:rsidR="008F467F">
        <w:rPr>
          <w:noProof/>
        </w:rPr>
        <w:fldChar w:fldCharType="separate"/>
      </w:r>
      <w:r w:rsidR="009012A9">
        <w:rPr>
          <w:noProof/>
        </w:rPr>
        <w:t>4</w:t>
      </w:r>
      <w:r w:rsidR="008F467F">
        <w:rPr>
          <w:noProof/>
        </w:rPr>
        <w:fldChar w:fldCharType="end"/>
      </w:r>
      <w:r>
        <w:t xml:space="preserve">. Task times for To-Be multi-patient </w:t>
      </w:r>
      <w:r w:rsidR="00BB4A54">
        <w:t xml:space="preserve">(batch) </w:t>
      </w:r>
      <w:r>
        <w:t>PDMP check tasks</w:t>
      </w:r>
      <w:r w:rsidR="00A73A0E">
        <w:t xml:space="preserve"> with prescription ordering</w:t>
      </w:r>
      <w:r>
        <w:t>.</w:t>
      </w:r>
    </w:p>
    <w:tbl>
      <w:tblPr>
        <w:tblW w:w="10668" w:type="dxa"/>
        <w:tblBorders>
          <w:top w:val="single" w:sz="4" w:space="0" w:color="auto"/>
          <w:bottom w:val="single" w:sz="4" w:space="0" w:color="auto"/>
          <w:insideH w:val="single" w:sz="4" w:space="0" w:color="auto"/>
        </w:tblBorders>
        <w:tblLook w:val="04A0" w:firstRow="1" w:lastRow="0" w:firstColumn="1" w:lastColumn="0" w:noHBand="0" w:noVBand="1"/>
      </w:tblPr>
      <w:tblGrid>
        <w:gridCol w:w="3420"/>
        <w:gridCol w:w="1710"/>
        <w:gridCol w:w="5538"/>
      </w:tblGrid>
      <w:tr w:rsidR="00110F59" w:rsidRPr="006A000E" w14:paraId="55AC95C6" w14:textId="77777777" w:rsidTr="00B13BCA">
        <w:tc>
          <w:tcPr>
            <w:tcW w:w="3420" w:type="dxa"/>
            <w:tcBorders>
              <w:bottom w:val="single" w:sz="4" w:space="0" w:color="auto"/>
            </w:tcBorders>
            <w:shd w:val="clear" w:color="auto" w:fill="F2F2F2" w:themeFill="background1" w:themeFillShade="F2"/>
            <w:noWrap/>
            <w:vAlign w:val="bottom"/>
          </w:tcPr>
          <w:p w14:paraId="334C753A" w14:textId="77777777" w:rsidR="00110F59" w:rsidRPr="006A000E" w:rsidRDefault="00110F59" w:rsidP="008C57D0">
            <w:pPr>
              <w:rPr>
                <w:rFonts w:ascii="Calibri" w:hAnsi="Calibri"/>
                <w:b/>
                <w:color w:val="000000"/>
                <w:sz w:val="20"/>
                <w:szCs w:val="20"/>
              </w:rPr>
            </w:pPr>
            <w:r w:rsidRPr="006A000E">
              <w:rPr>
                <w:rFonts w:ascii="Calibri" w:hAnsi="Calibri"/>
                <w:b/>
                <w:color w:val="000000"/>
                <w:sz w:val="20"/>
                <w:szCs w:val="20"/>
              </w:rPr>
              <w:t>Subtask</w:t>
            </w:r>
          </w:p>
        </w:tc>
        <w:tc>
          <w:tcPr>
            <w:tcW w:w="1710" w:type="dxa"/>
            <w:tcBorders>
              <w:bottom w:val="single" w:sz="4" w:space="0" w:color="auto"/>
            </w:tcBorders>
            <w:shd w:val="clear" w:color="auto" w:fill="F2F2F2" w:themeFill="background1" w:themeFillShade="F2"/>
            <w:vAlign w:val="bottom"/>
          </w:tcPr>
          <w:p w14:paraId="1739F762" w14:textId="2778CDE6" w:rsidR="00110F59" w:rsidRPr="006A000E" w:rsidRDefault="00110F59" w:rsidP="008C57D0">
            <w:pPr>
              <w:rPr>
                <w:rFonts w:ascii="Calibri" w:hAnsi="Calibri"/>
                <w:b/>
                <w:color w:val="000000"/>
                <w:sz w:val="20"/>
                <w:szCs w:val="20"/>
              </w:rPr>
            </w:pPr>
            <w:r w:rsidRPr="006A000E">
              <w:rPr>
                <w:rFonts w:ascii="Calibri" w:hAnsi="Calibri"/>
                <w:b/>
                <w:color w:val="000000"/>
                <w:sz w:val="20"/>
                <w:szCs w:val="20"/>
              </w:rPr>
              <w:t>Time (</w:t>
            </w:r>
            <w:r w:rsidR="006A000E">
              <w:rPr>
                <w:rFonts w:ascii="Calibri" w:hAnsi="Calibri"/>
                <w:b/>
                <w:color w:val="000000"/>
                <w:sz w:val="20"/>
                <w:szCs w:val="20"/>
              </w:rPr>
              <w:t>mm:ss</w:t>
            </w:r>
            <w:r w:rsidRPr="006A000E">
              <w:rPr>
                <w:rFonts w:ascii="Calibri" w:hAnsi="Calibri"/>
                <w:b/>
                <w:color w:val="000000"/>
                <w:sz w:val="20"/>
                <w:szCs w:val="20"/>
              </w:rPr>
              <w:t>)</w:t>
            </w:r>
          </w:p>
        </w:tc>
        <w:tc>
          <w:tcPr>
            <w:tcW w:w="5538" w:type="dxa"/>
            <w:tcBorders>
              <w:bottom w:val="single" w:sz="4" w:space="0" w:color="auto"/>
            </w:tcBorders>
            <w:shd w:val="clear" w:color="auto" w:fill="F2F2F2" w:themeFill="background1" w:themeFillShade="F2"/>
          </w:tcPr>
          <w:p w14:paraId="25D41EC1" w14:textId="77777777" w:rsidR="00110F59" w:rsidRPr="006A000E" w:rsidRDefault="00110F59" w:rsidP="008C57D0">
            <w:pPr>
              <w:rPr>
                <w:rFonts w:ascii="Calibri" w:hAnsi="Calibri"/>
                <w:b/>
                <w:color w:val="000000"/>
                <w:sz w:val="20"/>
                <w:szCs w:val="20"/>
              </w:rPr>
            </w:pPr>
            <w:r w:rsidRPr="006A000E">
              <w:rPr>
                <w:rFonts w:ascii="Calibri" w:hAnsi="Calibri"/>
                <w:b/>
                <w:color w:val="000000"/>
                <w:sz w:val="20"/>
                <w:szCs w:val="20"/>
              </w:rPr>
              <w:t>Task type</w:t>
            </w:r>
          </w:p>
        </w:tc>
      </w:tr>
      <w:tr w:rsidR="00DF6D79" w:rsidRPr="006A000E" w14:paraId="1EC6068B" w14:textId="77777777" w:rsidTr="00B13BCA">
        <w:trPr>
          <w:trHeight w:val="20"/>
        </w:trPr>
        <w:tc>
          <w:tcPr>
            <w:tcW w:w="3420" w:type="dxa"/>
            <w:tcBorders>
              <w:bottom w:val="nil"/>
            </w:tcBorders>
            <w:shd w:val="clear" w:color="auto" w:fill="auto"/>
            <w:noWrap/>
          </w:tcPr>
          <w:p w14:paraId="4DFF5405" w14:textId="1307CA81" w:rsidR="00DF6D79" w:rsidRPr="006A000E" w:rsidRDefault="00DF6D79" w:rsidP="006A000E">
            <w:pPr>
              <w:rPr>
                <w:rFonts w:ascii="Calibri" w:hAnsi="Calibri" w:cs="Calibri"/>
                <w:color w:val="000000"/>
                <w:sz w:val="20"/>
                <w:szCs w:val="20"/>
              </w:rPr>
            </w:pPr>
            <w:r w:rsidRPr="006A000E">
              <w:rPr>
                <w:rFonts w:ascii="Calibri" w:hAnsi="Calibri" w:cs="Calibri"/>
                <w:color w:val="000000"/>
                <w:sz w:val="20"/>
                <w:szCs w:val="20"/>
              </w:rPr>
              <w:t>Receive punch list from clerk</w:t>
            </w:r>
          </w:p>
        </w:tc>
        <w:tc>
          <w:tcPr>
            <w:tcW w:w="1710" w:type="dxa"/>
            <w:tcBorders>
              <w:bottom w:val="nil"/>
            </w:tcBorders>
          </w:tcPr>
          <w:p w14:paraId="5747138A" w14:textId="593C202F" w:rsidR="00DF6D79" w:rsidRPr="006A000E" w:rsidRDefault="00BB4A54" w:rsidP="006A000E">
            <w:pPr>
              <w:rPr>
                <w:rFonts w:ascii="Calibri" w:hAnsi="Calibri"/>
                <w:color w:val="000000"/>
                <w:sz w:val="20"/>
                <w:szCs w:val="20"/>
              </w:rPr>
            </w:pPr>
            <w:r w:rsidRPr="006A000E">
              <w:rPr>
                <w:rFonts w:ascii="Calibri" w:hAnsi="Calibri"/>
                <w:color w:val="000000"/>
                <w:sz w:val="20"/>
                <w:szCs w:val="20"/>
              </w:rPr>
              <w:t>00:30</w:t>
            </w:r>
            <w:r w:rsidR="0091515A" w:rsidRPr="006A000E">
              <w:rPr>
                <w:rFonts w:ascii="Calibri" w:hAnsi="Calibri"/>
                <w:color w:val="000000"/>
                <w:sz w:val="20"/>
                <w:szCs w:val="20"/>
              </w:rPr>
              <w:t xml:space="preserve"> (est</w:t>
            </w:r>
            <w:r w:rsidR="00D36323" w:rsidRPr="006A000E">
              <w:rPr>
                <w:rFonts w:ascii="Calibri" w:hAnsi="Calibri"/>
                <w:color w:val="000000"/>
                <w:sz w:val="20"/>
                <w:szCs w:val="20"/>
              </w:rPr>
              <w:t>imated</w:t>
            </w:r>
            <w:r w:rsidR="0091515A" w:rsidRPr="006A000E">
              <w:rPr>
                <w:rFonts w:ascii="Calibri" w:hAnsi="Calibri"/>
                <w:color w:val="000000"/>
                <w:sz w:val="20"/>
                <w:szCs w:val="20"/>
              </w:rPr>
              <w:t>)</w:t>
            </w:r>
          </w:p>
        </w:tc>
        <w:tc>
          <w:tcPr>
            <w:tcW w:w="5538" w:type="dxa"/>
            <w:tcBorders>
              <w:bottom w:val="nil"/>
            </w:tcBorders>
          </w:tcPr>
          <w:p w14:paraId="5CC57929" w14:textId="5929B354" w:rsidR="00DF6D79" w:rsidRPr="006A000E" w:rsidRDefault="00BB4A54" w:rsidP="006A000E">
            <w:pPr>
              <w:rPr>
                <w:rFonts w:ascii="Calibri" w:hAnsi="Calibri"/>
                <w:color w:val="000000"/>
                <w:sz w:val="20"/>
                <w:szCs w:val="20"/>
              </w:rPr>
            </w:pPr>
            <w:r w:rsidRPr="006A000E">
              <w:rPr>
                <w:rFonts w:ascii="Calibri" w:hAnsi="Calibri"/>
                <w:color w:val="000000"/>
                <w:sz w:val="20"/>
                <w:szCs w:val="20"/>
              </w:rPr>
              <w:t>Per batch check</w:t>
            </w:r>
          </w:p>
        </w:tc>
      </w:tr>
      <w:tr w:rsidR="00A33BE6" w:rsidRPr="006A000E" w14:paraId="3A02D7AE" w14:textId="77777777" w:rsidTr="00B13BCA">
        <w:trPr>
          <w:trHeight w:val="20"/>
        </w:trPr>
        <w:tc>
          <w:tcPr>
            <w:tcW w:w="3420" w:type="dxa"/>
            <w:tcBorders>
              <w:top w:val="nil"/>
              <w:bottom w:val="nil"/>
            </w:tcBorders>
            <w:shd w:val="clear" w:color="auto" w:fill="auto"/>
            <w:noWrap/>
          </w:tcPr>
          <w:p w14:paraId="58FAA797" w14:textId="079E340E" w:rsidR="00A33BE6" w:rsidRPr="006A000E" w:rsidRDefault="00A33BE6" w:rsidP="006A000E">
            <w:pPr>
              <w:rPr>
                <w:rFonts w:ascii="Calibri" w:hAnsi="Calibri"/>
                <w:color w:val="000000"/>
                <w:sz w:val="20"/>
                <w:szCs w:val="20"/>
              </w:rPr>
            </w:pPr>
            <w:r w:rsidRPr="006A000E">
              <w:rPr>
                <w:rFonts w:ascii="Calibri" w:hAnsi="Calibri" w:cs="Calibri"/>
                <w:color w:val="000000"/>
                <w:sz w:val="20"/>
                <w:szCs w:val="20"/>
              </w:rPr>
              <w:t>Login to TNCSMD</w:t>
            </w:r>
          </w:p>
        </w:tc>
        <w:tc>
          <w:tcPr>
            <w:tcW w:w="1710" w:type="dxa"/>
            <w:tcBorders>
              <w:top w:val="nil"/>
              <w:bottom w:val="nil"/>
            </w:tcBorders>
          </w:tcPr>
          <w:p w14:paraId="22FC43D1" w14:textId="009648C3" w:rsidR="00A33BE6" w:rsidRPr="006A000E" w:rsidRDefault="00A33BE6" w:rsidP="006A000E">
            <w:pPr>
              <w:rPr>
                <w:rFonts w:ascii="Calibri" w:hAnsi="Calibri"/>
                <w:color w:val="000000"/>
                <w:sz w:val="20"/>
                <w:szCs w:val="20"/>
              </w:rPr>
            </w:pPr>
            <w:r w:rsidRPr="006A000E">
              <w:rPr>
                <w:rFonts w:ascii="Calibri" w:hAnsi="Calibri"/>
                <w:color w:val="000000"/>
                <w:sz w:val="20"/>
                <w:szCs w:val="20"/>
              </w:rPr>
              <w:t>00:</w:t>
            </w:r>
            <w:r w:rsidR="00BB4A54" w:rsidRPr="006A000E">
              <w:rPr>
                <w:rFonts w:ascii="Calibri" w:hAnsi="Calibri"/>
                <w:color w:val="000000"/>
                <w:sz w:val="20"/>
                <w:szCs w:val="20"/>
              </w:rPr>
              <w:t>48</w:t>
            </w:r>
          </w:p>
        </w:tc>
        <w:tc>
          <w:tcPr>
            <w:tcW w:w="5538" w:type="dxa"/>
            <w:tcBorders>
              <w:top w:val="nil"/>
              <w:bottom w:val="nil"/>
            </w:tcBorders>
          </w:tcPr>
          <w:p w14:paraId="42C27B59" w14:textId="1CEA3F21" w:rsidR="00A33BE6" w:rsidRPr="006A000E" w:rsidRDefault="00BB4A54" w:rsidP="006A000E">
            <w:pPr>
              <w:rPr>
                <w:rFonts w:ascii="Calibri" w:hAnsi="Calibri"/>
                <w:color w:val="000000"/>
                <w:sz w:val="20"/>
                <w:szCs w:val="20"/>
              </w:rPr>
            </w:pPr>
            <w:r w:rsidRPr="006A000E">
              <w:rPr>
                <w:rFonts w:ascii="Calibri" w:hAnsi="Calibri"/>
                <w:color w:val="000000"/>
                <w:sz w:val="20"/>
                <w:szCs w:val="20"/>
              </w:rPr>
              <w:t>Per batch check</w:t>
            </w:r>
          </w:p>
        </w:tc>
      </w:tr>
      <w:tr w:rsidR="00A33BE6" w:rsidRPr="006A000E" w14:paraId="292314B9" w14:textId="77777777" w:rsidTr="00B13BCA">
        <w:trPr>
          <w:trHeight w:val="20"/>
        </w:trPr>
        <w:tc>
          <w:tcPr>
            <w:tcW w:w="3420" w:type="dxa"/>
            <w:tcBorders>
              <w:top w:val="nil"/>
              <w:bottom w:val="nil"/>
            </w:tcBorders>
            <w:shd w:val="clear" w:color="auto" w:fill="auto"/>
            <w:noWrap/>
            <w:hideMark/>
          </w:tcPr>
          <w:p w14:paraId="1A18F997" w14:textId="35FACF43" w:rsidR="00A33BE6" w:rsidRPr="006A000E" w:rsidRDefault="00A33BE6" w:rsidP="006A000E">
            <w:pPr>
              <w:rPr>
                <w:rFonts w:ascii="Calibri" w:hAnsi="Calibri"/>
                <w:color w:val="000000"/>
                <w:sz w:val="20"/>
                <w:szCs w:val="20"/>
              </w:rPr>
            </w:pPr>
            <w:r w:rsidRPr="006A000E">
              <w:rPr>
                <w:rFonts w:ascii="Calibri" w:hAnsi="Calibri" w:cs="Calibri"/>
                <w:color w:val="000000"/>
                <w:sz w:val="20"/>
                <w:szCs w:val="20"/>
              </w:rPr>
              <w:t>Upload report spreadsheet</w:t>
            </w:r>
          </w:p>
        </w:tc>
        <w:tc>
          <w:tcPr>
            <w:tcW w:w="1710" w:type="dxa"/>
            <w:tcBorders>
              <w:top w:val="nil"/>
              <w:bottom w:val="nil"/>
            </w:tcBorders>
          </w:tcPr>
          <w:p w14:paraId="4B2BE55B" w14:textId="61308082" w:rsidR="00A33BE6" w:rsidRPr="006A000E" w:rsidRDefault="00A33BE6" w:rsidP="006A000E">
            <w:pPr>
              <w:rPr>
                <w:rFonts w:ascii="Calibri" w:hAnsi="Calibri"/>
                <w:color w:val="000000"/>
                <w:sz w:val="20"/>
                <w:szCs w:val="20"/>
              </w:rPr>
            </w:pPr>
            <w:r w:rsidRPr="006A000E">
              <w:rPr>
                <w:rFonts w:ascii="Calibri" w:hAnsi="Calibri"/>
                <w:color w:val="000000"/>
                <w:sz w:val="20"/>
                <w:szCs w:val="20"/>
              </w:rPr>
              <w:t>00:</w:t>
            </w:r>
            <w:r w:rsidR="00BB4A54" w:rsidRPr="006A000E">
              <w:rPr>
                <w:rFonts w:ascii="Calibri" w:hAnsi="Calibri"/>
                <w:color w:val="000000"/>
                <w:sz w:val="20"/>
                <w:szCs w:val="20"/>
              </w:rPr>
              <w:t>50</w:t>
            </w:r>
          </w:p>
        </w:tc>
        <w:tc>
          <w:tcPr>
            <w:tcW w:w="5538" w:type="dxa"/>
            <w:tcBorders>
              <w:top w:val="nil"/>
              <w:bottom w:val="nil"/>
            </w:tcBorders>
          </w:tcPr>
          <w:p w14:paraId="6E0AA32E" w14:textId="6A505CA0" w:rsidR="00A33BE6" w:rsidRPr="006A000E" w:rsidRDefault="00A33BE6" w:rsidP="006A000E">
            <w:pPr>
              <w:rPr>
                <w:rFonts w:ascii="Calibri" w:hAnsi="Calibri"/>
                <w:color w:val="000000"/>
                <w:sz w:val="20"/>
                <w:szCs w:val="20"/>
              </w:rPr>
            </w:pPr>
            <w:r w:rsidRPr="006A000E">
              <w:rPr>
                <w:rFonts w:ascii="Calibri" w:hAnsi="Calibri"/>
                <w:color w:val="000000"/>
                <w:sz w:val="20"/>
                <w:szCs w:val="20"/>
              </w:rPr>
              <w:t xml:space="preserve">Per </w:t>
            </w:r>
            <w:r w:rsidR="00BB4A54" w:rsidRPr="006A000E">
              <w:rPr>
                <w:rFonts w:ascii="Calibri" w:hAnsi="Calibri"/>
                <w:color w:val="000000"/>
                <w:sz w:val="20"/>
                <w:szCs w:val="20"/>
              </w:rPr>
              <w:t>batch check</w:t>
            </w:r>
          </w:p>
        </w:tc>
      </w:tr>
      <w:tr w:rsidR="00A33BE6" w:rsidRPr="006A000E" w14:paraId="3F74CB84" w14:textId="77777777" w:rsidTr="00B13BCA">
        <w:trPr>
          <w:trHeight w:val="20"/>
        </w:trPr>
        <w:tc>
          <w:tcPr>
            <w:tcW w:w="3420" w:type="dxa"/>
            <w:tcBorders>
              <w:top w:val="nil"/>
              <w:bottom w:val="nil"/>
            </w:tcBorders>
            <w:shd w:val="clear" w:color="auto" w:fill="auto"/>
            <w:noWrap/>
            <w:hideMark/>
          </w:tcPr>
          <w:p w14:paraId="41DEBE2C" w14:textId="528C78F5" w:rsidR="00A33BE6" w:rsidRPr="006A000E" w:rsidRDefault="00A33BE6" w:rsidP="006A000E">
            <w:pPr>
              <w:rPr>
                <w:rFonts w:ascii="Calibri" w:hAnsi="Calibri"/>
                <w:color w:val="000000"/>
                <w:sz w:val="20"/>
                <w:szCs w:val="20"/>
              </w:rPr>
            </w:pPr>
            <w:r w:rsidRPr="006A000E">
              <w:rPr>
                <w:rFonts w:ascii="Calibri" w:hAnsi="Calibri" w:cs="Calibri"/>
                <w:color w:val="000000"/>
                <w:sz w:val="20"/>
                <w:szCs w:val="20"/>
              </w:rPr>
              <w:t>Create group note</w:t>
            </w:r>
          </w:p>
        </w:tc>
        <w:tc>
          <w:tcPr>
            <w:tcW w:w="1710" w:type="dxa"/>
            <w:tcBorders>
              <w:top w:val="nil"/>
              <w:bottom w:val="nil"/>
            </w:tcBorders>
          </w:tcPr>
          <w:p w14:paraId="193263F8" w14:textId="3CE15766" w:rsidR="00A33BE6" w:rsidRPr="006A000E" w:rsidRDefault="00A33BE6" w:rsidP="006A000E">
            <w:pPr>
              <w:rPr>
                <w:rFonts w:ascii="Calibri" w:hAnsi="Calibri"/>
                <w:color w:val="000000"/>
                <w:sz w:val="20"/>
                <w:szCs w:val="20"/>
              </w:rPr>
            </w:pPr>
            <w:r w:rsidRPr="006A000E">
              <w:rPr>
                <w:rFonts w:ascii="Calibri" w:hAnsi="Calibri"/>
                <w:color w:val="000000"/>
                <w:sz w:val="20"/>
                <w:szCs w:val="20"/>
              </w:rPr>
              <w:t>00:</w:t>
            </w:r>
            <w:r w:rsidR="00BB4A54" w:rsidRPr="006A000E">
              <w:rPr>
                <w:rFonts w:ascii="Calibri" w:hAnsi="Calibri"/>
                <w:color w:val="000000"/>
                <w:sz w:val="20"/>
                <w:szCs w:val="20"/>
              </w:rPr>
              <w:t>34</w:t>
            </w:r>
          </w:p>
        </w:tc>
        <w:tc>
          <w:tcPr>
            <w:tcW w:w="5538" w:type="dxa"/>
            <w:tcBorders>
              <w:top w:val="nil"/>
              <w:bottom w:val="nil"/>
            </w:tcBorders>
          </w:tcPr>
          <w:p w14:paraId="3D31ED99" w14:textId="019B011F" w:rsidR="00A33BE6" w:rsidRPr="006A000E" w:rsidRDefault="00A33BE6" w:rsidP="006A000E">
            <w:pPr>
              <w:rPr>
                <w:rFonts w:ascii="Calibri" w:hAnsi="Calibri"/>
                <w:color w:val="000000"/>
                <w:sz w:val="20"/>
                <w:szCs w:val="20"/>
              </w:rPr>
            </w:pPr>
            <w:r w:rsidRPr="006A000E">
              <w:rPr>
                <w:rFonts w:ascii="Calibri" w:hAnsi="Calibri"/>
                <w:color w:val="000000"/>
                <w:sz w:val="20"/>
                <w:szCs w:val="20"/>
              </w:rPr>
              <w:t xml:space="preserve">Per </w:t>
            </w:r>
            <w:r w:rsidR="00BB4A54" w:rsidRPr="006A000E">
              <w:rPr>
                <w:rFonts w:ascii="Calibri" w:hAnsi="Calibri"/>
                <w:color w:val="000000"/>
                <w:sz w:val="20"/>
                <w:szCs w:val="20"/>
              </w:rPr>
              <w:t>batch check</w:t>
            </w:r>
          </w:p>
        </w:tc>
      </w:tr>
      <w:tr w:rsidR="00A33BE6" w:rsidRPr="006A000E" w14:paraId="1F4602AA" w14:textId="77777777" w:rsidTr="00B13BCA">
        <w:trPr>
          <w:trHeight w:val="20"/>
        </w:trPr>
        <w:tc>
          <w:tcPr>
            <w:tcW w:w="3420" w:type="dxa"/>
            <w:tcBorders>
              <w:top w:val="nil"/>
              <w:bottom w:val="nil"/>
            </w:tcBorders>
            <w:shd w:val="clear" w:color="auto" w:fill="auto"/>
            <w:noWrap/>
            <w:hideMark/>
          </w:tcPr>
          <w:p w14:paraId="7EB064FC" w14:textId="3E08734B" w:rsidR="00A33BE6" w:rsidRPr="006A000E" w:rsidRDefault="00A33BE6" w:rsidP="006A000E">
            <w:pPr>
              <w:rPr>
                <w:rFonts w:ascii="Calibri" w:hAnsi="Calibri"/>
                <w:color w:val="000000"/>
                <w:sz w:val="20"/>
                <w:szCs w:val="20"/>
              </w:rPr>
            </w:pPr>
            <w:r w:rsidRPr="006A000E">
              <w:rPr>
                <w:rFonts w:ascii="Calibri" w:hAnsi="Calibri" w:cs="Calibri"/>
                <w:color w:val="000000"/>
                <w:sz w:val="20"/>
                <w:szCs w:val="20"/>
              </w:rPr>
              <w:t>Enter group note text</w:t>
            </w:r>
            <w:r w:rsidR="00BB4A54" w:rsidRPr="006A000E">
              <w:rPr>
                <w:rFonts w:ascii="Calibri" w:hAnsi="Calibri" w:cs="Calibri"/>
                <w:color w:val="000000"/>
                <w:sz w:val="20"/>
                <w:szCs w:val="20"/>
              </w:rPr>
              <w:t xml:space="preserve"> and sign</w:t>
            </w:r>
          </w:p>
        </w:tc>
        <w:tc>
          <w:tcPr>
            <w:tcW w:w="1710" w:type="dxa"/>
            <w:tcBorders>
              <w:top w:val="nil"/>
              <w:bottom w:val="single" w:sz="4" w:space="0" w:color="auto"/>
            </w:tcBorders>
          </w:tcPr>
          <w:p w14:paraId="501F162D" w14:textId="69319C8B" w:rsidR="00A33BE6" w:rsidRPr="006A000E" w:rsidRDefault="00A33BE6" w:rsidP="006A000E">
            <w:pPr>
              <w:rPr>
                <w:rFonts w:ascii="Calibri" w:hAnsi="Calibri"/>
                <w:color w:val="000000"/>
                <w:sz w:val="20"/>
                <w:szCs w:val="20"/>
              </w:rPr>
            </w:pPr>
            <w:r w:rsidRPr="006A000E">
              <w:rPr>
                <w:rFonts w:ascii="Calibri" w:hAnsi="Calibri"/>
                <w:color w:val="000000"/>
                <w:sz w:val="20"/>
                <w:szCs w:val="20"/>
              </w:rPr>
              <w:t>00:</w:t>
            </w:r>
            <w:r w:rsidR="0091515A" w:rsidRPr="006A000E">
              <w:rPr>
                <w:rFonts w:ascii="Calibri" w:hAnsi="Calibri"/>
                <w:color w:val="000000"/>
                <w:sz w:val="20"/>
                <w:szCs w:val="20"/>
              </w:rPr>
              <w:t>39</w:t>
            </w:r>
          </w:p>
        </w:tc>
        <w:tc>
          <w:tcPr>
            <w:tcW w:w="5538" w:type="dxa"/>
            <w:tcBorders>
              <w:top w:val="nil"/>
              <w:bottom w:val="nil"/>
            </w:tcBorders>
          </w:tcPr>
          <w:p w14:paraId="53A29549" w14:textId="39B6DD66" w:rsidR="00A33BE6" w:rsidRPr="006A000E" w:rsidRDefault="00A33BE6" w:rsidP="006A000E">
            <w:pPr>
              <w:rPr>
                <w:rFonts w:ascii="Calibri" w:hAnsi="Calibri"/>
                <w:color w:val="000000"/>
                <w:sz w:val="20"/>
                <w:szCs w:val="20"/>
              </w:rPr>
            </w:pPr>
            <w:r w:rsidRPr="006A000E">
              <w:rPr>
                <w:rFonts w:ascii="Calibri" w:hAnsi="Calibri"/>
                <w:color w:val="000000"/>
                <w:sz w:val="20"/>
                <w:szCs w:val="20"/>
              </w:rPr>
              <w:t xml:space="preserve">Per </w:t>
            </w:r>
            <w:r w:rsidR="00BB4A54" w:rsidRPr="006A000E">
              <w:rPr>
                <w:rFonts w:ascii="Calibri" w:hAnsi="Calibri"/>
                <w:color w:val="000000"/>
                <w:sz w:val="20"/>
                <w:szCs w:val="20"/>
              </w:rPr>
              <w:t>batch check</w:t>
            </w:r>
          </w:p>
        </w:tc>
      </w:tr>
      <w:tr w:rsidR="00110F59" w:rsidRPr="006A000E" w14:paraId="11011C91" w14:textId="77777777" w:rsidTr="00B13BCA">
        <w:trPr>
          <w:trHeight w:val="20"/>
        </w:trPr>
        <w:tc>
          <w:tcPr>
            <w:tcW w:w="3420" w:type="dxa"/>
            <w:tcBorders>
              <w:top w:val="nil"/>
              <w:bottom w:val="nil"/>
            </w:tcBorders>
            <w:shd w:val="clear" w:color="auto" w:fill="auto"/>
            <w:noWrap/>
          </w:tcPr>
          <w:p w14:paraId="5BE0F1DF" w14:textId="07CE110B" w:rsidR="00110F59" w:rsidRPr="006A000E" w:rsidRDefault="00C10F4B" w:rsidP="006A000E">
            <w:pPr>
              <w:rPr>
                <w:rFonts w:ascii="Calibri" w:hAnsi="Calibri"/>
                <w:color w:val="000000"/>
                <w:sz w:val="20"/>
                <w:szCs w:val="20"/>
              </w:rPr>
            </w:pPr>
            <w:r>
              <w:rPr>
                <w:rFonts w:ascii="Calibri" w:hAnsi="Calibri"/>
                <w:color w:val="000000"/>
                <w:sz w:val="20"/>
                <w:szCs w:val="20"/>
              </w:rPr>
              <w:t>Total batch overhead</w:t>
            </w:r>
            <w:r w:rsidR="00110F59" w:rsidRPr="006A000E">
              <w:rPr>
                <w:rFonts w:ascii="Calibri" w:hAnsi="Calibri"/>
                <w:color w:val="000000"/>
                <w:sz w:val="20"/>
                <w:szCs w:val="20"/>
              </w:rPr>
              <w:t xml:space="preserve"> time</w:t>
            </w:r>
            <w:r w:rsidR="00FF2E62" w:rsidRPr="006A000E">
              <w:rPr>
                <w:rFonts w:ascii="Calibri" w:hAnsi="Calibri"/>
                <w:color w:val="000000"/>
                <w:sz w:val="20"/>
                <w:szCs w:val="20"/>
              </w:rPr>
              <w:t xml:space="preserve"> </w:t>
            </w:r>
          </w:p>
        </w:tc>
        <w:tc>
          <w:tcPr>
            <w:tcW w:w="1710" w:type="dxa"/>
            <w:tcBorders>
              <w:top w:val="single" w:sz="4" w:space="0" w:color="auto"/>
              <w:bottom w:val="nil"/>
            </w:tcBorders>
          </w:tcPr>
          <w:p w14:paraId="5FABE81A" w14:textId="5AEC87BC" w:rsidR="00110F59" w:rsidRPr="006A000E" w:rsidRDefault="00110F59" w:rsidP="006A000E">
            <w:pPr>
              <w:rPr>
                <w:rFonts w:ascii="Calibri" w:hAnsi="Calibri"/>
                <w:b/>
                <w:bCs/>
                <w:color w:val="000000"/>
                <w:sz w:val="20"/>
                <w:szCs w:val="20"/>
              </w:rPr>
            </w:pPr>
            <w:r w:rsidRPr="006A000E">
              <w:rPr>
                <w:rFonts w:ascii="Calibri" w:hAnsi="Calibri"/>
                <w:b/>
                <w:bCs/>
                <w:color w:val="000000"/>
                <w:sz w:val="20"/>
                <w:szCs w:val="20"/>
              </w:rPr>
              <w:t>03:</w:t>
            </w:r>
            <w:r w:rsidR="00107867" w:rsidRPr="006A000E">
              <w:rPr>
                <w:rFonts w:ascii="Calibri" w:hAnsi="Calibri"/>
                <w:b/>
                <w:bCs/>
                <w:color w:val="000000"/>
                <w:sz w:val="20"/>
                <w:szCs w:val="20"/>
              </w:rPr>
              <w:t>2</w:t>
            </w:r>
            <w:r w:rsidR="005A085F" w:rsidRPr="006A000E">
              <w:rPr>
                <w:rFonts w:ascii="Calibri" w:hAnsi="Calibri"/>
                <w:b/>
                <w:bCs/>
                <w:color w:val="000000"/>
                <w:sz w:val="20"/>
                <w:szCs w:val="20"/>
              </w:rPr>
              <w:t>1</w:t>
            </w:r>
          </w:p>
        </w:tc>
        <w:tc>
          <w:tcPr>
            <w:tcW w:w="5538" w:type="dxa"/>
            <w:tcBorders>
              <w:top w:val="nil"/>
              <w:bottom w:val="nil"/>
            </w:tcBorders>
          </w:tcPr>
          <w:p w14:paraId="60F42375" w14:textId="562BB04E" w:rsidR="00110F59" w:rsidRPr="006A000E" w:rsidRDefault="00C10F4B" w:rsidP="006A000E">
            <w:pPr>
              <w:rPr>
                <w:rFonts w:ascii="Calibri" w:hAnsi="Calibri"/>
                <w:b/>
                <w:bCs/>
                <w:color w:val="000000"/>
                <w:sz w:val="20"/>
                <w:szCs w:val="20"/>
              </w:rPr>
            </w:pPr>
            <w:r>
              <w:rPr>
                <w:rFonts w:ascii="Calibri" w:hAnsi="Calibri"/>
                <w:b/>
                <w:bCs/>
                <w:color w:val="000000"/>
                <w:sz w:val="20"/>
                <w:szCs w:val="20"/>
              </w:rPr>
              <w:t>Per batch, not including</w:t>
            </w:r>
            <w:r w:rsidR="00FF2E62" w:rsidRPr="006A000E">
              <w:rPr>
                <w:rFonts w:ascii="Calibri" w:hAnsi="Calibri"/>
                <w:b/>
                <w:bCs/>
                <w:color w:val="000000"/>
                <w:sz w:val="20"/>
                <w:szCs w:val="20"/>
              </w:rPr>
              <w:t xml:space="preserve"> per patient time</w:t>
            </w:r>
          </w:p>
        </w:tc>
      </w:tr>
      <w:tr w:rsidR="00FF2E62" w:rsidRPr="006A000E" w14:paraId="69451381" w14:textId="77777777" w:rsidTr="00B13BCA">
        <w:trPr>
          <w:trHeight w:val="20"/>
        </w:trPr>
        <w:tc>
          <w:tcPr>
            <w:tcW w:w="3420" w:type="dxa"/>
            <w:tcBorders>
              <w:top w:val="nil"/>
              <w:bottom w:val="nil"/>
            </w:tcBorders>
            <w:shd w:val="clear" w:color="auto" w:fill="auto"/>
            <w:noWrap/>
          </w:tcPr>
          <w:p w14:paraId="273100D9" w14:textId="77777777" w:rsidR="00FF2E62" w:rsidRPr="006A000E" w:rsidRDefault="00FF2E62" w:rsidP="006A000E">
            <w:pPr>
              <w:rPr>
                <w:rFonts w:ascii="Calibri" w:hAnsi="Calibri" w:cs="Calibri"/>
                <w:color w:val="000000"/>
                <w:sz w:val="20"/>
                <w:szCs w:val="20"/>
              </w:rPr>
            </w:pPr>
          </w:p>
        </w:tc>
        <w:tc>
          <w:tcPr>
            <w:tcW w:w="1710" w:type="dxa"/>
            <w:tcBorders>
              <w:top w:val="nil"/>
              <w:bottom w:val="nil"/>
            </w:tcBorders>
          </w:tcPr>
          <w:p w14:paraId="1DFA4D24" w14:textId="77777777" w:rsidR="00FF2E62" w:rsidRPr="006A000E" w:rsidRDefault="00FF2E62" w:rsidP="006A000E">
            <w:pPr>
              <w:rPr>
                <w:rFonts w:ascii="Calibri" w:hAnsi="Calibri"/>
                <w:color w:val="000000"/>
                <w:sz w:val="20"/>
                <w:szCs w:val="20"/>
              </w:rPr>
            </w:pPr>
          </w:p>
        </w:tc>
        <w:tc>
          <w:tcPr>
            <w:tcW w:w="5538" w:type="dxa"/>
            <w:tcBorders>
              <w:top w:val="nil"/>
              <w:bottom w:val="nil"/>
            </w:tcBorders>
          </w:tcPr>
          <w:p w14:paraId="266E1C6C" w14:textId="77777777" w:rsidR="00FF2E62" w:rsidRPr="006A000E" w:rsidRDefault="00FF2E62" w:rsidP="006A000E">
            <w:pPr>
              <w:rPr>
                <w:rFonts w:ascii="Calibri" w:hAnsi="Calibri"/>
                <w:color w:val="000000"/>
                <w:sz w:val="20"/>
                <w:szCs w:val="20"/>
              </w:rPr>
            </w:pPr>
          </w:p>
        </w:tc>
      </w:tr>
      <w:tr w:rsidR="00FF2E62" w:rsidRPr="006A000E" w14:paraId="66023FA3" w14:textId="77777777" w:rsidTr="00B13BCA">
        <w:trPr>
          <w:trHeight w:val="20"/>
        </w:trPr>
        <w:tc>
          <w:tcPr>
            <w:tcW w:w="3420" w:type="dxa"/>
            <w:tcBorders>
              <w:top w:val="nil"/>
              <w:bottom w:val="nil"/>
            </w:tcBorders>
            <w:shd w:val="clear" w:color="auto" w:fill="auto"/>
            <w:noWrap/>
          </w:tcPr>
          <w:p w14:paraId="58887F42" w14:textId="369D92D3" w:rsidR="00FF2E62" w:rsidRPr="006A000E" w:rsidRDefault="00FF2E62" w:rsidP="006A000E">
            <w:pPr>
              <w:rPr>
                <w:rFonts w:ascii="Calibri" w:hAnsi="Calibri" w:cs="Calibri"/>
                <w:color w:val="000000"/>
                <w:sz w:val="20"/>
                <w:szCs w:val="20"/>
              </w:rPr>
            </w:pPr>
            <w:r w:rsidRPr="006A000E">
              <w:rPr>
                <w:rFonts w:ascii="Calibri" w:hAnsi="Calibri" w:cs="Calibri"/>
                <w:color w:val="000000"/>
                <w:sz w:val="20"/>
                <w:szCs w:val="20"/>
              </w:rPr>
              <w:t xml:space="preserve">Review </w:t>
            </w:r>
            <w:r w:rsidR="0047286B" w:rsidRPr="006A000E">
              <w:rPr>
                <w:rFonts w:ascii="Calibri" w:hAnsi="Calibri" w:cs="Calibri"/>
                <w:color w:val="000000"/>
                <w:sz w:val="20"/>
                <w:szCs w:val="20"/>
              </w:rPr>
              <w:t>registry data</w:t>
            </w:r>
          </w:p>
        </w:tc>
        <w:tc>
          <w:tcPr>
            <w:tcW w:w="1710" w:type="dxa"/>
            <w:tcBorders>
              <w:top w:val="nil"/>
              <w:bottom w:val="nil"/>
            </w:tcBorders>
          </w:tcPr>
          <w:p w14:paraId="0786F859" w14:textId="196C6071" w:rsidR="00FF2E62" w:rsidRPr="006A000E" w:rsidRDefault="0047286B" w:rsidP="006A000E">
            <w:pPr>
              <w:rPr>
                <w:rFonts w:ascii="Calibri" w:hAnsi="Calibri"/>
                <w:color w:val="000000"/>
                <w:sz w:val="20"/>
                <w:szCs w:val="20"/>
              </w:rPr>
            </w:pPr>
            <w:r w:rsidRPr="006A000E">
              <w:rPr>
                <w:rFonts w:ascii="Calibri" w:hAnsi="Calibri"/>
                <w:color w:val="000000"/>
                <w:sz w:val="20"/>
                <w:szCs w:val="20"/>
              </w:rPr>
              <w:t>00:19</w:t>
            </w:r>
          </w:p>
        </w:tc>
        <w:tc>
          <w:tcPr>
            <w:tcW w:w="5538" w:type="dxa"/>
            <w:tcBorders>
              <w:top w:val="nil"/>
              <w:bottom w:val="nil"/>
            </w:tcBorders>
          </w:tcPr>
          <w:p w14:paraId="5FF21AFD" w14:textId="2C2A4F2A" w:rsidR="00FF2E62" w:rsidRPr="006A000E" w:rsidRDefault="0047286B" w:rsidP="006A000E">
            <w:pPr>
              <w:rPr>
                <w:rFonts w:ascii="Calibri" w:hAnsi="Calibri"/>
                <w:color w:val="000000"/>
                <w:sz w:val="20"/>
                <w:szCs w:val="20"/>
              </w:rPr>
            </w:pPr>
            <w:r w:rsidRPr="006A000E">
              <w:rPr>
                <w:rFonts w:ascii="Calibri" w:hAnsi="Calibri"/>
                <w:color w:val="000000"/>
                <w:sz w:val="20"/>
                <w:szCs w:val="20"/>
              </w:rPr>
              <w:t>Per patient in batch</w:t>
            </w:r>
          </w:p>
        </w:tc>
      </w:tr>
      <w:tr w:rsidR="00FF2E62" w:rsidRPr="006A000E" w14:paraId="5FD91A07" w14:textId="77777777" w:rsidTr="00B13BCA">
        <w:trPr>
          <w:trHeight w:val="20"/>
        </w:trPr>
        <w:tc>
          <w:tcPr>
            <w:tcW w:w="3420" w:type="dxa"/>
            <w:tcBorders>
              <w:top w:val="nil"/>
              <w:bottom w:val="nil"/>
            </w:tcBorders>
            <w:shd w:val="clear" w:color="auto" w:fill="auto"/>
            <w:noWrap/>
          </w:tcPr>
          <w:p w14:paraId="0A4616D0" w14:textId="179BFEB1" w:rsidR="00FF2E62" w:rsidRPr="006A000E" w:rsidRDefault="00FF2E62" w:rsidP="006A000E">
            <w:pPr>
              <w:rPr>
                <w:rFonts w:ascii="Calibri" w:hAnsi="Calibri"/>
                <w:color w:val="000000"/>
                <w:sz w:val="20"/>
                <w:szCs w:val="20"/>
              </w:rPr>
            </w:pPr>
            <w:r w:rsidRPr="006A000E">
              <w:rPr>
                <w:rFonts w:ascii="Calibri" w:hAnsi="Calibri" w:cs="Calibri"/>
                <w:color w:val="000000"/>
                <w:sz w:val="20"/>
                <w:szCs w:val="20"/>
              </w:rPr>
              <w:t>Enter patient identifier</w:t>
            </w:r>
            <w:r w:rsidR="00692144">
              <w:rPr>
                <w:rFonts w:ascii="Calibri" w:hAnsi="Calibri" w:cs="Calibri"/>
                <w:color w:val="000000"/>
                <w:sz w:val="20"/>
                <w:szCs w:val="20"/>
              </w:rPr>
              <w:t xml:space="preserve"> in group note</w:t>
            </w:r>
          </w:p>
        </w:tc>
        <w:tc>
          <w:tcPr>
            <w:tcW w:w="1710" w:type="dxa"/>
            <w:tcBorders>
              <w:top w:val="nil"/>
              <w:bottom w:val="nil"/>
            </w:tcBorders>
          </w:tcPr>
          <w:p w14:paraId="3DE5CDC1" w14:textId="566C6E18" w:rsidR="00FF2E62" w:rsidRPr="006A000E" w:rsidRDefault="00FF2E62" w:rsidP="006A000E">
            <w:pPr>
              <w:rPr>
                <w:rFonts w:ascii="Calibri" w:hAnsi="Calibri"/>
                <w:b/>
                <w:bCs/>
                <w:color w:val="000000"/>
                <w:sz w:val="20"/>
                <w:szCs w:val="20"/>
              </w:rPr>
            </w:pPr>
            <w:r w:rsidRPr="006A000E">
              <w:rPr>
                <w:rFonts w:ascii="Calibri" w:hAnsi="Calibri"/>
                <w:color w:val="000000"/>
                <w:sz w:val="20"/>
                <w:szCs w:val="20"/>
              </w:rPr>
              <w:t>00:08</w:t>
            </w:r>
          </w:p>
        </w:tc>
        <w:tc>
          <w:tcPr>
            <w:tcW w:w="5538" w:type="dxa"/>
            <w:tcBorders>
              <w:top w:val="nil"/>
              <w:bottom w:val="nil"/>
            </w:tcBorders>
          </w:tcPr>
          <w:p w14:paraId="341334B0" w14:textId="18C876A6" w:rsidR="00FF2E62" w:rsidRPr="006A000E" w:rsidRDefault="00FF2E62" w:rsidP="006A000E">
            <w:pPr>
              <w:rPr>
                <w:rFonts w:ascii="Calibri" w:hAnsi="Calibri"/>
                <w:b/>
                <w:bCs/>
                <w:color w:val="000000"/>
                <w:sz w:val="20"/>
                <w:szCs w:val="20"/>
              </w:rPr>
            </w:pPr>
            <w:r w:rsidRPr="006A000E">
              <w:rPr>
                <w:rFonts w:ascii="Calibri" w:hAnsi="Calibri"/>
                <w:color w:val="000000"/>
                <w:sz w:val="20"/>
                <w:szCs w:val="20"/>
              </w:rPr>
              <w:t>Per patient in batch</w:t>
            </w:r>
          </w:p>
        </w:tc>
      </w:tr>
      <w:tr w:rsidR="00B13BCA" w:rsidRPr="006A000E" w14:paraId="33696E53" w14:textId="77777777" w:rsidTr="00B13BCA">
        <w:trPr>
          <w:trHeight w:val="20"/>
        </w:trPr>
        <w:tc>
          <w:tcPr>
            <w:tcW w:w="3420" w:type="dxa"/>
            <w:tcBorders>
              <w:top w:val="nil"/>
              <w:bottom w:val="nil"/>
            </w:tcBorders>
            <w:shd w:val="clear" w:color="auto" w:fill="auto"/>
            <w:noWrap/>
          </w:tcPr>
          <w:p w14:paraId="3F36F79B" w14:textId="1380CF63" w:rsidR="00B13BCA" w:rsidRPr="006A000E" w:rsidRDefault="00B13BCA" w:rsidP="006A000E">
            <w:pPr>
              <w:rPr>
                <w:rFonts w:ascii="Calibri" w:hAnsi="Calibri" w:cs="Calibri"/>
                <w:color w:val="000000"/>
                <w:sz w:val="20"/>
                <w:szCs w:val="20"/>
              </w:rPr>
            </w:pPr>
            <w:r>
              <w:rPr>
                <w:rFonts w:ascii="Calibri" w:hAnsi="Calibri" w:cs="Calibri"/>
                <w:color w:val="000000"/>
                <w:sz w:val="20"/>
                <w:szCs w:val="20"/>
              </w:rPr>
              <w:t>Enter prescription without interruption</w:t>
            </w:r>
          </w:p>
        </w:tc>
        <w:tc>
          <w:tcPr>
            <w:tcW w:w="1710" w:type="dxa"/>
            <w:tcBorders>
              <w:top w:val="nil"/>
              <w:bottom w:val="single" w:sz="4" w:space="0" w:color="auto"/>
            </w:tcBorders>
          </w:tcPr>
          <w:p w14:paraId="3AC5BA2B" w14:textId="6FC31164" w:rsidR="00B13BCA" w:rsidRPr="006A000E" w:rsidRDefault="00B13BCA" w:rsidP="006A000E">
            <w:pPr>
              <w:rPr>
                <w:rFonts w:ascii="Calibri" w:hAnsi="Calibri"/>
                <w:color w:val="000000"/>
                <w:sz w:val="20"/>
                <w:szCs w:val="20"/>
              </w:rPr>
            </w:pPr>
            <w:r>
              <w:rPr>
                <w:rFonts w:ascii="Calibri" w:hAnsi="Calibri"/>
                <w:color w:val="000000"/>
                <w:sz w:val="20"/>
                <w:szCs w:val="20"/>
              </w:rPr>
              <w:t>00:54</w:t>
            </w:r>
          </w:p>
        </w:tc>
        <w:tc>
          <w:tcPr>
            <w:tcW w:w="5538" w:type="dxa"/>
            <w:tcBorders>
              <w:top w:val="nil"/>
              <w:bottom w:val="nil"/>
            </w:tcBorders>
          </w:tcPr>
          <w:p w14:paraId="4E83DAB0" w14:textId="52BD2F42" w:rsidR="00B13BCA" w:rsidRPr="006A000E" w:rsidRDefault="00B13BCA" w:rsidP="006A000E">
            <w:pPr>
              <w:rPr>
                <w:rFonts w:ascii="Calibri" w:hAnsi="Calibri"/>
                <w:color w:val="000000"/>
                <w:sz w:val="20"/>
                <w:szCs w:val="20"/>
              </w:rPr>
            </w:pPr>
            <w:r>
              <w:rPr>
                <w:rFonts w:ascii="Calibri" w:hAnsi="Calibri"/>
                <w:color w:val="000000"/>
                <w:sz w:val="20"/>
                <w:szCs w:val="20"/>
              </w:rPr>
              <w:t>Per patient</w:t>
            </w:r>
          </w:p>
        </w:tc>
      </w:tr>
      <w:tr w:rsidR="00FF2E62" w:rsidRPr="006A000E" w14:paraId="3938576A" w14:textId="77777777" w:rsidTr="00B13BCA">
        <w:trPr>
          <w:trHeight w:val="20"/>
        </w:trPr>
        <w:tc>
          <w:tcPr>
            <w:tcW w:w="3420" w:type="dxa"/>
            <w:tcBorders>
              <w:top w:val="nil"/>
            </w:tcBorders>
            <w:shd w:val="clear" w:color="auto" w:fill="auto"/>
            <w:noWrap/>
          </w:tcPr>
          <w:p w14:paraId="1ACAE838" w14:textId="282A4183" w:rsidR="00FF2E62" w:rsidRPr="006A000E" w:rsidRDefault="00C10F4B" w:rsidP="006A000E">
            <w:pPr>
              <w:rPr>
                <w:rFonts w:ascii="Calibri" w:hAnsi="Calibri" w:cs="Calibri"/>
                <w:color w:val="000000"/>
                <w:sz w:val="20"/>
                <w:szCs w:val="20"/>
              </w:rPr>
            </w:pPr>
            <w:r>
              <w:rPr>
                <w:rFonts w:ascii="Calibri" w:hAnsi="Calibri" w:cs="Calibri"/>
                <w:color w:val="000000"/>
                <w:sz w:val="20"/>
                <w:szCs w:val="20"/>
              </w:rPr>
              <w:t>Total t</w:t>
            </w:r>
            <w:r w:rsidR="00FF2E62" w:rsidRPr="006A000E">
              <w:rPr>
                <w:rFonts w:ascii="Calibri" w:hAnsi="Calibri" w:cs="Calibri"/>
                <w:color w:val="000000"/>
                <w:sz w:val="20"/>
                <w:szCs w:val="20"/>
              </w:rPr>
              <w:t>ask time per patient</w:t>
            </w:r>
          </w:p>
        </w:tc>
        <w:tc>
          <w:tcPr>
            <w:tcW w:w="1710" w:type="dxa"/>
            <w:tcBorders>
              <w:top w:val="single" w:sz="4" w:space="0" w:color="auto"/>
            </w:tcBorders>
          </w:tcPr>
          <w:p w14:paraId="753B5F5E" w14:textId="113DE312" w:rsidR="00FF2E62" w:rsidRPr="006A000E" w:rsidRDefault="0047286B" w:rsidP="006A000E">
            <w:pPr>
              <w:rPr>
                <w:rFonts w:ascii="Calibri" w:hAnsi="Calibri"/>
                <w:b/>
                <w:color w:val="000000"/>
                <w:sz w:val="20"/>
                <w:szCs w:val="20"/>
              </w:rPr>
            </w:pPr>
            <w:r w:rsidRPr="006A000E">
              <w:rPr>
                <w:rFonts w:ascii="Calibri" w:hAnsi="Calibri"/>
                <w:b/>
                <w:color w:val="000000"/>
                <w:sz w:val="20"/>
                <w:szCs w:val="20"/>
              </w:rPr>
              <w:t>0</w:t>
            </w:r>
            <w:r w:rsidR="00A73A0E">
              <w:rPr>
                <w:rFonts w:ascii="Calibri" w:hAnsi="Calibri"/>
                <w:b/>
                <w:color w:val="000000"/>
                <w:sz w:val="20"/>
                <w:szCs w:val="20"/>
              </w:rPr>
              <w:t>1</w:t>
            </w:r>
            <w:r w:rsidRPr="006A000E">
              <w:rPr>
                <w:rFonts w:ascii="Calibri" w:hAnsi="Calibri"/>
                <w:b/>
                <w:color w:val="000000"/>
                <w:sz w:val="20"/>
                <w:szCs w:val="20"/>
              </w:rPr>
              <w:t>:</w:t>
            </w:r>
            <w:r w:rsidR="00423205">
              <w:rPr>
                <w:rFonts w:ascii="Calibri" w:hAnsi="Calibri"/>
                <w:b/>
                <w:color w:val="000000"/>
                <w:sz w:val="20"/>
                <w:szCs w:val="20"/>
              </w:rPr>
              <w:t>21</w:t>
            </w:r>
          </w:p>
        </w:tc>
        <w:tc>
          <w:tcPr>
            <w:tcW w:w="5538" w:type="dxa"/>
            <w:tcBorders>
              <w:top w:val="nil"/>
            </w:tcBorders>
          </w:tcPr>
          <w:p w14:paraId="01C68DBE" w14:textId="5F6257DB" w:rsidR="00FF2E62" w:rsidRPr="00C10F4B" w:rsidRDefault="00C10F4B" w:rsidP="006A000E">
            <w:pPr>
              <w:rPr>
                <w:rFonts w:ascii="Calibri" w:hAnsi="Calibri"/>
                <w:b/>
                <w:bCs/>
                <w:color w:val="000000"/>
                <w:sz w:val="20"/>
                <w:szCs w:val="20"/>
              </w:rPr>
            </w:pPr>
            <w:r w:rsidRPr="00C10F4B">
              <w:rPr>
                <w:rFonts w:ascii="Calibri" w:hAnsi="Calibri"/>
                <w:b/>
                <w:bCs/>
                <w:color w:val="000000"/>
                <w:sz w:val="20"/>
                <w:szCs w:val="20"/>
              </w:rPr>
              <w:t>Per patient in batch, to be added to overhead time</w:t>
            </w:r>
          </w:p>
        </w:tc>
      </w:tr>
    </w:tbl>
    <w:p w14:paraId="355159B4" w14:textId="77777777" w:rsidR="002B7BF3" w:rsidRDefault="002B7BF3" w:rsidP="00A276F1"/>
    <w:p w14:paraId="34C3AD7C" w14:textId="566DA0B6" w:rsidR="002B7BF3" w:rsidRDefault="002B7BF3" w:rsidP="009E5D14">
      <w:pPr>
        <w:pStyle w:val="Heading2"/>
      </w:pPr>
      <w:bookmarkStart w:id="22" w:name="_Toc18493740"/>
      <w:r>
        <w:t xml:space="preserve">Task Timing </w:t>
      </w:r>
      <w:r w:rsidR="00493277">
        <w:t>Comparison</w:t>
      </w:r>
      <w:bookmarkEnd w:id="22"/>
    </w:p>
    <w:p w14:paraId="51B29EEE" w14:textId="67037525" w:rsidR="003D7FF3" w:rsidRDefault="003D7FF3" w:rsidP="00493277">
      <w:r>
        <w:t>We assume for the As-Is workflow that patient PDMP checks will be performed only as needed, when alerted by the order check process. With this assumption, each step in the PDMP task must be performed for each patient</w:t>
      </w:r>
      <w:r w:rsidR="00506BD6">
        <w:t>, including writing the initial prescription</w:t>
      </w:r>
      <w:r w:rsidR="009E704C">
        <w:t xml:space="preserve">, so the overhead cost of logging into </w:t>
      </w:r>
      <w:r w:rsidR="00BC1AD5">
        <w:t>TNCSMD cannot be spread across multiple patients</w:t>
      </w:r>
      <w:r>
        <w:t xml:space="preserve">. As shown in Table 1, we estimate these steps to take approximately </w:t>
      </w:r>
      <w:r w:rsidR="00EA53B4">
        <w:t>0</w:t>
      </w:r>
      <w:r>
        <w:t>3:15 (</w:t>
      </w:r>
      <w:r w:rsidR="00EA53B4">
        <w:t>m</w:t>
      </w:r>
      <w:r>
        <w:t xml:space="preserve">m:ss) per patient. </w:t>
      </w:r>
      <w:r w:rsidR="00506BD6">
        <w:t>The</w:t>
      </w:r>
      <w:r>
        <w:t xml:space="preserve"> task time </w:t>
      </w:r>
      <w:r w:rsidR="00506BD6">
        <w:t xml:space="preserve">for two patients </w:t>
      </w:r>
      <w:r>
        <w:t>would be</w:t>
      </w:r>
      <w:r w:rsidR="00506BD6">
        <w:t xml:space="preserve"> twice this,</w:t>
      </w:r>
      <w:r>
        <w:t xml:space="preserve"> </w:t>
      </w:r>
      <w:r w:rsidR="00EA53B4">
        <w:t>0</w:t>
      </w:r>
      <w:r>
        <w:t>6:30 (</w:t>
      </w:r>
      <w:r w:rsidR="00EA53B4">
        <w:t>m</w:t>
      </w:r>
      <w:r>
        <w:t xml:space="preserve">m:ss). </w:t>
      </w:r>
    </w:p>
    <w:p w14:paraId="18B2556D" w14:textId="77777777" w:rsidR="003D7FF3" w:rsidRDefault="003D7FF3" w:rsidP="003D7FF3"/>
    <w:p w14:paraId="46BB4101" w14:textId="0D565B6F" w:rsidR="00493277" w:rsidRDefault="003D7FF3" w:rsidP="003D7FF3">
      <w:r>
        <w:t>In contrast, we assume the To-Be workflow</w:t>
      </w:r>
      <w:r w:rsidR="00EA53B4">
        <w:t xml:space="preserve"> to be performed prior to the patient encounter such that multiple patients can be checked in a single batch. With this assumption, To-Be task time includes the overhead time for performing a batch, combined with a per patient time for each patient included in the batch.</w:t>
      </w:r>
      <w:r w:rsidR="004D0CB4">
        <w:t xml:space="preserve"> Per-patient time</w:t>
      </w:r>
      <w:r w:rsidR="00EA53B4">
        <w:t xml:space="preserve"> </w:t>
      </w:r>
      <w:r w:rsidR="004D0CB4">
        <w:t xml:space="preserve">includes reviewing registry data, entering patient identifier into the group note, and writing a prescription without interruption. </w:t>
      </w:r>
      <w:r w:rsidR="00EA53B4">
        <w:t>As shown in Table 4, we estimate the task time for one patient to be 03:</w:t>
      </w:r>
      <w:r w:rsidR="004D0CB4">
        <w:t>03</w:t>
      </w:r>
      <w:r w:rsidR="00EA53B4">
        <w:t xml:space="preserve"> (mm:ss) in </w:t>
      </w:r>
      <w:r w:rsidR="00EA53B4">
        <w:lastRenderedPageBreak/>
        <w:t xml:space="preserve">overhead plus </w:t>
      </w:r>
      <w:r w:rsidR="004D0CB4">
        <w:t>01:20 (mm:ss)</w:t>
      </w:r>
      <w:r w:rsidR="00EA53B4">
        <w:t xml:space="preserve"> for the single patient, for a total task time of 0</w:t>
      </w:r>
      <w:r w:rsidR="004D0CB4">
        <w:t>4</w:t>
      </w:r>
      <w:r w:rsidR="00EA53B4">
        <w:t>:</w:t>
      </w:r>
      <w:r w:rsidR="004D0CB4">
        <w:t>23</w:t>
      </w:r>
      <w:r w:rsidR="00EA53B4">
        <w:t xml:space="preserve"> (mm:ss)</w:t>
      </w:r>
      <w:r w:rsidR="004D0CB4">
        <w:t>, more than a minute longer than the As-Is workflow for a single patient</w:t>
      </w:r>
      <w:r w:rsidR="00EA53B4">
        <w:t xml:space="preserve">. </w:t>
      </w:r>
      <w:r w:rsidR="004D0CB4">
        <w:t>F</w:t>
      </w:r>
      <w:r w:rsidR="00EA53B4">
        <w:t>or two patients,</w:t>
      </w:r>
      <w:r w:rsidR="004D0CB4">
        <w:t xml:space="preserve"> however, </w:t>
      </w:r>
      <w:r w:rsidR="00EA53B4">
        <w:t>the task time would include 03:</w:t>
      </w:r>
      <w:r w:rsidR="004D0CB4">
        <w:t>03</w:t>
      </w:r>
      <w:r w:rsidR="00EA53B4">
        <w:t xml:space="preserve"> (mm:ss) in overhead plus </w:t>
      </w:r>
      <w:r w:rsidR="004D0CB4">
        <w:t>02:40 (mm:ss)</w:t>
      </w:r>
      <w:r w:rsidR="00EA53B4">
        <w:t xml:space="preserve"> for the two patients (at </w:t>
      </w:r>
      <w:r w:rsidR="004D0CB4">
        <w:t>1 minute, 20</w:t>
      </w:r>
      <w:r w:rsidR="00EA53B4">
        <w:t xml:space="preserve"> seconds each) for a total task time of 0</w:t>
      </w:r>
      <w:r w:rsidR="002D76D5">
        <w:t>5</w:t>
      </w:r>
      <w:r w:rsidR="00EA53B4">
        <w:t>:</w:t>
      </w:r>
      <w:r w:rsidR="002D76D5">
        <w:t>44</w:t>
      </w:r>
      <w:r w:rsidR="006A46A5">
        <w:t xml:space="preserve"> (mm:ss)</w:t>
      </w:r>
      <w:r w:rsidR="002D76D5">
        <w:t>, 45 seconds less than the As-Is workflow</w:t>
      </w:r>
      <w:r w:rsidR="00EA53B4">
        <w:t xml:space="preserve">. </w:t>
      </w:r>
      <w:r w:rsidR="00692144">
        <w:t xml:space="preserve">Time savings increase linearly with increasing batch sizes. </w:t>
      </w:r>
      <w:r w:rsidR="00093AB3">
        <w:t xml:space="preserve">Figure 6 shows </w:t>
      </w:r>
      <w:r w:rsidR="00076E78">
        <w:t xml:space="preserve">prescriber </w:t>
      </w:r>
      <w:r w:rsidR="00093AB3">
        <w:t xml:space="preserve">task times for As-Is and To-Be workflows as the number of patients per batch increases. </w:t>
      </w:r>
    </w:p>
    <w:p w14:paraId="0ECF00F0" w14:textId="19FB977A" w:rsidR="00B031A1" w:rsidRDefault="00B031A1" w:rsidP="00B031A1">
      <w:pPr>
        <w:keepNext/>
        <w:jc w:val="center"/>
      </w:pPr>
    </w:p>
    <w:p w14:paraId="4A443AFF" w14:textId="797146DD" w:rsidR="006F6080" w:rsidRDefault="006F6080" w:rsidP="00B031A1">
      <w:pPr>
        <w:pStyle w:val="Caption"/>
        <w:jc w:val="center"/>
      </w:pPr>
      <w:r>
        <w:rPr>
          <w:noProof/>
        </w:rPr>
        <mc:AlternateContent>
          <mc:Choice Requires="wps">
            <w:drawing>
              <wp:anchor distT="0" distB="0" distL="114300" distR="114300" simplePos="0" relativeHeight="251665408" behindDoc="0" locked="0" layoutInCell="1" allowOverlap="1" wp14:anchorId="545C5D97" wp14:editId="7EF86304">
                <wp:simplePos x="0" y="0"/>
                <wp:positionH relativeFrom="column">
                  <wp:posOffset>2309495</wp:posOffset>
                </wp:positionH>
                <wp:positionV relativeFrom="paragraph">
                  <wp:posOffset>462915</wp:posOffset>
                </wp:positionV>
                <wp:extent cx="1123315" cy="459105"/>
                <wp:effectExtent l="50800" t="25400" r="57785" b="74295"/>
                <wp:wrapNone/>
                <wp:docPr id="10" name="TextBox 9">
                  <a:extLst xmlns:a="http://schemas.openxmlformats.org/drawingml/2006/main">
                    <a:ext uri="{FF2B5EF4-FFF2-40B4-BE49-F238E27FC236}">
                      <a16:creationId xmlns:a16="http://schemas.microsoft.com/office/drawing/2014/main" id="{57A3D523-3AFC-EB47-8620-06BB9BFBFE01}"/>
                    </a:ext>
                  </a:extLst>
                </wp:docPr>
                <wp:cNvGraphicFramePr/>
                <a:graphic xmlns:a="http://schemas.openxmlformats.org/drawingml/2006/main">
                  <a:graphicData uri="http://schemas.microsoft.com/office/word/2010/wordprocessingShape">
                    <wps:wsp>
                      <wps:cNvSpPr txBox="1"/>
                      <wps:spPr>
                        <a:xfrm>
                          <a:off x="0" y="0"/>
                          <a:ext cx="1123315" cy="459105"/>
                        </a:xfrm>
                        <a:prstGeom prst="rect">
                          <a:avLst/>
                        </a:prstGeom>
                        <a:ln/>
                      </wps:spPr>
                      <wps:style>
                        <a:lnRef idx="1">
                          <a:schemeClr val="dk1"/>
                        </a:lnRef>
                        <a:fillRef idx="2">
                          <a:schemeClr val="dk1"/>
                        </a:fillRef>
                        <a:effectRef idx="1">
                          <a:schemeClr val="dk1"/>
                        </a:effectRef>
                        <a:fontRef idx="minor">
                          <a:schemeClr val="dk1"/>
                        </a:fontRef>
                      </wps:style>
                      <wps:txbx>
                        <w:txbxContent>
                          <w:p w14:paraId="3FE1D927" w14:textId="5AB11A04" w:rsidR="003A1AE4" w:rsidRDefault="003A1AE4" w:rsidP="000A057F">
                            <w:r>
                              <w:rPr>
                                <w:rFonts w:asciiTheme="minorHAnsi" w:hAnsi="Calibri" w:cstheme="minorBidi"/>
                                <w:color w:val="000000" w:themeColor="dark1"/>
                                <w:sz w:val="22"/>
                                <w:szCs w:val="22"/>
                              </w:rPr>
                              <w:t>Break even after 1 patient</w:t>
                            </w:r>
                          </w:p>
                        </w:txbxContent>
                      </wps:txbx>
                      <wps:bodyPr vertOverflow="clip" horzOverflow="clip" wrap="square" rtlCol="0" anchor="t"/>
                    </wps:wsp>
                  </a:graphicData>
                </a:graphic>
                <wp14:sizeRelH relativeFrom="margin">
                  <wp14:pctWidth>0</wp14:pctWidth>
                </wp14:sizeRelH>
                <wp14:sizeRelV relativeFrom="margin">
                  <wp14:pctHeight>0</wp14:pctHeight>
                </wp14:sizeRelV>
              </wp:anchor>
            </w:drawing>
          </mc:Choice>
          <mc:Fallback>
            <w:pict>
              <v:shapetype w14:anchorId="545C5D97" id="_x0000_t202" coordsize="21600,21600" o:spt="202" path="m,l,21600r21600,l21600,xe">
                <v:stroke joinstyle="miter"/>
                <v:path gradientshapeok="t" o:connecttype="rect"/>
              </v:shapetype>
              <v:shape id="TextBox 9" o:spid="_x0000_s1026" type="#_x0000_t202" style="position:absolute;left:0;text-align:left;margin-left:181.85pt;margin-top:36.45pt;width:88.45pt;height:3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1LgYQIAAPUEAAAOAAAAZHJzL2Uyb0RvYy54bWysVG1v2yAQ/j5p/wHx3fVr0iSqU9VpPE2a&#10;2mntfgDB0FjD4AGNnVX97zuw406dVk3TvmB83HN3z3MHF5d9I9CBaVMrmeP4LMKISaqqWj7k+Ot9&#10;GSwwMpbIigglWY6PzODL9ft3F127YonaK1ExjSCINKuuzfHe2nYVhobuWUPMmWqZhEOudEMs/OqH&#10;sNKkg+iNCJMomoed0lWrFWXGgPV6OMRrH59zRu0t54ZZJHIMtVm/ar/u3BquL8jqQZN2X9OxDPIP&#10;VTSklpB0CnVNLEGPuv4tVFNTrYzi9oyqJlSc15R5DsAmjl6xuduTlnkuII5pJ5nM/wtLbw6fNaor&#10;6B3II0kDPbpnvS1Uj5aeEfx8MtZxg93A6aksk2K2LbOghF2QRUUWFNtsGZRJutgm5+UmSefPDh3P&#10;V1QzYmE6PlYnfeP539U/dtopk4VeYV/o0+z8Kr2eJWmQXpWbYFtk58FinkRBNC+KZVEW5TaKn11n&#10;Q1/z6etZhF1rVp60GxG/vWtBAdsDYxDBwZzdgNFx7rlu3Bc6heAcNDpOY+P0oA4UJ2kazzCicJbN&#10;lnE0G7Of0K029gNTDXKbHGsYS68tOUBRQ6EnF5dMSGd7KcPv7FGw4fAL4yCEr9YZ/F1hG6HRgcCU&#10;V988CeAuJHg6D14LMYESn/mPoNHXwZi/PxMwfhs4efuMStoJ2NRS6bfBfPA/sR64Otq23/VjS3aq&#10;OkKn4LGxt7BwobocU1G3GO2V/vHa1sGlzrH5/kg0w0hbsVHDG0AkBf8cW98klwTulh+S8R1wl/fX&#10;f1/Vy2u1/gkAAP//AwBQSwMEFAAGAAgAAAAhANuy9lPlAAAADwEAAA8AAABkcnMvZG93bnJldi54&#10;bWxMj81OwzAQhO9IvIO1SFwQdUjaFNI4FQIiBJxokbi68ZJEjX9kO2l4e5YTXFZa7TezM+V21gOb&#10;0IfeGgE3iwQYmsaq3rQCPvb19S2wEKVRcrAGBXxjgG11flbKQtmTecdpF1tGJiYUUkAXoys4D02H&#10;WoaFdWjo9mW9lpFW33Ll5YnM9cDTJMm5lr2hD510+NBhc9yNWoCuP7P0yY8vRz/x1/0Vurf62Qlx&#10;eTE/bmjcb4BFnOOfAn47UH6oKNjBjkYFNgjI8mxNqIB1egeMgNUyyYEdiFyuUuBVyf/3qH4AAAD/&#10;/wMAUEsBAi0AFAAGAAgAAAAhALaDOJL+AAAA4QEAABMAAAAAAAAAAAAAAAAAAAAAAFtDb250ZW50&#10;X1R5cGVzXS54bWxQSwECLQAUAAYACAAAACEAOP0h/9YAAACUAQAACwAAAAAAAAAAAAAAAAAvAQAA&#10;X3JlbHMvLnJlbHNQSwECLQAUAAYACAAAACEApBNS4GECAAD1BAAADgAAAAAAAAAAAAAAAAAuAgAA&#10;ZHJzL2Uyb0RvYy54bWxQSwECLQAUAAYACAAAACEA27L2U+UAAAAPAQAADwAAAAAAAAAAAAAAAAC7&#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3FE1D927" w14:textId="5AB11A04" w:rsidR="003A1AE4" w:rsidRDefault="003A1AE4" w:rsidP="000A057F">
                      <w:r>
                        <w:rPr>
                          <w:rFonts w:asciiTheme="minorHAnsi" w:hAnsi="Calibri" w:cstheme="minorBidi"/>
                          <w:color w:val="000000" w:themeColor="dark1"/>
                          <w:sz w:val="22"/>
                          <w:szCs w:val="22"/>
                        </w:rPr>
                        <w:t>Break even after 1 patient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C744868" wp14:editId="6A0939B9">
                <wp:simplePos x="0" y="0"/>
                <wp:positionH relativeFrom="column">
                  <wp:posOffset>2388042</wp:posOffset>
                </wp:positionH>
                <wp:positionV relativeFrom="paragraph">
                  <wp:posOffset>926355</wp:posOffset>
                </wp:positionV>
                <wp:extent cx="307340" cy="644525"/>
                <wp:effectExtent l="50800" t="25400" r="48260" b="66675"/>
                <wp:wrapNone/>
                <wp:docPr id="12" name="Straight Arrow Connector 11">
                  <a:extLst xmlns:a="http://schemas.openxmlformats.org/drawingml/2006/main">
                    <a:ext uri="{FF2B5EF4-FFF2-40B4-BE49-F238E27FC236}">
                      <a16:creationId xmlns:a16="http://schemas.microsoft.com/office/drawing/2014/main" id="{96A6CBC6-52BB-2B49-948C-5CBA38386229}"/>
                    </a:ext>
                  </a:extLst>
                </wp:docPr>
                <wp:cNvGraphicFramePr/>
                <a:graphic xmlns:a="http://schemas.openxmlformats.org/drawingml/2006/main">
                  <a:graphicData uri="http://schemas.microsoft.com/office/word/2010/wordprocessingShape">
                    <wps:wsp>
                      <wps:cNvCnPr/>
                      <wps:spPr>
                        <a:xfrm flipH="1">
                          <a:off x="0" y="0"/>
                          <a:ext cx="307340" cy="644525"/>
                        </a:xfrm>
                        <a:prstGeom prst="straightConnector1">
                          <a:avLst/>
                        </a:prstGeom>
                        <a:ln>
                          <a:tailEnd type="triangle"/>
                        </a:ln>
                      </wps:spPr>
                      <wps:style>
                        <a:lnRef idx="1">
                          <a:schemeClr val="dk1"/>
                        </a:lnRef>
                        <a:fillRef idx="2">
                          <a:schemeClr val="dk1"/>
                        </a:fillRef>
                        <a:effectRef idx="1">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type w14:anchorId="43B357AC" id="_x0000_t32" coordsize="21600,21600" o:spt="32" o:oned="t" path="m,l21600,21600e" filled="f">
                <v:path arrowok="t" fillok="f" o:connecttype="none"/>
                <o:lock v:ext="edit" shapetype="t"/>
              </v:shapetype>
              <v:shape id="Straight Arrow Connector 11" o:spid="_x0000_s1026" type="#_x0000_t32" style="position:absolute;margin-left:188.05pt;margin-top:72.95pt;width:24.2pt;height:50.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pRLUwIAAN8EAAAOAAAAZHJzL2Uyb0RvYy54bWysVNuO0zAQfUfiH6y8p0mcNNtW266abANI&#10;CCoWPsCbOK2FY1u2aVqt9t8ZO2lAILQI8eL4MmdmzpmZ3N6dO45OVBsmxTpIZnGAqKhlw8RhHXz5&#10;XIWLABlLREO4FHQdXKgJ7javX932akWxPEreUI3AiTCrXq2Do7VqFUWmPtKOmJlUVMBjK3VHLBz1&#10;IWo06cF7xyMcx3nUS90oLWtqDNzeD4/BxvtvW1rbj21rqEV8HUBu1q/ar49ujTa3ZHXQRB1ZPaZB&#10;/iGLjjABQSdX98QS9E2z31x1rNbSyNbOatlFsm1ZTT0HYJPEv7B5OBJFPRcQx6hJJvP/3NYfTnuN&#10;WAO1wwESpIMaPVhN2OFo0VZr2aNSCgE6So2SxHOkZ/veWMcWdgPLp6rCxXxXZWEFuzCLiywsdtky&#10;rHC62OGbqsRp/uzQSb6qNSUW+uVdc1U8yf+O0Vh7p1UWec196k/LfJuXRZmHc1wUIS4g8DJblOG8&#10;LLbpIl3kGC+fXa0jn/P161lEvTIrL4NrGr8txV6DsTsZtdeO6bnVHWo5U29BKa8C1A6dfSNdpkZy&#10;etRwmcY3aQbtVsNTnmVzPB+DOzfOndLGvqGyQ26zDsyo+CT1EIKcIMMh6yvAgblwqyWM70SD7EVB&#10;zaxmRBw4HeM4E09syN8zsRdOB/gn2oJukOcQxg8bLblGJwJj0nxNJi9g6SAt43wCYU//j6DR1sGo&#10;H8AJ+EK0ydpHlMJOwI4JqV+IOthfWQ9cHe1H2Vx8Nb0cMEW++OPEuzH9+ezhP/5Lm+8AAAD//wMA&#10;UEsDBBQABgAIAAAAIQCTleJ54wAAABABAAAPAAAAZHJzL2Rvd25yZXYueG1sTE/LTsMwELwj8Q/W&#10;InGjToLTQhqnAqoicSQUzk6yjSNiO4rdJvD13Z7gMtJqZueRb2bTsxOOvnNWQryIgKGtXdPZVsL+&#10;Y3f3AMwHZRvVO4sSftDDpri+ylXWuMm+46kMLSMT6zMlQYcwZJz7WqNRfuEGtMQd3GhUoHNseTOq&#10;icxNz5MoWnKjOksJWg34orH+Lo9Gwtv4uy2fdbz7rCaBX4c0Sdv9q5S3N/N2TfC0BhZwDn8fcNlA&#10;/aGgYpU72sazXsL9ahmTlAiRPgIjhUhECqySkIiVAF7k/P+Q4gwAAP//AwBQSwECLQAUAAYACAAA&#10;ACEAtoM4kv4AAADhAQAAEwAAAAAAAAAAAAAAAAAAAAAAW0NvbnRlbnRfVHlwZXNdLnhtbFBLAQIt&#10;ABQABgAIAAAAIQA4/SH/1gAAAJQBAAALAAAAAAAAAAAAAAAAAC8BAABfcmVscy8ucmVsc1BLAQIt&#10;ABQABgAIAAAAIQDMipRLUwIAAN8EAAAOAAAAAAAAAAAAAAAAAC4CAABkcnMvZTJvRG9jLnhtbFBL&#10;AQItABQABgAIAAAAIQCTleJ54wAAABABAAAPAAAAAAAAAAAAAAAAAK0EAABkcnMvZG93bnJldi54&#10;bWxQSwUGAAAAAAQABADzAAAAvQUAAAAA&#10;" filled="t" fillcolor="gray [1616]" strokecolor="black [3040]">
                <v:fill color2="#d9d9d9 [496]" rotate="t" angle="180" colors="0 #bcbcbc;22938f #d0d0d0;1 #ededed" focus="100%" type="gradient"/>
                <v:stroke endarrow="block"/>
                <v:shadow on="t" color="black" opacity="24903f" origin=",.5" offset="0,.55556mm"/>
              </v:shape>
            </w:pict>
          </mc:Fallback>
        </mc:AlternateContent>
      </w:r>
      <w:r>
        <w:rPr>
          <w:noProof/>
        </w:rPr>
        <w:drawing>
          <wp:inline distT="0" distB="0" distL="0" distR="0" wp14:anchorId="1B00A776" wp14:editId="3ED42245">
            <wp:extent cx="4572000" cy="274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reak even chart v2.png"/>
                    <pic:cNvPicPr/>
                  </pic:nvPicPr>
                  <pic:blipFill>
                    <a:blip r:embed="rId19">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6B7A183E" w14:textId="53B462EF" w:rsidR="00BE52B3" w:rsidRDefault="00B031A1" w:rsidP="00B031A1">
      <w:pPr>
        <w:pStyle w:val="Caption"/>
        <w:jc w:val="center"/>
      </w:pPr>
      <w:r>
        <w:t xml:space="preserve">Figure </w:t>
      </w:r>
      <w:r w:rsidR="008F467F">
        <w:rPr>
          <w:noProof/>
        </w:rPr>
        <w:fldChar w:fldCharType="begin"/>
      </w:r>
      <w:r w:rsidR="008F467F">
        <w:rPr>
          <w:noProof/>
        </w:rPr>
        <w:instrText xml:space="preserve"> SEQ Figure \* ARABIC </w:instrText>
      </w:r>
      <w:r w:rsidR="008F467F">
        <w:rPr>
          <w:noProof/>
        </w:rPr>
        <w:fldChar w:fldCharType="separate"/>
      </w:r>
      <w:r>
        <w:rPr>
          <w:noProof/>
        </w:rPr>
        <w:t>6</w:t>
      </w:r>
      <w:r w:rsidR="008F467F">
        <w:rPr>
          <w:noProof/>
        </w:rPr>
        <w:fldChar w:fldCharType="end"/>
      </w:r>
      <w:r>
        <w:t xml:space="preserve">. Comparison of As-Is and To-Be </w:t>
      </w:r>
      <w:r w:rsidR="00076E78">
        <w:t xml:space="preserve">prescriber </w:t>
      </w:r>
      <w:r>
        <w:t>task time for multiple patients.</w:t>
      </w:r>
    </w:p>
    <w:p w14:paraId="25B66FB5" w14:textId="71A1DC88" w:rsidR="00493277" w:rsidRPr="00493277" w:rsidRDefault="00493277" w:rsidP="002D76D5">
      <w:pPr>
        <w:jc w:val="center"/>
      </w:pPr>
    </w:p>
    <w:p w14:paraId="1797F380" w14:textId="266B478E" w:rsidR="00110F59" w:rsidRDefault="005E4B79" w:rsidP="009E5D14">
      <w:pPr>
        <w:pStyle w:val="Heading2"/>
      </w:pPr>
      <w:bookmarkStart w:id="23" w:name="_Toc18493741"/>
      <w:r>
        <w:t xml:space="preserve">Scenario </w:t>
      </w:r>
      <w:r w:rsidR="00110F59">
        <w:t>Analysis and Anticipated Results</w:t>
      </w:r>
      <w:bookmarkEnd w:id="23"/>
    </w:p>
    <w:p w14:paraId="45387B8F" w14:textId="7D4981EF" w:rsidR="002A7B84" w:rsidRDefault="009E5D14" w:rsidP="009E5D14">
      <w:r>
        <w:t xml:space="preserve">A simple scenario will be used to compare task times for the As-Is and To-Be workflows. </w:t>
      </w:r>
      <w:r w:rsidR="00D26B04">
        <w:t xml:space="preserve">In this scenario we assume that two clinics each have five providers with </w:t>
      </w:r>
      <w:r w:rsidR="008D581C">
        <w:t>five</w:t>
      </w:r>
      <w:r w:rsidR="00D26B04">
        <w:t xml:space="preserve"> PDMP patients each. Clinic A prescribers use the As-Is workflow exclusively, performing PDMP checks only when interrupted by the PDMP order check. Clinic B </w:t>
      </w:r>
      <w:r w:rsidR="002A7B84">
        <w:t xml:space="preserve">has an administrative clerk to generate punch lists and is able to </w:t>
      </w:r>
      <w:r w:rsidR="00D26B04">
        <w:t xml:space="preserve">utilize the To-Be workflow for all </w:t>
      </w:r>
      <w:r w:rsidR="0069590C">
        <w:t>25</w:t>
      </w:r>
      <w:r w:rsidR="002A7B84">
        <w:t xml:space="preserve"> patients. Table 5 shows the comparative task times for this scenario.</w:t>
      </w:r>
    </w:p>
    <w:p w14:paraId="0DEEB220" w14:textId="30856577" w:rsidR="009E5D14" w:rsidRDefault="009E5D14" w:rsidP="009E5D14"/>
    <w:p w14:paraId="1B2ECD63" w14:textId="175B7ED9" w:rsidR="002A7B84" w:rsidRDefault="002A7B84" w:rsidP="002A7B84">
      <w:pPr>
        <w:pStyle w:val="Caption"/>
        <w:keepNext/>
      </w:pPr>
      <w:r>
        <w:t xml:space="preserve">Table </w:t>
      </w:r>
      <w:r w:rsidR="008F467F">
        <w:rPr>
          <w:noProof/>
        </w:rPr>
        <w:fldChar w:fldCharType="begin"/>
      </w:r>
      <w:r w:rsidR="008F467F">
        <w:rPr>
          <w:noProof/>
        </w:rPr>
        <w:instrText xml:space="preserve"> SEQ Table \* ARABIC </w:instrText>
      </w:r>
      <w:r w:rsidR="008F467F">
        <w:rPr>
          <w:noProof/>
        </w:rPr>
        <w:fldChar w:fldCharType="separate"/>
      </w:r>
      <w:r w:rsidR="009012A9">
        <w:rPr>
          <w:noProof/>
        </w:rPr>
        <w:t>5</w:t>
      </w:r>
      <w:r w:rsidR="008F467F">
        <w:rPr>
          <w:noProof/>
        </w:rPr>
        <w:fldChar w:fldCharType="end"/>
      </w:r>
      <w:r>
        <w:t>. Scenario analysis comparing As-Is with To-Be workflows for 5 prescribers with 3 PDMP patients each.</w:t>
      </w:r>
      <w:r w:rsidR="00EE10A1">
        <w:t xml:space="preserve"> Time given in minutes and seconds (mm:ss).</w:t>
      </w:r>
    </w:p>
    <w:tbl>
      <w:tblPr>
        <w:tblW w:w="10525" w:type="dxa"/>
        <w:tblBorders>
          <w:top w:val="single" w:sz="4" w:space="0" w:color="auto"/>
          <w:bottom w:val="single" w:sz="4" w:space="0" w:color="auto"/>
        </w:tblBorders>
        <w:tblLook w:val="04A0" w:firstRow="1" w:lastRow="0" w:firstColumn="1" w:lastColumn="0" w:noHBand="0" w:noVBand="1"/>
      </w:tblPr>
      <w:tblGrid>
        <w:gridCol w:w="2610"/>
        <w:gridCol w:w="236"/>
        <w:gridCol w:w="1204"/>
        <w:gridCol w:w="1080"/>
        <w:gridCol w:w="810"/>
        <w:gridCol w:w="90"/>
        <w:gridCol w:w="504"/>
        <w:gridCol w:w="1741"/>
        <w:gridCol w:w="1350"/>
        <w:gridCol w:w="900"/>
      </w:tblGrid>
      <w:tr w:rsidR="00D65142" w:rsidRPr="006A000E" w14:paraId="6E71953A" w14:textId="538DE3A6" w:rsidTr="00EE10A1">
        <w:trPr>
          <w:trHeight w:val="20"/>
        </w:trPr>
        <w:tc>
          <w:tcPr>
            <w:tcW w:w="2610" w:type="dxa"/>
            <w:tcBorders>
              <w:bottom w:val="nil"/>
            </w:tcBorders>
            <w:shd w:val="clear" w:color="auto" w:fill="F2F2F2" w:themeFill="background1" w:themeFillShade="F2"/>
            <w:noWrap/>
            <w:vAlign w:val="bottom"/>
          </w:tcPr>
          <w:p w14:paraId="6FBF03C4" w14:textId="57ABD57A" w:rsidR="006A000E" w:rsidRPr="006A000E" w:rsidRDefault="006A000E" w:rsidP="008C57D0">
            <w:pPr>
              <w:rPr>
                <w:rFonts w:asciiTheme="minorHAnsi" w:hAnsiTheme="minorHAnsi" w:cstheme="minorHAnsi"/>
                <w:b/>
                <w:color w:val="000000"/>
                <w:sz w:val="20"/>
                <w:szCs w:val="20"/>
              </w:rPr>
            </w:pPr>
          </w:p>
        </w:tc>
        <w:tc>
          <w:tcPr>
            <w:tcW w:w="236" w:type="dxa"/>
            <w:shd w:val="clear" w:color="auto" w:fill="F2F2F2" w:themeFill="background1" w:themeFillShade="F2"/>
          </w:tcPr>
          <w:p w14:paraId="3452CC09" w14:textId="77777777" w:rsidR="006A000E" w:rsidRPr="006A000E" w:rsidRDefault="006A000E" w:rsidP="00E759C8">
            <w:pPr>
              <w:jc w:val="center"/>
              <w:rPr>
                <w:rFonts w:asciiTheme="minorHAnsi" w:hAnsiTheme="minorHAnsi" w:cstheme="minorHAnsi"/>
                <w:b/>
                <w:color w:val="000000"/>
                <w:sz w:val="20"/>
                <w:szCs w:val="20"/>
              </w:rPr>
            </w:pPr>
          </w:p>
        </w:tc>
        <w:tc>
          <w:tcPr>
            <w:tcW w:w="3184" w:type="dxa"/>
            <w:gridSpan w:val="4"/>
            <w:tcBorders>
              <w:bottom w:val="nil"/>
            </w:tcBorders>
            <w:shd w:val="clear" w:color="auto" w:fill="F2F2F2" w:themeFill="background1" w:themeFillShade="F2"/>
            <w:vAlign w:val="bottom"/>
          </w:tcPr>
          <w:p w14:paraId="39047CC0" w14:textId="3DFFC85E" w:rsidR="006A000E" w:rsidRPr="006A000E" w:rsidRDefault="006A000E" w:rsidP="00E759C8">
            <w:pPr>
              <w:jc w:val="center"/>
              <w:rPr>
                <w:rFonts w:asciiTheme="minorHAnsi" w:hAnsiTheme="minorHAnsi" w:cstheme="minorHAnsi"/>
                <w:b/>
                <w:color w:val="000000"/>
                <w:sz w:val="20"/>
                <w:szCs w:val="20"/>
              </w:rPr>
            </w:pPr>
            <w:r w:rsidRPr="006A000E">
              <w:rPr>
                <w:rFonts w:asciiTheme="minorHAnsi" w:hAnsiTheme="minorHAnsi" w:cstheme="minorHAnsi"/>
                <w:b/>
                <w:color w:val="000000"/>
                <w:sz w:val="20"/>
                <w:szCs w:val="20"/>
              </w:rPr>
              <w:t>Clinic A (As-Is)</w:t>
            </w:r>
          </w:p>
        </w:tc>
        <w:tc>
          <w:tcPr>
            <w:tcW w:w="504" w:type="dxa"/>
            <w:tcBorders>
              <w:bottom w:val="nil"/>
            </w:tcBorders>
            <w:shd w:val="clear" w:color="auto" w:fill="F2F2F2" w:themeFill="background1" w:themeFillShade="F2"/>
          </w:tcPr>
          <w:p w14:paraId="1C2BEB58" w14:textId="77777777" w:rsidR="006A000E" w:rsidRPr="006A000E" w:rsidRDefault="006A000E" w:rsidP="00E759C8">
            <w:pPr>
              <w:jc w:val="center"/>
              <w:rPr>
                <w:rFonts w:asciiTheme="minorHAnsi" w:hAnsiTheme="minorHAnsi" w:cstheme="minorHAnsi"/>
                <w:b/>
                <w:color w:val="000000"/>
                <w:sz w:val="20"/>
                <w:szCs w:val="20"/>
              </w:rPr>
            </w:pPr>
          </w:p>
        </w:tc>
        <w:tc>
          <w:tcPr>
            <w:tcW w:w="3991" w:type="dxa"/>
            <w:gridSpan w:val="3"/>
            <w:tcBorders>
              <w:bottom w:val="nil"/>
            </w:tcBorders>
            <w:shd w:val="clear" w:color="auto" w:fill="F2F2F2" w:themeFill="background1" w:themeFillShade="F2"/>
          </w:tcPr>
          <w:p w14:paraId="05633186" w14:textId="52E7A82F" w:rsidR="006A000E" w:rsidRPr="006A000E" w:rsidRDefault="006A000E" w:rsidP="00E759C8">
            <w:pPr>
              <w:jc w:val="center"/>
              <w:rPr>
                <w:rFonts w:asciiTheme="minorHAnsi" w:hAnsiTheme="minorHAnsi" w:cstheme="minorHAnsi"/>
                <w:b/>
                <w:color w:val="000000"/>
                <w:sz w:val="20"/>
                <w:szCs w:val="20"/>
              </w:rPr>
            </w:pPr>
            <w:r w:rsidRPr="006A000E">
              <w:rPr>
                <w:rFonts w:asciiTheme="minorHAnsi" w:hAnsiTheme="minorHAnsi" w:cstheme="minorHAnsi"/>
                <w:b/>
                <w:color w:val="000000"/>
                <w:sz w:val="20"/>
                <w:szCs w:val="20"/>
              </w:rPr>
              <w:t>Clinic B (To-Be)</w:t>
            </w:r>
          </w:p>
        </w:tc>
      </w:tr>
      <w:tr w:rsidR="00D65142" w:rsidRPr="006A000E" w14:paraId="194E6BA3" w14:textId="496F8977" w:rsidTr="00EE10A1">
        <w:trPr>
          <w:trHeight w:val="20"/>
        </w:trPr>
        <w:tc>
          <w:tcPr>
            <w:tcW w:w="2610" w:type="dxa"/>
            <w:tcBorders>
              <w:top w:val="nil"/>
              <w:bottom w:val="single" w:sz="4" w:space="0" w:color="auto"/>
            </w:tcBorders>
            <w:shd w:val="clear" w:color="auto" w:fill="F2F2F2" w:themeFill="background1" w:themeFillShade="F2"/>
            <w:noWrap/>
            <w:vAlign w:val="bottom"/>
          </w:tcPr>
          <w:p w14:paraId="7F651493" w14:textId="124009B8" w:rsidR="00D65142" w:rsidRPr="006A000E" w:rsidRDefault="00D65142" w:rsidP="00D65142">
            <w:pPr>
              <w:rPr>
                <w:rFonts w:asciiTheme="minorHAnsi" w:hAnsiTheme="minorHAnsi" w:cstheme="minorHAnsi"/>
                <w:b/>
                <w:color w:val="000000"/>
                <w:sz w:val="20"/>
                <w:szCs w:val="20"/>
              </w:rPr>
            </w:pPr>
            <w:r w:rsidRPr="006A000E">
              <w:rPr>
                <w:rFonts w:asciiTheme="minorHAnsi" w:hAnsiTheme="minorHAnsi" w:cstheme="minorHAnsi"/>
                <w:b/>
                <w:color w:val="000000"/>
                <w:sz w:val="20"/>
                <w:szCs w:val="20"/>
              </w:rPr>
              <w:t>Subtask</w:t>
            </w:r>
          </w:p>
        </w:tc>
        <w:tc>
          <w:tcPr>
            <w:tcW w:w="236" w:type="dxa"/>
            <w:shd w:val="clear" w:color="auto" w:fill="F2F2F2" w:themeFill="background1" w:themeFillShade="F2"/>
          </w:tcPr>
          <w:p w14:paraId="7113FD40" w14:textId="77777777" w:rsidR="00D65142" w:rsidRPr="006A000E" w:rsidRDefault="00D65142" w:rsidP="00D65142">
            <w:pPr>
              <w:rPr>
                <w:rFonts w:asciiTheme="minorHAnsi" w:hAnsiTheme="minorHAnsi" w:cstheme="minorHAnsi"/>
                <w:b/>
                <w:color w:val="000000"/>
                <w:sz w:val="20"/>
                <w:szCs w:val="20"/>
              </w:rPr>
            </w:pPr>
          </w:p>
        </w:tc>
        <w:tc>
          <w:tcPr>
            <w:tcW w:w="1204" w:type="dxa"/>
            <w:tcBorders>
              <w:top w:val="nil"/>
              <w:bottom w:val="single" w:sz="4" w:space="0" w:color="auto"/>
            </w:tcBorders>
            <w:shd w:val="clear" w:color="auto" w:fill="F2F2F2" w:themeFill="background1" w:themeFillShade="F2"/>
          </w:tcPr>
          <w:p w14:paraId="63D34EE6" w14:textId="59094426" w:rsidR="00D65142" w:rsidRPr="006A000E" w:rsidRDefault="00D65142" w:rsidP="00D65142">
            <w:pPr>
              <w:rPr>
                <w:rFonts w:asciiTheme="minorHAnsi" w:hAnsiTheme="minorHAnsi" w:cstheme="minorHAnsi"/>
                <w:b/>
                <w:color w:val="000000"/>
                <w:sz w:val="20"/>
                <w:szCs w:val="20"/>
              </w:rPr>
            </w:pPr>
            <w:r w:rsidRPr="006A000E">
              <w:rPr>
                <w:rFonts w:asciiTheme="minorHAnsi" w:hAnsiTheme="minorHAnsi" w:cstheme="minorHAnsi"/>
                <w:b/>
                <w:color w:val="000000"/>
                <w:sz w:val="20"/>
                <w:szCs w:val="20"/>
              </w:rPr>
              <w:t># Units</w:t>
            </w:r>
          </w:p>
        </w:tc>
        <w:tc>
          <w:tcPr>
            <w:tcW w:w="1080" w:type="dxa"/>
            <w:tcBorders>
              <w:top w:val="nil"/>
              <w:bottom w:val="single" w:sz="4" w:space="0" w:color="auto"/>
            </w:tcBorders>
            <w:shd w:val="clear" w:color="auto" w:fill="F2F2F2" w:themeFill="background1" w:themeFillShade="F2"/>
            <w:vAlign w:val="bottom"/>
          </w:tcPr>
          <w:p w14:paraId="450703ED" w14:textId="4013DE28" w:rsidR="00D65142" w:rsidRPr="006A000E" w:rsidRDefault="00D65142" w:rsidP="00D65142">
            <w:pPr>
              <w:rPr>
                <w:rFonts w:asciiTheme="minorHAnsi" w:hAnsiTheme="minorHAnsi" w:cstheme="minorHAnsi"/>
                <w:b/>
                <w:color w:val="000000"/>
                <w:sz w:val="20"/>
                <w:szCs w:val="20"/>
              </w:rPr>
            </w:pPr>
            <w:r w:rsidRPr="006A000E">
              <w:rPr>
                <w:rFonts w:asciiTheme="minorHAnsi" w:hAnsiTheme="minorHAnsi" w:cstheme="minorHAnsi"/>
                <w:b/>
                <w:color w:val="000000"/>
                <w:sz w:val="20"/>
                <w:szCs w:val="20"/>
              </w:rPr>
              <w:t>Time/Unit</w:t>
            </w:r>
          </w:p>
        </w:tc>
        <w:tc>
          <w:tcPr>
            <w:tcW w:w="810" w:type="dxa"/>
            <w:tcBorders>
              <w:top w:val="nil"/>
              <w:bottom w:val="single" w:sz="4" w:space="0" w:color="auto"/>
            </w:tcBorders>
            <w:shd w:val="clear" w:color="auto" w:fill="F2F2F2" w:themeFill="background1" w:themeFillShade="F2"/>
          </w:tcPr>
          <w:p w14:paraId="403262EA" w14:textId="1511BC97" w:rsidR="00D65142" w:rsidRPr="006A000E" w:rsidRDefault="00D65142" w:rsidP="00D65142">
            <w:pPr>
              <w:rPr>
                <w:rFonts w:asciiTheme="minorHAnsi" w:hAnsiTheme="minorHAnsi" w:cstheme="minorHAnsi"/>
                <w:b/>
                <w:color w:val="000000"/>
                <w:sz w:val="20"/>
                <w:szCs w:val="20"/>
              </w:rPr>
            </w:pPr>
            <w:r w:rsidRPr="006A000E">
              <w:rPr>
                <w:rFonts w:asciiTheme="minorHAnsi" w:hAnsiTheme="minorHAnsi" w:cstheme="minorHAnsi"/>
                <w:b/>
                <w:color w:val="000000"/>
                <w:sz w:val="20"/>
                <w:szCs w:val="20"/>
              </w:rPr>
              <w:t xml:space="preserve">Total </w:t>
            </w:r>
          </w:p>
        </w:tc>
        <w:tc>
          <w:tcPr>
            <w:tcW w:w="594" w:type="dxa"/>
            <w:gridSpan w:val="2"/>
            <w:tcBorders>
              <w:top w:val="nil"/>
              <w:bottom w:val="nil"/>
            </w:tcBorders>
            <w:shd w:val="clear" w:color="auto" w:fill="F2F2F2" w:themeFill="background1" w:themeFillShade="F2"/>
          </w:tcPr>
          <w:p w14:paraId="2B09A2E6" w14:textId="5555F237" w:rsidR="00D65142" w:rsidRPr="006A000E" w:rsidRDefault="00D65142" w:rsidP="00D65142">
            <w:pPr>
              <w:rPr>
                <w:rFonts w:asciiTheme="minorHAnsi" w:hAnsiTheme="minorHAnsi" w:cstheme="minorHAnsi"/>
                <w:b/>
                <w:color w:val="000000"/>
                <w:sz w:val="20"/>
                <w:szCs w:val="20"/>
              </w:rPr>
            </w:pPr>
          </w:p>
        </w:tc>
        <w:tc>
          <w:tcPr>
            <w:tcW w:w="1741" w:type="dxa"/>
            <w:tcBorders>
              <w:top w:val="nil"/>
              <w:bottom w:val="single" w:sz="4" w:space="0" w:color="auto"/>
            </w:tcBorders>
            <w:shd w:val="clear" w:color="auto" w:fill="F2F2F2" w:themeFill="background1" w:themeFillShade="F2"/>
          </w:tcPr>
          <w:p w14:paraId="3C86C55E" w14:textId="3B54E972" w:rsidR="00D65142" w:rsidRPr="006A000E" w:rsidRDefault="00D65142" w:rsidP="00D65142">
            <w:pPr>
              <w:rPr>
                <w:rFonts w:asciiTheme="minorHAnsi" w:hAnsiTheme="minorHAnsi" w:cstheme="minorHAnsi"/>
                <w:b/>
                <w:color w:val="000000"/>
                <w:sz w:val="20"/>
                <w:szCs w:val="20"/>
              </w:rPr>
            </w:pPr>
            <w:r w:rsidRPr="006A000E">
              <w:rPr>
                <w:rFonts w:asciiTheme="minorHAnsi" w:hAnsiTheme="minorHAnsi" w:cstheme="minorHAnsi"/>
                <w:b/>
                <w:color w:val="000000"/>
                <w:sz w:val="20"/>
                <w:szCs w:val="20"/>
              </w:rPr>
              <w:t># Units</w:t>
            </w:r>
          </w:p>
        </w:tc>
        <w:tc>
          <w:tcPr>
            <w:tcW w:w="1350" w:type="dxa"/>
            <w:tcBorders>
              <w:top w:val="nil"/>
              <w:bottom w:val="single" w:sz="4" w:space="0" w:color="auto"/>
            </w:tcBorders>
            <w:shd w:val="clear" w:color="auto" w:fill="F2F2F2" w:themeFill="background1" w:themeFillShade="F2"/>
          </w:tcPr>
          <w:p w14:paraId="7A89932E" w14:textId="5F0C43D7" w:rsidR="00D65142" w:rsidRPr="006A000E" w:rsidRDefault="00D65142" w:rsidP="00D65142">
            <w:pPr>
              <w:rPr>
                <w:rFonts w:asciiTheme="minorHAnsi" w:hAnsiTheme="minorHAnsi" w:cstheme="minorHAnsi"/>
                <w:b/>
                <w:color w:val="000000"/>
                <w:sz w:val="20"/>
                <w:szCs w:val="20"/>
              </w:rPr>
            </w:pPr>
            <w:r w:rsidRPr="006A000E">
              <w:rPr>
                <w:rFonts w:asciiTheme="minorHAnsi" w:hAnsiTheme="minorHAnsi" w:cstheme="minorHAnsi"/>
                <w:b/>
                <w:color w:val="000000"/>
                <w:sz w:val="20"/>
                <w:szCs w:val="20"/>
              </w:rPr>
              <w:t>Time/Unit</w:t>
            </w:r>
          </w:p>
        </w:tc>
        <w:tc>
          <w:tcPr>
            <w:tcW w:w="900" w:type="dxa"/>
            <w:tcBorders>
              <w:top w:val="nil"/>
              <w:bottom w:val="single" w:sz="4" w:space="0" w:color="auto"/>
            </w:tcBorders>
            <w:shd w:val="clear" w:color="auto" w:fill="F2F2F2" w:themeFill="background1" w:themeFillShade="F2"/>
          </w:tcPr>
          <w:p w14:paraId="56F98560" w14:textId="0189C760" w:rsidR="00D65142" w:rsidRPr="006A000E" w:rsidRDefault="00D65142" w:rsidP="00D65142">
            <w:pPr>
              <w:rPr>
                <w:rFonts w:asciiTheme="minorHAnsi" w:hAnsiTheme="minorHAnsi" w:cstheme="minorHAnsi"/>
                <w:b/>
                <w:color w:val="000000"/>
                <w:sz w:val="20"/>
                <w:szCs w:val="20"/>
              </w:rPr>
            </w:pPr>
            <w:r w:rsidRPr="006A000E">
              <w:rPr>
                <w:rFonts w:asciiTheme="minorHAnsi" w:hAnsiTheme="minorHAnsi" w:cstheme="minorHAnsi"/>
                <w:b/>
                <w:color w:val="000000"/>
                <w:sz w:val="20"/>
                <w:szCs w:val="20"/>
              </w:rPr>
              <w:t>Total</w:t>
            </w:r>
          </w:p>
        </w:tc>
      </w:tr>
      <w:tr w:rsidR="00D65142" w:rsidRPr="006A000E" w14:paraId="658C05DF" w14:textId="3D7EAA56" w:rsidTr="00EE10A1">
        <w:trPr>
          <w:trHeight w:val="20"/>
        </w:trPr>
        <w:tc>
          <w:tcPr>
            <w:tcW w:w="2610" w:type="dxa"/>
            <w:tcBorders>
              <w:top w:val="single" w:sz="4" w:space="0" w:color="auto"/>
            </w:tcBorders>
            <w:shd w:val="clear" w:color="auto" w:fill="auto"/>
            <w:noWrap/>
          </w:tcPr>
          <w:p w14:paraId="1676C264" w14:textId="58474D3A" w:rsidR="00D65142" w:rsidRPr="006A000E" w:rsidRDefault="00D65142" w:rsidP="00D65142">
            <w:pPr>
              <w:rPr>
                <w:rFonts w:asciiTheme="minorHAnsi" w:hAnsiTheme="minorHAnsi" w:cstheme="minorHAnsi"/>
                <w:color w:val="000000"/>
                <w:sz w:val="20"/>
                <w:szCs w:val="20"/>
              </w:rPr>
            </w:pPr>
            <w:r w:rsidRPr="006A000E">
              <w:rPr>
                <w:rFonts w:asciiTheme="minorHAnsi" w:hAnsiTheme="minorHAnsi" w:cstheme="minorHAnsi"/>
                <w:color w:val="000000"/>
                <w:sz w:val="20"/>
                <w:szCs w:val="20"/>
              </w:rPr>
              <w:t xml:space="preserve">Individual PDMP Check </w:t>
            </w:r>
          </w:p>
        </w:tc>
        <w:tc>
          <w:tcPr>
            <w:tcW w:w="236" w:type="dxa"/>
          </w:tcPr>
          <w:p w14:paraId="19999AEE" w14:textId="77777777" w:rsidR="00D65142" w:rsidRPr="006A000E" w:rsidRDefault="00D65142" w:rsidP="00D65142">
            <w:pPr>
              <w:rPr>
                <w:rFonts w:asciiTheme="minorHAnsi" w:hAnsiTheme="minorHAnsi" w:cstheme="minorHAnsi"/>
                <w:color w:val="000000"/>
                <w:sz w:val="20"/>
                <w:szCs w:val="20"/>
              </w:rPr>
            </w:pPr>
          </w:p>
        </w:tc>
        <w:tc>
          <w:tcPr>
            <w:tcW w:w="1204" w:type="dxa"/>
            <w:tcBorders>
              <w:top w:val="single" w:sz="4" w:space="0" w:color="auto"/>
            </w:tcBorders>
          </w:tcPr>
          <w:p w14:paraId="650C3497" w14:textId="53885C91" w:rsidR="00D65142" w:rsidRPr="006A000E" w:rsidRDefault="00D65142" w:rsidP="00D65142">
            <w:pPr>
              <w:rPr>
                <w:rFonts w:asciiTheme="minorHAnsi" w:hAnsiTheme="minorHAnsi" w:cstheme="minorHAnsi"/>
                <w:color w:val="000000"/>
                <w:sz w:val="20"/>
                <w:szCs w:val="20"/>
              </w:rPr>
            </w:pPr>
            <w:r w:rsidRPr="006A000E">
              <w:rPr>
                <w:rFonts w:asciiTheme="minorHAnsi" w:hAnsiTheme="minorHAnsi" w:cstheme="minorHAnsi"/>
                <w:color w:val="000000"/>
                <w:sz w:val="20"/>
                <w:szCs w:val="20"/>
              </w:rPr>
              <w:t>25 patients</w:t>
            </w:r>
          </w:p>
        </w:tc>
        <w:tc>
          <w:tcPr>
            <w:tcW w:w="1080" w:type="dxa"/>
            <w:tcBorders>
              <w:top w:val="nil"/>
            </w:tcBorders>
          </w:tcPr>
          <w:p w14:paraId="45013B9A" w14:textId="17527D9A" w:rsidR="00D65142" w:rsidRPr="006A000E" w:rsidRDefault="00D65142" w:rsidP="00D65142">
            <w:pPr>
              <w:rPr>
                <w:rFonts w:asciiTheme="minorHAnsi" w:hAnsiTheme="minorHAnsi" w:cstheme="minorHAnsi"/>
                <w:color w:val="000000"/>
                <w:sz w:val="20"/>
                <w:szCs w:val="20"/>
              </w:rPr>
            </w:pPr>
            <w:r w:rsidRPr="006A000E">
              <w:rPr>
                <w:rFonts w:asciiTheme="minorHAnsi" w:hAnsiTheme="minorHAnsi" w:cstheme="minorHAnsi"/>
                <w:color w:val="000000"/>
                <w:sz w:val="20"/>
                <w:szCs w:val="20"/>
              </w:rPr>
              <w:t>0</w:t>
            </w:r>
            <w:r w:rsidR="00A34653">
              <w:rPr>
                <w:rFonts w:asciiTheme="minorHAnsi" w:hAnsiTheme="minorHAnsi" w:cstheme="minorHAnsi"/>
                <w:color w:val="000000"/>
                <w:sz w:val="20"/>
                <w:szCs w:val="20"/>
              </w:rPr>
              <w:t>3</w:t>
            </w:r>
            <w:r w:rsidRPr="006A000E">
              <w:rPr>
                <w:rFonts w:asciiTheme="minorHAnsi" w:hAnsiTheme="minorHAnsi" w:cstheme="minorHAnsi"/>
                <w:color w:val="000000"/>
                <w:sz w:val="20"/>
                <w:szCs w:val="20"/>
              </w:rPr>
              <w:t>:</w:t>
            </w:r>
            <w:r w:rsidR="00A34653">
              <w:rPr>
                <w:rFonts w:asciiTheme="minorHAnsi" w:hAnsiTheme="minorHAnsi" w:cstheme="minorHAnsi"/>
                <w:color w:val="000000"/>
                <w:sz w:val="20"/>
                <w:szCs w:val="20"/>
              </w:rPr>
              <w:t>15</w:t>
            </w:r>
          </w:p>
        </w:tc>
        <w:tc>
          <w:tcPr>
            <w:tcW w:w="810" w:type="dxa"/>
            <w:tcBorders>
              <w:top w:val="nil"/>
            </w:tcBorders>
          </w:tcPr>
          <w:p w14:paraId="4F5FD455" w14:textId="5F2CBD86" w:rsidR="00D65142" w:rsidRPr="006A000E" w:rsidRDefault="00A34653" w:rsidP="00D65142">
            <w:pPr>
              <w:rPr>
                <w:rFonts w:asciiTheme="minorHAnsi" w:hAnsiTheme="minorHAnsi" w:cstheme="minorHAnsi"/>
                <w:color w:val="000000"/>
                <w:sz w:val="20"/>
                <w:szCs w:val="20"/>
              </w:rPr>
            </w:pPr>
            <w:r>
              <w:rPr>
                <w:rFonts w:asciiTheme="minorHAnsi" w:hAnsiTheme="minorHAnsi" w:cstheme="minorHAnsi"/>
                <w:color w:val="000000"/>
                <w:sz w:val="20"/>
                <w:szCs w:val="20"/>
              </w:rPr>
              <w:t>81</w:t>
            </w:r>
            <w:r w:rsidR="00D65142" w:rsidRPr="006A000E">
              <w:rPr>
                <w:rFonts w:asciiTheme="minorHAnsi" w:hAnsiTheme="minorHAnsi" w:cstheme="minorHAnsi"/>
                <w:color w:val="000000"/>
                <w:sz w:val="20"/>
                <w:szCs w:val="20"/>
              </w:rPr>
              <w:t>:</w:t>
            </w:r>
            <w:r>
              <w:rPr>
                <w:rFonts w:asciiTheme="minorHAnsi" w:hAnsiTheme="minorHAnsi" w:cstheme="minorHAnsi"/>
                <w:color w:val="000000"/>
                <w:sz w:val="20"/>
                <w:szCs w:val="20"/>
              </w:rPr>
              <w:t>1</w:t>
            </w:r>
            <w:r w:rsidR="00D65142" w:rsidRPr="006A000E">
              <w:rPr>
                <w:rFonts w:asciiTheme="minorHAnsi" w:hAnsiTheme="minorHAnsi" w:cstheme="minorHAnsi"/>
                <w:color w:val="000000"/>
                <w:sz w:val="20"/>
                <w:szCs w:val="20"/>
              </w:rPr>
              <w:t>5</w:t>
            </w:r>
          </w:p>
        </w:tc>
        <w:tc>
          <w:tcPr>
            <w:tcW w:w="594" w:type="dxa"/>
            <w:gridSpan w:val="2"/>
            <w:tcBorders>
              <w:top w:val="nil"/>
            </w:tcBorders>
          </w:tcPr>
          <w:p w14:paraId="439134FD" w14:textId="77777777" w:rsidR="00D65142" w:rsidRPr="006A000E" w:rsidRDefault="00D65142" w:rsidP="00D65142">
            <w:pPr>
              <w:rPr>
                <w:rFonts w:asciiTheme="minorHAnsi" w:hAnsiTheme="minorHAnsi" w:cstheme="minorHAnsi"/>
                <w:color w:val="000000"/>
                <w:sz w:val="20"/>
                <w:szCs w:val="20"/>
              </w:rPr>
            </w:pPr>
          </w:p>
        </w:tc>
        <w:tc>
          <w:tcPr>
            <w:tcW w:w="1741" w:type="dxa"/>
            <w:tcBorders>
              <w:top w:val="single" w:sz="4" w:space="0" w:color="auto"/>
            </w:tcBorders>
          </w:tcPr>
          <w:p w14:paraId="204A82E3" w14:textId="2BBB17EA" w:rsidR="00D65142" w:rsidRPr="006A000E" w:rsidRDefault="00D65142" w:rsidP="00D65142">
            <w:pPr>
              <w:rPr>
                <w:rFonts w:asciiTheme="minorHAnsi" w:hAnsiTheme="minorHAnsi" w:cstheme="minorHAnsi"/>
                <w:color w:val="000000"/>
                <w:sz w:val="20"/>
                <w:szCs w:val="20"/>
              </w:rPr>
            </w:pPr>
          </w:p>
        </w:tc>
        <w:tc>
          <w:tcPr>
            <w:tcW w:w="1350" w:type="dxa"/>
            <w:tcBorders>
              <w:top w:val="single" w:sz="4" w:space="0" w:color="auto"/>
            </w:tcBorders>
          </w:tcPr>
          <w:p w14:paraId="586B9196" w14:textId="77777777" w:rsidR="00D65142" w:rsidRPr="006A000E" w:rsidRDefault="00D65142" w:rsidP="00D65142">
            <w:pPr>
              <w:rPr>
                <w:rFonts w:asciiTheme="minorHAnsi" w:hAnsiTheme="minorHAnsi" w:cstheme="minorHAnsi"/>
                <w:color w:val="000000"/>
                <w:sz w:val="20"/>
                <w:szCs w:val="20"/>
              </w:rPr>
            </w:pPr>
          </w:p>
        </w:tc>
        <w:tc>
          <w:tcPr>
            <w:tcW w:w="900" w:type="dxa"/>
            <w:tcBorders>
              <w:top w:val="single" w:sz="4" w:space="0" w:color="auto"/>
            </w:tcBorders>
          </w:tcPr>
          <w:p w14:paraId="3F5985C0" w14:textId="77777777" w:rsidR="00D65142" w:rsidRPr="006A000E" w:rsidRDefault="00D65142" w:rsidP="00D65142">
            <w:pPr>
              <w:rPr>
                <w:rFonts w:asciiTheme="minorHAnsi" w:hAnsiTheme="minorHAnsi" w:cstheme="minorHAnsi"/>
                <w:color w:val="000000"/>
                <w:sz w:val="20"/>
                <w:szCs w:val="20"/>
              </w:rPr>
            </w:pPr>
          </w:p>
        </w:tc>
      </w:tr>
      <w:tr w:rsidR="00D65142" w:rsidRPr="006A000E" w14:paraId="07AC939C" w14:textId="686CEECA" w:rsidTr="00EE10A1">
        <w:trPr>
          <w:trHeight w:val="20"/>
        </w:trPr>
        <w:tc>
          <w:tcPr>
            <w:tcW w:w="2610" w:type="dxa"/>
            <w:shd w:val="clear" w:color="auto" w:fill="auto"/>
            <w:noWrap/>
          </w:tcPr>
          <w:p w14:paraId="47CA19D2" w14:textId="462D135C" w:rsidR="00D65142" w:rsidRPr="006A000E" w:rsidRDefault="00D65142" w:rsidP="00D65142">
            <w:pPr>
              <w:rPr>
                <w:rFonts w:asciiTheme="minorHAnsi" w:hAnsiTheme="minorHAnsi" w:cstheme="minorHAnsi"/>
                <w:color w:val="000000"/>
                <w:sz w:val="20"/>
                <w:szCs w:val="20"/>
              </w:rPr>
            </w:pPr>
            <w:r w:rsidRPr="006A000E">
              <w:rPr>
                <w:rFonts w:asciiTheme="minorHAnsi" w:hAnsiTheme="minorHAnsi" w:cstheme="minorHAnsi"/>
                <w:color w:val="000000"/>
                <w:sz w:val="20"/>
                <w:szCs w:val="20"/>
              </w:rPr>
              <w:t>Generate Punch List</w:t>
            </w:r>
          </w:p>
        </w:tc>
        <w:tc>
          <w:tcPr>
            <w:tcW w:w="236" w:type="dxa"/>
          </w:tcPr>
          <w:p w14:paraId="0F4422B8" w14:textId="77777777" w:rsidR="00D65142" w:rsidRPr="006A000E" w:rsidRDefault="00D65142" w:rsidP="00D65142">
            <w:pPr>
              <w:rPr>
                <w:rFonts w:asciiTheme="minorHAnsi" w:hAnsiTheme="minorHAnsi" w:cstheme="minorHAnsi"/>
                <w:color w:val="000000"/>
                <w:sz w:val="20"/>
                <w:szCs w:val="20"/>
              </w:rPr>
            </w:pPr>
          </w:p>
        </w:tc>
        <w:tc>
          <w:tcPr>
            <w:tcW w:w="1204" w:type="dxa"/>
          </w:tcPr>
          <w:p w14:paraId="2F4D7704" w14:textId="77B5C594" w:rsidR="00D65142" w:rsidRPr="006A000E" w:rsidRDefault="00D65142" w:rsidP="00D65142">
            <w:pPr>
              <w:rPr>
                <w:rFonts w:asciiTheme="minorHAnsi" w:hAnsiTheme="minorHAnsi" w:cstheme="minorHAnsi"/>
                <w:color w:val="000000"/>
                <w:sz w:val="20"/>
                <w:szCs w:val="20"/>
              </w:rPr>
            </w:pPr>
          </w:p>
        </w:tc>
        <w:tc>
          <w:tcPr>
            <w:tcW w:w="1080" w:type="dxa"/>
          </w:tcPr>
          <w:p w14:paraId="69454D2C" w14:textId="6EB306CA" w:rsidR="00D65142" w:rsidRPr="006A000E" w:rsidRDefault="00D65142" w:rsidP="00D65142">
            <w:pPr>
              <w:rPr>
                <w:rFonts w:asciiTheme="minorHAnsi" w:hAnsiTheme="minorHAnsi" w:cstheme="minorHAnsi"/>
                <w:color w:val="000000"/>
                <w:sz w:val="20"/>
                <w:szCs w:val="20"/>
              </w:rPr>
            </w:pPr>
          </w:p>
        </w:tc>
        <w:tc>
          <w:tcPr>
            <w:tcW w:w="810" w:type="dxa"/>
          </w:tcPr>
          <w:p w14:paraId="7E598C6D" w14:textId="5B5865C6" w:rsidR="00D65142" w:rsidRPr="006A000E" w:rsidRDefault="00D65142" w:rsidP="00D65142">
            <w:pPr>
              <w:rPr>
                <w:rFonts w:asciiTheme="minorHAnsi" w:hAnsiTheme="minorHAnsi" w:cstheme="minorHAnsi"/>
                <w:color w:val="000000"/>
                <w:sz w:val="20"/>
                <w:szCs w:val="20"/>
              </w:rPr>
            </w:pPr>
          </w:p>
        </w:tc>
        <w:tc>
          <w:tcPr>
            <w:tcW w:w="594" w:type="dxa"/>
            <w:gridSpan w:val="2"/>
          </w:tcPr>
          <w:p w14:paraId="117987DB" w14:textId="5D3A0ACF" w:rsidR="00D65142" w:rsidRPr="006A000E" w:rsidRDefault="00D65142" w:rsidP="00D65142">
            <w:pPr>
              <w:rPr>
                <w:rFonts w:asciiTheme="minorHAnsi" w:hAnsiTheme="minorHAnsi" w:cstheme="minorHAnsi"/>
                <w:color w:val="000000"/>
                <w:sz w:val="20"/>
                <w:szCs w:val="20"/>
              </w:rPr>
            </w:pPr>
          </w:p>
        </w:tc>
        <w:tc>
          <w:tcPr>
            <w:tcW w:w="1741" w:type="dxa"/>
          </w:tcPr>
          <w:p w14:paraId="49DB933E" w14:textId="438C9035" w:rsidR="00D65142" w:rsidRPr="006A000E" w:rsidRDefault="00D65142" w:rsidP="00D65142">
            <w:pPr>
              <w:rPr>
                <w:rFonts w:asciiTheme="minorHAnsi" w:hAnsiTheme="minorHAnsi" w:cstheme="minorHAnsi"/>
                <w:color w:val="000000"/>
                <w:sz w:val="20"/>
                <w:szCs w:val="20"/>
              </w:rPr>
            </w:pPr>
            <w:r w:rsidRPr="006A000E">
              <w:rPr>
                <w:rFonts w:asciiTheme="minorHAnsi" w:hAnsiTheme="minorHAnsi" w:cstheme="minorHAnsi"/>
                <w:color w:val="000000"/>
                <w:sz w:val="20"/>
                <w:szCs w:val="20"/>
              </w:rPr>
              <w:t>5 prescribers</w:t>
            </w:r>
          </w:p>
        </w:tc>
        <w:tc>
          <w:tcPr>
            <w:tcW w:w="1350" w:type="dxa"/>
          </w:tcPr>
          <w:p w14:paraId="3C10FE3B" w14:textId="749377C7" w:rsidR="00D65142" w:rsidRPr="006A000E" w:rsidRDefault="00D65142" w:rsidP="00D65142">
            <w:pPr>
              <w:rPr>
                <w:rFonts w:asciiTheme="minorHAnsi" w:hAnsiTheme="minorHAnsi" w:cstheme="minorHAnsi"/>
                <w:color w:val="000000"/>
                <w:sz w:val="20"/>
                <w:szCs w:val="20"/>
              </w:rPr>
            </w:pPr>
            <w:r w:rsidRPr="006A000E">
              <w:rPr>
                <w:rFonts w:asciiTheme="minorHAnsi" w:hAnsiTheme="minorHAnsi" w:cstheme="minorHAnsi"/>
                <w:color w:val="000000"/>
                <w:sz w:val="20"/>
                <w:szCs w:val="20"/>
              </w:rPr>
              <w:t>01:37</w:t>
            </w:r>
          </w:p>
        </w:tc>
        <w:tc>
          <w:tcPr>
            <w:tcW w:w="900" w:type="dxa"/>
          </w:tcPr>
          <w:p w14:paraId="3611A5A2" w14:textId="6DD463F0" w:rsidR="00D65142" w:rsidRPr="006A000E" w:rsidRDefault="00D65142" w:rsidP="00D65142">
            <w:pPr>
              <w:rPr>
                <w:rFonts w:asciiTheme="minorHAnsi" w:hAnsiTheme="minorHAnsi" w:cstheme="minorHAnsi"/>
                <w:color w:val="000000"/>
                <w:sz w:val="20"/>
                <w:szCs w:val="20"/>
              </w:rPr>
            </w:pPr>
            <w:r w:rsidRPr="006A000E">
              <w:rPr>
                <w:rFonts w:asciiTheme="minorHAnsi" w:hAnsiTheme="minorHAnsi" w:cstheme="minorHAnsi"/>
                <w:color w:val="000000"/>
                <w:sz w:val="20"/>
                <w:szCs w:val="20"/>
              </w:rPr>
              <w:t>08:05</w:t>
            </w:r>
          </w:p>
        </w:tc>
      </w:tr>
      <w:tr w:rsidR="00D65142" w:rsidRPr="006A000E" w14:paraId="7B81224A" w14:textId="5E0C010E" w:rsidTr="00EE10A1">
        <w:trPr>
          <w:trHeight w:val="20"/>
        </w:trPr>
        <w:tc>
          <w:tcPr>
            <w:tcW w:w="2610" w:type="dxa"/>
            <w:shd w:val="clear" w:color="auto" w:fill="auto"/>
            <w:noWrap/>
            <w:hideMark/>
          </w:tcPr>
          <w:p w14:paraId="02A7723C" w14:textId="5C501F24" w:rsidR="00D65142" w:rsidRPr="006A000E" w:rsidRDefault="00D65142" w:rsidP="00D65142">
            <w:pPr>
              <w:rPr>
                <w:rFonts w:asciiTheme="minorHAnsi" w:hAnsiTheme="minorHAnsi" w:cstheme="minorHAnsi"/>
                <w:color w:val="000000"/>
                <w:sz w:val="20"/>
                <w:szCs w:val="20"/>
              </w:rPr>
            </w:pPr>
            <w:r w:rsidRPr="006A000E">
              <w:rPr>
                <w:rFonts w:asciiTheme="minorHAnsi" w:hAnsiTheme="minorHAnsi" w:cstheme="minorHAnsi"/>
                <w:color w:val="000000"/>
                <w:sz w:val="20"/>
                <w:szCs w:val="20"/>
              </w:rPr>
              <w:t>Batch PDMP Check Overhead</w:t>
            </w:r>
          </w:p>
        </w:tc>
        <w:tc>
          <w:tcPr>
            <w:tcW w:w="236" w:type="dxa"/>
          </w:tcPr>
          <w:p w14:paraId="18E2B08B" w14:textId="77777777" w:rsidR="00D65142" w:rsidRPr="006A000E" w:rsidRDefault="00D65142" w:rsidP="00D65142">
            <w:pPr>
              <w:rPr>
                <w:rFonts w:asciiTheme="minorHAnsi" w:hAnsiTheme="minorHAnsi" w:cstheme="minorHAnsi"/>
                <w:color w:val="000000"/>
                <w:sz w:val="20"/>
                <w:szCs w:val="20"/>
              </w:rPr>
            </w:pPr>
          </w:p>
        </w:tc>
        <w:tc>
          <w:tcPr>
            <w:tcW w:w="1204" w:type="dxa"/>
          </w:tcPr>
          <w:p w14:paraId="6CD621DD" w14:textId="4CFB25B9" w:rsidR="00D65142" w:rsidRPr="006A000E" w:rsidRDefault="00D65142" w:rsidP="00D65142">
            <w:pPr>
              <w:rPr>
                <w:rFonts w:asciiTheme="minorHAnsi" w:hAnsiTheme="minorHAnsi" w:cstheme="minorHAnsi"/>
                <w:color w:val="000000"/>
                <w:sz w:val="20"/>
                <w:szCs w:val="20"/>
              </w:rPr>
            </w:pPr>
          </w:p>
        </w:tc>
        <w:tc>
          <w:tcPr>
            <w:tcW w:w="1080" w:type="dxa"/>
          </w:tcPr>
          <w:p w14:paraId="18D4ABDC" w14:textId="77777777" w:rsidR="00D65142" w:rsidRPr="006A000E" w:rsidRDefault="00D65142" w:rsidP="00D65142">
            <w:pPr>
              <w:rPr>
                <w:rFonts w:asciiTheme="minorHAnsi" w:hAnsiTheme="minorHAnsi" w:cstheme="minorHAnsi"/>
                <w:color w:val="000000"/>
                <w:sz w:val="20"/>
                <w:szCs w:val="20"/>
              </w:rPr>
            </w:pPr>
          </w:p>
        </w:tc>
        <w:tc>
          <w:tcPr>
            <w:tcW w:w="810" w:type="dxa"/>
          </w:tcPr>
          <w:p w14:paraId="11DD7116" w14:textId="22AE6E92" w:rsidR="00D65142" w:rsidRPr="006A000E" w:rsidRDefault="00D65142" w:rsidP="00D65142">
            <w:pPr>
              <w:rPr>
                <w:rFonts w:asciiTheme="minorHAnsi" w:hAnsiTheme="minorHAnsi" w:cstheme="minorHAnsi"/>
                <w:color w:val="000000"/>
                <w:sz w:val="20"/>
                <w:szCs w:val="20"/>
              </w:rPr>
            </w:pPr>
          </w:p>
        </w:tc>
        <w:tc>
          <w:tcPr>
            <w:tcW w:w="594" w:type="dxa"/>
            <w:gridSpan w:val="2"/>
          </w:tcPr>
          <w:p w14:paraId="694B59D5" w14:textId="16BD9772" w:rsidR="00D65142" w:rsidRPr="006A000E" w:rsidRDefault="00D65142" w:rsidP="00D65142">
            <w:pPr>
              <w:rPr>
                <w:rFonts w:asciiTheme="minorHAnsi" w:hAnsiTheme="minorHAnsi" w:cstheme="minorHAnsi"/>
                <w:color w:val="000000"/>
                <w:sz w:val="20"/>
                <w:szCs w:val="20"/>
              </w:rPr>
            </w:pPr>
          </w:p>
        </w:tc>
        <w:tc>
          <w:tcPr>
            <w:tcW w:w="1741" w:type="dxa"/>
          </w:tcPr>
          <w:p w14:paraId="6DDE12B9" w14:textId="02851A46" w:rsidR="00D65142" w:rsidRPr="006A000E" w:rsidRDefault="00D65142" w:rsidP="00D65142">
            <w:pPr>
              <w:rPr>
                <w:rFonts w:asciiTheme="minorHAnsi" w:hAnsiTheme="minorHAnsi" w:cstheme="minorHAnsi"/>
                <w:color w:val="000000"/>
                <w:sz w:val="20"/>
                <w:szCs w:val="20"/>
              </w:rPr>
            </w:pPr>
            <w:r w:rsidRPr="006A000E">
              <w:rPr>
                <w:rFonts w:asciiTheme="minorHAnsi" w:hAnsiTheme="minorHAnsi" w:cstheme="minorHAnsi"/>
                <w:color w:val="000000"/>
                <w:sz w:val="20"/>
                <w:szCs w:val="20"/>
              </w:rPr>
              <w:t>5 prescribers</w:t>
            </w:r>
          </w:p>
        </w:tc>
        <w:tc>
          <w:tcPr>
            <w:tcW w:w="1350" w:type="dxa"/>
          </w:tcPr>
          <w:p w14:paraId="60ABEF25" w14:textId="586703FA" w:rsidR="00D65142" w:rsidRPr="006A000E" w:rsidRDefault="00D65142" w:rsidP="00D65142">
            <w:pPr>
              <w:rPr>
                <w:rFonts w:asciiTheme="minorHAnsi" w:hAnsiTheme="minorHAnsi" w:cstheme="minorHAnsi"/>
                <w:color w:val="000000"/>
                <w:sz w:val="20"/>
                <w:szCs w:val="20"/>
              </w:rPr>
            </w:pPr>
            <w:r w:rsidRPr="006A000E">
              <w:rPr>
                <w:rFonts w:asciiTheme="minorHAnsi" w:hAnsiTheme="minorHAnsi" w:cstheme="minorHAnsi"/>
                <w:color w:val="000000"/>
                <w:sz w:val="20"/>
                <w:szCs w:val="20"/>
              </w:rPr>
              <w:t>03:21</w:t>
            </w:r>
          </w:p>
        </w:tc>
        <w:tc>
          <w:tcPr>
            <w:tcW w:w="900" w:type="dxa"/>
          </w:tcPr>
          <w:p w14:paraId="0D9161B0" w14:textId="42D0AFE7" w:rsidR="00D65142" w:rsidRPr="006A000E" w:rsidRDefault="00D65142" w:rsidP="00D65142">
            <w:pPr>
              <w:rPr>
                <w:rFonts w:asciiTheme="minorHAnsi" w:hAnsiTheme="minorHAnsi" w:cstheme="minorHAnsi"/>
                <w:color w:val="000000"/>
                <w:sz w:val="20"/>
                <w:szCs w:val="20"/>
              </w:rPr>
            </w:pPr>
            <w:r w:rsidRPr="006A000E">
              <w:rPr>
                <w:rFonts w:asciiTheme="minorHAnsi" w:hAnsiTheme="minorHAnsi" w:cstheme="minorHAnsi"/>
                <w:color w:val="000000"/>
                <w:sz w:val="20"/>
                <w:szCs w:val="20"/>
              </w:rPr>
              <w:t>16:45</w:t>
            </w:r>
          </w:p>
        </w:tc>
      </w:tr>
      <w:tr w:rsidR="00D65142" w:rsidRPr="006A000E" w14:paraId="707A776A" w14:textId="1D5D4A1F" w:rsidTr="00EE10A1">
        <w:trPr>
          <w:trHeight w:val="20"/>
        </w:trPr>
        <w:tc>
          <w:tcPr>
            <w:tcW w:w="2610" w:type="dxa"/>
            <w:shd w:val="clear" w:color="auto" w:fill="auto"/>
            <w:noWrap/>
            <w:hideMark/>
          </w:tcPr>
          <w:p w14:paraId="240D5E0E" w14:textId="26618CB5" w:rsidR="00D65142" w:rsidRPr="006A000E" w:rsidRDefault="00D65142" w:rsidP="00D65142">
            <w:pPr>
              <w:rPr>
                <w:rFonts w:asciiTheme="minorHAnsi" w:hAnsiTheme="minorHAnsi" w:cstheme="minorHAnsi"/>
                <w:color w:val="000000"/>
                <w:sz w:val="20"/>
                <w:szCs w:val="20"/>
              </w:rPr>
            </w:pPr>
            <w:r w:rsidRPr="006A000E">
              <w:rPr>
                <w:rFonts w:asciiTheme="minorHAnsi" w:hAnsiTheme="minorHAnsi" w:cstheme="minorHAnsi"/>
                <w:color w:val="000000"/>
                <w:sz w:val="20"/>
                <w:szCs w:val="20"/>
              </w:rPr>
              <w:t>Batch PDMP per patient</w:t>
            </w:r>
          </w:p>
        </w:tc>
        <w:tc>
          <w:tcPr>
            <w:tcW w:w="236" w:type="dxa"/>
          </w:tcPr>
          <w:p w14:paraId="29335C27" w14:textId="77777777" w:rsidR="00D65142" w:rsidRPr="006A000E" w:rsidRDefault="00D65142" w:rsidP="00D65142">
            <w:pPr>
              <w:rPr>
                <w:rFonts w:asciiTheme="minorHAnsi" w:hAnsiTheme="minorHAnsi" w:cstheme="minorHAnsi"/>
                <w:color w:val="000000"/>
                <w:sz w:val="20"/>
                <w:szCs w:val="20"/>
              </w:rPr>
            </w:pPr>
          </w:p>
        </w:tc>
        <w:tc>
          <w:tcPr>
            <w:tcW w:w="1204" w:type="dxa"/>
          </w:tcPr>
          <w:p w14:paraId="2FDE0B97" w14:textId="4B9B8B14" w:rsidR="00D65142" w:rsidRPr="006A000E" w:rsidRDefault="00D65142" w:rsidP="00D65142">
            <w:pPr>
              <w:rPr>
                <w:rFonts w:asciiTheme="minorHAnsi" w:hAnsiTheme="minorHAnsi" w:cstheme="minorHAnsi"/>
                <w:color w:val="000000"/>
                <w:sz w:val="20"/>
                <w:szCs w:val="20"/>
              </w:rPr>
            </w:pPr>
          </w:p>
        </w:tc>
        <w:tc>
          <w:tcPr>
            <w:tcW w:w="1080" w:type="dxa"/>
          </w:tcPr>
          <w:p w14:paraId="5BDAD3DC" w14:textId="77777777" w:rsidR="00D65142" w:rsidRPr="006A000E" w:rsidRDefault="00D65142" w:rsidP="00D65142">
            <w:pPr>
              <w:rPr>
                <w:rFonts w:asciiTheme="minorHAnsi" w:hAnsiTheme="minorHAnsi" w:cstheme="minorHAnsi"/>
                <w:color w:val="000000"/>
                <w:sz w:val="20"/>
                <w:szCs w:val="20"/>
              </w:rPr>
            </w:pPr>
          </w:p>
        </w:tc>
        <w:tc>
          <w:tcPr>
            <w:tcW w:w="810" w:type="dxa"/>
            <w:tcBorders>
              <w:bottom w:val="single" w:sz="4" w:space="0" w:color="auto"/>
            </w:tcBorders>
          </w:tcPr>
          <w:p w14:paraId="25D61DF1" w14:textId="31D1E213" w:rsidR="00D65142" w:rsidRPr="006A000E" w:rsidRDefault="00D65142" w:rsidP="00D65142">
            <w:pPr>
              <w:rPr>
                <w:rFonts w:asciiTheme="minorHAnsi" w:hAnsiTheme="minorHAnsi" w:cstheme="minorHAnsi"/>
                <w:color w:val="000000"/>
                <w:sz w:val="20"/>
                <w:szCs w:val="20"/>
              </w:rPr>
            </w:pPr>
          </w:p>
        </w:tc>
        <w:tc>
          <w:tcPr>
            <w:tcW w:w="594" w:type="dxa"/>
            <w:gridSpan w:val="2"/>
          </w:tcPr>
          <w:p w14:paraId="5649076D" w14:textId="0267A7A4" w:rsidR="00D65142" w:rsidRPr="006A000E" w:rsidRDefault="00D65142" w:rsidP="00D65142">
            <w:pPr>
              <w:rPr>
                <w:rFonts w:asciiTheme="minorHAnsi" w:hAnsiTheme="minorHAnsi" w:cstheme="minorHAnsi"/>
                <w:color w:val="000000"/>
                <w:sz w:val="20"/>
                <w:szCs w:val="20"/>
              </w:rPr>
            </w:pPr>
          </w:p>
        </w:tc>
        <w:tc>
          <w:tcPr>
            <w:tcW w:w="1741" w:type="dxa"/>
          </w:tcPr>
          <w:p w14:paraId="746F64C9" w14:textId="474D9AD0" w:rsidR="00D65142" w:rsidRPr="006A000E" w:rsidRDefault="00D65142" w:rsidP="00D65142">
            <w:pPr>
              <w:rPr>
                <w:rFonts w:asciiTheme="minorHAnsi" w:hAnsiTheme="minorHAnsi" w:cstheme="minorHAnsi"/>
                <w:color w:val="000000"/>
                <w:sz w:val="20"/>
                <w:szCs w:val="20"/>
              </w:rPr>
            </w:pPr>
            <w:r w:rsidRPr="006A000E">
              <w:rPr>
                <w:rFonts w:asciiTheme="minorHAnsi" w:hAnsiTheme="minorHAnsi" w:cstheme="minorHAnsi"/>
                <w:color w:val="000000"/>
                <w:sz w:val="20"/>
                <w:szCs w:val="20"/>
              </w:rPr>
              <w:t>25 patients</w:t>
            </w:r>
          </w:p>
        </w:tc>
        <w:tc>
          <w:tcPr>
            <w:tcW w:w="1350" w:type="dxa"/>
          </w:tcPr>
          <w:p w14:paraId="543E67EE" w14:textId="0E4A585D" w:rsidR="00D65142" w:rsidRPr="006A000E" w:rsidRDefault="00D65142" w:rsidP="00D65142">
            <w:pPr>
              <w:rPr>
                <w:rFonts w:asciiTheme="minorHAnsi" w:hAnsiTheme="minorHAnsi" w:cstheme="minorHAnsi"/>
                <w:color w:val="000000"/>
                <w:sz w:val="20"/>
                <w:szCs w:val="20"/>
              </w:rPr>
            </w:pPr>
            <w:r w:rsidRPr="006A000E">
              <w:rPr>
                <w:rFonts w:asciiTheme="minorHAnsi" w:hAnsiTheme="minorHAnsi" w:cstheme="minorHAnsi"/>
                <w:color w:val="000000"/>
                <w:sz w:val="20"/>
                <w:szCs w:val="20"/>
              </w:rPr>
              <w:t>0</w:t>
            </w:r>
            <w:r w:rsidR="00A56E9D">
              <w:rPr>
                <w:rFonts w:asciiTheme="minorHAnsi" w:hAnsiTheme="minorHAnsi" w:cstheme="minorHAnsi"/>
                <w:color w:val="000000"/>
                <w:sz w:val="20"/>
                <w:szCs w:val="20"/>
              </w:rPr>
              <w:t>1</w:t>
            </w:r>
            <w:r w:rsidRPr="006A000E">
              <w:rPr>
                <w:rFonts w:asciiTheme="minorHAnsi" w:hAnsiTheme="minorHAnsi" w:cstheme="minorHAnsi"/>
                <w:color w:val="000000"/>
                <w:sz w:val="20"/>
                <w:szCs w:val="20"/>
              </w:rPr>
              <w:t>:2</w:t>
            </w:r>
            <w:r w:rsidR="00A56E9D">
              <w:rPr>
                <w:rFonts w:asciiTheme="minorHAnsi" w:hAnsiTheme="minorHAnsi" w:cstheme="minorHAnsi"/>
                <w:color w:val="000000"/>
                <w:sz w:val="20"/>
                <w:szCs w:val="20"/>
              </w:rPr>
              <w:t>1</w:t>
            </w:r>
          </w:p>
        </w:tc>
        <w:tc>
          <w:tcPr>
            <w:tcW w:w="900" w:type="dxa"/>
            <w:tcBorders>
              <w:bottom w:val="single" w:sz="4" w:space="0" w:color="auto"/>
            </w:tcBorders>
          </w:tcPr>
          <w:p w14:paraId="1EF14F0C" w14:textId="5E3C31E6" w:rsidR="00D65142" w:rsidRPr="006A000E" w:rsidRDefault="00EE10A1" w:rsidP="00D65142">
            <w:pPr>
              <w:rPr>
                <w:rFonts w:asciiTheme="minorHAnsi" w:hAnsiTheme="minorHAnsi" w:cstheme="minorHAnsi"/>
                <w:color w:val="000000"/>
                <w:sz w:val="20"/>
                <w:szCs w:val="20"/>
              </w:rPr>
            </w:pPr>
            <w:r>
              <w:rPr>
                <w:rFonts w:asciiTheme="minorHAnsi" w:hAnsiTheme="minorHAnsi" w:cstheme="minorHAnsi"/>
                <w:color w:val="000000"/>
                <w:sz w:val="20"/>
                <w:szCs w:val="20"/>
              </w:rPr>
              <w:t>33</w:t>
            </w:r>
            <w:r w:rsidR="00D65142" w:rsidRPr="006A000E">
              <w:rPr>
                <w:rFonts w:asciiTheme="minorHAnsi" w:hAnsiTheme="minorHAnsi" w:cstheme="minorHAnsi"/>
                <w:color w:val="000000"/>
                <w:sz w:val="20"/>
                <w:szCs w:val="20"/>
              </w:rPr>
              <w:t>:</w:t>
            </w:r>
            <w:r>
              <w:rPr>
                <w:rFonts w:asciiTheme="minorHAnsi" w:hAnsiTheme="minorHAnsi" w:cstheme="minorHAnsi"/>
                <w:color w:val="000000"/>
                <w:sz w:val="20"/>
                <w:szCs w:val="20"/>
              </w:rPr>
              <w:t>4</w:t>
            </w:r>
            <w:r w:rsidR="00D65142" w:rsidRPr="006A000E">
              <w:rPr>
                <w:rFonts w:asciiTheme="minorHAnsi" w:hAnsiTheme="minorHAnsi" w:cstheme="minorHAnsi"/>
                <w:color w:val="000000"/>
                <w:sz w:val="20"/>
                <w:szCs w:val="20"/>
              </w:rPr>
              <w:t>5</w:t>
            </w:r>
          </w:p>
        </w:tc>
      </w:tr>
      <w:tr w:rsidR="00D65142" w:rsidRPr="006A000E" w14:paraId="790A25FD" w14:textId="2A723349" w:rsidTr="00EE10A1">
        <w:trPr>
          <w:trHeight w:val="20"/>
        </w:trPr>
        <w:tc>
          <w:tcPr>
            <w:tcW w:w="2610" w:type="dxa"/>
            <w:shd w:val="clear" w:color="auto" w:fill="auto"/>
            <w:noWrap/>
            <w:hideMark/>
          </w:tcPr>
          <w:p w14:paraId="25441C37" w14:textId="5D03C890" w:rsidR="00D65142" w:rsidRPr="006A000E" w:rsidRDefault="00D65142" w:rsidP="00D65142">
            <w:pPr>
              <w:rPr>
                <w:rFonts w:asciiTheme="minorHAnsi" w:hAnsiTheme="minorHAnsi" w:cstheme="minorHAnsi"/>
                <w:color w:val="000000"/>
                <w:sz w:val="20"/>
                <w:szCs w:val="20"/>
              </w:rPr>
            </w:pPr>
            <w:r w:rsidRPr="006A000E">
              <w:rPr>
                <w:rFonts w:asciiTheme="minorHAnsi" w:hAnsiTheme="minorHAnsi" w:cstheme="minorHAnsi"/>
                <w:color w:val="000000"/>
                <w:sz w:val="20"/>
                <w:szCs w:val="20"/>
              </w:rPr>
              <w:t>Total Scenario Time</w:t>
            </w:r>
          </w:p>
        </w:tc>
        <w:tc>
          <w:tcPr>
            <w:tcW w:w="236" w:type="dxa"/>
          </w:tcPr>
          <w:p w14:paraId="1D2FFF2C" w14:textId="77777777" w:rsidR="00D65142" w:rsidRPr="006A000E" w:rsidRDefault="00D65142" w:rsidP="00D65142">
            <w:pPr>
              <w:rPr>
                <w:rFonts w:asciiTheme="minorHAnsi" w:hAnsiTheme="minorHAnsi" w:cstheme="minorHAnsi"/>
                <w:color w:val="000000"/>
                <w:sz w:val="20"/>
                <w:szCs w:val="20"/>
              </w:rPr>
            </w:pPr>
          </w:p>
        </w:tc>
        <w:tc>
          <w:tcPr>
            <w:tcW w:w="1204" w:type="dxa"/>
          </w:tcPr>
          <w:p w14:paraId="40FB2373" w14:textId="32630E7F" w:rsidR="00D65142" w:rsidRPr="006A000E" w:rsidRDefault="00D65142" w:rsidP="00D65142">
            <w:pPr>
              <w:rPr>
                <w:rFonts w:asciiTheme="minorHAnsi" w:hAnsiTheme="minorHAnsi" w:cstheme="minorHAnsi"/>
                <w:color w:val="000000"/>
                <w:sz w:val="20"/>
                <w:szCs w:val="20"/>
              </w:rPr>
            </w:pPr>
          </w:p>
        </w:tc>
        <w:tc>
          <w:tcPr>
            <w:tcW w:w="1080" w:type="dxa"/>
          </w:tcPr>
          <w:p w14:paraId="61AADFAA" w14:textId="77777777" w:rsidR="00D65142" w:rsidRPr="006A000E" w:rsidRDefault="00D65142" w:rsidP="00D65142">
            <w:pPr>
              <w:rPr>
                <w:rFonts w:asciiTheme="minorHAnsi" w:hAnsiTheme="minorHAnsi" w:cstheme="minorHAnsi"/>
                <w:color w:val="000000"/>
                <w:sz w:val="20"/>
                <w:szCs w:val="20"/>
              </w:rPr>
            </w:pPr>
          </w:p>
        </w:tc>
        <w:tc>
          <w:tcPr>
            <w:tcW w:w="810" w:type="dxa"/>
            <w:tcBorders>
              <w:top w:val="single" w:sz="4" w:space="0" w:color="auto"/>
              <w:bottom w:val="single" w:sz="4" w:space="0" w:color="auto"/>
            </w:tcBorders>
          </w:tcPr>
          <w:p w14:paraId="2C1B0DBE" w14:textId="5812DB45" w:rsidR="00D65142" w:rsidRPr="009012A9" w:rsidRDefault="00A34653" w:rsidP="00D65142">
            <w:pPr>
              <w:rPr>
                <w:rFonts w:asciiTheme="minorHAnsi" w:hAnsiTheme="minorHAnsi" w:cstheme="minorHAnsi"/>
                <w:b/>
                <w:bCs/>
                <w:color w:val="000000"/>
                <w:sz w:val="20"/>
                <w:szCs w:val="20"/>
              </w:rPr>
            </w:pPr>
            <w:r>
              <w:rPr>
                <w:rFonts w:asciiTheme="minorHAnsi" w:hAnsiTheme="minorHAnsi" w:cstheme="minorHAnsi"/>
                <w:b/>
                <w:bCs/>
                <w:color w:val="000000"/>
                <w:sz w:val="20"/>
                <w:szCs w:val="20"/>
              </w:rPr>
              <w:t>81</w:t>
            </w:r>
            <w:r w:rsidR="00D65142" w:rsidRPr="009012A9">
              <w:rPr>
                <w:rFonts w:asciiTheme="minorHAnsi" w:hAnsiTheme="minorHAnsi" w:cstheme="minorHAnsi"/>
                <w:b/>
                <w:bCs/>
                <w:color w:val="000000"/>
                <w:sz w:val="20"/>
                <w:szCs w:val="20"/>
              </w:rPr>
              <w:t>:</w:t>
            </w:r>
            <w:r>
              <w:rPr>
                <w:rFonts w:asciiTheme="minorHAnsi" w:hAnsiTheme="minorHAnsi" w:cstheme="minorHAnsi"/>
                <w:b/>
                <w:bCs/>
                <w:color w:val="000000"/>
                <w:sz w:val="20"/>
                <w:szCs w:val="20"/>
              </w:rPr>
              <w:t>1</w:t>
            </w:r>
            <w:r w:rsidR="00D65142" w:rsidRPr="009012A9">
              <w:rPr>
                <w:rFonts w:asciiTheme="minorHAnsi" w:hAnsiTheme="minorHAnsi" w:cstheme="minorHAnsi"/>
                <w:b/>
                <w:bCs/>
                <w:color w:val="000000"/>
                <w:sz w:val="20"/>
                <w:szCs w:val="20"/>
              </w:rPr>
              <w:t>5</w:t>
            </w:r>
            <w:r w:rsidR="00EE10A1">
              <w:rPr>
                <w:rFonts w:asciiTheme="minorHAnsi" w:hAnsiTheme="minorHAnsi" w:cstheme="minorHAnsi"/>
                <w:b/>
                <w:bCs/>
                <w:color w:val="000000"/>
                <w:sz w:val="20"/>
                <w:szCs w:val="20"/>
              </w:rPr>
              <w:t xml:space="preserve"> </w:t>
            </w:r>
          </w:p>
        </w:tc>
        <w:tc>
          <w:tcPr>
            <w:tcW w:w="594" w:type="dxa"/>
            <w:gridSpan w:val="2"/>
          </w:tcPr>
          <w:p w14:paraId="2BBA71CB" w14:textId="77777777" w:rsidR="00D65142" w:rsidRPr="006A000E" w:rsidRDefault="00D65142" w:rsidP="00D65142">
            <w:pPr>
              <w:rPr>
                <w:rFonts w:asciiTheme="minorHAnsi" w:hAnsiTheme="minorHAnsi" w:cstheme="minorHAnsi"/>
                <w:color w:val="000000"/>
                <w:sz w:val="20"/>
                <w:szCs w:val="20"/>
              </w:rPr>
            </w:pPr>
          </w:p>
        </w:tc>
        <w:tc>
          <w:tcPr>
            <w:tcW w:w="1741" w:type="dxa"/>
          </w:tcPr>
          <w:p w14:paraId="7D8BD8D4" w14:textId="4AAEB74A" w:rsidR="00D65142" w:rsidRPr="006A000E" w:rsidRDefault="00D65142" w:rsidP="00D65142">
            <w:pPr>
              <w:rPr>
                <w:rFonts w:asciiTheme="minorHAnsi" w:hAnsiTheme="minorHAnsi" w:cstheme="minorHAnsi"/>
                <w:color w:val="000000"/>
                <w:sz w:val="20"/>
                <w:szCs w:val="20"/>
              </w:rPr>
            </w:pPr>
          </w:p>
        </w:tc>
        <w:tc>
          <w:tcPr>
            <w:tcW w:w="1350" w:type="dxa"/>
          </w:tcPr>
          <w:p w14:paraId="3FF567A9" w14:textId="77777777" w:rsidR="00D65142" w:rsidRPr="006A000E" w:rsidRDefault="00D65142" w:rsidP="00D65142">
            <w:pPr>
              <w:rPr>
                <w:rFonts w:asciiTheme="minorHAnsi" w:hAnsiTheme="minorHAnsi" w:cstheme="minorHAnsi"/>
                <w:color w:val="000000"/>
                <w:sz w:val="20"/>
                <w:szCs w:val="20"/>
              </w:rPr>
            </w:pPr>
          </w:p>
        </w:tc>
        <w:tc>
          <w:tcPr>
            <w:tcW w:w="900" w:type="dxa"/>
            <w:tcBorders>
              <w:top w:val="single" w:sz="4" w:space="0" w:color="auto"/>
              <w:bottom w:val="single" w:sz="4" w:space="0" w:color="auto"/>
            </w:tcBorders>
          </w:tcPr>
          <w:p w14:paraId="7A264CA3" w14:textId="744DFE22" w:rsidR="00D65142" w:rsidRPr="009012A9" w:rsidRDefault="00EE10A1" w:rsidP="00D65142">
            <w:pPr>
              <w:rPr>
                <w:rFonts w:asciiTheme="minorHAnsi" w:hAnsiTheme="minorHAnsi" w:cstheme="minorHAnsi"/>
                <w:b/>
                <w:bCs/>
                <w:color w:val="000000"/>
                <w:sz w:val="20"/>
                <w:szCs w:val="20"/>
              </w:rPr>
            </w:pPr>
            <w:r>
              <w:rPr>
                <w:rFonts w:asciiTheme="minorHAnsi" w:hAnsiTheme="minorHAnsi" w:cstheme="minorHAnsi"/>
                <w:b/>
                <w:bCs/>
                <w:color w:val="000000"/>
                <w:sz w:val="20"/>
                <w:szCs w:val="20"/>
              </w:rPr>
              <w:t>58</w:t>
            </w:r>
            <w:r w:rsidR="00D65142" w:rsidRPr="009012A9">
              <w:rPr>
                <w:rFonts w:asciiTheme="minorHAnsi" w:hAnsiTheme="minorHAnsi" w:cstheme="minorHAnsi"/>
                <w:b/>
                <w:bCs/>
                <w:color w:val="000000"/>
                <w:sz w:val="20"/>
                <w:szCs w:val="20"/>
              </w:rPr>
              <w:t>:</w:t>
            </w:r>
            <w:r>
              <w:rPr>
                <w:rFonts w:asciiTheme="minorHAnsi" w:hAnsiTheme="minorHAnsi" w:cstheme="minorHAnsi"/>
                <w:b/>
                <w:bCs/>
                <w:color w:val="000000"/>
                <w:sz w:val="20"/>
                <w:szCs w:val="20"/>
              </w:rPr>
              <w:t>3</w:t>
            </w:r>
            <w:r w:rsidR="00D65142" w:rsidRPr="009012A9">
              <w:rPr>
                <w:rFonts w:asciiTheme="minorHAnsi" w:hAnsiTheme="minorHAnsi" w:cstheme="minorHAnsi"/>
                <w:b/>
                <w:bCs/>
                <w:color w:val="000000"/>
                <w:sz w:val="20"/>
                <w:szCs w:val="20"/>
              </w:rPr>
              <w:t>5</w:t>
            </w:r>
          </w:p>
        </w:tc>
      </w:tr>
    </w:tbl>
    <w:p w14:paraId="08924DCA" w14:textId="7A082AAC" w:rsidR="002A7B84" w:rsidRDefault="002A7B84" w:rsidP="009E5D14"/>
    <w:p w14:paraId="265A04CB" w14:textId="2D4F69C4" w:rsidR="00F12D2D" w:rsidRDefault="00F12D2D" w:rsidP="009E5D14">
      <w:r>
        <w:t xml:space="preserve">This scenario shows a total time saving of </w:t>
      </w:r>
      <w:r w:rsidR="00A34653">
        <w:t>22</w:t>
      </w:r>
      <w:r>
        <w:t>:</w:t>
      </w:r>
      <w:r w:rsidR="00A34653">
        <w:t>4</w:t>
      </w:r>
      <w:r w:rsidR="007402F2">
        <w:t>0</w:t>
      </w:r>
      <w:r>
        <w:t xml:space="preserve"> (mm:ss), approximately </w:t>
      </w:r>
      <w:r w:rsidR="00A34653">
        <w:t>28</w:t>
      </w:r>
      <w:r>
        <w:t xml:space="preserve">% </w:t>
      </w:r>
      <w:r w:rsidR="001E12B2">
        <w:t>less than the As-Is time</w:t>
      </w:r>
      <w:r>
        <w:t xml:space="preserve">. </w:t>
      </w:r>
      <w:r w:rsidR="00605F6C">
        <w:t>Significantly</w:t>
      </w:r>
      <w:r w:rsidR="00D65B36">
        <w:t xml:space="preserve">, this total time </w:t>
      </w:r>
      <w:r w:rsidR="00CB6557">
        <w:t>savings</w:t>
      </w:r>
      <w:r w:rsidR="00D65B36">
        <w:t xml:space="preserve"> represents a savings</w:t>
      </w:r>
      <w:r w:rsidR="00CB6557">
        <w:t xml:space="preserve"> for prescribers </w:t>
      </w:r>
      <w:r w:rsidR="00D65B36">
        <w:t xml:space="preserve">of </w:t>
      </w:r>
      <w:r w:rsidR="00CB6557">
        <w:t>30:35 (</w:t>
      </w:r>
      <w:proofErr w:type="gramStart"/>
      <w:r w:rsidR="00CB6557">
        <w:t>mm:ss</w:t>
      </w:r>
      <w:proofErr w:type="gramEnd"/>
      <w:r w:rsidR="00CB6557">
        <w:t xml:space="preserve">) or ~38% given a batch size of 5 patients.  </w:t>
      </w:r>
      <w:r>
        <w:t xml:space="preserve">To estimate the cost comparison, we </w:t>
      </w:r>
      <w:r w:rsidR="001E12B2">
        <w:t>will assume some rough costs per role</w:t>
      </w:r>
      <w:r w:rsidR="00205BE5">
        <w:t xml:space="preserve"> as shown in Table 6</w:t>
      </w:r>
      <w:r w:rsidR="007402F2">
        <w:t xml:space="preserve"> (Note: </w:t>
      </w:r>
      <w:r w:rsidR="00A34653">
        <w:t>Average s</w:t>
      </w:r>
      <w:r w:rsidR="007402F2">
        <w:t>alary per year is used as a proxy for cost. True cost is much higher)</w:t>
      </w:r>
      <w:r w:rsidR="00205BE5">
        <w:t>.</w:t>
      </w:r>
    </w:p>
    <w:p w14:paraId="28B63059" w14:textId="7909E942" w:rsidR="00CF7AC4" w:rsidRDefault="00CF7AC4" w:rsidP="009E5D14"/>
    <w:p w14:paraId="50A262DC" w14:textId="5EBF7CB2" w:rsidR="009012A9" w:rsidRDefault="009012A9" w:rsidP="009012A9">
      <w:pPr>
        <w:pStyle w:val="Caption"/>
        <w:keepNext/>
      </w:pPr>
      <w:r>
        <w:lastRenderedPageBreak/>
        <w:t xml:space="preserve">Table </w:t>
      </w:r>
      <w:r w:rsidR="008F467F">
        <w:rPr>
          <w:noProof/>
        </w:rPr>
        <w:fldChar w:fldCharType="begin"/>
      </w:r>
      <w:r w:rsidR="008F467F">
        <w:rPr>
          <w:noProof/>
        </w:rPr>
        <w:instrText xml:space="preserve"> SEQ Table \* ARABIC </w:instrText>
      </w:r>
      <w:r w:rsidR="008F467F">
        <w:rPr>
          <w:noProof/>
        </w:rPr>
        <w:fldChar w:fldCharType="separate"/>
      </w:r>
      <w:r>
        <w:rPr>
          <w:noProof/>
        </w:rPr>
        <w:t>6</w:t>
      </w:r>
      <w:r w:rsidR="008F467F">
        <w:rPr>
          <w:noProof/>
        </w:rPr>
        <w:fldChar w:fldCharType="end"/>
      </w:r>
      <w:r>
        <w:t>. Per unit costs by role.</w:t>
      </w:r>
    </w:p>
    <w:tbl>
      <w:tblPr>
        <w:tblW w:w="10800" w:type="dxa"/>
        <w:tblBorders>
          <w:top w:val="single" w:sz="4" w:space="0" w:color="auto"/>
          <w:bottom w:val="single" w:sz="4" w:space="0" w:color="auto"/>
          <w:insideH w:val="single" w:sz="4" w:space="0" w:color="auto"/>
        </w:tblBorders>
        <w:tblLook w:val="04A0" w:firstRow="1" w:lastRow="0" w:firstColumn="1" w:lastColumn="0" w:noHBand="0" w:noVBand="1"/>
      </w:tblPr>
      <w:tblGrid>
        <w:gridCol w:w="3557"/>
        <w:gridCol w:w="2180"/>
        <w:gridCol w:w="2097"/>
        <w:gridCol w:w="1483"/>
        <w:gridCol w:w="1483"/>
      </w:tblGrid>
      <w:tr w:rsidR="00CF7AC4" w:rsidRPr="006A000E" w14:paraId="01EDDC55" w14:textId="77777777" w:rsidTr="009012A9">
        <w:tc>
          <w:tcPr>
            <w:tcW w:w="3557" w:type="dxa"/>
            <w:tcBorders>
              <w:bottom w:val="single" w:sz="4" w:space="0" w:color="auto"/>
            </w:tcBorders>
            <w:shd w:val="clear" w:color="auto" w:fill="F2F2F2" w:themeFill="background1" w:themeFillShade="F2"/>
            <w:noWrap/>
            <w:vAlign w:val="bottom"/>
          </w:tcPr>
          <w:p w14:paraId="26C8FF0F" w14:textId="77777777" w:rsidR="00CF7AC4" w:rsidRPr="006A000E" w:rsidRDefault="00CF7AC4" w:rsidP="008C57D0">
            <w:pPr>
              <w:rPr>
                <w:rFonts w:ascii="Calibri" w:hAnsi="Calibri"/>
                <w:b/>
                <w:color w:val="000000"/>
                <w:sz w:val="20"/>
                <w:szCs w:val="20"/>
              </w:rPr>
            </w:pPr>
          </w:p>
        </w:tc>
        <w:tc>
          <w:tcPr>
            <w:tcW w:w="2180" w:type="dxa"/>
            <w:tcBorders>
              <w:bottom w:val="single" w:sz="4" w:space="0" w:color="auto"/>
            </w:tcBorders>
            <w:shd w:val="clear" w:color="auto" w:fill="F2F2F2" w:themeFill="background1" w:themeFillShade="F2"/>
            <w:vAlign w:val="bottom"/>
          </w:tcPr>
          <w:p w14:paraId="07EDA870" w14:textId="77777777" w:rsidR="00CF7AC4" w:rsidRPr="006A000E" w:rsidRDefault="00CF7AC4" w:rsidP="008C57D0">
            <w:pPr>
              <w:rPr>
                <w:rFonts w:ascii="Calibri" w:hAnsi="Calibri"/>
                <w:b/>
                <w:color w:val="000000"/>
                <w:sz w:val="20"/>
                <w:szCs w:val="20"/>
              </w:rPr>
            </w:pPr>
          </w:p>
        </w:tc>
        <w:tc>
          <w:tcPr>
            <w:tcW w:w="2097" w:type="dxa"/>
            <w:tcBorders>
              <w:bottom w:val="single" w:sz="4" w:space="0" w:color="auto"/>
            </w:tcBorders>
            <w:shd w:val="clear" w:color="auto" w:fill="F2F2F2" w:themeFill="background1" w:themeFillShade="F2"/>
          </w:tcPr>
          <w:p w14:paraId="436376D3" w14:textId="3F07D73E" w:rsidR="00CF7AC4" w:rsidRPr="006A000E" w:rsidRDefault="00CF7AC4" w:rsidP="008C57D0">
            <w:pPr>
              <w:rPr>
                <w:rFonts w:ascii="Calibri" w:hAnsi="Calibri"/>
                <w:b/>
                <w:color w:val="000000"/>
                <w:sz w:val="20"/>
                <w:szCs w:val="20"/>
              </w:rPr>
            </w:pPr>
            <w:r w:rsidRPr="006A000E">
              <w:rPr>
                <w:rFonts w:ascii="Calibri" w:hAnsi="Calibri"/>
                <w:b/>
                <w:color w:val="000000"/>
                <w:sz w:val="20"/>
                <w:szCs w:val="20"/>
              </w:rPr>
              <w:t>Cost</w:t>
            </w:r>
          </w:p>
        </w:tc>
        <w:tc>
          <w:tcPr>
            <w:tcW w:w="1483" w:type="dxa"/>
            <w:tcBorders>
              <w:bottom w:val="single" w:sz="4" w:space="0" w:color="auto"/>
            </w:tcBorders>
            <w:shd w:val="clear" w:color="auto" w:fill="F2F2F2" w:themeFill="background1" w:themeFillShade="F2"/>
          </w:tcPr>
          <w:p w14:paraId="59D267F3" w14:textId="77777777" w:rsidR="00CF7AC4" w:rsidRPr="006A000E" w:rsidRDefault="00CF7AC4" w:rsidP="008C57D0">
            <w:pPr>
              <w:rPr>
                <w:rFonts w:ascii="Calibri" w:hAnsi="Calibri"/>
                <w:b/>
                <w:color w:val="000000"/>
                <w:sz w:val="20"/>
                <w:szCs w:val="20"/>
              </w:rPr>
            </w:pPr>
          </w:p>
        </w:tc>
        <w:tc>
          <w:tcPr>
            <w:tcW w:w="1483" w:type="dxa"/>
            <w:tcBorders>
              <w:bottom w:val="single" w:sz="4" w:space="0" w:color="auto"/>
            </w:tcBorders>
            <w:shd w:val="clear" w:color="auto" w:fill="F2F2F2" w:themeFill="background1" w:themeFillShade="F2"/>
          </w:tcPr>
          <w:p w14:paraId="77EAB34F" w14:textId="77777777" w:rsidR="00CF7AC4" w:rsidRPr="006A000E" w:rsidRDefault="00CF7AC4" w:rsidP="008C57D0">
            <w:pPr>
              <w:rPr>
                <w:rFonts w:ascii="Calibri" w:hAnsi="Calibri"/>
                <w:b/>
                <w:color w:val="000000"/>
                <w:sz w:val="20"/>
                <w:szCs w:val="20"/>
              </w:rPr>
            </w:pPr>
          </w:p>
        </w:tc>
      </w:tr>
      <w:tr w:rsidR="00CF7AC4" w:rsidRPr="006A000E" w14:paraId="5857CE2F" w14:textId="71C5527B" w:rsidTr="005C7CD4">
        <w:trPr>
          <w:trHeight w:val="20"/>
        </w:trPr>
        <w:tc>
          <w:tcPr>
            <w:tcW w:w="3557" w:type="dxa"/>
            <w:tcBorders>
              <w:bottom w:val="nil"/>
            </w:tcBorders>
            <w:shd w:val="clear" w:color="auto" w:fill="auto"/>
            <w:noWrap/>
            <w:vAlign w:val="bottom"/>
          </w:tcPr>
          <w:p w14:paraId="0198EF09" w14:textId="166907E2" w:rsidR="00CF7AC4" w:rsidRPr="006A000E" w:rsidRDefault="00CF7AC4" w:rsidP="008C57D0">
            <w:pPr>
              <w:rPr>
                <w:rFonts w:ascii="Calibri" w:hAnsi="Calibri"/>
                <w:b/>
                <w:color w:val="000000"/>
                <w:sz w:val="20"/>
                <w:szCs w:val="20"/>
              </w:rPr>
            </w:pPr>
            <w:r w:rsidRPr="006A000E">
              <w:rPr>
                <w:rFonts w:ascii="Calibri" w:hAnsi="Calibri"/>
                <w:b/>
                <w:color w:val="000000"/>
                <w:sz w:val="20"/>
                <w:szCs w:val="20"/>
              </w:rPr>
              <w:t>Role</w:t>
            </w:r>
          </w:p>
        </w:tc>
        <w:tc>
          <w:tcPr>
            <w:tcW w:w="2180" w:type="dxa"/>
            <w:tcBorders>
              <w:bottom w:val="nil"/>
            </w:tcBorders>
            <w:vAlign w:val="bottom"/>
          </w:tcPr>
          <w:p w14:paraId="6316CCA3" w14:textId="131AE130" w:rsidR="00CF7AC4" w:rsidRPr="006A000E" w:rsidRDefault="00CF7AC4" w:rsidP="008C57D0">
            <w:pPr>
              <w:rPr>
                <w:rFonts w:ascii="Calibri" w:hAnsi="Calibri"/>
                <w:b/>
                <w:color w:val="000000"/>
                <w:sz w:val="20"/>
                <w:szCs w:val="20"/>
              </w:rPr>
            </w:pPr>
            <w:r w:rsidRPr="006A000E">
              <w:rPr>
                <w:rFonts w:ascii="Calibri" w:hAnsi="Calibri"/>
                <w:b/>
                <w:color w:val="000000"/>
                <w:sz w:val="20"/>
                <w:szCs w:val="20"/>
              </w:rPr>
              <w:t>Per Year</w:t>
            </w:r>
          </w:p>
        </w:tc>
        <w:tc>
          <w:tcPr>
            <w:tcW w:w="2097" w:type="dxa"/>
            <w:tcBorders>
              <w:bottom w:val="nil"/>
            </w:tcBorders>
          </w:tcPr>
          <w:p w14:paraId="7CB57509" w14:textId="093DA5AA" w:rsidR="00CF7AC4" w:rsidRPr="006A000E" w:rsidRDefault="00CF7AC4" w:rsidP="008C57D0">
            <w:pPr>
              <w:rPr>
                <w:rFonts w:ascii="Calibri" w:hAnsi="Calibri"/>
                <w:b/>
                <w:color w:val="000000"/>
                <w:sz w:val="20"/>
                <w:szCs w:val="20"/>
              </w:rPr>
            </w:pPr>
            <w:r w:rsidRPr="006A000E">
              <w:rPr>
                <w:rFonts w:ascii="Calibri" w:hAnsi="Calibri"/>
                <w:b/>
                <w:color w:val="000000"/>
                <w:sz w:val="20"/>
                <w:szCs w:val="20"/>
              </w:rPr>
              <w:t>Per Hour</w:t>
            </w:r>
          </w:p>
        </w:tc>
        <w:tc>
          <w:tcPr>
            <w:tcW w:w="1483" w:type="dxa"/>
            <w:tcBorders>
              <w:bottom w:val="nil"/>
            </w:tcBorders>
          </w:tcPr>
          <w:p w14:paraId="5B3A6BE4" w14:textId="1D091937" w:rsidR="00CF7AC4" w:rsidRPr="006A000E" w:rsidRDefault="00CF7AC4" w:rsidP="008C57D0">
            <w:pPr>
              <w:rPr>
                <w:rFonts w:ascii="Calibri" w:hAnsi="Calibri"/>
                <w:b/>
                <w:color w:val="000000"/>
                <w:sz w:val="20"/>
                <w:szCs w:val="20"/>
              </w:rPr>
            </w:pPr>
            <w:r w:rsidRPr="006A000E">
              <w:rPr>
                <w:rFonts w:ascii="Calibri" w:hAnsi="Calibri"/>
                <w:b/>
                <w:color w:val="000000"/>
                <w:sz w:val="20"/>
                <w:szCs w:val="20"/>
              </w:rPr>
              <w:t>Per Minute</w:t>
            </w:r>
          </w:p>
        </w:tc>
        <w:tc>
          <w:tcPr>
            <w:tcW w:w="1483" w:type="dxa"/>
            <w:tcBorders>
              <w:bottom w:val="nil"/>
            </w:tcBorders>
          </w:tcPr>
          <w:p w14:paraId="39FA391D" w14:textId="01191E23" w:rsidR="00CF7AC4" w:rsidRPr="006A000E" w:rsidRDefault="00CF7AC4" w:rsidP="008C57D0">
            <w:pPr>
              <w:rPr>
                <w:rFonts w:ascii="Calibri" w:hAnsi="Calibri"/>
                <w:b/>
                <w:color w:val="000000"/>
                <w:sz w:val="20"/>
                <w:szCs w:val="20"/>
              </w:rPr>
            </w:pPr>
            <w:r w:rsidRPr="006A000E">
              <w:rPr>
                <w:rFonts w:ascii="Calibri" w:hAnsi="Calibri"/>
                <w:b/>
                <w:color w:val="000000"/>
                <w:sz w:val="20"/>
                <w:szCs w:val="20"/>
              </w:rPr>
              <w:t>Per Second</w:t>
            </w:r>
          </w:p>
        </w:tc>
      </w:tr>
      <w:tr w:rsidR="00395F16" w:rsidRPr="006A000E" w14:paraId="40D6B22C" w14:textId="4F6DCDE6" w:rsidTr="005C7CD4">
        <w:trPr>
          <w:trHeight w:val="20"/>
        </w:trPr>
        <w:tc>
          <w:tcPr>
            <w:tcW w:w="3557" w:type="dxa"/>
            <w:tcBorders>
              <w:top w:val="nil"/>
              <w:bottom w:val="nil"/>
            </w:tcBorders>
            <w:shd w:val="clear" w:color="auto" w:fill="auto"/>
            <w:noWrap/>
            <w:vAlign w:val="bottom"/>
            <w:hideMark/>
          </w:tcPr>
          <w:p w14:paraId="3B8DBAEA" w14:textId="5647E0A6" w:rsidR="00395F16" w:rsidRPr="006A000E" w:rsidRDefault="00395F16" w:rsidP="00395F16">
            <w:pPr>
              <w:rPr>
                <w:rFonts w:ascii="Calibri" w:hAnsi="Calibri"/>
                <w:color w:val="000000"/>
                <w:sz w:val="20"/>
                <w:szCs w:val="20"/>
              </w:rPr>
            </w:pPr>
            <w:r w:rsidRPr="006A000E">
              <w:rPr>
                <w:rFonts w:ascii="Calibri" w:hAnsi="Calibri"/>
                <w:color w:val="000000"/>
                <w:sz w:val="20"/>
                <w:szCs w:val="20"/>
              </w:rPr>
              <w:t>Primary Care Physician</w:t>
            </w:r>
          </w:p>
        </w:tc>
        <w:tc>
          <w:tcPr>
            <w:tcW w:w="2180" w:type="dxa"/>
            <w:tcBorders>
              <w:top w:val="nil"/>
              <w:bottom w:val="nil"/>
            </w:tcBorders>
            <w:vAlign w:val="bottom"/>
          </w:tcPr>
          <w:p w14:paraId="474874AE" w14:textId="619581FE" w:rsidR="00395F16" w:rsidRPr="006A000E" w:rsidRDefault="00395F16" w:rsidP="00395F16">
            <w:pPr>
              <w:rPr>
                <w:rFonts w:ascii="Calibri" w:hAnsi="Calibri"/>
                <w:color w:val="000000"/>
                <w:sz w:val="20"/>
                <w:szCs w:val="20"/>
              </w:rPr>
            </w:pPr>
            <w:r w:rsidRPr="006A000E">
              <w:rPr>
                <w:rFonts w:ascii="Calibri" w:hAnsi="Calibri"/>
                <w:color w:val="000000"/>
                <w:sz w:val="20"/>
                <w:szCs w:val="20"/>
              </w:rPr>
              <w:t>$178000</w:t>
            </w:r>
          </w:p>
        </w:tc>
        <w:tc>
          <w:tcPr>
            <w:tcW w:w="2097" w:type="dxa"/>
            <w:tcBorders>
              <w:top w:val="nil"/>
              <w:bottom w:val="nil"/>
            </w:tcBorders>
            <w:vAlign w:val="center"/>
          </w:tcPr>
          <w:p w14:paraId="41B1109A" w14:textId="1F57FCFC" w:rsidR="00395F16" w:rsidRPr="006A000E" w:rsidRDefault="00395F16" w:rsidP="00395F16">
            <w:pPr>
              <w:rPr>
                <w:rFonts w:ascii="Calibri" w:hAnsi="Calibri"/>
                <w:color w:val="000000"/>
                <w:sz w:val="20"/>
                <w:szCs w:val="20"/>
              </w:rPr>
            </w:pPr>
            <w:r w:rsidRPr="006A000E">
              <w:rPr>
                <w:rFonts w:ascii="Calibri" w:hAnsi="Calibri"/>
                <w:color w:val="000000"/>
                <w:sz w:val="20"/>
                <w:szCs w:val="20"/>
              </w:rPr>
              <w:t xml:space="preserve">$85.58 </w:t>
            </w:r>
          </w:p>
        </w:tc>
        <w:tc>
          <w:tcPr>
            <w:tcW w:w="1483" w:type="dxa"/>
            <w:tcBorders>
              <w:top w:val="nil"/>
              <w:bottom w:val="nil"/>
            </w:tcBorders>
            <w:vAlign w:val="center"/>
          </w:tcPr>
          <w:p w14:paraId="0FA9A686" w14:textId="0D91031A" w:rsidR="00395F16" w:rsidRPr="006A000E" w:rsidRDefault="00395F16" w:rsidP="00395F16">
            <w:pPr>
              <w:rPr>
                <w:rFonts w:ascii="Calibri" w:hAnsi="Calibri"/>
                <w:color w:val="000000"/>
                <w:sz w:val="20"/>
                <w:szCs w:val="20"/>
              </w:rPr>
            </w:pPr>
            <w:r w:rsidRPr="006A000E">
              <w:rPr>
                <w:rFonts w:ascii="Calibri" w:hAnsi="Calibri"/>
                <w:color w:val="000000"/>
                <w:sz w:val="20"/>
                <w:szCs w:val="20"/>
              </w:rPr>
              <w:t xml:space="preserve">$1.43 </w:t>
            </w:r>
          </w:p>
        </w:tc>
        <w:tc>
          <w:tcPr>
            <w:tcW w:w="1483" w:type="dxa"/>
            <w:tcBorders>
              <w:top w:val="nil"/>
              <w:bottom w:val="nil"/>
            </w:tcBorders>
            <w:vAlign w:val="center"/>
          </w:tcPr>
          <w:p w14:paraId="4280CB85" w14:textId="0F30AEBA" w:rsidR="00395F16" w:rsidRPr="006A000E" w:rsidRDefault="00395F16" w:rsidP="00395F16">
            <w:pPr>
              <w:rPr>
                <w:rFonts w:ascii="Calibri" w:hAnsi="Calibri"/>
                <w:color w:val="000000"/>
                <w:sz w:val="20"/>
                <w:szCs w:val="20"/>
              </w:rPr>
            </w:pPr>
            <w:r w:rsidRPr="006A000E">
              <w:rPr>
                <w:rFonts w:ascii="Calibri" w:hAnsi="Calibri"/>
                <w:color w:val="000000"/>
                <w:sz w:val="20"/>
                <w:szCs w:val="20"/>
              </w:rPr>
              <w:t>0.023771368</w:t>
            </w:r>
          </w:p>
        </w:tc>
      </w:tr>
      <w:tr w:rsidR="00395F16" w:rsidRPr="006A000E" w14:paraId="683EB899" w14:textId="620C746C" w:rsidTr="005C7CD4">
        <w:trPr>
          <w:trHeight w:val="20"/>
        </w:trPr>
        <w:tc>
          <w:tcPr>
            <w:tcW w:w="3557" w:type="dxa"/>
            <w:tcBorders>
              <w:top w:val="nil"/>
            </w:tcBorders>
            <w:shd w:val="clear" w:color="auto" w:fill="auto"/>
            <w:noWrap/>
            <w:vAlign w:val="bottom"/>
            <w:hideMark/>
          </w:tcPr>
          <w:p w14:paraId="077E0DBE" w14:textId="48E8D512" w:rsidR="00395F16" w:rsidRPr="006A000E" w:rsidRDefault="00395F16" w:rsidP="00395F16">
            <w:pPr>
              <w:rPr>
                <w:rFonts w:ascii="Calibri" w:hAnsi="Calibri"/>
                <w:color w:val="000000"/>
                <w:sz w:val="20"/>
                <w:szCs w:val="20"/>
              </w:rPr>
            </w:pPr>
            <w:r w:rsidRPr="006A000E">
              <w:rPr>
                <w:rFonts w:ascii="Calibri" w:hAnsi="Calibri"/>
                <w:color w:val="000000"/>
                <w:sz w:val="20"/>
                <w:szCs w:val="20"/>
              </w:rPr>
              <w:t>Administrative Clerk</w:t>
            </w:r>
          </w:p>
        </w:tc>
        <w:tc>
          <w:tcPr>
            <w:tcW w:w="2180" w:type="dxa"/>
            <w:tcBorders>
              <w:top w:val="nil"/>
            </w:tcBorders>
            <w:vAlign w:val="bottom"/>
          </w:tcPr>
          <w:p w14:paraId="09E1D7A4" w14:textId="689855D6" w:rsidR="00395F16" w:rsidRPr="006A000E" w:rsidRDefault="00395F16" w:rsidP="00395F16">
            <w:pPr>
              <w:rPr>
                <w:rFonts w:ascii="Calibri" w:hAnsi="Calibri"/>
                <w:color w:val="000000"/>
                <w:sz w:val="20"/>
                <w:szCs w:val="20"/>
              </w:rPr>
            </w:pPr>
            <w:r w:rsidRPr="006A000E">
              <w:rPr>
                <w:rFonts w:ascii="Calibri" w:hAnsi="Calibri"/>
                <w:color w:val="000000"/>
                <w:sz w:val="20"/>
                <w:szCs w:val="20"/>
              </w:rPr>
              <w:t>$50000</w:t>
            </w:r>
          </w:p>
        </w:tc>
        <w:tc>
          <w:tcPr>
            <w:tcW w:w="2097" w:type="dxa"/>
            <w:tcBorders>
              <w:top w:val="nil"/>
            </w:tcBorders>
            <w:vAlign w:val="center"/>
          </w:tcPr>
          <w:p w14:paraId="381A6919" w14:textId="59ABC479" w:rsidR="00395F16" w:rsidRPr="006A000E" w:rsidRDefault="00395F16" w:rsidP="00395F16">
            <w:pPr>
              <w:rPr>
                <w:rFonts w:ascii="Calibri" w:hAnsi="Calibri"/>
                <w:color w:val="000000"/>
                <w:sz w:val="20"/>
                <w:szCs w:val="20"/>
              </w:rPr>
            </w:pPr>
            <w:r w:rsidRPr="006A000E">
              <w:rPr>
                <w:rFonts w:ascii="Calibri" w:hAnsi="Calibri"/>
                <w:color w:val="000000"/>
                <w:sz w:val="20"/>
                <w:szCs w:val="20"/>
              </w:rPr>
              <w:t xml:space="preserve">$24.04 </w:t>
            </w:r>
          </w:p>
        </w:tc>
        <w:tc>
          <w:tcPr>
            <w:tcW w:w="1483" w:type="dxa"/>
            <w:tcBorders>
              <w:top w:val="nil"/>
            </w:tcBorders>
            <w:vAlign w:val="center"/>
          </w:tcPr>
          <w:p w14:paraId="3C6F2B8B" w14:textId="2D9D4AEC" w:rsidR="00395F16" w:rsidRPr="006A000E" w:rsidRDefault="00395F16" w:rsidP="00395F16">
            <w:pPr>
              <w:rPr>
                <w:rFonts w:ascii="Calibri" w:hAnsi="Calibri"/>
                <w:color w:val="000000"/>
                <w:sz w:val="20"/>
                <w:szCs w:val="20"/>
              </w:rPr>
            </w:pPr>
            <w:r w:rsidRPr="006A000E">
              <w:rPr>
                <w:rFonts w:ascii="Calibri" w:hAnsi="Calibri"/>
                <w:color w:val="000000"/>
                <w:sz w:val="20"/>
                <w:szCs w:val="20"/>
              </w:rPr>
              <w:t xml:space="preserve">$0.40 </w:t>
            </w:r>
          </w:p>
        </w:tc>
        <w:tc>
          <w:tcPr>
            <w:tcW w:w="1483" w:type="dxa"/>
            <w:tcBorders>
              <w:top w:val="nil"/>
            </w:tcBorders>
            <w:vAlign w:val="center"/>
          </w:tcPr>
          <w:p w14:paraId="12DB3B8A" w14:textId="065007F8" w:rsidR="00395F16" w:rsidRPr="006A000E" w:rsidRDefault="00395F16" w:rsidP="00395F16">
            <w:pPr>
              <w:rPr>
                <w:rFonts w:ascii="Calibri" w:hAnsi="Calibri"/>
                <w:color w:val="000000"/>
                <w:sz w:val="20"/>
                <w:szCs w:val="20"/>
              </w:rPr>
            </w:pPr>
            <w:r w:rsidRPr="006A000E">
              <w:rPr>
                <w:rFonts w:ascii="Calibri" w:hAnsi="Calibri"/>
                <w:color w:val="000000"/>
                <w:sz w:val="20"/>
                <w:szCs w:val="20"/>
              </w:rPr>
              <w:t>0.00667735</w:t>
            </w:r>
          </w:p>
        </w:tc>
      </w:tr>
    </w:tbl>
    <w:p w14:paraId="07812C9B" w14:textId="04904E84" w:rsidR="00CF7AC4" w:rsidRDefault="00CF7AC4" w:rsidP="009E5D14"/>
    <w:p w14:paraId="297CA40C" w14:textId="77777777" w:rsidR="006E5063" w:rsidRDefault="006E5063" w:rsidP="009E5D14"/>
    <w:p w14:paraId="26A3F3FD" w14:textId="3342ECA1" w:rsidR="00395F16" w:rsidRDefault="00205BE5" w:rsidP="009E5D14">
      <w:r>
        <w:t xml:space="preserve">Table 7 factors role cost into the comparison, showing a 35% savings for the To-Be condition in the scenario. </w:t>
      </w:r>
    </w:p>
    <w:p w14:paraId="32797D2B" w14:textId="7815191F" w:rsidR="00395F16" w:rsidRDefault="00395F16" w:rsidP="009E5D14"/>
    <w:p w14:paraId="42CBE083" w14:textId="0CE426A9" w:rsidR="009012A9" w:rsidRDefault="009012A9" w:rsidP="009012A9">
      <w:pPr>
        <w:pStyle w:val="Caption"/>
        <w:keepNext/>
      </w:pPr>
      <w:r>
        <w:t xml:space="preserve">Table </w:t>
      </w:r>
      <w:r w:rsidR="008F467F">
        <w:rPr>
          <w:noProof/>
        </w:rPr>
        <w:fldChar w:fldCharType="begin"/>
      </w:r>
      <w:r w:rsidR="008F467F">
        <w:rPr>
          <w:noProof/>
        </w:rPr>
        <w:instrText xml:space="preserve"> SEQ Table \* ARABIC </w:instrText>
      </w:r>
      <w:r w:rsidR="008F467F">
        <w:rPr>
          <w:noProof/>
        </w:rPr>
        <w:fldChar w:fldCharType="separate"/>
      </w:r>
      <w:r>
        <w:rPr>
          <w:noProof/>
        </w:rPr>
        <w:t>7</w:t>
      </w:r>
      <w:r w:rsidR="008F467F">
        <w:rPr>
          <w:noProof/>
        </w:rPr>
        <w:fldChar w:fldCharType="end"/>
      </w:r>
      <w:r>
        <w:t>. As-Is/To-Be cost comparison for 5-prescriber, 5-patient scenario.</w:t>
      </w:r>
    </w:p>
    <w:tbl>
      <w:tblPr>
        <w:tblW w:w="10800" w:type="dxa"/>
        <w:tblBorders>
          <w:top w:val="single" w:sz="4" w:space="0" w:color="auto"/>
          <w:bottom w:val="single" w:sz="4" w:space="0" w:color="auto"/>
          <w:insideH w:val="single" w:sz="4" w:space="0" w:color="auto"/>
        </w:tblBorders>
        <w:tblLook w:val="04A0" w:firstRow="1" w:lastRow="0" w:firstColumn="1" w:lastColumn="0" w:noHBand="0" w:noVBand="1"/>
      </w:tblPr>
      <w:tblGrid>
        <w:gridCol w:w="2700"/>
        <w:gridCol w:w="2250"/>
        <w:gridCol w:w="2250"/>
        <w:gridCol w:w="2107"/>
        <w:gridCol w:w="1493"/>
      </w:tblGrid>
      <w:tr w:rsidR="00395F16" w:rsidRPr="006A000E" w14:paraId="4F1AD6BE" w14:textId="77777777" w:rsidTr="009012A9">
        <w:tc>
          <w:tcPr>
            <w:tcW w:w="2700" w:type="dxa"/>
            <w:tcBorders>
              <w:bottom w:val="single" w:sz="4" w:space="0" w:color="auto"/>
            </w:tcBorders>
            <w:shd w:val="clear" w:color="auto" w:fill="F2F2F2" w:themeFill="background1" w:themeFillShade="F2"/>
            <w:noWrap/>
            <w:vAlign w:val="bottom"/>
          </w:tcPr>
          <w:p w14:paraId="26C79EF4" w14:textId="2008F611" w:rsidR="00395F16" w:rsidRPr="006A000E" w:rsidRDefault="00395F16" w:rsidP="008C57D0">
            <w:pPr>
              <w:rPr>
                <w:rFonts w:ascii="Calibri" w:hAnsi="Calibri"/>
                <w:b/>
                <w:color w:val="000000"/>
                <w:sz w:val="20"/>
                <w:szCs w:val="20"/>
              </w:rPr>
            </w:pPr>
            <w:r w:rsidRPr="006A000E">
              <w:rPr>
                <w:rFonts w:ascii="Calibri" w:hAnsi="Calibri"/>
                <w:b/>
                <w:color w:val="000000"/>
                <w:sz w:val="20"/>
                <w:szCs w:val="20"/>
              </w:rPr>
              <w:t>Measure</w:t>
            </w:r>
          </w:p>
        </w:tc>
        <w:tc>
          <w:tcPr>
            <w:tcW w:w="2250" w:type="dxa"/>
            <w:tcBorders>
              <w:bottom w:val="single" w:sz="4" w:space="0" w:color="auto"/>
            </w:tcBorders>
            <w:shd w:val="clear" w:color="auto" w:fill="F2F2F2" w:themeFill="background1" w:themeFillShade="F2"/>
            <w:vAlign w:val="bottom"/>
          </w:tcPr>
          <w:p w14:paraId="5329C264" w14:textId="6F79FB17" w:rsidR="00395F16" w:rsidRPr="006A000E" w:rsidRDefault="00395F16" w:rsidP="008C57D0">
            <w:pPr>
              <w:rPr>
                <w:rFonts w:ascii="Calibri" w:hAnsi="Calibri"/>
                <w:b/>
                <w:color w:val="000000"/>
                <w:sz w:val="20"/>
                <w:szCs w:val="20"/>
              </w:rPr>
            </w:pPr>
            <w:r w:rsidRPr="006A000E">
              <w:rPr>
                <w:rFonts w:ascii="Calibri" w:hAnsi="Calibri"/>
                <w:b/>
                <w:color w:val="000000"/>
                <w:sz w:val="20"/>
                <w:szCs w:val="20"/>
              </w:rPr>
              <w:t>Clinic A (As-Is)</w:t>
            </w:r>
          </w:p>
        </w:tc>
        <w:tc>
          <w:tcPr>
            <w:tcW w:w="2250" w:type="dxa"/>
            <w:tcBorders>
              <w:bottom w:val="single" w:sz="4" w:space="0" w:color="auto"/>
            </w:tcBorders>
            <w:shd w:val="clear" w:color="auto" w:fill="F2F2F2" w:themeFill="background1" w:themeFillShade="F2"/>
          </w:tcPr>
          <w:p w14:paraId="041368AC" w14:textId="7D451057" w:rsidR="00395F16" w:rsidRPr="006A000E" w:rsidRDefault="00395F16" w:rsidP="008C57D0">
            <w:pPr>
              <w:rPr>
                <w:rFonts w:ascii="Calibri" w:hAnsi="Calibri"/>
                <w:b/>
                <w:color w:val="000000"/>
                <w:sz w:val="20"/>
                <w:szCs w:val="20"/>
              </w:rPr>
            </w:pPr>
            <w:r w:rsidRPr="006A000E">
              <w:rPr>
                <w:rFonts w:ascii="Calibri" w:hAnsi="Calibri"/>
                <w:b/>
                <w:color w:val="000000"/>
                <w:sz w:val="20"/>
                <w:szCs w:val="20"/>
              </w:rPr>
              <w:t>Clinic B (To-Be)</w:t>
            </w:r>
          </w:p>
        </w:tc>
        <w:tc>
          <w:tcPr>
            <w:tcW w:w="2107" w:type="dxa"/>
            <w:tcBorders>
              <w:bottom w:val="single" w:sz="4" w:space="0" w:color="auto"/>
            </w:tcBorders>
            <w:shd w:val="clear" w:color="auto" w:fill="F2F2F2" w:themeFill="background1" w:themeFillShade="F2"/>
          </w:tcPr>
          <w:p w14:paraId="77A34900" w14:textId="5BBBDFD8" w:rsidR="00395F16" w:rsidRPr="006A000E" w:rsidRDefault="00395F16" w:rsidP="008C57D0">
            <w:pPr>
              <w:rPr>
                <w:rFonts w:ascii="Calibri" w:hAnsi="Calibri"/>
                <w:b/>
                <w:color w:val="000000"/>
                <w:sz w:val="20"/>
                <w:szCs w:val="20"/>
              </w:rPr>
            </w:pPr>
            <w:r w:rsidRPr="006A000E">
              <w:rPr>
                <w:rFonts w:ascii="Calibri" w:hAnsi="Calibri"/>
                <w:b/>
                <w:color w:val="000000"/>
                <w:sz w:val="20"/>
                <w:szCs w:val="20"/>
              </w:rPr>
              <w:t>Amt Saved</w:t>
            </w:r>
          </w:p>
        </w:tc>
        <w:tc>
          <w:tcPr>
            <w:tcW w:w="1493" w:type="dxa"/>
            <w:tcBorders>
              <w:bottom w:val="single" w:sz="4" w:space="0" w:color="auto"/>
            </w:tcBorders>
            <w:shd w:val="clear" w:color="auto" w:fill="F2F2F2" w:themeFill="background1" w:themeFillShade="F2"/>
          </w:tcPr>
          <w:p w14:paraId="4E347FE2" w14:textId="747364C8" w:rsidR="00395F16" w:rsidRPr="006A000E" w:rsidRDefault="00395F16" w:rsidP="008C57D0">
            <w:pPr>
              <w:rPr>
                <w:rFonts w:ascii="Calibri" w:hAnsi="Calibri"/>
                <w:b/>
                <w:color w:val="000000"/>
                <w:sz w:val="20"/>
                <w:szCs w:val="20"/>
              </w:rPr>
            </w:pPr>
            <w:r w:rsidRPr="006A000E">
              <w:rPr>
                <w:rFonts w:ascii="Calibri" w:hAnsi="Calibri"/>
                <w:b/>
                <w:color w:val="000000"/>
                <w:sz w:val="20"/>
                <w:szCs w:val="20"/>
              </w:rPr>
              <w:t>% Saved</w:t>
            </w:r>
          </w:p>
        </w:tc>
      </w:tr>
      <w:tr w:rsidR="00395F16" w:rsidRPr="006A000E" w14:paraId="16013149" w14:textId="77777777" w:rsidTr="005C7CD4">
        <w:trPr>
          <w:trHeight w:val="20"/>
        </w:trPr>
        <w:tc>
          <w:tcPr>
            <w:tcW w:w="2700" w:type="dxa"/>
            <w:tcBorders>
              <w:bottom w:val="nil"/>
            </w:tcBorders>
            <w:shd w:val="clear" w:color="auto" w:fill="auto"/>
            <w:noWrap/>
            <w:vAlign w:val="bottom"/>
          </w:tcPr>
          <w:p w14:paraId="53AD2877" w14:textId="767B6F8B" w:rsidR="00395F16" w:rsidRPr="006A000E" w:rsidRDefault="00395F16" w:rsidP="008C57D0">
            <w:pPr>
              <w:rPr>
                <w:rFonts w:ascii="Calibri" w:hAnsi="Calibri"/>
                <w:color w:val="000000"/>
                <w:sz w:val="20"/>
                <w:szCs w:val="20"/>
              </w:rPr>
            </w:pPr>
            <w:r w:rsidRPr="006A000E">
              <w:rPr>
                <w:rFonts w:ascii="Calibri" w:hAnsi="Calibri"/>
                <w:color w:val="000000"/>
                <w:sz w:val="20"/>
                <w:szCs w:val="20"/>
              </w:rPr>
              <w:t>Time</w:t>
            </w:r>
            <w:r w:rsidR="00AB11D3">
              <w:rPr>
                <w:rFonts w:ascii="Calibri" w:hAnsi="Calibri"/>
                <w:color w:val="000000"/>
                <w:sz w:val="20"/>
                <w:szCs w:val="20"/>
              </w:rPr>
              <w:t xml:space="preserve"> (mm:ss)</w:t>
            </w:r>
          </w:p>
        </w:tc>
        <w:tc>
          <w:tcPr>
            <w:tcW w:w="2250" w:type="dxa"/>
            <w:tcBorders>
              <w:bottom w:val="nil"/>
            </w:tcBorders>
            <w:vAlign w:val="bottom"/>
          </w:tcPr>
          <w:p w14:paraId="34F63738" w14:textId="781ECA2A" w:rsidR="00395F16" w:rsidRPr="006A000E" w:rsidRDefault="00935537" w:rsidP="008C57D0">
            <w:pPr>
              <w:rPr>
                <w:rFonts w:ascii="Calibri" w:hAnsi="Calibri"/>
                <w:color w:val="000000"/>
                <w:sz w:val="20"/>
                <w:szCs w:val="20"/>
              </w:rPr>
            </w:pPr>
            <w:r>
              <w:rPr>
                <w:rFonts w:ascii="Calibri" w:hAnsi="Calibri"/>
                <w:color w:val="000000"/>
                <w:sz w:val="20"/>
                <w:szCs w:val="20"/>
              </w:rPr>
              <w:t>81</w:t>
            </w:r>
            <w:r w:rsidR="00395F16" w:rsidRPr="006A000E">
              <w:rPr>
                <w:rFonts w:ascii="Calibri" w:hAnsi="Calibri"/>
                <w:color w:val="000000"/>
                <w:sz w:val="20"/>
                <w:szCs w:val="20"/>
              </w:rPr>
              <w:t>:</w:t>
            </w:r>
            <w:r>
              <w:rPr>
                <w:rFonts w:ascii="Calibri" w:hAnsi="Calibri"/>
                <w:color w:val="000000"/>
                <w:sz w:val="20"/>
                <w:szCs w:val="20"/>
              </w:rPr>
              <w:t>1</w:t>
            </w:r>
            <w:r w:rsidR="00395F16" w:rsidRPr="006A000E">
              <w:rPr>
                <w:rFonts w:ascii="Calibri" w:hAnsi="Calibri"/>
                <w:color w:val="000000"/>
                <w:sz w:val="20"/>
                <w:szCs w:val="20"/>
              </w:rPr>
              <w:t>5</w:t>
            </w:r>
          </w:p>
        </w:tc>
        <w:tc>
          <w:tcPr>
            <w:tcW w:w="2250" w:type="dxa"/>
            <w:tcBorders>
              <w:bottom w:val="nil"/>
            </w:tcBorders>
          </w:tcPr>
          <w:p w14:paraId="64B13EF3" w14:textId="05621B13" w:rsidR="00395F16" w:rsidRPr="006A000E" w:rsidRDefault="00EE10A1" w:rsidP="008C57D0">
            <w:pPr>
              <w:rPr>
                <w:rFonts w:ascii="Calibri" w:hAnsi="Calibri"/>
                <w:color w:val="000000"/>
                <w:sz w:val="20"/>
                <w:szCs w:val="20"/>
              </w:rPr>
            </w:pPr>
            <w:r>
              <w:rPr>
                <w:rFonts w:ascii="Calibri" w:hAnsi="Calibri"/>
                <w:color w:val="000000"/>
                <w:sz w:val="20"/>
                <w:szCs w:val="20"/>
              </w:rPr>
              <w:t>58</w:t>
            </w:r>
            <w:r w:rsidR="00395F16" w:rsidRPr="006A000E">
              <w:rPr>
                <w:rFonts w:ascii="Calibri" w:hAnsi="Calibri"/>
                <w:color w:val="000000"/>
                <w:sz w:val="20"/>
                <w:szCs w:val="20"/>
              </w:rPr>
              <w:t>:</w:t>
            </w:r>
            <w:r>
              <w:rPr>
                <w:rFonts w:ascii="Calibri" w:hAnsi="Calibri"/>
                <w:color w:val="000000"/>
                <w:sz w:val="20"/>
                <w:szCs w:val="20"/>
              </w:rPr>
              <w:t>3</w:t>
            </w:r>
            <w:r w:rsidR="00395F16" w:rsidRPr="006A000E">
              <w:rPr>
                <w:rFonts w:ascii="Calibri" w:hAnsi="Calibri"/>
                <w:color w:val="000000"/>
                <w:sz w:val="20"/>
                <w:szCs w:val="20"/>
              </w:rPr>
              <w:t>5</w:t>
            </w:r>
          </w:p>
        </w:tc>
        <w:tc>
          <w:tcPr>
            <w:tcW w:w="2107" w:type="dxa"/>
            <w:tcBorders>
              <w:bottom w:val="nil"/>
            </w:tcBorders>
          </w:tcPr>
          <w:p w14:paraId="7EC8E7C9" w14:textId="4DE2AD45" w:rsidR="00395F16" w:rsidRPr="006A000E" w:rsidRDefault="00935537" w:rsidP="008C57D0">
            <w:pPr>
              <w:rPr>
                <w:rFonts w:ascii="Calibri" w:hAnsi="Calibri"/>
                <w:color w:val="000000"/>
                <w:sz w:val="20"/>
                <w:szCs w:val="20"/>
              </w:rPr>
            </w:pPr>
            <w:r>
              <w:rPr>
                <w:rFonts w:ascii="Calibri" w:hAnsi="Calibri"/>
                <w:color w:val="000000"/>
                <w:sz w:val="20"/>
                <w:szCs w:val="20"/>
              </w:rPr>
              <w:t>22</w:t>
            </w:r>
            <w:r w:rsidR="00EE10A1">
              <w:rPr>
                <w:rFonts w:ascii="Calibri" w:hAnsi="Calibri"/>
                <w:color w:val="000000"/>
                <w:sz w:val="20"/>
                <w:szCs w:val="20"/>
              </w:rPr>
              <w:t>:</w:t>
            </w:r>
            <w:r>
              <w:rPr>
                <w:rFonts w:ascii="Calibri" w:hAnsi="Calibri"/>
                <w:color w:val="000000"/>
                <w:sz w:val="20"/>
                <w:szCs w:val="20"/>
              </w:rPr>
              <w:t>4</w:t>
            </w:r>
            <w:r w:rsidR="00395F16" w:rsidRPr="006A000E">
              <w:rPr>
                <w:rFonts w:ascii="Calibri" w:hAnsi="Calibri"/>
                <w:color w:val="000000"/>
                <w:sz w:val="20"/>
                <w:szCs w:val="20"/>
              </w:rPr>
              <w:t>0</w:t>
            </w:r>
          </w:p>
        </w:tc>
        <w:tc>
          <w:tcPr>
            <w:tcW w:w="1493" w:type="dxa"/>
            <w:tcBorders>
              <w:bottom w:val="nil"/>
            </w:tcBorders>
          </w:tcPr>
          <w:p w14:paraId="7C70FF5B" w14:textId="758D26C6" w:rsidR="00395F16" w:rsidRPr="006A000E" w:rsidRDefault="00AB11D3" w:rsidP="008C57D0">
            <w:pPr>
              <w:rPr>
                <w:rFonts w:ascii="Calibri" w:hAnsi="Calibri"/>
                <w:color w:val="000000"/>
                <w:sz w:val="20"/>
                <w:szCs w:val="20"/>
              </w:rPr>
            </w:pPr>
            <w:r>
              <w:rPr>
                <w:rFonts w:ascii="Calibri" w:hAnsi="Calibri"/>
                <w:color w:val="000000"/>
                <w:sz w:val="20"/>
                <w:szCs w:val="20"/>
              </w:rPr>
              <w:t>2</w:t>
            </w:r>
            <w:r w:rsidR="00EE10A1">
              <w:rPr>
                <w:rFonts w:ascii="Calibri" w:hAnsi="Calibri"/>
                <w:color w:val="000000"/>
                <w:sz w:val="20"/>
                <w:szCs w:val="20"/>
              </w:rPr>
              <w:t>8</w:t>
            </w:r>
            <w:r w:rsidR="00395F16" w:rsidRPr="006A000E">
              <w:rPr>
                <w:rFonts w:ascii="Calibri" w:hAnsi="Calibri"/>
                <w:color w:val="000000"/>
                <w:sz w:val="20"/>
                <w:szCs w:val="20"/>
              </w:rPr>
              <w:t>%</w:t>
            </w:r>
          </w:p>
        </w:tc>
      </w:tr>
      <w:tr w:rsidR="00395F16" w:rsidRPr="006A000E" w14:paraId="698C6C72" w14:textId="77777777" w:rsidTr="005C7CD4">
        <w:trPr>
          <w:trHeight w:val="20"/>
        </w:trPr>
        <w:tc>
          <w:tcPr>
            <w:tcW w:w="2700" w:type="dxa"/>
            <w:tcBorders>
              <w:top w:val="nil"/>
            </w:tcBorders>
            <w:shd w:val="clear" w:color="auto" w:fill="auto"/>
            <w:noWrap/>
            <w:vAlign w:val="bottom"/>
            <w:hideMark/>
          </w:tcPr>
          <w:p w14:paraId="46CC6E4C" w14:textId="0DE7F345" w:rsidR="00395F16" w:rsidRPr="006A000E" w:rsidRDefault="00395F16" w:rsidP="008C57D0">
            <w:pPr>
              <w:rPr>
                <w:rFonts w:ascii="Calibri" w:hAnsi="Calibri"/>
                <w:color w:val="000000"/>
                <w:sz w:val="20"/>
                <w:szCs w:val="20"/>
              </w:rPr>
            </w:pPr>
            <w:r w:rsidRPr="006A000E">
              <w:rPr>
                <w:rFonts w:ascii="Calibri" w:hAnsi="Calibri"/>
                <w:color w:val="000000"/>
                <w:sz w:val="20"/>
                <w:szCs w:val="20"/>
              </w:rPr>
              <w:t>Cost</w:t>
            </w:r>
          </w:p>
        </w:tc>
        <w:tc>
          <w:tcPr>
            <w:tcW w:w="2250" w:type="dxa"/>
            <w:tcBorders>
              <w:top w:val="nil"/>
            </w:tcBorders>
            <w:vAlign w:val="bottom"/>
          </w:tcPr>
          <w:p w14:paraId="2BB03CF7" w14:textId="26B5B730" w:rsidR="00395F16" w:rsidRPr="006A000E" w:rsidRDefault="00395F16" w:rsidP="008C57D0">
            <w:pPr>
              <w:rPr>
                <w:rFonts w:ascii="Calibri" w:hAnsi="Calibri"/>
                <w:color w:val="000000"/>
                <w:sz w:val="20"/>
                <w:szCs w:val="20"/>
              </w:rPr>
            </w:pPr>
            <w:r w:rsidRPr="006A000E">
              <w:rPr>
                <w:rFonts w:ascii="Calibri" w:hAnsi="Calibri"/>
                <w:color w:val="000000"/>
                <w:sz w:val="20"/>
                <w:szCs w:val="20"/>
              </w:rPr>
              <w:t>$</w:t>
            </w:r>
            <w:r w:rsidR="00AB11D3">
              <w:rPr>
                <w:rFonts w:ascii="Calibri" w:hAnsi="Calibri"/>
                <w:color w:val="000000"/>
                <w:sz w:val="20"/>
                <w:szCs w:val="20"/>
              </w:rPr>
              <w:t>115.89</w:t>
            </w:r>
          </w:p>
        </w:tc>
        <w:tc>
          <w:tcPr>
            <w:tcW w:w="2250" w:type="dxa"/>
            <w:tcBorders>
              <w:top w:val="nil"/>
            </w:tcBorders>
            <w:vAlign w:val="center"/>
          </w:tcPr>
          <w:p w14:paraId="231FA407" w14:textId="32E99260" w:rsidR="00395F16" w:rsidRPr="006A000E" w:rsidRDefault="00395F16" w:rsidP="008C57D0">
            <w:pPr>
              <w:rPr>
                <w:rFonts w:ascii="Calibri" w:hAnsi="Calibri"/>
                <w:color w:val="000000"/>
                <w:sz w:val="20"/>
                <w:szCs w:val="20"/>
              </w:rPr>
            </w:pPr>
            <w:r w:rsidRPr="006A000E">
              <w:rPr>
                <w:rFonts w:ascii="Calibri" w:hAnsi="Calibri"/>
                <w:color w:val="000000"/>
                <w:sz w:val="20"/>
                <w:szCs w:val="20"/>
              </w:rPr>
              <w:t>$</w:t>
            </w:r>
            <w:r w:rsidR="00AB11D3">
              <w:rPr>
                <w:rFonts w:ascii="Calibri" w:hAnsi="Calibri"/>
                <w:color w:val="000000"/>
                <w:sz w:val="20"/>
                <w:szCs w:val="20"/>
              </w:rPr>
              <w:t>75.27</w:t>
            </w:r>
            <w:r w:rsidRPr="006A000E">
              <w:rPr>
                <w:rFonts w:ascii="Calibri" w:hAnsi="Calibri"/>
                <w:color w:val="000000"/>
                <w:sz w:val="20"/>
                <w:szCs w:val="20"/>
              </w:rPr>
              <w:t xml:space="preserve"> </w:t>
            </w:r>
          </w:p>
        </w:tc>
        <w:tc>
          <w:tcPr>
            <w:tcW w:w="2107" w:type="dxa"/>
            <w:tcBorders>
              <w:top w:val="nil"/>
            </w:tcBorders>
            <w:vAlign w:val="center"/>
          </w:tcPr>
          <w:p w14:paraId="0FE46149" w14:textId="749C2DA9" w:rsidR="00395F16" w:rsidRPr="006A000E" w:rsidRDefault="00395F16" w:rsidP="008C57D0">
            <w:pPr>
              <w:rPr>
                <w:rFonts w:ascii="Calibri" w:hAnsi="Calibri"/>
                <w:color w:val="000000"/>
                <w:sz w:val="20"/>
                <w:szCs w:val="20"/>
              </w:rPr>
            </w:pPr>
            <w:r w:rsidRPr="006A000E">
              <w:rPr>
                <w:rFonts w:ascii="Calibri" w:hAnsi="Calibri"/>
                <w:color w:val="000000"/>
                <w:sz w:val="20"/>
                <w:szCs w:val="20"/>
              </w:rPr>
              <w:t>$</w:t>
            </w:r>
            <w:r w:rsidR="00AB11D3">
              <w:rPr>
                <w:rFonts w:ascii="Calibri" w:hAnsi="Calibri"/>
                <w:color w:val="000000"/>
                <w:sz w:val="20"/>
                <w:szCs w:val="20"/>
              </w:rPr>
              <w:t>40.62</w:t>
            </w:r>
            <w:r w:rsidRPr="006A000E">
              <w:rPr>
                <w:rFonts w:ascii="Calibri" w:hAnsi="Calibri"/>
                <w:color w:val="000000"/>
                <w:sz w:val="20"/>
                <w:szCs w:val="20"/>
              </w:rPr>
              <w:t xml:space="preserve"> </w:t>
            </w:r>
          </w:p>
        </w:tc>
        <w:tc>
          <w:tcPr>
            <w:tcW w:w="1493" w:type="dxa"/>
            <w:tcBorders>
              <w:top w:val="nil"/>
            </w:tcBorders>
            <w:vAlign w:val="center"/>
          </w:tcPr>
          <w:p w14:paraId="4774DE99" w14:textId="367240B5" w:rsidR="00395F16" w:rsidRPr="006A000E" w:rsidRDefault="00AB11D3" w:rsidP="008C57D0">
            <w:pPr>
              <w:rPr>
                <w:rFonts w:ascii="Calibri" w:hAnsi="Calibri"/>
                <w:color w:val="000000"/>
                <w:sz w:val="20"/>
                <w:szCs w:val="20"/>
              </w:rPr>
            </w:pPr>
            <w:r>
              <w:rPr>
                <w:rFonts w:ascii="Calibri" w:hAnsi="Calibri"/>
                <w:color w:val="000000"/>
                <w:sz w:val="20"/>
                <w:szCs w:val="20"/>
              </w:rPr>
              <w:t>35</w:t>
            </w:r>
            <w:r w:rsidR="00395F16" w:rsidRPr="006A000E">
              <w:rPr>
                <w:rFonts w:ascii="Calibri" w:hAnsi="Calibri"/>
                <w:color w:val="000000"/>
                <w:sz w:val="20"/>
                <w:szCs w:val="20"/>
              </w:rPr>
              <w:t>%</w:t>
            </w:r>
          </w:p>
        </w:tc>
      </w:tr>
    </w:tbl>
    <w:p w14:paraId="41745402" w14:textId="77777777" w:rsidR="00395F16" w:rsidRDefault="00395F16" w:rsidP="009E5D14"/>
    <w:p w14:paraId="291FB84C" w14:textId="5A9954AD" w:rsidR="00F608B0" w:rsidRPr="007B6FB8" w:rsidRDefault="00125CA5" w:rsidP="007B6FB8">
      <w:r>
        <w:t>Note that all of the time spent performing batch PDMP checks is outside of patient visit time.</w:t>
      </w:r>
    </w:p>
    <w:p w14:paraId="5F681A1E" w14:textId="040E623E" w:rsidR="000966AF" w:rsidRDefault="000966AF" w:rsidP="000966AF">
      <w:pPr>
        <w:pStyle w:val="Heading2"/>
      </w:pPr>
      <w:bookmarkStart w:id="24" w:name="_Toc18493744"/>
      <w:bookmarkStart w:id="25" w:name="_Toc18493742"/>
      <w:r>
        <w:t xml:space="preserve">Analysis </w:t>
      </w:r>
      <w:r w:rsidRPr="00A96655">
        <w:t>Discussion</w:t>
      </w:r>
      <w:r>
        <w:t xml:space="preserve"> &amp; Recommendations</w:t>
      </w:r>
      <w:bookmarkEnd w:id="24"/>
    </w:p>
    <w:p w14:paraId="37BED754" w14:textId="77777777" w:rsidR="000966AF" w:rsidRDefault="000966AF" w:rsidP="000966AF"/>
    <w:p w14:paraId="2F57709B" w14:textId="77777777" w:rsidR="000966AF" w:rsidRDefault="000966AF" w:rsidP="000966AF">
      <w:r>
        <w:t>This study found that the batch-based intervention provides substantial time and cost efficiencies compared to the existing one-off ad hoc process. Prescriber time-savings of 38% and overall cost savings of 35% were calculated for a batch size of 5 patients. Savings would increase with larger batch sizes. Unmeasured, but reasonably anticipated benefits of the intervention include enhanced provider satisfaction, increased time for interpersonal interaction during visits and diminished cognitive load.</w:t>
      </w:r>
    </w:p>
    <w:p w14:paraId="4887C1E6" w14:textId="77777777" w:rsidR="000966AF" w:rsidRDefault="000966AF" w:rsidP="000966AF"/>
    <w:p w14:paraId="1B267B5C" w14:textId="77777777" w:rsidR="000966AF" w:rsidRDefault="000966AF" w:rsidP="000966AF">
      <w:r>
        <w:t>We recommend that this intervention be piloted in a live clinical setting to fine-tune the intervention, confirm our findings regarding efficiencies and to document potential changes in prescriber compliance and perceptions regarding CSMD documentation requirements.</w:t>
      </w:r>
    </w:p>
    <w:p w14:paraId="0A8EBE05" w14:textId="6A314E50" w:rsidR="001C18E7" w:rsidRDefault="001C18E7" w:rsidP="00605F6C">
      <w:pPr>
        <w:pStyle w:val="Heading1"/>
      </w:pPr>
      <w:r>
        <w:t>Evaluation Plan</w:t>
      </w:r>
      <w:bookmarkEnd w:id="25"/>
    </w:p>
    <w:p w14:paraId="2B39E0C3" w14:textId="0451EE39" w:rsidR="001C18E7" w:rsidRPr="001C18E7" w:rsidRDefault="00CA7BEE" w:rsidP="001C18E7">
      <w:r>
        <w:t xml:space="preserve">Our primary intervention goal is to ensure high compliance rates by prescribers. Thus, </w:t>
      </w:r>
      <w:r w:rsidR="00075760">
        <w:t xml:space="preserve">the obvious strategy would be to </w:t>
      </w:r>
      <w:r w:rsidR="001C18E7" w:rsidRPr="001C18E7">
        <w:t>evaluate change in physician compliance rates directly. However, compliance rates are generally over 95% alread</w:t>
      </w:r>
      <w:r w:rsidR="00075760">
        <w:t>y</w:t>
      </w:r>
      <w:r w:rsidR="001C18E7" w:rsidRPr="001C18E7">
        <w:t>, so a lot of data would be required to demonstrate a meaningful change.</w:t>
      </w:r>
    </w:p>
    <w:p w14:paraId="66706590" w14:textId="77777777" w:rsidR="001C18E7" w:rsidRPr="001C18E7" w:rsidRDefault="001C18E7" w:rsidP="001C18E7">
      <w:r w:rsidRPr="001C18E7">
        <w:t> </w:t>
      </w:r>
    </w:p>
    <w:p w14:paraId="00F54585" w14:textId="2D13CBC2" w:rsidR="001C18E7" w:rsidRPr="001C18E7" w:rsidRDefault="00F96300" w:rsidP="001C18E7">
      <w:r>
        <w:t xml:space="preserve">Two </w:t>
      </w:r>
      <w:r w:rsidR="00EA2E7E">
        <w:t>of the identified</w:t>
      </w:r>
      <w:r>
        <w:t xml:space="preserve"> success</w:t>
      </w:r>
      <w:r w:rsidR="001C18E7" w:rsidRPr="001C18E7">
        <w:t xml:space="preserve"> goal</w:t>
      </w:r>
      <w:r>
        <w:t>s</w:t>
      </w:r>
      <w:r w:rsidR="001C18E7" w:rsidRPr="001C18E7">
        <w:t xml:space="preserve"> </w:t>
      </w:r>
      <w:r w:rsidR="00EA2E7E">
        <w:t xml:space="preserve">(see </w:t>
      </w:r>
      <w:r w:rsidR="00EA2E7E">
        <w:fldChar w:fldCharType="begin"/>
      </w:r>
      <w:r w:rsidR="00EA2E7E">
        <w:instrText xml:space="preserve"> REF _Ref19100528 \h </w:instrText>
      </w:r>
      <w:r w:rsidR="00EA2E7E">
        <w:fldChar w:fldCharType="separate"/>
      </w:r>
      <w:r w:rsidR="00EA2E7E">
        <w:t>Intervention Design</w:t>
      </w:r>
      <w:r w:rsidR="00EA2E7E">
        <w:fldChar w:fldCharType="end"/>
      </w:r>
      <w:r w:rsidR="00EA2E7E">
        <w:t>) are</w:t>
      </w:r>
      <w:r w:rsidR="001C18E7" w:rsidRPr="001C18E7">
        <w:t xml:space="preserve"> to reduce physician time requirements for achieving high compliance rates, </w:t>
      </w:r>
      <w:r>
        <w:t xml:space="preserve">and </w:t>
      </w:r>
      <w:r w:rsidR="00EA2E7E">
        <w:t>perhaps more</w:t>
      </w:r>
      <w:r>
        <w:t xml:space="preserve"> important, to reduce unnecessary interruptions</w:t>
      </w:r>
      <w:r w:rsidR="001C18E7" w:rsidRPr="001C18E7">
        <w:t xml:space="preserve"> during patient encounters. Measuring time spent to comply directly would take a lot of time, effort, and resources. However, </w:t>
      </w:r>
      <w:r w:rsidR="00D80066">
        <w:t>a key</w:t>
      </w:r>
      <w:r w:rsidR="001C18E7" w:rsidRPr="001C18E7">
        <w:t xml:space="preserve"> indicator of wasted time during encounters is the PDMP alert</w:t>
      </w:r>
      <w:r w:rsidR="00FB6FAD">
        <w:t xml:space="preserve"> (see Figure 1)</w:t>
      </w:r>
      <w:r w:rsidR="001C18E7" w:rsidRPr="001C18E7">
        <w:t>. Each time the PDMP alert is fired during an encounter it indicates at least a few seconds of care disruption and potentially several minutes, that is, if the prescriber actually checks the registry prior to writing the prescription (as we modeled). Prescriptions for patients not already in the registry are indicated by a Last PDMP of “Not Documented” – these are likely not preventable.</w:t>
      </w:r>
      <w:r w:rsidR="00FB6FAD">
        <w:t xml:space="preserve"> If PDMP alerts can be substantially reduced for patients already registered in TNCSMD (and a corresponding PDMP note in CPRS), it will </w:t>
      </w:r>
      <w:r w:rsidR="006327BB">
        <w:t>represent a positive improvement in at least three of the four success criteria.</w:t>
      </w:r>
    </w:p>
    <w:p w14:paraId="5C78AAA0" w14:textId="77777777" w:rsidR="001C18E7" w:rsidRPr="001C18E7" w:rsidRDefault="001C18E7" w:rsidP="001C18E7">
      <w:r w:rsidRPr="001C18E7">
        <w:t> </w:t>
      </w:r>
    </w:p>
    <w:p w14:paraId="1C369585" w14:textId="6788CA4B" w:rsidR="001C18E7" w:rsidRPr="001C18E7" w:rsidRDefault="001C18E7" w:rsidP="001C18E7">
      <w:r w:rsidRPr="001C18E7">
        <w:t xml:space="preserve">The Charlotte Ave clinic wrote 414 PDMP prescriptions in August, with 407 in compliance (98%). Over 70% of those prescriptions (302) were written by 2 prescribers. The </w:t>
      </w:r>
      <w:r w:rsidR="006327BB">
        <w:t>O</w:t>
      </w:r>
      <w:r w:rsidRPr="001C18E7">
        <w:t xml:space="preserve">verride </w:t>
      </w:r>
      <w:r w:rsidR="006327BB">
        <w:t>R</w:t>
      </w:r>
      <w:r w:rsidRPr="001C18E7">
        <w:t xml:space="preserve">easons report shows </w:t>
      </w:r>
      <w:r w:rsidR="003A1AE4">
        <w:t>148 prescriptions (36%) that triggered</w:t>
      </w:r>
      <w:r w:rsidRPr="001C18E7">
        <w:t xml:space="preserve"> overrides </w:t>
      </w:r>
      <w:r w:rsidR="003A1AE4">
        <w:t>in</w:t>
      </w:r>
      <w:r w:rsidRPr="001C18E7">
        <w:t xml:space="preserve"> </w:t>
      </w:r>
      <w:r w:rsidR="003A1AE4">
        <w:t xml:space="preserve">August, which is fairly consistent </w:t>
      </w:r>
      <w:r w:rsidR="006327BB">
        <w:t>over the last three months</w:t>
      </w:r>
      <w:r w:rsidR="003A1AE4">
        <w:t>. 11 of these prescriptions (7% of the overrides) represent</w:t>
      </w:r>
      <w:r w:rsidRPr="001C18E7">
        <w:t xml:space="preserve"> new prescriptions</w:t>
      </w:r>
      <w:r w:rsidR="003A1AE4">
        <w:t xml:space="preserve"> that are not predictable</w:t>
      </w:r>
      <w:r w:rsidR="006327BB">
        <w:t>.</w:t>
      </w:r>
      <w:r w:rsidRPr="001C18E7">
        <w:t xml:space="preserve"> </w:t>
      </w:r>
      <w:r w:rsidR="003A1AE4">
        <w:t xml:space="preserve">24 of the overrides </w:t>
      </w:r>
      <w:r w:rsidR="003A1AE4">
        <w:lastRenderedPageBreak/>
        <w:t>(16%) did not have a corresponding PDMP note written on the same day, representing missed opportunities. Based on this data and the analysis presented above</w:t>
      </w:r>
      <w:r w:rsidR="006327BB">
        <w:t xml:space="preserve">, it will be valuable to assess </w:t>
      </w:r>
      <w:r w:rsidR="003A1AE4">
        <w:t xml:space="preserve">the proposed </w:t>
      </w:r>
      <w:r w:rsidR="006327BB">
        <w:t xml:space="preserve">intervention impact using </w:t>
      </w:r>
      <w:r w:rsidR="009F30BE">
        <w:t xml:space="preserve">the </w:t>
      </w:r>
      <w:r w:rsidR="006327BB">
        <w:t xml:space="preserve">Charlotte Ave </w:t>
      </w:r>
      <w:r w:rsidR="009F30BE">
        <w:t>clinic as a pilot site</w:t>
      </w:r>
      <w:r w:rsidR="006327BB">
        <w:t>.</w:t>
      </w:r>
    </w:p>
    <w:p w14:paraId="7512C2A4" w14:textId="77777777" w:rsidR="001C18E7" w:rsidRPr="001C18E7" w:rsidRDefault="001C18E7" w:rsidP="001C18E7">
      <w:r w:rsidRPr="001C18E7">
        <w:t> </w:t>
      </w:r>
    </w:p>
    <w:p w14:paraId="6BC1F7AD" w14:textId="47F55F4B" w:rsidR="001C18E7" w:rsidRPr="001C18E7" w:rsidRDefault="001C18E7" w:rsidP="001C18E7">
      <w:r w:rsidRPr="001C18E7">
        <w:t xml:space="preserve">If we can demonstrate a significant reduction in the number of unnecessary overrides (say, by half), </w:t>
      </w:r>
      <w:r w:rsidR="006327BB">
        <w:t xml:space="preserve">one </w:t>
      </w:r>
      <w:r w:rsidR="009F30BE">
        <w:t xml:space="preserve">or two </w:t>
      </w:r>
      <w:r w:rsidR="006327BB">
        <w:t>month</w:t>
      </w:r>
      <w:r w:rsidR="009F30BE">
        <w:t>s</w:t>
      </w:r>
      <w:r w:rsidR="006327BB">
        <w:t xml:space="preserve"> of data should be sufficient to indicate any performance trends. </w:t>
      </w:r>
      <w:r w:rsidRPr="001C18E7">
        <w:t xml:space="preserve">We would want to include at least the two main prescribers in the intervention </w:t>
      </w:r>
      <w:proofErr w:type="gramStart"/>
      <w:r w:rsidRPr="001C18E7">
        <w:t>assessment, but</w:t>
      </w:r>
      <w:proofErr w:type="gramEnd"/>
      <w:r w:rsidRPr="001C18E7">
        <w:t xml:space="preserve"> assessing the whole clinic would give a more accurate picture, account for individual prescriber schedule variation (like vacation or work travel</w:t>
      </w:r>
      <w:r w:rsidR="006327BB">
        <w:t xml:space="preserve"> during the evaluation period</w:t>
      </w:r>
      <w:r w:rsidRPr="001C18E7">
        <w:t xml:space="preserve">) and allow for a shorter evaluation </w:t>
      </w:r>
      <w:r w:rsidR="006327BB">
        <w:t>period (</w:t>
      </w:r>
      <w:r w:rsidR="009F30BE">
        <w:t>1</w:t>
      </w:r>
      <w:r w:rsidR="000B7513">
        <w:t xml:space="preserve"> month</w:t>
      </w:r>
      <w:r w:rsidR="006327BB">
        <w:t xml:space="preserve"> vs </w:t>
      </w:r>
      <w:r w:rsidR="009F30BE">
        <w:t>6</w:t>
      </w:r>
      <w:r w:rsidR="006327BB">
        <w:t>)</w:t>
      </w:r>
      <w:r w:rsidRPr="001C18E7">
        <w:t>. This would give us enough data to determine whether a broader evaluation (beyond Charlotte Ave) is warranted.</w:t>
      </w:r>
    </w:p>
    <w:p w14:paraId="0B47897C" w14:textId="77777777" w:rsidR="001C18E7" w:rsidRPr="001C18E7" w:rsidRDefault="001C18E7" w:rsidP="001C18E7">
      <w:r w:rsidRPr="001C18E7">
        <w:t> </w:t>
      </w:r>
    </w:p>
    <w:p w14:paraId="5272013C" w14:textId="457F3342" w:rsidR="001C18E7" w:rsidRPr="001C18E7" w:rsidRDefault="001C18E7" w:rsidP="001C18E7">
      <w:r w:rsidRPr="001C18E7">
        <w:t xml:space="preserve">To implement the assessment, we will need to make sure everyone involved is trained on using the weekly predicted PDMP-need reports. Ideally, the date of report delivery to the prescriber would be tailored to each prescriber’s schedule so that their report is delivered just-in-time for whatever admin time-slot they would have available each week (to catch any </w:t>
      </w:r>
      <w:r w:rsidR="00E5617C" w:rsidRPr="001C18E7">
        <w:t>last-minute</w:t>
      </w:r>
      <w:r w:rsidRPr="001C18E7">
        <w:t xml:space="preserve"> appointments or changes). Nominally, a Friday morning delivery of the predictive report is fine for prescribers who have available time on Friday to check registry prior to Monday appointments. However, a fixed delivery schedule may not work well for some prescribers which would pollute the data if they are not able to work the predictive checks into their schedules. Ideally, we would want to ask each prescriber in advance to determine the best day of week to deliver the predictive report. In any case, we will need to track whether prescribers are able to use the predictive report each week (automating this would be ideal). It would also be nice to survey prescribers before and after to assess perceived value of the intervention – this could be done with less than 5 questions, but this is not necessary if the override results are sufficiently compelling. </w:t>
      </w:r>
      <w:r w:rsidR="000B7513">
        <w:t>One risk to such non-observed data collection is</w:t>
      </w:r>
      <w:r w:rsidRPr="001C18E7">
        <w:t xml:space="preserve"> whether prescribers are performing the tasks the way we think they are (both for individual patients now and batched patient lists during assessment). </w:t>
      </w:r>
      <w:r w:rsidR="000B7513">
        <w:t>For example, if prescribers are using an abbreviated PDMP check now, any perceived or actual benefits from the intervention may be reduced. Likewise, if prescribers do not adhere to the nominal task flow during the evaluation period, data quality will suffer. Data from the PDMP Override Reasons report</w:t>
      </w:r>
      <w:r w:rsidRPr="001C18E7">
        <w:t xml:space="preserve"> should be indicative</w:t>
      </w:r>
      <w:r w:rsidR="000B7513">
        <w:t xml:space="preserve"> for this risk</w:t>
      </w:r>
      <w:r w:rsidRPr="001C18E7">
        <w:t xml:space="preserve"> (if overrides are not dramatically reduced, then we know there is unseen performance variation across prescribers). To mitigate this risk, override data can be checked on a weekly basis and we can address task performance variance as needed.</w:t>
      </w:r>
    </w:p>
    <w:p w14:paraId="0096524C" w14:textId="6A399867" w:rsidR="001C18E7" w:rsidRDefault="001C18E7"/>
    <w:p w14:paraId="3E988EAB" w14:textId="7CD1F150" w:rsidR="00A62213" w:rsidRDefault="00A62213" w:rsidP="00605F6C">
      <w:pPr>
        <w:pStyle w:val="Heading2"/>
      </w:pPr>
      <w:bookmarkStart w:id="26" w:name="_Toc18493743"/>
      <w:r>
        <w:t>Evaluation Steps</w:t>
      </w:r>
      <w:bookmarkEnd w:id="26"/>
    </w:p>
    <w:p w14:paraId="1D2387B8" w14:textId="0B2B2ECD" w:rsidR="00A62213" w:rsidRDefault="00A62213" w:rsidP="00A62213">
      <w:pPr>
        <w:pStyle w:val="ListParagraph"/>
        <w:numPr>
          <w:ilvl w:val="0"/>
          <w:numId w:val="22"/>
        </w:numPr>
      </w:pPr>
      <w:r>
        <w:t>Obtain necessary permissions</w:t>
      </w:r>
    </w:p>
    <w:p w14:paraId="12AF36C8" w14:textId="458561C6" w:rsidR="00A62213" w:rsidRDefault="00A62213" w:rsidP="00A62213">
      <w:pPr>
        <w:pStyle w:val="ListParagraph"/>
        <w:numPr>
          <w:ilvl w:val="0"/>
          <w:numId w:val="22"/>
        </w:numPr>
      </w:pPr>
      <w:r>
        <w:t>Determine evaluation start date</w:t>
      </w:r>
    </w:p>
    <w:p w14:paraId="32B5619F" w14:textId="39925D88" w:rsidR="00A62213" w:rsidRDefault="00A62213" w:rsidP="00A62213">
      <w:pPr>
        <w:pStyle w:val="ListParagraph"/>
        <w:numPr>
          <w:ilvl w:val="0"/>
          <w:numId w:val="22"/>
        </w:numPr>
      </w:pPr>
      <w:r>
        <w:t>Train administrative support personnel regarding generating and distributing predictive reports (1 primary, 1 backup)</w:t>
      </w:r>
    </w:p>
    <w:p w14:paraId="3F1B08BE" w14:textId="7CF60EA2" w:rsidR="00A62213" w:rsidRDefault="00A62213" w:rsidP="00A62213">
      <w:pPr>
        <w:pStyle w:val="ListParagraph"/>
        <w:numPr>
          <w:ilvl w:val="0"/>
          <w:numId w:val="22"/>
        </w:numPr>
      </w:pPr>
      <w:r>
        <w:t xml:space="preserve">Ensure all clinicians are trained on to-be workflow, are aware of their responsibilities, determine ideal </w:t>
      </w:r>
      <w:r w:rsidR="00901266">
        <w:t xml:space="preserve">predictive report delivery schedule, </w:t>
      </w:r>
      <w:r>
        <w:t>and obtain their consent to participate in evaluation</w:t>
      </w:r>
    </w:p>
    <w:p w14:paraId="5C2CCFA5" w14:textId="3992553E" w:rsidR="00A62213" w:rsidRDefault="00A62213" w:rsidP="00901266">
      <w:pPr>
        <w:pStyle w:val="ListParagraph"/>
        <w:numPr>
          <w:ilvl w:val="0"/>
          <w:numId w:val="22"/>
        </w:numPr>
      </w:pPr>
      <w:r>
        <w:t>Set</w:t>
      </w:r>
      <w:r w:rsidR="00901266">
        <w:t xml:space="preserve"> predictive report schedule</w:t>
      </w:r>
    </w:p>
    <w:p w14:paraId="3DDCEB83" w14:textId="05BE29A6" w:rsidR="00901266" w:rsidRDefault="00901266" w:rsidP="00901266">
      <w:pPr>
        <w:pStyle w:val="ListParagraph"/>
        <w:numPr>
          <w:ilvl w:val="0"/>
          <w:numId w:val="22"/>
        </w:numPr>
      </w:pPr>
      <w:r>
        <w:t>Establish POC for participant questions during evaluation period (nominally Wood or Brown)</w:t>
      </w:r>
    </w:p>
    <w:p w14:paraId="6C32C233" w14:textId="782C163E" w:rsidR="00901266" w:rsidRPr="00901266" w:rsidRDefault="00901266" w:rsidP="00901266">
      <w:pPr>
        <w:pStyle w:val="ListParagraph"/>
        <w:numPr>
          <w:ilvl w:val="0"/>
          <w:numId w:val="22"/>
        </w:numPr>
      </w:pPr>
      <w:r>
        <w:t xml:space="preserve">Conduct </w:t>
      </w:r>
      <w:r w:rsidRPr="00901266">
        <w:t>Computer System Usability Questionnaire (CSUQ)</w:t>
      </w:r>
      <w:r>
        <w:t xml:space="preserve"> for </w:t>
      </w:r>
      <w:r w:rsidR="00061800">
        <w:t>As-Is</w:t>
      </w:r>
      <w:r>
        <w:t xml:space="preserve"> PDMP process</w:t>
      </w:r>
      <w:r w:rsidR="00061800">
        <w:t xml:space="preserve"> to participants</w:t>
      </w:r>
      <w:r w:rsidR="00F71036">
        <w:t xml:space="preserve"> (SDW note: not powerful enough for less than 15 providers)</w:t>
      </w:r>
    </w:p>
    <w:p w14:paraId="5E6490F9" w14:textId="4B44287E" w:rsidR="00901266" w:rsidRDefault="00901266" w:rsidP="00A62213">
      <w:pPr>
        <w:pStyle w:val="ListParagraph"/>
        <w:numPr>
          <w:ilvl w:val="0"/>
          <w:numId w:val="22"/>
        </w:numPr>
      </w:pPr>
      <w:r>
        <w:t>Pilot test the To-Be process for one week to ensure all participants are able to perform their respective tasks without assistance.</w:t>
      </w:r>
    </w:p>
    <w:p w14:paraId="167D2D50" w14:textId="77777777" w:rsidR="00061800" w:rsidRDefault="00901266" w:rsidP="00A62213">
      <w:pPr>
        <w:pStyle w:val="ListParagraph"/>
        <w:numPr>
          <w:ilvl w:val="0"/>
          <w:numId w:val="22"/>
        </w:numPr>
      </w:pPr>
      <w:r>
        <w:t xml:space="preserve">Continue running To-Be process for 4 additional weeks. If substantial changes to workflow become necessary, restart 4-week schedule. </w:t>
      </w:r>
    </w:p>
    <w:p w14:paraId="10D23F02" w14:textId="3B09EC8D" w:rsidR="00901266" w:rsidRDefault="00901266" w:rsidP="00A62213">
      <w:pPr>
        <w:pStyle w:val="ListParagraph"/>
        <w:numPr>
          <w:ilvl w:val="0"/>
          <w:numId w:val="22"/>
        </w:numPr>
      </w:pPr>
      <w:r>
        <w:lastRenderedPageBreak/>
        <w:t xml:space="preserve">Review PDMP Order Check reports (specifically, a modified version of the </w:t>
      </w:r>
      <w:r w:rsidR="00061800">
        <w:t>PDMP Override Reasons report)</w:t>
      </w:r>
      <w:r>
        <w:t xml:space="preserve"> at the end of each week</w:t>
      </w:r>
      <w:r w:rsidR="00061800">
        <w:t xml:space="preserve"> and log results</w:t>
      </w:r>
      <w:r>
        <w:t>.</w:t>
      </w:r>
    </w:p>
    <w:p w14:paraId="06C4C1C8" w14:textId="66ADE473" w:rsidR="00061800" w:rsidRDefault="00061800" w:rsidP="00A62213">
      <w:pPr>
        <w:pStyle w:val="ListParagraph"/>
        <w:numPr>
          <w:ilvl w:val="0"/>
          <w:numId w:val="22"/>
        </w:numPr>
      </w:pPr>
      <w:r>
        <w:t xml:space="preserve">Administer </w:t>
      </w:r>
      <w:r w:rsidRPr="00901266">
        <w:t>Computer System Usability Questionnaire (CSUQ)</w:t>
      </w:r>
      <w:r>
        <w:t xml:space="preserve"> to participants for To-Be PDMP process as evaluated</w:t>
      </w:r>
      <w:r w:rsidR="00F71036">
        <w:t xml:space="preserve"> (SDW note: not powerful enough for less than 15 providers)</w:t>
      </w:r>
    </w:p>
    <w:p w14:paraId="4073AA76" w14:textId="25FD3CB6" w:rsidR="00061800" w:rsidRPr="001C18E7" w:rsidRDefault="00061800" w:rsidP="00605F6C">
      <w:pPr>
        <w:pStyle w:val="ListParagraph"/>
        <w:numPr>
          <w:ilvl w:val="0"/>
          <w:numId w:val="22"/>
        </w:numPr>
      </w:pPr>
      <w:r>
        <w:t>Compile and report on results</w:t>
      </w:r>
    </w:p>
    <w:p w14:paraId="3A1DA9FD" w14:textId="77777777" w:rsidR="00F029F8" w:rsidRDefault="00F029F8" w:rsidP="00A81ADE"/>
    <w:p w14:paraId="4750D3BC" w14:textId="0EADE363" w:rsidR="005967AE" w:rsidRDefault="005967AE">
      <w:pPr>
        <w:spacing w:after="200" w:line="276" w:lineRule="auto"/>
      </w:pPr>
      <w:r>
        <w:br w:type="page"/>
      </w:r>
    </w:p>
    <w:p w14:paraId="4E5142DE" w14:textId="5138773A" w:rsidR="005967AE" w:rsidRDefault="005967AE" w:rsidP="005967AE">
      <w:pPr>
        <w:pStyle w:val="Title"/>
        <w:jc w:val="left"/>
      </w:pPr>
      <w:bookmarkStart w:id="27" w:name="_Toc18493745"/>
      <w:r>
        <w:lastRenderedPageBreak/>
        <w:t xml:space="preserve">Appendix </w:t>
      </w:r>
      <w:r w:rsidR="00DD4B2B">
        <w:t xml:space="preserve">A </w:t>
      </w:r>
      <w:r w:rsidR="00874D09">
        <w:t>Prescriber Questionnaire</w:t>
      </w:r>
      <w:bookmarkEnd w:id="27"/>
    </w:p>
    <w:p w14:paraId="51672022" w14:textId="57CF7F3E" w:rsidR="005967AE" w:rsidRPr="00097825" w:rsidRDefault="005967AE" w:rsidP="00F136FC">
      <w:r w:rsidRPr="00097825">
        <w:t xml:space="preserve">PDMP </w:t>
      </w:r>
      <w:r>
        <w:t>Prescriber</w:t>
      </w:r>
      <w:r w:rsidRPr="00097825">
        <w:t xml:space="preserve"> Interview</w:t>
      </w:r>
      <w:r>
        <w:tab/>
      </w:r>
      <w:r>
        <w:tab/>
      </w:r>
      <w:r>
        <w:tab/>
      </w:r>
      <w:r w:rsidRPr="00BA67D9">
        <w:t xml:space="preserve"> </w:t>
      </w:r>
      <w:r>
        <w:t>Date: ____________</w:t>
      </w:r>
    </w:p>
    <w:p w14:paraId="7C488F0A" w14:textId="77777777" w:rsidR="005967AE" w:rsidRDefault="005967AE" w:rsidP="005967AE"/>
    <w:p w14:paraId="06A478E8" w14:textId="77777777" w:rsidR="005967AE" w:rsidRPr="00BA67D9" w:rsidRDefault="005967AE" w:rsidP="005967AE">
      <w:r w:rsidRPr="00FE2F93">
        <w:rPr>
          <w:i/>
          <w:sz w:val="22"/>
        </w:rPr>
        <w:t>I’m conducting a study of the Prescription Drug Monitoring Program process for prescribers and would like to ask you some questions to better understand the process and context. We will anonymize individual responses.</w:t>
      </w:r>
    </w:p>
    <w:p w14:paraId="6EBF22F0" w14:textId="77777777" w:rsidR="005967AE" w:rsidRDefault="005967AE" w:rsidP="005967AE"/>
    <w:p w14:paraId="35AC360B" w14:textId="77777777" w:rsidR="005967AE" w:rsidRDefault="005967AE" w:rsidP="00CA7BEE">
      <w:pPr>
        <w:pStyle w:val="ListParagraph"/>
        <w:numPr>
          <w:ilvl w:val="0"/>
          <w:numId w:val="19"/>
        </w:numPr>
      </w:pPr>
      <w:r>
        <w:t xml:space="preserve">How would you rate your overall experience with the current PDMP process, where 1 is horrible and 5 is perfect? </w:t>
      </w:r>
    </w:p>
    <w:p w14:paraId="2AA20A5B" w14:textId="77777777" w:rsidR="005967AE" w:rsidRDefault="005967AE" w:rsidP="00CA7BEE">
      <w:pPr>
        <w:pStyle w:val="ListParagraph"/>
      </w:pPr>
      <w:r>
        <w:t>How would you rate the effectiveness of the PDMP process on a scale from 1 to 5, where 1 is not effective at all and 5 very effective?</w:t>
      </w:r>
    </w:p>
    <w:p w14:paraId="25740E0A" w14:textId="77777777" w:rsidR="005967AE" w:rsidRDefault="005967AE" w:rsidP="00CA7BEE">
      <w:pPr>
        <w:pStyle w:val="ListParagraph"/>
      </w:pPr>
      <w:r>
        <w:t>How would you rate the effect of PDMP on your patient care on a scale from 1 to 5, where 1 is strong negative effect and 5 is strong positive effect?</w:t>
      </w:r>
    </w:p>
    <w:p w14:paraId="704B6C52" w14:textId="77777777" w:rsidR="005967AE" w:rsidRDefault="005967AE" w:rsidP="00CA7BEE">
      <w:pPr>
        <w:pStyle w:val="ListParagraph"/>
      </w:pPr>
      <w:r>
        <w:t>How would you rate the efficiency of the PDMP work process on a scale from 1 to 5, where 1 is not efficient at all and 5 very efficient?</w:t>
      </w:r>
    </w:p>
    <w:p w14:paraId="18878C10" w14:textId="77777777" w:rsidR="005967AE" w:rsidRDefault="005967AE" w:rsidP="00F136FC">
      <w:pPr>
        <w:ind w:left="360"/>
      </w:pPr>
    </w:p>
    <w:p w14:paraId="78F2C872" w14:textId="2CE38D68" w:rsidR="005967AE" w:rsidRDefault="005967AE" w:rsidP="00CA7BEE">
      <w:pPr>
        <w:pStyle w:val="ListParagraph"/>
      </w:pPr>
      <w:r>
        <w:t>Can you describe your overall experience with the PDMP process?</w:t>
      </w:r>
    </w:p>
    <w:p w14:paraId="1500A9FD" w14:textId="77777777" w:rsidR="005967AE" w:rsidRDefault="005967AE" w:rsidP="005967AE"/>
    <w:p w14:paraId="123B9473" w14:textId="4C70A078" w:rsidR="005967AE" w:rsidRDefault="005967AE" w:rsidP="00CA7BEE">
      <w:pPr>
        <w:pStyle w:val="ListParagraph"/>
      </w:pPr>
      <w:r>
        <w:t>Are you aware of your compliance rate? Is it higher or lower than the 90% target?</w:t>
      </w:r>
    </w:p>
    <w:p w14:paraId="12BAB474" w14:textId="77777777" w:rsidR="005967AE" w:rsidRDefault="005967AE" w:rsidP="005967AE"/>
    <w:p w14:paraId="47A7E629" w14:textId="6A21F5D2" w:rsidR="005967AE" w:rsidRDefault="005967AE" w:rsidP="00CA7BEE">
      <w:pPr>
        <w:pStyle w:val="ListParagraph"/>
      </w:pPr>
      <w:r>
        <w:t>Why do you think you are at this rate?</w:t>
      </w:r>
    </w:p>
    <w:p w14:paraId="0F35871E" w14:textId="77777777" w:rsidR="005967AE" w:rsidRDefault="005967AE" w:rsidP="005967AE"/>
    <w:p w14:paraId="2D69D2AF" w14:textId="11799E98" w:rsidR="005967AE" w:rsidRDefault="005967AE" w:rsidP="00CA7BEE">
      <w:pPr>
        <w:pStyle w:val="ListParagraph"/>
      </w:pPr>
      <w:r>
        <w:t>What is your current process when prescribing drugs for which monitoring is required?</w:t>
      </w:r>
    </w:p>
    <w:p w14:paraId="4FC45C10" w14:textId="77777777" w:rsidR="005967AE" w:rsidRDefault="005967AE" w:rsidP="005967AE"/>
    <w:p w14:paraId="731BB511" w14:textId="08C50B63" w:rsidR="005967AE" w:rsidRDefault="005967AE" w:rsidP="00CA7BEE">
      <w:pPr>
        <w:pStyle w:val="ListParagraph"/>
      </w:pPr>
      <w:r>
        <w:t>Do you use any specific strategies to complete the process?</w:t>
      </w:r>
    </w:p>
    <w:p w14:paraId="08FE3B06" w14:textId="77777777" w:rsidR="005967AE" w:rsidRDefault="005967AE" w:rsidP="005967AE"/>
    <w:p w14:paraId="3BA15390" w14:textId="03BDA1A0" w:rsidR="005967AE" w:rsidRDefault="005967AE" w:rsidP="00CA7BEE">
      <w:pPr>
        <w:pStyle w:val="ListParagraph"/>
      </w:pPr>
      <w:r>
        <w:t>Do you think the current process is reasonable? How so?</w:t>
      </w:r>
    </w:p>
    <w:p w14:paraId="370F9899" w14:textId="77777777" w:rsidR="005967AE" w:rsidRDefault="005967AE" w:rsidP="005967AE"/>
    <w:p w14:paraId="6DEE7A77" w14:textId="435A7750" w:rsidR="005967AE" w:rsidRDefault="005967AE" w:rsidP="00CA7BEE">
      <w:pPr>
        <w:pStyle w:val="ListParagraph"/>
      </w:pPr>
      <w:r>
        <w:t>Are there specific pain points associated with the PDMP process?</w:t>
      </w:r>
    </w:p>
    <w:p w14:paraId="70DD06C3" w14:textId="77777777" w:rsidR="005967AE" w:rsidRDefault="005967AE" w:rsidP="005967AE"/>
    <w:p w14:paraId="007CFDA6" w14:textId="08C01192" w:rsidR="005967AE" w:rsidRDefault="005967AE" w:rsidP="00CA7BEE">
      <w:pPr>
        <w:pStyle w:val="ListParagraph"/>
      </w:pPr>
      <w:r>
        <w:t>Do you think the PDMP adds value to patient care? How?</w:t>
      </w:r>
    </w:p>
    <w:p w14:paraId="561B6A1F" w14:textId="77777777" w:rsidR="005967AE" w:rsidRDefault="005967AE" w:rsidP="005967AE"/>
    <w:p w14:paraId="7B443A97" w14:textId="1F6D05B7" w:rsidR="005967AE" w:rsidRDefault="005967AE" w:rsidP="00CA7BEE">
      <w:pPr>
        <w:pStyle w:val="ListParagraph"/>
      </w:pPr>
      <w:r>
        <w:t>Does the current process have a positive or negative effect on patient visits?</w:t>
      </w:r>
    </w:p>
    <w:p w14:paraId="0388B54F" w14:textId="77777777" w:rsidR="005967AE" w:rsidRDefault="005967AE" w:rsidP="005967AE"/>
    <w:p w14:paraId="2EA05451" w14:textId="77777777" w:rsidR="005967AE" w:rsidRDefault="005967AE" w:rsidP="00CA7BEE">
      <w:pPr>
        <w:pStyle w:val="ListParagraph"/>
      </w:pPr>
      <w:r>
        <w:t>How would you improve the PDMP process?</w:t>
      </w:r>
    </w:p>
    <w:p w14:paraId="3FF91353" w14:textId="236369BE" w:rsidR="00DD4B2B" w:rsidRDefault="00DD4B2B">
      <w:pPr>
        <w:spacing w:after="200" w:line="276" w:lineRule="auto"/>
      </w:pPr>
      <w:r>
        <w:br w:type="page"/>
      </w:r>
    </w:p>
    <w:p w14:paraId="2B7FCFD7" w14:textId="77777777" w:rsidR="00177DA3" w:rsidRDefault="00177DA3" w:rsidP="00DD4B2B">
      <w:pPr>
        <w:pStyle w:val="Title"/>
        <w:jc w:val="left"/>
        <w:sectPr w:rsidR="00177DA3" w:rsidSect="00192865">
          <w:footerReference w:type="default" r:id="rId20"/>
          <w:pgSz w:w="12240" w:h="15840"/>
          <w:pgMar w:top="720" w:right="720" w:bottom="720" w:left="720" w:header="2160" w:footer="720" w:gutter="0"/>
          <w:cols w:space="720"/>
          <w:docGrid w:linePitch="360"/>
        </w:sectPr>
      </w:pPr>
    </w:p>
    <w:p w14:paraId="37DC70BF" w14:textId="3F39E7D6" w:rsidR="003C798A" w:rsidRDefault="00DD4B2B" w:rsidP="00DD4B2B">
      <w:pPr>
        <w:pStyle w:val="Title"/>
        <w:jc w:val="left"/>
      </w:pPr>
      <w:bookmarkStart w:id="28" w:name="_Toc18493746"/>
      <w:r>
        <w:lastRenderedPageBreak/>
        <w:t xml:space="preserve">Appendix B </w:t>
      </w:r>
      <w:r w:rsidRPr="00DD4B2B">
        <w:t>Computer System Usability Questionnaire (CSUQ)</w:t>
      </w:r>
      <w:bookmarkEnd w:id="28"/>
    </w:p>
    <w:tbl>
      <w:tblPr>
        <w:tblW w:w="0" w:type="auto"/>
        <w:tblCellSpacing w:w="10" w:type="dxa"/>
        <w:tblCellMar>
          <w:top w:w="40" w:type="dxa"/>
          <w:left w:w="40" w:type="dxa"/>
          <w:bottom w:w="40" w:type="dxa"/>
          <w:right w:w="40" w:type="dxa"/>
        </w:tblCellMar>
        <w:tblLook w:val="04A0" w:firstRow="1" w:lastRow="0" w:firstColumn="1" w:lastColumn="0" w:noHBand="0" w:noVBand="1"/>
      </w:tblPr>
      <w:tblGrid>
        <w:gridCol w:w="360"/>
        <w:gridCol w:w="8050"/>
        <w:gridCol w:w="1530"/>
        <w:gridCol w:w="360"/>
        <w:gridCol w:w="360"/>
        <w:gridCol w:w="360"/>
        <w:gridCol w:w="360"/>
        <w:gridCol w:w="360"/>
        <w:gridCol w:w="360"/>
        <w:gridCol w:w="270"/>
        <w:gridCol w:w="1523"/>
        <w:gridCol w:w="399"/>
      </w:tblGrid>
      <w:tr w:rsidR="00177DA3" w:rsidRPr="002E1E80" w14:paraId="2A8B0B3A" w14:textId="77777777" w:rsidTr="002E1E80">
        <w:trPr>
          <w:tblCellSpacing w:w="10" w:type="dxa"/>
        </w:trPr>
        <w:tc>
          <w:tcPr>
            <w:tcW w:w="0" w:type="auto"/>
            <w:shd w:val="clear" w:color="auto" w:fill="DDDDDD"/>
            <w:vAlign w:val="center"/>
            <w:hideMark/>
          </w:tcPr>
          <w:p w14:paraId="565C84FE" w14:textId="77777777" w:rsidR="00177DA3" w:rsidRPr="002E1E80" w:rsidRDefault="00177DA3">
            <w:pPr>
              <w:rPr>
                <w:sz w:val="20"/>
                <w:szCs w:val="20"/>
              </w:rPr>
            </w:pPr>
            <w:r w:rsidRPr="002E1E80">
              <w:rPr>
                <w:sz w:val="20"/>
                <w:szCs w:val="20"/>
              </w:rPr>
              <w:t> </w:t>
            </w:r>
          </w:p>
        </w:tc>
        <w:tc>
          <w:tcPr>
            <w:tcW w:w="8030" w:type="dxa"/>
            <w:shd w:val="clear" w:color="auto" w:fill="DDDDDD"/>
            <w:vAlign w:val="center"/>
            <w:hideMark/>
          </w:tcPr>
          <w:p w14:paraId="3666DCD7" w14:textId="77777777" w:rsidR="00177DA3" w:rsidRPr="002E1E80" w:rsidRDefault="00177DA3">
            <w:pPr>
              <w:rPr>
                <w:sz w:val="20"/>
                <w:szCs w:val="20"/>
              </w:rPr>
            </w:pPr>
            <w:r w:rsidRPr="002E1E80">
              <w:rPr>
                <w:sz w:val="20"/>
                <w:szCs w:val="20"/>
              </w:rPr>
              <w:t> </w:t>
            </w:r>
          </w:p>
        </w:tc>
        <w:tc>
          <w:tcPr>
            <w:tcW w:w="1510" w:type="dxa"/>
            <w:shd w:val="clear" w:color="auto" w:fill="DDDDDD"/>
            <w:vAlign w:val="center"/>
            <w:hideMark/>
          </w:tcPr>
          <w:p w14:paraId="2332F268" w14:textId="77777777" w:rsidR="00177DA3" w:rsidRPr="002E1E80" w:rsidRDefault="00177DA3">
            <w:pPr>
              <w:rPr>
                <w:sz w:val="20"/>
                <w:szCs w:val="20"/>
              </w:rPr>
            </w:pPr>
            <w:r w:rsidRPr="002E1E80">
              <w:rPr>
                <w:sz w:val="20"/>
                <w:szCs w:val="20"/>
              </w:rPr>
              <w:t> </w:t>
            </w:r>
          </w:p>
        </w:tc>
        <w:tc>
          <w:tcPr>
            <w:tcW w:w="340" w:type="dxa"/>
            <w:shd w:val="clear" w:color="auto" w:fill="DDDDDD"/>
            <w:vAlign w:val="center"/>
            <w:hideMark/>
          </w:tcPr>
          <w:p w14:paraId="748A5280" w14:textId="77777777" w:rsidR="00177DA3" w:rsidRPr="002E1E80" w:rsidRDefault="00177DA3">
            <w:pPr>
              <w:jc w:val="center"/>
              <w:rPr>
                <w:b/>
                <w:bCs/>
                <w:sz w:val="20"/>
                <w:szCs w:val="20"/>
              </w:rPr>
            </w:pPr>
            <w:r w:rsidRPr="002E1E80">
              <w:rPr>
                <w:b/>
                <w:bCs/>
                <w:sz w:val="20"/>
                <w:szCs w:val="20"/>
              </w:rPr>
              <w:t>1</w:t>
            </w:r>
          </w:p>
        </w:tc>
        <w:tc>
          <w:tcPr>
            <w:tcW w:w="340" w:type="dxa"/>
            <w:shd w:val="clear" w:color="auto" w:fill="DDDDDD"/>
            <w:vAlign w:val="center"/>
            <w:hideMark/>
          </w:tcPr>
          <w:p w14:paraId="798BE6B7" w14:textId="77777777" w:rsidR="00177DA3" w:rsidRPr="002E1E80" w:rsidRDefault="00177DA3">
            <w:pPr>
              <w:jc w:val="center"/>
              <w:rPr>
                <w:b/>
                <w:bCs/>
                <w:sz w:val="20"/>
                <w:szCs w:val="20"/>
              </w:rPr>
            </w:pPr>
            <w:r w:rsidRPr="002E1E80">
              <w:rPr>
                <w:b/>
                <w:bCs/>
                <w:sz w:val="20"/>
                <w:szCs w:val="20"/>
              </w:rPr>
              <w:t>2</w:t>
            </w:r>
          </w:p>
        </w:tc>
        <w:tc>
          <w:tcPr>
            <w:tcW w:w="340" w:type="dxa"/>
            <w:shd w:val="clear" w:color="auto" w:fill="DDDDDD"/>
            <w:vAlign w:val="center"/>
            <w:hideMark/>
          </w:tcPr>
          <w:p w14:paraId="071F022E" w14:textId="77777777" w:rsidR="00177DA3" w:rsidRPr="002E1E80" w:rsidRDefault="00177DA3">
            <w:pPr>
              <w:jc w:val="center"/>
              <w:rPr>
                <w:b/>
                <w:bCs/>
                <w:sz w:val="20"/>
                <w:szCs w:val="20"/>
              </w:rPr>
            </w:pPr>
            <w:r w:rsidRPr="002E1E80">
              <w:rPr>
                <w:b/>
                <w:bCs/>
                <w:sz w:val="20"/>
                <w:szCs w:val="20"/>
              </w:rPr>
              <w:t>3</w:t>
            </w:r>
          </w:p>
        </w:tc>
        <w:tc>
          <w:tcPr>
            <w:tcW w:w="340" w:type="dxa"/>
            <w:shd w:val="clear" w:color="auto" w:fill="DDDDDD"/>
            <w:vAlign w:val="center"/>
            <w:hideMark/>
          </w:tcPr>
          <w:p w14:paraId="4BA35063" w14:textId="77777777" w:rsidR="00177DA3" w:rsidRPr="002E1E80" w:rsidRDefault="00177DA3">
            <w:pPr>
              <w:jc w:val="center"/>
              <w:rPr>
                <w:b/>
                <w:bCs/>
                <w:sz w:val="20"/>
                <w:szCs w:val="20"/>
              </w:rPr>
            </w:pPr>
            <w:r w:rsidRPr="002E1E80">
              <w:rPr>
                <w:b/>
                <w:bCs/>
                <w:sz w:val="20"/>
                <w:szCs w:val="20"/>
              </w:rPr>
              <w:t>4</w:t>
            </w:r>
          </w:p>
        </w:tc>
        <w:tc>
          <w:tcPr>
            <w:tcW w:w="340" w:type="dxa"/>
            <w:shd w:val="clear" w:color="auto" w:fill="DDDDDD"/>
            <w:vAlign w:val="center"/>
            <w:hideMark/>
          </w:tcPr>
          <w:p w14:paraId="534FD036" w14:textId="77777777" w:rsidR="00177DA3" w:rsidRPr="002E1E80" w:rsidRDefault="00177DA3">
            <w:pPr>
              <w:jc w:val="center"/>
              <w:rPr>
                <w:b/>
                <w:bCs/>
                <w:sz w:val="20"/>
                <w:szCs w:val="20"/>
              </w:rPr>
            </w:pPr>
            <w:r w:rsidRPr="002E1E80">
              <w:rPr>
                <w:b/>
                <w:bCs/>
                <w:sz w:val="20"/>
                <w:szCs w:val="20"/>
              </w:rPr>
              <w:t>5</w:t>
            </w:r>
          </w:p>
        </w:tc>
        <w:tc>
          <w:tcPr>
            <w:tcW w:w="340" w:type="dxa"/>
            <w:shd w:val="clear" w:color="auto" w:fill="DDDDDD"/>
            <w:vAlign w:val="center"/>
            <w:hideMark/>
          </w:tcPr>
          <w:p w14:paraId="37F39730" w14:textId="77777777" w:rsidR="00177DA3" w:rsidRPr="002E1E80" w:rsidRDefault="00177DA3">
            <w:pPr>
              <w:jc w:val="center"/>
              <w:rPr>
                <w:b/>
                <w:bCs/>
                <w:sz w:val="20"/>
                <w:szCs w:val="20"/>
              </w:rPr>
            </w:pPr>
            <w:r w:rsidRPr="002E1E80">
              <w:rPr>
                <w:b/>
                <w:bCs/>
                <w:sz w:val="20"/>
                <w:szCs w:val="20"/>
              </w:rPr>
              <w:t>6</w:t>
            </w:r>
          </w:p>
        </w:tc>
        <w:tc>
          <w:tcPr>
            <w:tcW w:w="250" w:type="dxa"/>
            <w:shd w:val="clear" w:color="auto" w:fill="DDDDDD"/>
            <w:vAlign w:val="center"/>
            <w:hideMark/>
          </w:tcPr>
          <w:p w14:paraId="16FBD1AD" w14:textId="77777777" w:rsidR="00177DA3" w:rsidRPr="002E1E80" w:rsidRDefault="00177DA3">
            <w:pPr>
              <w:jc w:val="center"/>
              <w:rPr>
                <w:b/>
                <w:bCs/>
                <w:sz w:val="20"/>
                <w:szCs w:val="20"/>
              </w:rPr>
            </w:pPr>
            <w:r w:rsidRPr="002E1E80">
              <w:rPr>
                <w:b/>
                <w:bCs/>
                <w:sz w:val="20"/>
                <w:szCs w:val="20"/>
              </w:rPr>
              <w:t>7</w:t>
            </w:r>
          </w:p>
        </w:tc>
        <w:tc>
          <w:tcPr>
            <w:tcW w:w="1503" w:type="dxa"/>
            <w:shd w:val="clear" w:color="auto" w:fill="DDDDDD"/>
            <w:vAlign w:val="center"/>
            <w:hideMark/>
          </w:tcPr>
          <w:p w14:paraId="55A78707" w14:textId="77777777" w:rsidR="00177DA3" w:rsidRPr="002E1E80" w:rsidRDefault="00177DA3">
            <w:pPr>
              <w:rPr>
                <w:sz w:val="20"/>
                <w:szCs w:val="20"/>
              </w:rPr>
            </w:pPr>
            <w:r w:rsidRPr="002E1E80">
              <w:rPr>
                <w:sz w:val="20"/>
                <w:szCs w:val="20"/>
              </w:rPr>
              <w:t> </w:t>
            </w:r>
          </w:p>
        </w:tc>
        <w:tc>
          <w:tcPr>
            <w:tcW w:w="0" w:type="auto"/>
            <w:shd w:val="clear" w:color="auto" w:fill="DDDDDD"/>
            <w:vAlign w:val="center"/>
            <w:hideMark/>
          </w:tcPr>
          <w:p w14:paraId="16F405B1" w14:textId="77777777" w:rsidR="00177DA3" w:rsidRPr="002E1E80" w:rsidRDefault="00177DA3">
            <w:pPr>
              <w:jc w:val="center"/>
              <w:rPr>
                <w:b/>
                <w:bCs/>
                <w:sz w:val="20"/>
                <w:szCs w:val="20"/>
              </w:rPr>
            </w:pPr>
            <w:r w:rsidRPr="002E1E80">
              <w:rPr>
                <w:b/>
                <w:bCs/>
                <w:sz w:val="20"/>
                <w:szCs w:val="20"/>
              </w:rPr>
              <w:t>NA</w:t>
            </w:r>
          </w:p>
        </w:tc>
      </w:tr>
      <w:tr w:rsidR="002E1E80" w:rsidRPr="002E1E80" w14:paraId="05AEC6E7" w14:textId="77777777" w:rsidTr="00177DA3">
        <w:trPr>
          <w:tblCellSpacing w:w="10" w:type="dxa"/>
        </w:trPr>
        <w:tc>
          <w:tcPr>
            <w:tcW w:w="0" w:type="auto"/>
            <w:hideMark/>
          </w:tcPr>
          <w:p w14:paraId="333A8531" w14:textId="06F6AF37" w:rsidR="00177DA3" w:rsidRPr="002E1E80" w:rsidRDefault="00177DA3">
            <w:pPr>
              <w:jc w:val="right"/>
              <w:rPr>
                <w:sz w:val="20"/>
                <w:szCs w:val="20"/>
              </w:rPr>
            </w:pPr>
            <w:bookmarkStart w:id="29" w:name="q1"/>
            <w:r w:rsidRPr="002E1E80">
              <w:rPr>
                <w:sz w:val="20"/>
                <w:szCs w:val="20"/>
              </w:rPr>
              <w:t>1.</w:t>
            </w:r>
            <w:bookmarkEnd w:id="29"/>
          </w:p>
        </w:tc>
        <w:tc>
          <w:tcPr>
            <w:tcW w:w="8030" w:type="dxa"/>
            <w:hideMark/>
          </w:tcPr>
          <w:p w14:paraId="67146976" w14:textId="77777777" w:rsidR="00177DA3" w:rsidRPr="002E1E80" w:rsidRDefault="00177DA3">
            <w:pPr>
              <w:rPr>
                <w:sz w:val="20"/>
                <w:szCs w:val="20"/>
              </w:rPr>
            </w:pPr>
            <w:r w:rsidRPr="002E1E80">
              <w:rPr>
                <w:sz w:val="20"/>
                <w:szCs w:val="20"/>
              </w:rPr>
              <w:t>Overall, I am satisfied with how easy it is to use this system </w:t>
            </w:r>
          </w:p>
        </w:tc>
        <w:tc>
          <w:tcPr>
            <w:tcW w:w="1510" w:type="dxa"/>
            <w:hideMark/>
          </w:tcPr>
          <w:p w14:paraId="151ECAB5" w14:textId="77777777" w:rsidR="00177DA3" w:rsidRPr="002E1E80" w:rsidRDefault="00177DA3">
            <w:pPr>
              <w:jc w:val="right"/>
              <w:rPr>
                <w:sz w:val="20"/>
                <w:szCs w:val="20"/>
              </w:rPr>
            </w:pPr>
            <w:r w:rsidRPr="002E1E80">
              <w:rPr>
                <w:sz w:val="20"/>
                <w:szCs w:val="20"/>
              </w:rPr>
              <w:t>strongly disagree</w:t>
            </w:r>
          </w:p>
        </w:tc>
        <w:tc>
          <w:tcPr>
            <w:tcW w:w="340" w:type="dxa"/>
            <w:hideMark/>
          </w:tcPr>
          <w:p w14:paraId="59533860" w14:textId="77777777" w:rsidR="00177DA3" w:rsidRPr="002E1E80" w:rsidRDefault="00177DA3">
            <w:pPr>
              <w:jc w:val="right"/>
              <w:rPr>
                <w:sz w:val="20"/>
                <w:szCs w:val="20"/>
              </w:rPr>
            </w:pPr>
          </w:p>
        </w:tc>
        <w:tc>
          <w:tcPr>
            <w:tcW w:w="340" w:type="dxa"/>
            <w:hideMark/>
          </w:tcPr>
          <w:p w14:paraId="68A6A4AC" w14:textId="77777777" w:rsidR="00177DA3" w:rsidRPr="002E1E80" w:rsidRDefault="00177DA3">
            <w:pPr>
              <w:rPr>
                <w:sz w:val="20"/>
                <w:szCs w:val="20"/>
              </w:rPr>
            </w:pPr>
          </w:p>
        </w:tc>
        <w:tc>
          <w:tcPr>
            <w:tcW w:w="340" w:type="dxa"/>
            <w:hideMark/>
          </w:tcPr>
          <w:p w14:paraId="5C08469B" w14:textId="77777777" w:rsidR="00177DA3" w:rsidRPr="002E1E80" w:rsidRDefault="00177DA3">
            <w:pPr>
              <w:rPr>
                <w:sz w:val="20"/>
                <w:szCs w:val="20"/>
              </w:rPr>
            </w:pPr>
          </w:p>
        </w:tc>
        <w:tc>
          <w:tcPr>
            <w:tcW w:w="340" w:type="dxa"/>
            <w:hideMark/>
          </w:tcPr>
          <w:p w14:paraId="44898645" w14:textId="77777777" w:rsidR="00177DA3" w:rsidRPr="002E1E80" w:rsidRDefault="00177DA3">
            <w:pPr>
              <w:rPr>
                <w:sz w:val="20"/>
                <w:szCs w:val="20"/>
              </w:rPr>
            </w:pPr>
          </w:p>
        </w:tc>
        <w:tc>
          <w:tcPr>
            <w:tcW w:w="340" w:type="dxa"/>
            <w:hideMark/>
          </w:tcPr>
          <w:p w14:paraId="6AF0D65C" w14:textId="77777777" w:rsidR="00177DA3" w:rsidRPr="002E1E80" w:rsidRDefault="00177DA3">
            <w:pPr>
              <w:rPr>
                <w:sz w:val="20"/>
                <w:szCs w:val="20"/>
              </w:rPr>
            </w:pPr>
          </w:p>
        </w:tc>
        <w:tc>
          <w:tcPr>
            <w:tcW w:w="340" w:type="dxa"/>
            <w:hideMark/>
          </w:tcPr>
          <w:p w14:paraId="345C8AB3" w14:textId="77777777" w:rsidR="00177DA3" w:rsidRPr="002E1E80" w:rsidRDefault="00177DA3">
            <w:pPr>
              <w:rPr>
                <w:sz w:val="20"/>
                <w:szCs w:val="20"/>
              </w:rPr>
            </w:pPr>
          </w:p>
        </w:tc>
        <w:tc>
          <w:tcPr>
            <w:tcW w:w="250" w:type="dxa"/>
            <w:hideMark/>
          </w:tcPr>
          <w:p w14:paraId="5D41B17E" w14:textId="77777777" w:rsidR="00177DA3" w:rsidRPr="002E1E80" w:rsidRDefault="00177DA3">
            <w:pPr>
              <w:rPr>
                <w:sz w:val="20"/>
                <w:szCs w:val="20"/>
              </w:rPr>
            </w:pPr>
          </w:p>
        </w:tc>
        <w:tc>
          <w:tcPr>
            <w:tcW w:w="1503" w:type="dxa"/>
            <w:hideMark/>
          </w:tcPr>
          <w:p w14:paraId="3C431F04" w14:textId="77777777" w:rsidR="00177DA3" w:rsidRPr="002E1E80" w:rsidRDefault="00177DA3">
            <w:pPr>
              <w:rPr>
                <w:sz w:val="20"/>
                <w:szCs w:val="20"/>
              </w:rPr>
            </w:pPr>
            <w:r w:rsidRPr="002E1E80">
              <w:rPr>
                <w:sz w:val="20"/>
                <w:szCs w:val="20"/>
              </w:rPr>
              <w:t>strongly agree</w:t>
            </w:r>
          </w:p>
        </w:tc>
        <w:tc>
          <w:tcPr>
            <w:tcW w:w="0" w:type="auto"/>
            <w:hideMark/>
          </w:tcPr>
          <w:p w14:paraId="7609BA09" w14:textId="77777777" w:rsidR="00177DA3" w:rsidRPr="002E1E80" w:rsidRDefault="00177DA3">
            <w:pPr>
              <w:rPr>
                <w:sz w:val="20"/>
                <w:szCs w:val="20"/>
              </w:rPr>
            </w:pPr>
          </w:p>
        </w:tc>
      </w:tr>
      <w:tr w:rsidR="002E1E80" w:rsidRPr="002E1E80" w14:paraId="0C5BCC74" w14:textId="77777777" w:rsidTr="00177DA3">
        <w:trPr>
          <w:tblCellSpacing w:w="10" w:type="dxa"/>
        </w:trPr>
        <w:tc>
          <w:tcPr>
            <w:tcW w:w="0" w:type="auto"/>
            <w:hideMark/>
          </w:tcPr>
          <w:p w14:paraId="31BFBB4B" w14:textId="00064887" w:rsidR="00177DA3" w:rsidRPr="002E1E80" w:rsidRDefault="00177DA3">
            <w:pPr>
              <w:jc w:val="right"/>
              <w:rPr>
                <w:sz w:val="20"/>
                <w:szCs w:val="20"/>
              </w:rPr>
            </w:pPr>
            <w:bookmarkStart w:id="30" w:name="q2"/>
            <w:r w:rsidRPr="002E1E80">
              <w:rPr>
                <w:sz w:val="20"/>
                <w:szCs w:val="20"/>
              </w:rPr>
              <w:t>2.</w:t>
            </w:r>
            <w:bookmarkEnd w:id="30"/>
          </w:p>
        </w:tc>
        <w:tc>
          <w:tcPr>
            <w:tcW w:w="8030" w:type="dxa"/>
            <w:hideMark/>
          </w:tcPr>
          <w:p w14:paraId="23810D48" w14:textId="77777777" w:rsidR="00177DA3" w:rsidRPr="002E1E80" w:rsidRDefault="00177DA3">
            <w:pPr>
              <w:rPr>
                <w:sz w:val="20"/>
                <w:szCs w:val="20"/>
              </w:rPr>
            </w:pPr>
            <w:r w:rsidRPr="002E1E80">
              <w:rPr>
                <w:sz w:val="20"/>
                <w:szCs w:val="20"/>
              </w:rPr>
              <w:t>It was simple to use this system </w:t>
            </w:r>
          </w:p>
        </w:tc>
        <w:tc>
          <w:tcPr>
            <w:tcW w:w="1510" w:type="dxa"/>
            <w:hideMark/>
          </w:tcPr>
          <w:p w14:paraId="28E73F40" w14:textId="77777777" w:rsidR="00177DA3" w:rsidRPr="002E1E80" w:rsidRDefault="00177DA3">
            <w:pPr>
              <w:jc w:val="right"/>
              <w:rPr>
                <w:sz w:val="20"/>
                <w:szCs w:val="20"/>
              </w:rPr>
            </w:pPr>
            <w:r w:rsidRPr="002E1E80">
              <w:rPr>
                <w:sz w:val="20"/>
                <w:szCs w:val="20"/>
              </w:rPr>
              <w:t>strongly disagree</w:t>
            </w:r>
          </w:p>
        </w:tc>
        <w:tc>
          <w:tcPr>
            <w:tcW w:w="340" w:type="dxa"/>
            <w:hideMark/>
          </w:tcPr>
          <w:p w14:paraId="4A7247A7" w14:textId="77777777" w:rsidR="00177DA3" w:rsidRPr="002E1E80" w:rsidRDefault="00177DA3">
            <w:pPr>
              <w:jc w:val="right"/>
              <w:rPr>
                <w:sz w:val="20"/>
                <w:szCs w:val="20"/>
              </w:rPr>
            </w:pPr>
          </w:p>
        </w:tc>
        <w:tc>
          <w:tcPr>
            <w:tcW w:w="340" w:type="dxa"/>
            <w:hideMark/>
          </w:tcPr>
          <w:p w14:paraId="1D339D7F" w14:textId="77777777" w:rsidR="00177DA3" w:rsidRPr="002E1E80" w:rsidRDefault="00177DA3">
            <w:pPr>
              <w:rPr>
                <w:sz w:val="20"/>
                <w:szCs w:val="20"/>
              </w:rPr>
            </w:pPr>
          </w:p>
        </w:tc>
        <w:tc>
          <w:tcPr>
            <w:tcW w:w="340" w:type="dxa"/>
            <w:hideMark/>
          </w:tcPr>
          <w:p w14:paraId="602DE415" w14:textId="77777777" w:rsidR="00177DA3" w:rsidRPr="002E1E80" w:rsidRDefault="00177DA3">
            <w:pPr>
              <w:rPr>
                <w:sz w:val="20"/>
                <w:szCs w:val="20"/>
              </w:rPr>
            </w:pPr>
          </w:p>
        </w:tc>
        <w:tc>
          <w:tcPr>
            <w:tcW w:w="340" w:type="dxa"/>
            <w:hideMark/>
          </w:tcPr>
          <w:p w14:paraId="5B93D664" w14:textId="77777777" w:rsidR="00177DA3" w:rsidRPr="002E1E80" w:rsidRDefault="00177DA3">
            <w:pPr>
              <w:rPr>
                <w:sz w:val="20"/>
                <w:szCs w:val="20"/>
              </w:rPr>
            </w:pPr>
          </w:p>
        </w:tc>
        <w:tc>
          <w:tcPr>
            <w:tcW w:w="340" w:type="dxa"/>
            <w:hideMark/>
          </w:tcPr>
          <w:p w14:paraId="51948F39" w14:textId="77777777" w:rsidR="00177DA3" w:rsidRPr="002E1E80" w:rsidRDefault="00177DA3">
            <w:pPr>
              <w:rPr>
                <w:sz w:val="20"/>
                <w:szCs w:val="20"/>
              </w:rPr>
            </w:pPr>
          </w:p>
        </w:tc>
        <w:tc>
          <w:tcPr>
            <w:tcW w:w="340" w:type="dxa"/>
            <w:hideMark/>
          </w:tcPr>
          <w:p w14:paraId="4B474FD4" w14:textId="77777777" w:rsidR="00177DA3" w:rsidRPr="002E1E80" w:rsidRDefault="00177DA3">
            <w:pPr>
              <w:rPr>
                <w:sz w:val="20"/>
                <w:szCs w:val="20"/>
              </w:rPr>
            </w:pPr>
          </w:p>
        </w:tc>
        <w:tc>
          <w:tcPr>
            <w:tcW w:w="250" w:type="dxa"/>
            <w:hideMark/>
          </w:tcPr>
          <w:p w14:paraId="09CE54DB" w14:textId="77777777" w:rsidR="00177DA3" w:rsidRPr="002E1E80" w:rsidRDefault="00177DA3">
            <w:pPr>
              <w:rPr>
                <w:sz w:val="20"/>
                <w:szCs w:val="20"/>
              </w:rPr>
            </w:pPr>
          </w:p>
        </w:tc>
        <w:tc>
          <w:tcPr>
            <w:tcW w:w="1503" w:type="dxa"/>
            <w:hideMark/>
          </w:tcPr>
          <w:p w14:paraId="4B9A0B0F" w14:textId="77777777" w:rsidR="00177DA3" w:rsidRPr="002E1E80" w:rsidRDefault="00177DA3">
            <w:pPr>
              <w:rPr>
                <w:sz w:val="20"/>
                <w:szCs w:val="20"/>
              </w:rPr>
            </w:pPr>
            <w:r w:rsidRPr="002E1E80">
              <w:rPr>
                <w:sz w:val="20"/>
                <w:szCs w:val="20"/>
              </w:rPr>
              <w:t>strongly agree</w:t>
            </w:r>
          </w:p>
        </w:tc>
        <w:tc>
          <w:tcPr>
            <w:tcW w:w="0" w:type="auto"/>
            <w:hideMark/>
          </w:tcPr>
          <w:p w14:paraId="6FA70C72" w14:textId="77777777" w:rsidR="00177DA3" w:rsidRPr="002E1E80" w:rsidRDefault="00177DA3">
            <w:pPr>
              <w:rPr>
                <w:sz w:val="20"/>
                <w:szCs w:val="20"/>
              </w:rPr>
            </w:pPr>
          </w:p>
        </w:tc>
      </w:tr>
      <w:tr w:rsidR="002E1E80" w:rsidRPr="002E1E80" w14:paraId="7D52FC0D" w14:textId="77777777" w:rsidTr="00177DA3">
        <w:trPr>
          <w:tblCellSpacing w:w="10" w:type="dxa"/>
        </w:trPr>
        <w:tc>
          <w:tcPr>
            <w:tcW w:w="0" w:type="auto"/>
            <w:hideMark/>
          </w:tcPr>
          <w:p w14:paraId="5EB5E640" w14:textId="4E9862BA" w:rsidR="00177DA3" w:rsidRPr="002E1E80" w:rsidRDefault="00177DA3">
            <w:pPr>
              <w:jc w:val="right"/>
              <w:rPr>
                <w:sz w:val="20"/>
                <w:szCs w:val="20"/>
              </w:rPr>
            </w:pPr>
            <w:bookmarkStart w:id="31" w:name="q3"/>
            <w:r w:rsidRPr="002E1E80">
              <w:rPr>
                <w:sz w:val="20"/>
                <w:szCs w:val="20"/>
              </w:rPr>
              <w:t>3.</w:t>
            </w:r>
            <w:bookmarkEnd w:id="31"/>
          </w:p>
        </w:tc>
        <w:tc>
          <w:tcPr>
            <w:tcW w:w="8030" w:type="dxa"/>
            <w:hideMark/>
          </w:tcPr>
          <w:p w14:paraId="034F0516" w14:textId="77777777" w:rsidR="00177DA3" w:rsidRPr="002E1E80" w:rsidRDefault="00177DA3">
            <w:pPr>
              <w:rPr>
                <w:sz w:val="20"/>
                <w:szCs w:val="20"/>
              </w:rPr>
            </w:pPr>
            <w:r w:rsidRPr="002E1E80">
              <w:rPr>
                <w:sz w:val="20"/>
                <w:szCs w:val="20"/>
              </w:rPr>
              <w:t>I can effectively complete my work using this system </w:t>
            </w:r>
          </w:p>
        </w:tc>
        <w:tc>
          <w:tcPr>
            <w:tcW w:w="1510" w:type="dxa"/>
            <w:hideMark/>
          </w:tcPr>
          <w:p w14:paraId="0982DCAF" w14:textId="77777777" w:rsidR="00177DA3" w:rsidRPr="002E1E80" w:rsidRDefault="00177DA3">
            <w:pPr>
              <w:jc w:val="right"/>
              <w:rPr>
                <w:sz w:val="20"/>
                <w:szCs w:val="20"/>
              </w:rPr>
            </w:pPr>
            <w:r w:rsidRPr="002E1E80">
              <w:rPr>
                <w:sz w:val="20"/>
                <w:szCs w:val="20"/>
              </w:rPr>
              <w:t>strongly disagree</w:t>
            </w:r>
          </w:p>
        </w:tc>
        <w:tc>
          <w:tcPr>
            <w:tcW w:w="340" w:type="dxa"/>
            <w:hideMark/>
          </w:tcPr>
          <w:p w14:paraId="7C58E82F" w14:textId="77777777" w:rsidR="00177DA3" w:rsidRPr="002E1E80" w:rsidRDefault="00177DA3">
            <w:pPr>
              <w:jc w:val="right"/>
              <w:rPr>
                <w:sz w:val="20"/>
                <w:szCs w:val="20"/>
              </w:rPr>
            </w:pPr>
          </w:p>
        </w:tc>
        <w:tc>
          <w:tcPr>
            <w:tcW w:w="340" w:type="dxa"/>
            <w:hideMark/>
          </w:tcPr>
          <w:p w14:paraId="79D05643" w14:textId="77777777" w:rsidR="00177DA3" w:rsidRPr="002E1E80" w:rsidRDefault="00177DA3">
            <w:pPr>
              <w:rPr>
                <w:sz w:val="20"/>
                <w:szCs w:val="20"/>
              </w:rPr>
            </w:pPr>
          </w:p>
        </w:tc>
        <w:tc>
          <w:tcPr>
            <w:tcW w:w="340" w:type="dxa"/>
            <w:hideMark/>
          </w:tcPr>
          <w:p w14:paraId="488A3B5B" w14:textId="77777777" w:rsidR="00177DA3" w:rsidRPr="002E1E80" w:rsidRDefault="00177DA3">
            <w:pPr>
              <w:rPr>
                <w:sz w:val="20"/>
                <w:szCs w:val="20"/>
              </w:rPr>
            </w:pPr>
          </w:p>
        </w:tc>
        <w:tc>
          <w:tcPr>
            <w:tcW w:w="340" w:type="dxa"/>
            <w:hideMark/>
          </w:tcPr>
          <w:p w14:paraId="7A13E500" w14:textId="77777777" w:rsidR="00177DA3" w:rsidRPr="002E1E80" w:rsidRDefault="00177DA3">
            <w:pPr>
              <w:rPr>
                <w:sz w:val="20"/>
                <w:szCs w:val="20"/>
              </w:rPr>
            </w:pPr>
          </w:p>
        </w:tc>
        <w:tc>
          <w:tcPr>
            <w:tcW w:w="340" w:type="dxa"/>
            <w:hideMark/>
          </w:tcPr>
          <w:p w14:paraId="6845341F" w14:textId="77777777" w:rsidR="00177DA3" w:rsidRPr="002E1E80" w:rsidRDefault="00177DA3">
            <w:pPr>
              <w:rPr>
                <w:sz w:val="20"/>
                <w:szCs w:val="20"/>
              </w:rPr>
            </w:pPr>
          </w:p>
        </w:tc>
        <w:tc>
          <w:tcPr>
            <w:tcW w:w="340" w:type="dxa"/>
            <w:hideMark/>
          </w:tcPr>
          <w:p w14:paraId="41ED84AB" w14:textId="77777777" w:rsidR="00177DA3" w:rsidRPr="002E1E80" w:rsidRDefault="00177DA3">
            <w:pPr>
              <w:rPr>
                <w:sz w:val="20"/>
                <w:szCs w:val="20"/>
              </w:rPr>
            </w:pPr>
          </w:p>
        </w:tc>
        <w:tc>
          <w:tcPr>
            <w:tcW w:w="250" w:type="dxa"/>
            <w:hideMark/>
          </w:tcPr>
          <w:p w14:paraId="5007742E" w14:textId="77777777" w:rsidR="00177DA3" w:rsidRPr="002E1E80" w:rsidRDefault="00177DA3">
            <w:pPr>
              <w:rPr>
                <w:sz w:val="20"/>
                <w:szCs w:val="20"/>
              </w:rPr>
            </w:pPr>
          </w:p>
        </w:tc>
        <w:tc>
          <w:tcPr>
            <w:tcW w:w="1503" w:type="dxa"/>
            <w:hideMark/>
          </w:tcPr>
          <w:p w14:paraId="4900DD4E" w14:textId="77777777" w:rsidR="00177DA3" w:rsidRPr="002E1E80" w:rsidRDefault="00177DA3">
            <w:pPr>
              <w:rPr>
                <w:sz w:val="20"/>
                <w:szCs w:val="20"/>
              </w:rPr>
            </w:pPr>
            <w:r w:rsidRPr="002E1E80">
              <w:rPr>
                <w:sz w:val="20"/>
                <w:szCs w:val="20"/>
              </w:rPr>
              <w:t>strongly agree</w:t>
            </w:r>
          </w:p>
        </w:tc>
        <w:tc>
          <w:tcPr>
            <w:tcW w:w="0" w:type="auto"/>
            <w:hideMark/>
          </w:tcPr>
          <w:p w14:paraId="4136D5F3" w14:textId="77777777" w:rsidR="00177DA3" w:rsidRPr="002E1E80" w:rsidRDefault="00177DA3">
            <w:pPr>
              <w:rPr>
                <w:sz w:val="20"/>
                <w:szCs w:val="20"/>
              </w:rPr>
            </w:pPr>
          </w:p>
        </w:tc>
      </w:tr>
      <w:tr w:rsidR="002E1E80" w:rsidRPr="002E1E80" w14:paraId="05BDA73A" w14:textId="77777777" w:rsidTr="00177DA3">
        <w:trPr>
          <w:tblCellSpacing w:w="10" w:type="dxa"/>
        </w:trPr>
        <w:tc>
          <w:tcPr>
            <w:tcW w:w="0" w:type="auto"/>
            <w:hideMark/>
          </w:tcPr>
          <w:p w14:paraId="6388E229" w14:textId="0D86D218" w:rsidR="00177DA3" w:rsidRPr="002E1E80" w:rsidRDefault="00177DA3">
            <w:pPr>
              <w:jc w:val="right"/>
              <w:rPr>
                <w:sz w:val="20"/>
                <w:szCs w:val="20"/>
              </w:rPr>
            </w:pPr>
            <w:bookmarkStart w:id="32" w:name="q4"/>
            <w:r w:rsidRPr="002E1E80">
              <w:rPr>
                <w:sz w:val="20"/>
                <w:szCs w:val="20"/>
              </w:rPr>
              <w:t>4.</w:t>
            </w:r>
            <w:bookmarkEnd w:id="32"/>
          </w:p>
        </w:tc>
        <w:tc>
          <w:tcPr>
            <w:tcW w:w="8030" w:type="dxa"/>
            <w:hideMark/>
          </w:tcPr>
          <w:p w14:paraId="15591B22" w14:textId="77777777" w:rsidR="00177DA3" w:rsidRPr="002E1E80" w:rsidRDefault="00177DA3">
            <w:pPr>
              <w:rPr>
                <w:sz w:val="20"/>
                <w:szCs w:val="20"/>
              </w:rPr>
            </w:pPr>
            <w:r w:rsidRPr="002E1E80">
              <w:rPr>
                <w:sz w:val="20"/>
                <w:szCs w:val="20"/>
              </w:rPr>
              <w:t>I am able to complete my work quickly using this system </w:t>
            </w:r>
          </w:p>
        </w:tc>
        <w:tc>
          <w:tcPr>
            <w:tcW w:w="1510" w:type="dxa"/>
            <w:hideMark/>
          </w:tcPr>
          <w:p w14:paraId="1672B1D5" w14:textId="77777777" w:rsidR="00177DA3" w:rsidRPr="002E1E80" w:rsidRDefault="00177DA3">
            <w:pPr>
              <w:jc w:val="right"/>
              <w:rPr>
                <w:sz w:val="20"/>
                <w:szCs w:val="20"/>
              </w:rPr>
            </w:pPr>
            <w:r w:rsidRPr="002E1E80">
              <w:rPr>
                <w:sz w:val="20"/>
                <w:szCs w:val="20"/>
              </w:rPr>
              <w:t>strongly disagree</w:t>
            </w:r>
          </w:p>
        </w:tc>
        <w:tc>
          <w:tcPr>
            <w:tcW w:w="340" w:type="dxa"/>
            <w:hideMark/>
          </w:tcPr>
          <w:p w14:paraId="491D00FC" w14:textId="77777777" w:rsidR="00177DA3" w:rsidRPr="002E1E80" w:rsidRDefault="00177DA3">
            <w:pPr>
              <w:jc w:val="right"/>
              <w:rPr>
                <w:sz w:val="20"/>
                <w:szCs w:val="20"/>
              </w:rPr>
            </w:pPr>
          </w:p>
        </w:tc>
        <w:tc>
          <w:tcPr>
            <w:tcW w:w="340" w:type="dxa"/>
            <w:hideMark/>
          </w:tcPr>
          <w:p w14:paraId="78BB9DC2" w14:textId="77777777" w:rsidR="00177DA3" w:rsidRPr="002E1E80" w:rsidRDefault="00177DA3">
            <w:pPr>
              <w:rPr>
                <w:sz w:val="20"/>
                <w:szCs w:val="20"/>
              </w:rPr>
            </w:pPr>
          </w:p>
        </w:tc>
        <w:tc>
          <w:tcPr>
            <w:tcW w:w="340" w:type="dxa"/>
            <w:hideMark/>
          </w:tcPr>
          <w:p w14:paraId="50A00FFD" w14:textId="77777777" w:rsidR="00177DA3" w:rsidRPr="002E1E80" w:rsidRDefault="00177DA3">
            <w:pPr>
              <w:rPr>
                <w:sz w:val="20"/>
                <w:szCs w:val="20"/>
              </w:rPr>
            </w:pPr>
          </w:p>
        </w:tc>
        <w:tc>
          <w:tcPr>
            <w:tcW w:w="340" w:type="dxa"/>
            <w:hideMark/>
          </w:tcPr>
          <w:p w14:paraId="27924822" w14:textId="77777777" w:rsidR="00177DA3" w:rsidRPr="002E1E80" w:rsidRDefault="00177DA3">
            <w:pPr>
              <w:rPr>
                <w:sz w:val="20"/>
                <w:szCs w:val="20"/>
              </w:rPr>
            </w:pPr>
          </w:p>
        </w:tc>
        <w:tc>
          <w:tcPr>
            <w:tcW w:w="340" w:type="dxa"/>
            <w:hideMark/>
          </w:tcPr>
          <w:p w14:paraId="31E6176B" w14:textId="77777777" w:rsidR="00177DA3" w:rsidRPr="002E1E80" w:rsidRDefault="00177DA3">
            <w:pPr>
              <w:rPr>
                <w:sz w:val="20"/>
                <w:szCs w:val="20"/>
              </w:rPr>
            </w:pPr>
          </w:p>
        </w:tc>
        <w:tc>
          <w:tcPr>
            <w:tcW w:w="340" w:type="dxa"/>
            <w:hideMark/>
          </w:tcPr>
          <w:p w14:paraId="631D4042" w14:textId="77777777" w:rsidR="00177DA3" w:rsidRPr="002E1E80" w:rsidRDefault="00177DA3">
            <w:pPr>
              <w:rPr>
                <w:sz w:val="20"/>
                <w:szCs w:val="20"/>
              </w:rPr>
            </w:pPr>
          </w:p>
        </w:tc>
        <w:tc>
          <w:tcPr>
            <w:tcW w:w="250" w:type="dxa"/>
            <w:hideMark/>
          </w:tcPr>
          <w:p w14:paraId="7436FC64" w14:textId="77777777" w:rsidR="00177DA3" w:rsidRPr="002E1E80" w:rsidRDefault="00177DA3">
            <w:pPr>
              <w:rPr>
                <w:sz w:val="20"/>
                <w:szCs w:val="20"/>
              </w:rPr>
            </w:pPr>
          </w:p>
        </w:tc>
        <w:tc>
          <w:tcPr>
            <w:tcW w:w="1503" w:type="dxa"/>
            <w:hideMark/>
          </w:tcPr>
          <w:p w14:paraId="7C7D6F0D" w14:textId="77777777" w:rsidR="00177DA3" w:rsidRPr="002E1E80" w:rsidRDefault="00177DA3">
            <w:pPr>
              <w:rPr>
                <w:sz w:val="20"/>
                <w:szCs w:val="20"/>
              </w:rPr>
            </w:pPr>
            <w:r w:rsidRPr="002E1E80">
              <w:rPr>
                <w:sz w:val="20"/>
                <w:szCs w:val="20"/>
              </w:rPr>
              <w:t>strongly agree</w:t>
            </w:r>
          </w:p>
        </w:tc>
        <w:tc>
          <w:tcPr>
            <w:tcW w:w="0" w:type="auto"/>
            <w:hideMark/>
          </w:tcPr>
          <w:p w14:paraId="731A471F" w14:textId="77777777" w:rsidR="00177DA3" w:rsidRPr="002E1E80" w:rsidRDefault="00177DA3">
            <w:pPr>
              <w:rPr>
                <w:sz w:val="20"/>
                <w:szCs w:val="20"/>
              </w:rPr>
            </w:pPr>
          </w:p>
        </w:tc>
      </w:tr>
      <w:tr w:rsidR="002E1E80" w:rsidRPr="002E1E80" w14:paraId="26B47945" w14:textId="77777777" w:rsidTr="00177DA3">
        <w:trPr>
          <w:tblCellSpacing w:w="10" w:type="dxa"/>
        </w:trPr>
        <w:tc>
          <w:tcPr>
            <w:tcW w:w="0" w:type="auto"/>
            <w:hideMark/>
          </w:tcPr>
          <w:p w14:paraId="4C51EB27" w14:textId="185E67ED" w:rsidR="00177DA3" w:rsidRPr="002E1E80" w:rsidRDefault="00177DA3">
            <w:pPr>
              <w:jc w:val="right"/>
              <w:rPr>
                <w:sz w:val="20"/>
                <w:szCs w:val="20"/>
              </w:rPr>
            </w:pPr>
            <w:bookmarkStart w:id="33" w:name="q5"/>
            <w:r w:rsidRPr="002E1E80">
              <w:rPr>
                <w:sz w:val="20"/>
                <w:szCs w:val="20"/>
              </w:rPr>
              <w:t>5.</w:t>
            </w:r>
            <w:bookmarkEnd w:id="33"/>
          </w:p>
        </w:tc>
        <w:tc>
          <w:tcPr>
            <w:tcW w:w="8030" w:type="dxa"/>
            <w:hideMark/>
          </w:tcPr>
          <w:p w14:paraId="7DB70E3B" w14:textId="77777777" w:rsidR="00177DA3" w:rsidRPr="002E1E80" w:rsidRDefault="00177DA3">
            <w:pPr>
              <w:rPr>
                <w:sz w:val="20"/>
                <w:szCs w:val="20"/>
              </w:rPr>
            </w:pPr>
            <w:r w:rsidRPr="002E1E80">
              <w:rPr>
                <w:sz w:val="20"/>
                <w:szCs w:val="20"/>
              </w:rPr>
              <w:t>I am able to efficiently complete my work using this system </w:t>
            </w:r>
          </w:p>
        </w:tc>
        <w:tc>
          <w:tcPr>
            <w:tcW w:w="1510" w:type="dxa"/>
            <w:hideMark/>
          </w:tcPr>
          <w:p w14:paraId="72A9F02E" w14:textId="77777777" w:rsidR="00177DA3" w:rsidRPr="002E1E80" w:rsidRDefault="00177DA3">
            <w:pPr>
              <w:jc w:val="right"/>
              <w:rPr>
                <w:sz w:val="20"/>
                <w:szCs w:val="20"/>
              </w:rPr>
            </w:pPr>
            <w:r w:rsidRPr="002E1E80">
              <w:rPr>
                <w:sz w:val="20"/>
                <w:szCs w:val="20"/>
              </w:rPr>
              <w:t>strongly disagree</w:t>
            </w:r>
          </w:p>
        </w:tc>
        <w:tc>
          <w:tcPr>
            <w:tcW w:w="340" w:type="dxa"/>
            <w:hideMark/>
          </w:tcPr>
          <w:p w14:paraId="7C701390" w14:textId="77777777" w:rsidR="00177DA3" w:rsidRPr="002E1E80" w:rsidRDefault="00177DA3">
            <w:pPr>
              <w:jc w:val="right"/>
              <w:rPr>
                <w:sz w:val="20"/>
                <w:szCs w:val="20"/>
              </w:rPr>
            </w:pPr>
          </w:p>
        </w:tc>
        <w:tc>
          <w:tcPr>
            <w:tcW w:w="340" w:type="dxa"/>
            <w:hideMark/>
          </w:tcPr>
          <w:p w14:paraId="72AB6914" w14:textId="77777777" w:rsidR="00177DA3" w:rsidRPr="002E1E80" w:rsidRDefault="00177DA3">
            <w:pPr>
              <w:rPr>
                <w:sz w:val="20"/>
                <w:szCs w:val="20"/>
              </w:rPr>
            </w:pPr>
          </w:p>
        </w:tc>
        <w:tc>
          <w:tcPr>
            <w:tcW w:w="340" w:type="dxa"/>
            <w:hideMark/>
          </w:tcPr>
          <w:p w14:paraId="34EB2884" w14:textId="77777777" w:rsidR="00177DA3" w:rsidRPr="002E1E80" w:rsidRDefault="00177DA3">
            <w:pPr>
              <w:rPr>
                <w:sz w:val="20"/>
                <w:szCs w:val="20"/>
              </w:rPr>
            </w:pPr>
          </w:p>
        </w:tc>
        <w:tc>
          <w:tcPr>
            <w:tcW w:w="340" w:type="dxa"/>
            <w:hideMark/>
          </w:tcPr>
          <w:p w14:paraId="3C7E1A5C" w14:textId="77777777" w:rsidR="00177DA3" w:rsidRPr="002E1E80" w:rsidRDefault="00177DA3">
            <w:pPr>
              <w:rPr>
                <w:sz w:val="20"/>
                <w:szCs w:val="20"/>
              </w:rPr>
            </w:pPr>
          </w:p>
        </w:tc>
        <w:tc>
          <w:tcPr>
            <w:tcW w:w="340" w:type="dxa"/>
            <w:hideMark/>
          </w:tcPr>
          <w:p w14:paraId="4CC5FD0F" w14:textId="77777777" w:rsidR="00177DA3" w:rsidRPr="002E1E80" w:rsidRDefault="00177DA3">
            <w:pPr>
              <w:rPr>
                <w:sz w:val="20"/>
                <w:szCs w:val="20"/>
              </w:rPr>
            </w:pPr>
          </w:p>
        </w:tc>
        <w:tc>
          <w:tcPr>
            <w:tcW w:w="340" w:type="dxa"/>
            <w:hideMark/>
          </w:tcPr>
          <w:p w14:paraId="628A06C8" w14:textId="77777777" w:rsidR="00177DA3" w:rsidRPr="002E1E80" w:rsidRDefault="00177DA3">
            <w:pPr>
              <w:rPr>
                <w:sz w:val="20"/>
                <w:szCs w:val="20"/>
              </w:rPr>
            </w:pPr>
          </w:p>
        </w:tc>
        <w:tc>
          <w:tcPr>
            <w:tcW w:w="250" w:type="dxa"/>
            <w:hideMark/>
          </w:tcPr>
          <w:p w14:paraId="64331ACB" w14:textId="77777777" w:rsidR="00177DA3" w:rsidRPr="002E1E80" w:rsidRDefault="00177DA3">
            <w:pPr>
              <w:rPr>
                <w:sz w:val="20"/>
                <w:szCs w:val="20"/>
              </w:rPr>
            </w:pPr>
          </w:p>
        </w:tc>
        <w:tc>
          <w:tcPr>
            <w:tcW w:w="1503" w:type="dxa"/>
            <w:hideMark/>
          </w:tcPr>
          <w:p w14:paraId="1797CC6B" w14:textId="77777777" w:rsidR="00177DA3" w:rsidRPr="002E1E80" w:rsidRDefault="00177DA3">
            <w:pPr>
              <w:rPr>
                <w:sz w:val="20"/>
                <w:szCs w:val="20"/>
              </w:rPr>
            </w:pPr>
            <w:r w:rsidRPr="002E1E80">
              <w:rPr>
                <w:sz w:val="20"/>
                <w:szCs w:val="20"/>
              </w:rPr>
              <w:t>strongly agree</w:t>
            </w:r>
          </w:p>
        </w:tc>
        <w:tc>
          <w:tcPr>
            <w:tcW w:w="0" w:type="auto"/>
            <w:hideMark/>
          </w:tcPr>
          <w:p w14:paraId="3589E336" w14:textId="77777777" w:rsidR="00177DA3" w:rsidRPr="002E1E80" w:rsidRDefault="00177DA3">
            <w:pPr>
              <w:rPr>
                <w:sz w:val="20"/>
                <w:szCs w:val="20"/>
              </w:rPr>
            </w:pPr>
          </w:p>
        </w:tc>
      </w:tr>
      <w:tr w:rsidR="002E1E80" w:rsidRPr="002E1E80" w14:paraId="4DA5A82E" w14:textId="77777777" w:rsidTr="00177DA3">
        <w:trPr>
          <w:tblCellSpacing w:w="10" w:type="dxa"/>
        </w:trPr>
        <w:tc>
          <w:tcPr>
            <w:tcW w:w="0" w:type="auto"/>
            <w:hideMark/>
          </w:tcPr>
          <w:p w14:paraId="411219E6" w14:textId="00278854" w:rsidR="00177DA3" w:rsidRPr="002E1E80" w:rsidRDefault="00177DA3">
            <w:pPr>
              <w:jc w:val="right"/>
              <w:rPr>
                <w:sz w:val="20"/>
                <w:szCs w:val="20"/>
              </w:rPr>
            </w:pPr>
            <w:bookmarkStart w:id="34" w:name="q6"/>
            <w:r w:rsidRPr="002E1E80">
              <w:rPr>
                <w:sz w:val="20"/>
                <w:szCs w:val="20"/>
              </w:rPr>
              <w:t>6.</w:t>
            </w:r>
            <w:bookmarkEnd w:id="34"/>
          </w:p>
        </w:tc>
        <w:tc>
          <w:tcPr>
            <w:tcW w:w="8030" w:type="dxa"/>
            <w:hideMark/>
          </w:tcPr>
          <w:p w14:paraId="6E786ABD" w14:textId="77777777" w:rsidR="00177DA3" w:rsidRPr="002E1E80" w:rsidRDefault="00177DA3">
            <w:pPr>
              <w:rPr>
                <w:sz w:val="20"/>
                <w:szCs w:val="20"/>
              </w:rPr>
            </w:pPr>
            <w:r w:rsidRPr="002E1E80">
              <w:rPr>
                <w:sz w:val="20"/>
                <w:szCs w:val="20"/>
              </w:rPr>
              <w:t>I feel comfortable using this system </w:t>
            </w:r>
          </w:p>
        </w:tc>
        <w:tc>
          <w:tcPr>
            <w:tcW w:w="1510" w:type="dxa"/>
            <w:hideMark/>
          </w:tcPr>
          <w:p w14:paraId="1CA3BADD" w14:textId="77777777" w:rsidR="00177DA3" w:rsidRPr="002E1E80" w:rsidRDefault="00177DA3">
            <w:pPr>
              <w:jc w:val="right"/>
              <w:rPr>
                <w:sz w:val="20"/>
                <w:szCs w:val="20"/>
              </w:rPr>
            </w:pPr>
            <w:r w:rsidRPr="002E1E80">
              <w:rPr>
                <w:sz w:val="20"/>
                <w:szCs w:val="20"/>
              </w:rPr>
              <w:t>strongly disagree</w:t>
            </w:r>
          </w:p>
        </w:tc>
        <w:tc>
          <w:tcPr>
            <w:tcW w:w="340" w:type="dxa"/>
            <w:hideMark/>
          </w:tcPr>
          <w:p w14:paraId="504480D5" w14:textId="77777777" w:rsidR="00177DA3" w:rsidRPr="002E1E80" w:rsidRDefault="00177DA3">
            <w:pPr>
              <w:jc w:val="right"/>
              <w:rPr>
                <w:sz w:val="20"/>
                <w:szCs w:val="20"/>
              </w:rPr>
            </w:pPr>
          </w:p>
        </w:tc>
        <w:tc>
          <w:tcPr>
            <w:tcW w:w="340" w:type="dxa"/>
            <w:hideMark/>
          </w:tcPr>
          <w:p w14:paraId="6F0F4F55" w14:textId="77777777" w:rsidR="00177DA3" w:rsidRPr="002E1E80" w:rsidRDefault="00177DA3">
            <w:pPr>
              <w:rPr>
                <w:sz w:val="20"/>
                <w:szCs w:val="20"/>
              </w:rPr>
            </w:pPr>
          </w:p>
        </w:tc>
        <w:tc>
          <w:tcPr>
            <w:tcW w:w="340" w:type="dxa"/>
            <w:hideMark/>
          </w:tcPr>
          <w:p w14:paraId="3963558F" w14:textId="77777777" w:rsidR="00177DA3" w:rsidRPr="002E1E80" w:rsidRDefault="00177DA3">
            <w:pPr>
              <w:rPr>
                <w:sz w:val="20"/>
                <w:szCs w:val="20"/>
              </w:rPr>
            </w:pPr>
          </w:p>
        </w:tc>
        <w:tc>
          <w:tcPr>
            <w:tcW w:w="340" w:type="dxa"/>
            <w:hideMark/>
          </w:tcPr>
          <w:p w14:paraId="32D61528" w14:textId="77777777" w:rsidR="00177DA3" w:rsidRPr="002E1E80" w:rsidRDefault="00177DA3">
            <w:pPr>
              <w:rPr>
                <w:sz w:val="20"/>
                <w:szCs w:val="20"/>
              </w:rPr>
            </w:pPr>
          </w:p>
        </w:tc>
        <w:tc>
          <w:tcPr>
            <w:tcW w:w="340" w:type="dxa"/>
            <w:hideMark/>
          </w:tcPr>
          <w:p w14:paraId="59F680F0" w14:textId="77777777" w:rsidR="00177DA3" w:rsidRPr="002E1E80" w:rsidRDefault="00177DA3">
            <w:pPr>
              <w:rPr>
                <w:sz w:val="20"/>
                <w:szCs w:val="20"/>
              </w:rPr>
            </w:pPr>
          </w:p>
        </w:tc>
        <w:tc>
          <w:tcPr>
            <w:tcW w:w="340" w:type="dxa"/>
            <w:hideMark/>
          </w:tcPr>
          <w:p w14:paraId="60BD561F" w14:textId="77777777" w:rsidR="00177DA3" w:rsidRPr="002E1E80" w:rsidRDefault="00177DA3">
            <w:pPr>
              <w:rPr>
                <w:sz w:val="20"/>
                <w:szCs w:val="20"/>
              </w:rPr>
            </w:pPr>
          </w:p>
        </w:tc>
        <w:tc>
          <w:tcPr>
            <w:tcW w:w="250" w:type="dxa"/>
            <w:hideMark/>
          </w:tcPr>
          <w:p w14:paraId="5A9DC26B" w14:textId="77777777" w:rsidR="00177DA3" w:rsidRPr="002E1E80" w:rsidRDefault="00177DA3">
            <w:pPr>
              <w:rPr>
                <w:sz w:val="20"/>
                <w:szCs w:val="20"/>
              </w:rPr>
            </w:pPr>
          </w:p>
        </w:tc>
        <w:tc>
          <w:tcPr>
            <w:tcW w:w="1503" w:type="dxa"/>
            <w:hideMark/>
          </w:tcPr>
          <w:p w14:paraId="713876EF" w14:textId="77777777" w:rsidR="00177DA3" w:rsidRPr="002E1E80" w:rsidRDefault="00177DA3">
            <w:pPr>
              <w:rPr>
                <w:sz w:val="20"/>
                <w:szCs w:val="20"/>
              </w:rPr>
            </w:pPr>
            <w:r w:rsidRPr="002E1E80">
              <w:rPr>
                <w:sz w:val="20"/>
                <w:szCs w:val="20"/>
              </w:rPr>
              <w:t>strongly agree</w:t>
            </w:r>
          </w:p>
        </w:tc>
        <w:tc>
          <w:tcPr>
            <w:tcW w:w="0" w:type="auto"/>
            <w:hideMark/>
          </w:tcPr>
          <w:p w14:paraId="1E379687" w14:textId="77777777" w:rsidR="00177DA3" w:rsidRPr="002E1E80" w:rsidRDefault="00177DA3">
            <w:pPr>
              <w:rPr>
                <w:sz w:val="20"/>
                <w:szCs w:val="20"/>
              </w:rPr>
            </w:pPr>
          </w:p>
        </w:tc>
      </w:tr>
      <w:tr w:rsidR="002E1E80" w:rsidRPr="002E1E80" w14:paraId="263BDF02" w14:textId="77777777" w:rsidTr="00177DA3">
        <w:trPr>
          <w:tblCellSpacing w:w="10" w:type="dxa"/>
        </w:trPr>
        <w:tc>
          <w:tcPr>
            <w:tcW w:w="0" w:type="auto"/>
            <w:hideMark/>
          </w:tcPr>
          <w:p w14:paraId="090CE220" w14:textId="67D196D6" w:rsidR="00177DA3" w:rsidRPr="002E1E80" w:rsidRDefault="00177DA3">
            <w:pPr>
              <w:jc w:val="right"/>
              <w:rPr>
                <w:sz w:val="20"/>
                <w:szCs w:val="20"/>
              </w:rPr>
            </w:pPr>
            <w:bookmarkStart w:id="35" w:name="q7"/>
            <w:r w:rsidRPr="002E1E80">
              <w:rPr>
                <w:sz w:val="20"/>
                <w:szCs w:val="20"/>
              </w:rPr>
              <w:t>7.</w:t>
            </w:r>
            <w:bookmarkEnd w:id="35"/>
          </w:p>
        </w:tc>
        <w:tc>
          <w:tcPr>
            <w:tcW w:w="8030" w:type="dxa"/>
            <w:hideMark/>
          </w:tcPr>
          <w:p w14:paraId="4E4BAC6F" w14:textId="77777777" w:rsidR="00177DA3" w:rsidRPr="002E1E80" w:rsidRDefault="00177DA3">
            <w:pPr>
              <w:rPr>
                <w:sz w:val="20"/>
                <w:szCs w:val="20"/>
              </w:rPr>
            </w:pPr>
            <w:r w:rsidRPr="002E1E80">
              <w:rPr>
                <w:sz w:val="20"/>
                <w:szCs w:val="20"/>
              </w:rPr>
              <w:t>It was easy to learn to use this system </w:t>
            </w:r>
          </w:p>
        </w:tc>
        <w:tc>
          <w:tcPr>
            <w:tcW w:w="1510" w:type="dxa"/>
            <w:hideMark/>
          </w:tcPr>
          <w:p w14:paraId="4822EAC0" w14:textId="77777777" w:rsidR="00177DA3" w:rsidRPr="002E1E80" w:rsidRDefault="00177DA3">
            <w:pPr>
              <w:jc w:val="right"/>
              <w:rPr>
                <w:sz w:val="20"/>
                <w:szCs w:val="20"/>
              </w:rPr>
            </w:pPr>
            <w:r w:rsidRPr="002E1E80">
              <w:rPr>
                <w:sz w:val="20"/>
                <w:szCs w:val="20"/>
              </w:rPr>
              <w:t>strongly disagree</w:t>
            </w:r>
          </w:p>
        </w:tc>
        <w:tc>
          <w:tcPr>
            <w:tcW w:w="340" w:type="dxa"/>
            <w:hideMark/>
          </w:tcPr>
          <w:p w14:paraId="7E94AC13" w14:textId="77777777" w:rsidR="00177DA3" w:rsidRPr="002E1E80" w:rsidRDefault="00177DA3">
            <w:pPr>
              <w:jc w:val="right"/>
              <w:rPr>
                <w:sz w:val="20"/>
                <w:szCs w:val="20"/>
              </w:rPr>
            </w:pPr>
          </w:p>
        </w:tc>
        <w:tc>
          <w:tcPr>
            <w:tcW w:w="340" w:type="dxa"/>
            <w:hideMark/>
          </w:tcPr>
          <w:p w14:paraId="289A5D6C" w14:textId="77777777" w:rsidR="00177DA3" w:rsidRPr="002E1E80" w:rsidRDefault="00177DA3">
            <w:pPr>
              <w:rPr>
                <w:sz w:val="20"/>
                <w:szCs w:val="20"/>
              </w:rPr>
            </w:pPr>
          </w:p>
        </w:tc>
        <w:tc>
          <w:tcPr>
            <w:tcW w:w="340" w:type="dxa"/>
            <w:hideMark/>
          </w:tcPr>
          <w:p w14:paraId="44FED046" w14:textId="77777777" w:rsidR="00177DA3" w:rsidRPr="002E1E80" w:rsidRDefault="00177DA3">
            <w:pPr>
              <w:rPr>
                <w:sz w:val="20"/>
                <w:szCs w:val="20"/>
              </w:rPr>
            </w:pPr>
          </w:p>
        </w:tc>
        <w:tc>
          <w:tcPr>
            <w:tcW w:w="340" w:type="dxa"/>
            <w:hideMark/>
          </w:tcPr>
          <w:p w14:paraId="7E88F7AD" w14:textId="77777777" w:rsidR="00177DA3" w:rsidRPr="002E1E80" w:rsidRDefault="00177DA3">
            <w:pPr>
              <w:rPr>
                <w:sz w:val="20"/>
                <w:szCs w:val="20"/>
              </w:rPr>
            </w:pPr>
          </w:p>
        </w:tc>
        <w:tc>
          <w:tcPr>
            <w:tcW w:w="340" w:type="dxa"/>
            <w:hideMark/>
          </w:tcPr>
          <w:p w14:paraId="6792976A" w14:textId="77777777" w:rsidR="00177DA3" w:rsidRPr="002E1E80" w:rsidRDefault="00177DA3">
            <w:pPr>
              <w:rPr>
                <w:sz w:val="20"/>
                <w:szCs w:val="20"/>
              </w:rPr>
            </w:pPr>
          </w:p>
        </w:tc>
        <w:tc>
          <w:tcPr>
            <w:tcW w:w="340" w:type="dxa"/>
            <w:hideMark/>
          </w:tcPr>
          <w:p w14:paraId="7DC7A92D" w14:textId="77777777" w:rsidR="00177DA3" w:rsidRPr="002E1E80" w:rsidRDefault="00177DA3">
            <w:pPr>
              <w:rPr>
                <w:sz w:val="20"/>
                <w:szCs w:val="20"/>
              </w:rPr>
            </w:pPr>
          </w:p>
        </w:tc>
        <w:tc>
          <w:tcPr>
            <w:tcW w:w="250" w:type="dxa"/>
            <w:hideMark/>
          </w:tcPr>
          <w:p w14:paraId="6FB22439" w14:textId="77777777" w:rsidR="00177DA3" w:rsidRPr="002E1E80" w:rsidRDefault="00177DA3">
            <w:pPr>
              <w:rPr>
                <w:sz w:val="20"/>
                <w:szCs w:val="20"/>
              </w:rPr>
            </w:pPr>
          </w:p>
        </w:tc>
        <w:tc>
          <w:tcPr>
            <w:tcW w:w="1503" w:type="dxa"/>
            <w:hideMark/>
          </w:tcPr>
          <w:p w14:paraId="202488BC" w14:textId="77777777" w:rsidR="00177DA3" w:rsidRPr="002E1E80" w:rsidRDefault="00177DA3">
            <w:pPr>
              <w:rPr>
                <w:sz w:val="20"/>
                <w:szCs w:val="20"/>
              </w:rPr>
            </w:pPr>
            <w:r w:rsidRPr="002E1E80">
              <w:rPr>
                <w:sz w:val="20"/>
                <w:szCs w:val="20"/>
              </w:rPr>
              <w:t>strongly agree</w:t>
            </w:r>
          </w:p>
        </w:tc>
        <w:tc>
          <w:tcPr>
            <w:tcW w:w="0" w:type="auto"/>
            <w:hideMark/>
          </w:tcPr>
          <w:p w14:paraId="349E48AC" w14:textId="77777777" w:rsidR="00177DA3" w:rsidRPr="002E1E80" w:rsidRDefault="00177DA3">
            <w:pPr>
              <w:rPr>
                <w:sz w:val="20"/>
                <w:szCs w:val="20"/>
              </w:rPr>
            </w:pPr>
          </w:p>
        </w:tc>
      </w:tr>
      <w:tr w:rsidR="002E1E80" w:rsidRPr="002E1E80" w14:paraId="6A359627" w14:textId="77777777" w:rsidTr="00177DA3">
        <w:trPr>
          <w:tblCellSpacing w:w="10" w:type="dxa"/>
        </w:trPr>
        <w:tc>
          <w:tcPr>
            <w:tcW w:w="0" w:type="auto"/>
            <w:hideMark/>
          </w:tcPr>
          <w:p w14:paraId="171F0C07" w14:textId="496B7F3C" w:rsidR="00177DA3" w:rsidRPr="002E1E80" w:rsidRDefault="00177DA3">
            <w:pPr>
              <w:jc w:val="right"/>
              <w:rPr>
                <w:sz w:val="20"/>
                <w:szCs w:val="20"/>
              </w:rPr>
            </w:pPr>
            <w:bookmarkStart w:id="36" w:name="q8"/>
            <w:r w:rsidRPr="002E1E80">
              <w:rPr>
                <w:sz w:val="20"/>
                <w:szCs w:val="20"/>
              </w:rPr>
              <w:t>8.</w:t>
            </w:r>
            <w:bookmarkEnd w:id="36"/>
          </w:p>
        </w:tc>
        <w:tc>
          <w:tcPr>
            <w:tcW w:w="8030" w:type="dxa"/>
            <w:hideMark/>
          </w:tcPr>
          <w:p w14:paraId="1D1D14E7" w14:textId="77777777" w:rsidR="00177DA3" w:rsidRPr="002E1E80" w:rsidRDefault="00177DA3">
            <w:pPr>
              <w:rPr>
                <w:sz w:val="20"/>
                <w:szCs w:val="20"/>
              </w:rPr>
            </w:pPr>
            <w:r w:rsidRPr="002E1E80">
              <w:rPr>
                <w:sz w:val="20"/>
                <w:szCs w:val="20"/>
              </w:rPr>
              <w:t>I believe I became productive quickly using this system </w:t>
            </w:r>
          </w:p>
        </w:tc>
        <w:tc>
          <w:tcPr>
            <w:tcW w:w="1510" w:type="dxa"/>
            <w:hideMark/>
          </w:tcPr>
          <w:p w14:paraId="7FB7A9C5" w14:textId="77777777" w:rsidR="00177DA3" w:rsidRPr="002E1E80" w:rsidRDefault="00177DA3">
            <w:pPr>
              <w:jc w:val="right"/>
              <w:rPr>
                <w:sz w:val="20"/>
                <w:szCs w:val="20"/>
              </w:rPr>
            </w:pPr>
            <w:r w:rsidRPr="002E1E80">
              <w:rPr>
                <w:sz w:val="20"/>
                <w:szCs w:val="20"/>
              </w:rPr>
              <w:t>strongly disagree</w:t>
            </w:r>
          </w:p>
        </w:tc>
        <w:tc>
          <w:tcPr>
            <w:tcW w:w="340" w:type="dxa"/>
            <w:hideMark/>
          </w:tcPr>
          <w:p w14:paraId="43F8F230" w14:textId="77777777" w:rsidR="00177DA3" w:rsidRPr="002E1E80" w:rsidRDefault="00177DA3">
            <w:pPr>
              <w:jc w:val="right"/>
              <w:rPr>
                <w:sz w:val="20"/>
                <w:szCs w:val="20"/>
              </w:rPr>
            </w:pPr>
          </w:p>
        </w:tc>
        <w:tc>
          <w:tcPr>
            <w:tcW w:w="340" w:type="dxa"/>
            <w:hideMark/>
          </w:tcPr>
          <w:p w14:paraId="406FEC96" w14:textId="77777777" w:rsidR="00177DA3" w:rsidRPr="002E1E80" w:rsidRDefault="00177DA3">
            <w:pPr>
              <w:rPr>
                <w:sz w:val="20"/>
                <w:szCs w:val="20"/>
              </w:rPr>
            </w:pPr>
          </w:p>
        </w:tc>
        <w:tc>
          <w:tcPr>
            <w:tcW w:w="340" w:type="dxa"/>
            <w:hideMark/>
          </w:tcPr>
          <w:p w14:paraId="20D40578" w14:textId="77777777" w:rsidR="00177DA3" w:rsidRPr="002E1E80" w:rsidRDefault="00177DA3">
            <w:pPr>
              <w:rPr>
                <w:sz w:val="20"/>
                <w:szCs w:val="20"/>
              </w:rPr>
            </w:pPr>
          </w:p>
        </w:tc>
        <w:tc>
          <w:tcPr>
            <w:tcW w:w="340" w:type="dxa"/>
            <w:hideMark/>
          </w:tcPr>
          <w:p w14:paraId="00E2914F" w14:textId="77777777" w:rsidR="00177DA3" w:rsidRPr="002E1E80" w:rsidRDefault="00177DA3">
            <w:pPr>
              <w:rPr>
                <w:sz w:val="20"/>
                <w:szCs w:val="20"/>
              </w:rPr>
            </w:pPr>
          </w:p>
        </w:tc>
        <w:tc>
          <w:tcPr>
            <w:tcW w:w="340" w:type="dxa"/>
            <w:hideMark/>
          </w:tcPr>
          <w:p w14:paraId="0EED2678" w14:textId="77777777" w:rsidR="00177DA3" w:rsidRPr="002E1E80" w:rsidRDefault="00177DA3">
            <w:pPr>
              <w:rPr>
                <w:sz w:val="20"/>
                <w:szCs w:val="20"/>
              </w:rPr>
            </w:pPr>
          </w:p>
        </w:tc>
        <w:tc>
          <w:tcPr>
            <w:tcW w:w="340" w:type="dxa"/>
            <w:hideMark/>
          </w:tcPr>
          <w:p w14:paraId="3AE987DC" w14:textId="77777777" w:rsidR="00177DA3" w:rsidRPr="002E1E80" w:rsidRDefault="00177DA3">
            <w:pPr>
              <w:rPr>
                <w:sz w:val="20"/>
                <w:szCs w:val="20"/>
              </w:rPr>
            </w:pPr>
          </w:p>
        </w:tc>
        <w:tc>
          <w:tcPr>
            <w:tcW w:w="250" w:type="dxa"/>
            <w:hideMark/>
          </w:tcPr>
          <w:p w14:paraId="2C0DE617" w14:textId="77777777" w:rsidR="00177DA3" w:rsidRPr="002E1E80" w:rsidRDefault="00177DA3">
            <w:pPr>
              <w:rPr>
                <w:sz w:val="20"/>
                <w:szCs w:val="20"/>
              </w:rPr>
            </w:pPr>
          </w:p>
        </w:tc>
        <w:tc>
          <w:tcPr>
            <w:tcW w:w="1503" w:type="dxa"/>
            <w:hideMark/>
          </w:tcPr>
          <w:p w14:paraId="2C40D660" w14:textId="77777777" w:rsidR="00177DA3" w:rsidRPr="002E1E80" w:rsidRDefault="00177DA3">
            <w:pPr>
              <w:rPr>
                <w:sz w:val="20"/>
                <w:szCs w:val="20"/>
              </w:rPr>
            </w:pPr>
            <w:r w:rsidRPr="002E1E80">
              <w:rPr>
                <w:sz w:val="20"/>
                <w:szCs w:val="20"/>
              </w:rPr>
              <w:t>strongly agree</w:t>
            </w:r>
          </w:p>
        </w:tc>
        <w:tc>
          <w:tcPr>
            <w:tcW w:w="0" w:type="auto"/>
            <w:hideMark/>
          </w:tcPr>
          <w:p w14:paraId="4E6CE86E" w14:textId="77777777" w:rsidR="00177DA3" w:rsidRPr="002E1E80" w:rsidRDefault="00177DA3">
            <w:pPr>
              <w:rPr>
                <w:sz w:val="20"/>
                <w:szCs w:val="20"/>
              </w:rPr>
            </w:pPr>
          </w:p>
        </w:tc>
      </w:tr>
      <w:tr w:rsidR="002E1E80" w:rsidRPr="002E1E80" w14:paraId="17D43B96" w14:textId="77777777" w:rsidTr="00177DA3">
        <w:trPr>
          <w:tblCellSpacing w:w="10" w:type="dxa"/>
        </w:trPr>
        <w:tc>
          <w:tcPr>
            <w:tcW w:w="0" w:type="auto"/>
            <w:hideMark/>
          </w:tcPr>
          <w:p w14:paraId="64EA943C" w14:textId="7B5512C6" w:rsidR="00177DA3" w:rsidRPr="002E1E80" w:rsidRDefault="00177DA3">
            <w:pPr>
              <w:jc w:val="right"/>
              <w:rPr>
                <w:sz w:val="20"/>
                <w:szCs w:val="20"/>
              </w:rPr>
            </w:pPr>
            <w:bookmarkStart w:id="37" w:name="q9"/>
            <w:r w:rsidRPr="002E1E80">
              <w:rPr>
                <w:sz w:val="20"/>
                <w:szCs w:val="20"/>
              </w:rPr>
              <w:t>9.</w:t>
            </w:r>
            <w:bookmarkEnd w:id="37"/>
          </w:p>
        </w:tc>
        <w:tc>
          <w:tcPr>
            <w:tcW w:w="8030" w:type="dxa"/>
            <w:hideMark/>
          </w:tcPr>
          <w:p w14:paraId="1645A7B4" w14:textId="77777777" w:rsidR="00177DA3" w:rsidRPr="002E1E80" w:rsidRDefault="00177DA3">
            <w:pPr>
              <w:rPr>
                <w:sz w:val="20"/>
                <w:szCs w:val="20"/>
              </w:rPr>
            </w:pPr>
            <w:r w:rsidRPr="002E1E80">
              <w:rPr>
                <w:sz w:val="20"/>
                <w:szCs w:val="20"/>
              </w:rPr>
              <w:t>The system gives error messages that clearly tell me how to fix problems </w:t>
            </w:r>
          </w:p>
        </w:tc>
        <w:tc>
          <w:tcPr>
            <w:tcW w:w="1510" w:type="dxa"/>
            <w:hideMark/>
          </w:tcPr>
          <w:p w14:paraId="093F5912" w14:textId="77777777" w:rsidR="00177DA3" w:rsidRPr="002E1E80" w:rsidRDefault="00177DA3">
            <w:pPr>
              <w:jc w:val="right"/>
              <w:rPr>
                <w:sz w:val="20"/>
                <w:szCs w:val="20"/>
              </w:rPr>
            </w:pPr>
            <w:r w:rsidRPr="002E1E80">
              <w:rPr>
                <w:sz w:val="20"/>
                <w:szCs w:val="20"/>
              </w:rPr>
              <w:t>strongly disagree</w:t>
            </w:r>
          </w:p>
        </w:tc>
        <w:tc>
          <w:tcPr>
            <w:tcW w:w="340" w:type="dxa"/>
            <w:hideMark/>
          </w:tcPr>
          <w:p w14:paraId="5E48AF40" w14:textId="77777777" w:rsidR="00177DA3" w:rsidRPr="002E1E80" w:rsidRDefault="00177DA3">
            <w:pPr>
              <w:jc w:val="right"/>
              <w:rPr>
                <w:sz w:val="20"/>
                <w:szCs w:val="20"/>
              </w:rPr>
            </w:pPr>
          </w:p>
        </w:tc>
        <w:tc>
          <w:tcPr>
            <w:tcW w:w="340" w:type="dxa"/>
            <w:hideMark/>
          </w:tcPr>
          <w:p w14:paraId="25780E6E" w14:textId="77777777" w:rsidR="00177DA3" w:rsidRPr="002E1E80" w:rsidRDefault="00177DA3">
            <w:pPr>
              <w:rPr>
                <w:sz w:val="20"/>
                <w:szCs w:val="20"/>
              </w:rPr>
            </w:pPr>
          </w:p>
        </w:tc>
        <w:tc>
          <w:tcPr>
            <w:tcW w:w="340" w:type="dxa"/>
            <w:hideMark/>
          </w:tcPr>
          <w:p w14:paraId="09CE662F" w14:textId="77777777" w:rsidR="00177DA3" w:rsidRPr="002E1E80" w:rsidRDefault="00177DA3">
            <w:pPr>
              <w:rPr>
                <w:sz w:val="20"/>
                <w:szCs w:val="20"/>
              </w:rPr>
            </w:pPr>
          </w:p>
        </w:tc>
        <w:tc>
          <w:tcPr>
            <w:tcW w:w="340" w:type="dxa"/>
            <w:hideMark/>
          </w:tcPr>
          <w:p w14:paraId="4E32D2D8" w14:textId="77777777" w:rsidR="00177DA3" w:rsidRPr="002E1E80" w:rsidRDefault="00177DA3">
            <w:pPr>
              <w:rPr>
                <w:sz w:val="20"/>
                <w:szCs w:val="20"/>
              </w:rPr>
            </w:pPr>
          </w:p>
        </w:tc>
        <w:tc>
          <w:tcPr>
            <w:tcW w:w="340" w:type="dxa"/>
            <w:hideMark/>
          </w:tcPr>
          <w:p w14:paraId="0ECF8409" w14:textId="77777777" w:rsidR="00177DA3" w:rsidRPr="002E1E80" w:rsidRDefault="00177DA3">
            <w:pPr>
              <w:rPr>
                <w:sz w:val="20"/>
                <w:szCs w:val="20"/>
              </w:rPr>
            </w:pPr>
          </w:p>
        </w:tc>
        <w:tc>
          <w:tcPr>
            <w:tcW w:w="340" w:type="dxa"/>
            <w:hideMark/>
          </w:tcPr>
          <w:p w14:paraId="4A08FF65" w14:textId="77777777" w:rsidR="00177DA3" w:rsidRPr="002E1E80" w:rsidRDefault="00177DA3">
            <w:pPr>
              <w:rPr>
                <w:sz w:val="20"/>
                <w:szCs w:val="20"/>
              </w:rPr>
            </w:pPr>
          </w:p>
        </w:tc>
        <w:tc>
          <w:tcPr>
            <w:tcW w:w="250" w:type="dxa"/>
            <w:hideMark/>
          </w:tcPr>
          <w:p w14:paraId="563AB363" w14:textId="77777777" w:rsidR="00177DA3" w:rsidRPr="002E1E80" w:rsidRDefault="00177DA3">
            <w:pPr>
              <w:rPr>
                <w:sz w:val="20"/>
                <w:szCs w:val="20"/>
              </w:rPr>
            </w:pPr>
          </w:p>
        </w:tc>
        <w:tc>
          <w:tcPr>
            <w:tcW w:w="1503" w:type="dxa"/>
            <w:hideMark/>
          </w:tcPr>
          <w:p w14:paraId="2500B3CF" w14:textId="77777777" w:rsidR="00177DA3" w:rsidRPr="002E1E80" w:rsidRDefault="00177DA3">
            <w:pPr>
              <w:rPr>
                <w:sz w:val="20"/>
                <w:szCs w:val="20"/>
              </w:rPr>
            </w:pPr>
            <w:r w:rsidRPr="002E1E80">
              <w:rPr>
                <w:sz w:val="20"/>
                <w:szCs w:val="20"/>
              </w:rPr>
              <w:t>strongly agree</w:t>
            </w:r>
          </w:p>
        </w:tc>
        <w:tc>
          <w:tcPr>
            <w:tcW w:w="0" w:type="auto"/>
            <w:hideMark/>
          </w:tcPr>
          <w:p w14:paraId="26FED3AF" w14:textId="77777777" w:rsidR="00177DA3" w:rsidRPr="002E1E80" w:rsidRDefault="00177DA3">
            <w:pPr>
              <w:rPr>
                <w:sz w:val="20"/>
                <w:szCs w:val="20"/>
              </w:rPr>
            </w:pPr>
          </w:p>
        </w:tc>
      </w:tr>
      <w:tr w:rsidR="002E1E80" w:rsidRPr="002E1E80" w14:paraId="4FE3E794" w14:textId="77777777" w:rsidTr="00177DA3">
        <w:trPr>
          <w:tblCellSpacing w:w="10" w:type="dxa"/>
        </w:trPr>
        <w:tc>
          <w:tcPr>
            <w:tcW w:w="0" w:type="auto"/>
            <w:hideMark/>
          </w:tcPr>
          <w:p w14:paraId="6DDF3583" w14:textId="6FE6578B" w:rsidR="00177DA3" w:rsidRPr="002E1E80" w:rsidRDefault="00177DA3">
            <w:pPr>
              <w:jc w:val="right"/>
              <w:rPr>
                <w:sz w:val="20"/>
                <w:szCs w:val="20"/>
              </w:rPr>
            </w:pPr>
            <w:bookmarkStart w:id="38" w:name="q10"/>
            <w:r w:rsidRPr="002E1E80">
              <w:rPr>
                <w:sz w:val="20"/>
                <w:szCs w:val="20"/>
              </w:rPr>
              <w:t>10.</w:t>
            </w:r>
            <w:bookmarkEnd w:id="38"/>
          </w:p>
        </w:tc>
        <w:tc>
          <w:tcPr>
            <w:tcW w:w="8030" w:type="dxa"/>
            <w:hideMark/>
          </w:tcPr>
          <w:p w14:paraId="2714C81F" w14:textId="77777777" w:rsidR="00177DA3" w:rsidRPr="002E1E80" w:rsidRDefault="00177DA3">
            <w:pPr>
              <w:rPr>
                <w:sz w:val="20"/>
                <w:szCs w:val="20"/>
              </w:rPr>
            </w:pPr>
            <w:r w:rsidRPr="002E1E80">
              <w:rPr>
                <w:sz w:val="20"/>
                <w:szCs w:val="20"/>
              </w:rPr>
              <w:t>Whenever I make a mistake using the system, I recover easily and quickly </w:t>
            </w:r>
          </w:p>
        </w:tc>
        <w:tc>
          <w:tcPr>
            <w:tcW w:w="1510" w:type="dxa"/>
            <w:hideMark/>
          </w:tcPr>
          <w:p w14:paraId="634E0588" w14:textId="77777777" w:rsidR="00177DA3" w:rsidRPr="002E1E80" w:rsidRDefault="00177DA3">
            <w:pPr>
              <w:jc w:val="right"/>
              <w:rPr>
                <w:sz w:val="20"/>
                <w:szCs w:val="20"/>
              </w:rPr>
            </w:pPr>
            <w:r w:rsidRPr="002E1E80">
              <w:rPr>
                <w:sz w:val="20"/>
                <w:szCs w:val="20"/>
              </w:rPr>
              <w:t>strongly disagree</w:t>
            </w:r>
          </w:p>
        </w:tc>
        <w:tc>
          <w:tcPr>
            <w:tcW w:w="340" w:type="dxa"/>
            <w:hideMark/>
          </w:tcPr>
          <w:p w14:paraId="43371C0E" w14:textId="77777777" w:rsidR="00177DA3" w:rsidRPr="002E1E80" w:rsidRDefault="00177DA3">
            <w:pPr>
              <w:jc w:val="right"/>
              <w:rPr>
                <w:sz w:val="20"/>
                <w:szCs w:val="20"/>
              </w:rPr>
            </w:pPr>
          </w:p>
        </w:tc>
        <w:tc>
          <w:tcPr>
            <w:tcW w:w="340" w:type="dxa"/>
            <w:hideMark/>
          </w:tcPr>
          <w:p w14:paraId="343C2346" w14:textId="77777777" w:rsidR="00177DA3" w:rsidRPr="002E1E80" w:rsidRDefault="00177DA3">
            <w:pPr>
              <w:rPr>
                <w:sz w:val="20"/>
                <w:szCs w:val="20"/>
              </w:rPr>
            </w:pPr>
          </w:p>
        </w:tc>
        <w:tc>
          <w:tcPr>
            <w:tcW w:w="340" w:type="dxa"/>
            <w:hideMark/>
          </w:tcPr>
          <w:p w14:paraId="0221F446" w14:textId="77777777" w:rsidR="00177DA3" w:rsidRPr="002E1E80" w:rsidRDefault="00177DA3">
            <w:pPr>
              <w:rPr>
                <w:sz w:val="20"/>
                <w:szCs w:val="20"/>
              </w:rPr>
            </w:pPr>
          </w:p>
        </w:tc>
        <w:tc>
          <w:tcPr>
            <w:tcW w:w="340" w:type="dxa"/>
            <w:hideMark/>
          </w:tcPr>
          <w:p w14:paraId="6BA4CB9D" w14:textId="77777777" w:rsidR="00177DA3" w:rsidRPr="002E1E80" w:rsidRDefault="00177DA3">
            <w:pPr>
              <w:rPr>
                <w:sz w:val="20"/>
                <w:szCs w:val="20"/>
              </w:rPr>
            </w:pPr>
          </w:p>
        </w:tc>
        <w:tc>
          <w:tcPr>
            <w:tcW w:w="340" w:type="dxa"/>
            <w:hideMark/>
          </w:tcPr>
          <w:p w14:paraId="2C2429FE" w14:textId="77777777" w:rsidR="00177DA3" w:rsidRPr="002E1E80" w:rsidRDefault="00177DA3">
            <w:pPr>
              <w:rPr>
                <w:sz w:val="20"/>
                <w:szCs w:val="20"/>
              </w:rPr>
            </w:pPr>
          </w:p>
        </w:tc>
        <w:tc>
          <w:tcPr>
            <w:tcW w:w="340" w:type="dxa"/>
            <w:hideMark/>
          </w:tcPr>
          <w:p w14:paraId="026BCBAB" w14:textId="77777777" w:rsidR="00177DA3" w:rsidRPr="002E1E80" w:rsidRDefault="00177DA3">
            <w:pPr>
              <w:rPr>
                <w:sz w:val="20"/>
                <w:szCs w:val="20"/>
              </w:rPr>
            </w:pPr>
          </w:p>
        </w:tc>
        <w:tc>
          <w:tcPr>
            <w:tcW w:w="250" w:type="dxa"/>
            <w:hideMark/>
          </w:tcPr>
          <w:p w14:paraId="7C712327" w14:textId="77777777" w:rsidR="00177DA3" w:rsidRPr="002E1E80" w:rsidRDefault="00177DA3">
            <w:pPr>
              <w:rPr>
                <w:sz w:val="20"/>
                <w:szCs w:val="20"/>
              </w:rPr>
            </w:pPr>
          </w:p>
        </w:tc>
        <w:tc>
          <w:tcPr>
            <w:tcW w:w="1503" w:type="dxa"/>
            <w:hideMark/>
          </w:tcPr>
          <w:p w14:paraId="1B5E8CAE" w14:textId="77777777" w:rsidR="00177DA3" w:rsidRPr="002E1E80" w:rsidRDefault="00177DA3">
            <w:pPr>
              <w:rPr>
                <w:sz w:val="20"/>
                <w:szCs w:val="20"/>
              </w:rPr>
            </w:pPr>
            <w:r w:rsidRPr="002E1E80">
              <w:rPr>
                <w:sz w:val="20"/>
                <w:szCs w:val="20"/>
              </w:rPr>
              <w:t>strongly agree</w:t>
            </w:r>
          </w:p>
        </w:tc>
        <w:tc>
          <w:tcPr>
            <w:tcW w:w="0" w:type="auto"/>
            <w:hideMark/>
          </w:tcPr>
          <w:p w14:paraId="15479CD8" w14:textId="77777777" w:rsidR="00177DA3" w:rsidRPr="002E1E80" w:rsidRDefault="00177DA3">
            <w:pPr>
              <w:rPr>
                <w:sz w:val="20"/>
                <w:szCs w:val="20"/>
              </w:rPr>
            </w:pPr>
          </w:p>
        </w:tc>
      </w:tr>
      <w:tr w:rsidR="002E1E80" w:rsidRPr="002E1E80" w14:paraId="700443AE" w14:textId="77777777" w:rsidTr="00177DA3">
        <w:trPr>
          <w:tblCellSpacing w:w="10" w:type="dxa"/>
        </w:trPr>
        <w:tc>
          <w:tcPr>
            <w:tcW w:w="0" w:type="auto"/>
            <w:hideMark/>
          </w:tcPr>
          <w:p w14:paraId="260AF597" w14:textId="55DE2123" w:rsidR="00177DA3" w:rsidRPr="002E1E80" w:rsidRDefault="00177DA3">
            <w:pPr>
              <w:jc w:val="right"/>
              <w:rPr>
                <w:sz w:val="20"/>
                <w:szCs w:val="20"/>
              </w:rPr>
            </w:pPr>
            <w:bookmarkStart w:id="39" w:name="q11"/>
            <w:r w:rsidRPr="002E1E80">
              <w:rPr>
                <w:sz w:val="20"/>
                <w:szCs w:val="20"/>
              </w:rPr>
              <w:t>11.</w:t>
            </w:r>
            <w:bookmarkEnd w:id="39"/>
          </w:p>
        </w:tc>
        <w:tc>
          <w:tcPr>
            <w:tcW w:w="8030" w:type="dxa"/>
            <w:hideMark/>
          </w:tcPr>
          <w:p w14:paraId="0D7C794D" w14:textId="77777777" w:rsidR="00177DA3" w:rsidRPr="002E1E80" w:rsidRDefault="00177DA3">
            <w:pPr>
              <w:rPr>
                <w:sz w:val="20"/>
                <w:szCs w:val="20"/>
              </w:rPr>
            </w:pPr>
            <w:r w:rsidRPr="002E1E80">
              <w:rPr>
                <w:sz w:val="20"/>
                <w:szCs w:val="20"/>
              </w:rPr>
              <w:t>The information (such as online help, on-screen messages, and other documentation) provided with this system is clear </w:t>
            </w:r>
          </w:p>
        </w:tc>
        <w:tc>
          <w:tcPr>
            <w:tcW w:w="1510" w:type="dxa"/>
            <w:hideMark/>
          </w:tcPr>
          <w:p w14:paraId="7B463179" w14:textId="77777777" w:rsidR="00177DA3" w:rsidRPr="002E1E80" w:rsidRDefault="00177DA3">
            <w:pPr>
              <w:jc w:val="right"/>
              <w:rPr>
                <w:sz w:val="20"/>
                <w:szCs w:val="20"/>
              </w:rPr>
            </w:pPr>
            <w:r w:rsidRPr="002E1E80">
              <w:rPr>
                <w:sz w:val="20"/>
                <w:szCs w:val="20"/>
              </w:rPr>
              <w:t>strongly disagree</w:t>
            </w:r>
          </w:p>
        </w:tc>
        <w:tc>
          <w:tcPr>
            <w:tcW w:w="340" w:type="dxa"/>
            <w:hideMark/>
          </w:tcPr>
          <w:p w14:paraId="4EE4D921" w14:textId="77777777" w:rsidR="00177DA3" w:rsidRPr="002E1E80" w:rsidRDefault="00177DA3">
            <w:pPr>
              <w:jc w:val="right"/>
              <w:rPr>
                <w:sz w:val="20"/>
                <w:szCs w:val="20"/>
              </w:rPr>
            </w:pPr>
          </w:p>
        </w:tc>
        <w:tc>
          <w:tcPr>
            <w:tcW w:w="340" w:type="dxa"/>
            <w:hideMark/>
          </w:tcPr>
          <w:p w14:paraId="3C6AAFAA" w14:textId="77777777" w:rsidR="00177DA3" w:rsidRPr="002E1E80" w:rsidRDefault="00177DA3">
            <w:pPr>
              <w:rPr>
                <w:sz w:val="20"/>
                <w:szCs w:val="20"/>
              </w:rPr>
            </w:pPr>
          </w:p>
        </w:tc>
        <w:tc>
          <w:tcPr>
            <w:tcW w:w="340" w:type="dxa"/>
            <w:hideMark/>
          </w:tcPr>
          <w:p w14:paraId="63E1DD14" w14:textId="77777777" w:rsidR="00177DA3" w:rsidRPr="002E1E80" w:rsidRDefault="00177DA3">
            <w:pPr>
              <w:rPr>
                <w:sz w:val="20"/>
                <w:szCs w:val="20"/>
              </w:rPr>
            </w:pPr>
          </w:p>
        </w:tc>
        <w:tc>
          <w:tcPr>
            <w:tcW w:w="340" w:type="dxa"/>
            <w:hideMark/>
          </w:tcPr>
          <w:p w14:paraId="6AEB3DAD" w14:textId="77777777" w:rsidR="00177DA3" w:rsidRPr="002E1E80" w:rsidRDefault="00177DA3">
            <w:pPr>
              <w:rPr>
                <w:sz w:val="20"/>
                <w:szCs w:val="20"/>
              </w:rPr>
            </w:pPr>
          </w:p>
        </w:tc>
        <w:tc>
          <w:tcPr>
            <w:tcW w:w="340" w:type="dxa"/>
            <w:hideMark/>
          </w:tcPr>
          <w:p w14:paraId="5DAA07E3" w14:textId="77777777" w:rsidR="00177DA3" w:rsidRPr="002E1E80" w:rsidRDefault="00177DA3">
            <w:pPr>
              <w:rPr>
                <w:sz w:val="20"/>
                <w:szCs w:val="20"/>
              </w:rPr>
            </w:pPr>
          </w:p>
        </w:tc>
        <w:tc>
          <w:tcPr>
            <w:tcW w:w="340" w:type="dxa"/>
            <w:hideMark/>
          </w:tcPr>
          <w:p w14:paraId="5EFD7AFC" w14:textId="77777777" w:rsidR="00177DA3" w:rsidRPr="002E1E80" w:rsidRDefault="00177DA3">
            <w:pPr>
              <w:rPr>
                <w:sz w:val="20"/>
                <w:szCs w:val="20"/>
              </w:rPr>
            </w:pPr>
          </w:p>
        </w:tc>
        <w:tc>
          <w:tcPr>
            <w:tcW w:w="250" w:type="dxa"/>
            <w:hideMark/>
          </w:tcPr>
          <w:p w14:paraId="3D64087D" w14:textId="77777777" w:rsidR="00177DA3" w:rsidRPr="002E1E80" w:rsidRDefault="00177DA3">
            <w:pPr>
              <w:rPr>
                <w:sz w:val="20"/>
                <w:szCs w:val="20"/>
              </w:rPr>
            </w:pPr>
          </w:p>
        </w:tc>
        <w:tc>
          <w:tcPr>
            <w:tcW w:w="1503" w:type="dxa"/>
            <w:hideMark/>
          </w:tcPr>
          <w:p w14:paraId="41A66F50" w14:textId="77777777" w:rsidR="00177DA3" w:rsidRPr="002E1E80" w:rsidRDefault="00177DA3">
            <w:pPr>
              <w:rPr>
                <w:sz w:val="20"/>
                <w:szCs w:val="20"/>
              </w:rPr>
            </w:pPr>
            <w:r w:rsidRPr="002E1E80">
              <w:rPr>
                <w:sz w:val="20"/>
                <w:szCs w:val="20"/>
              </w:rPr>
              <w:t>strongly agree</w:t>
            </w:r>
          </w:p>
        </w:tc>
        <w:tc>
          <w:tcPr>
            <w:tcW w:w="0" w:type="auto"/>
            <w:hideMark/>
          </w:tcPr>
          <w:p w14:paraId="290929FA" w14:textId="77777777" w:rsidR="00177DA3" w:rsidRPr="002E1E80" w:rsidRDefault="00177DA3">
            <w:pPr>
              <w:rPr>
                <w:sz w:val="20"/>
                <w:szCs w:val="20"/>
              </w:rPr>
            </w:pPr>
          </w:p>
        </w:tc>
      </w:tr>
      <w:tr w:rsidR="002E1E80" w:rsidRPr="002E1E80" w14:paraId="2A6BB3ED" w14:textId="77777777" w:rsidTr="00177DA3">
        <w:trPr>
          <w:tblCellSpacing w:w="10" w:type="dxa"/>
        </w:trPr>
        <w:tc>
          <w:tcPr>
            <w:tcW w:w="0" w:type="auto"/>
            <w:hideMark/>
          </w:tcPr>
          <w:p w14:paraId="06956824" w14:textId="736FC660" w:rsidR="00177DA3" w:rsidRPr="002E1E80" w:rsidRDefault="00177DA3">
            <w:pPr>
              <w:jc w:val="right"/>
              <w:rPr>
                <w:sz w:val="20"/>
                <w:szCs w:val="20"/>
              </w:rPr>
            </w:pPr>
            <w:bookmarkStart w:id="40" w:name="q12"/>
            <w:r w:rsidRPr="002E1E80">
              <w:rPr>
                <w:sz w:val="20"/>
                <w:szCs w:val="20"/>
              </w:rPr>
              <w:t>12.</w:t>
            </w:r>
            <w:bookmarkEnd w:id="40"/>
          </w:p>
        </w:tc>
        <w:tc>
          <w:tcPr>
            <w:tcW w:w="8030" w:type="dxa"/>
            <w:hideMark/>
          </w:tcPr>
          <w:p w14:paraId="2CC8D551" w14:textId="77777777" w:rsidR="00177DA3" w:rsidRPr="002E1E80" w:rsidRDefault="00177DA3">
            <w:pPr>
              <w:rPr>
                <w:sz w:val="20"/>
                <w:szCs w:val="20"/>
              </w:rPr>
            </w:pPr>
            <w:r w:rsidRPr="002E1E80">
              <w:rPr>
                <w:sz w:val="20"/>
                <w:szCs w:val="20"/>
              </w:rPr>
              <w:t>It is easy to find the information I needed </w:t>
            </w:r>
          </w:p>
        </w:tc>
        <w:tc>
          <w:tcPr>
            <w:tcW w:w="1510" w:type="dxa"/>
            <w:hideMark/>
          </w:tcPr>
          <w:p w14:paraId="2FAC4CA8" w14:textId="77777777" w:rsidR="00177DA3" w:rsidRPr="002E1E80" w:rsidRDefault="00177DA3">
            <w:pPr>
              <w:jc w:val="right"/>
              <w:rPr>
                <w:sz w:val="20"/>
                <w:szCs w:val="20"/>
              </w:rPr>
            </w:pPr>
            <w:r w:rsidRPr="002E1E80">
              <w:rPr>
                <w:sz w:val="20"/>
                <w:szCs w:val="20"/>
              </w:rPr>
              <w:t>strongly disagree</w:t>
            </w:r>
          </w:p>
        </w:tc>
        <w:tc>
          <w:tcPr>
            <w:tcW w:w="340" w:type="dxa"/>
            <w:hideMark/>
          </w:tcPr>
          <w:p w14:paraId="0005A6C5" w14:textId="77777777" w:rsidR="00177DA3" w:rsidRPr="002E1E80" w:rsidRDefault="00177DA3">
            <w:pPr>
              <w:jc w:val="right"/>
              <w:rPr>
                <w:sz w:val="20"/>
                <w:szCs w:val="20"/>
              </w:rPr>
            </w:pPr>
          </w:p>
        </w:tc>
        <w:tc>
          <w:tcPr>
            <w:tcW w:w="340" w:type="dxa"/>
            <w:hideMark/>
          </w:tcPr>
          <w:p w14:paraId="73DB8FF5" w14:textId="77777777" w:rsidR="00177DA3" w:rsidRPr="002E1E80" w:rsidRDefault="00177DA3">
            <w:pPr>
              <w:rPr>
                <w:sz w:val="20"/>
                <w:szCs w:val="20"/>
              </w:rPr>
            </w:pPr>
          </w:p>
        </w:tc>
        <w:tc>
          <w:tcPr>
            <w:tcW w:w="340" w:type="dxa"/>
            <w:hideMark/>
          </w:tcPr>
          <w:p w14:paraId="492E9348" w14:textId="77777777" w:rsidR="00177DA3" w:rsidRPr="002E1E80" w:rsidRDefault="00177DA3">
            <w:pPr>
              <w:rPr>
                <w:sz w:val="20"/>
                <w:szCs w:val="20"/>
              </w:rPr>
            </w:pPr>
          </w:p>
        </w:tc>
        <w:tc>
          <w:tcPr>
            <w:tcW w:w="340" w:type="dxa"/>
            <w:hideMark/>
          </w:tcPr>
          <w:p w14:paraId="1AD4FA5D" w14:textId="77777777" w:rsidR="00177DA3" w:rsidRPr="002E1E80" w:rsidRDefault="00177DA3">
            <w:pPr>
              <w:rPr>
                <w:sz w:val="20"/>
                <w:szCs w:val="20"/>
              </w:rPr>
            </w:pPr>
          </w:p>
        </w:tc>
        <w:tc>
          <w:tcPr>
            <w:tcW w:w="340" w:type="dxa"/>
            <w:hideMark/>
          </w:tcPr>
          <w:p w14:paraId="77958704" w14:textId="77777777" w:rsidR="00177DA3" w:rsidRPr="002E1E80" w:rsidRDefault="00177DA3">
            <w:pPr>
              <w:rPr>
                <w:sz w:val="20"/>
                <w:szCs w:val="20"/>
              </w:rPr>
            </w:pPr>
          </w:p>
        </w:tc>
        <w:tc>
          <w:tcPr>
            <w:tcW w:w="340" w:type="dxa"/>
            <w:hideMark/>
          </w:tcPr>
          <w:p w14:paraId="3E699E5D" w14:textId="77777777" w:rsidR="00177DA3" w:rsidRPr="002E1E80" w:rsidRDefault="00177DA3">
            <w:pPr>
              <w:rPr>
                <w:sz w:val="20"/>
                <w:szCs w:val="20"/>
              </w:rPr>
            </w:pPr>
          </w:p>
        </w:tc>
        <w:tc>
          <w:tcPr>
            <w:tcW w:w="250" w:type="dxa"/>
            <w:hideMark/>
          </w:tcPr>
          <w:p w14:paraId="74ED1DA3" w14:textId="77777777" w:rsidR="00177DA3" w:rsidRPr="002E1E80" w:rsidRDefault="00177DA3">
            <w:pPr>
              <w:rPr>
                <w:sz w:val="20"/>
                <w:szCs w:val="20"/>
              </w:rPr>
            </w:pPr>
          </w:p>
        </w:tc>
        <w:tc>
          <w:tcPr>
            <w:tcW w:w="1503" w:type="dxa"/>
            <w:hideMark/>
          </w:tcPr>
          <w:p w14:paraId="4796FDD6" w14:textId="77777777" w:rsidR="00177DA3" w:rsidRPr="002E1E80" w:rsidRDefault="00177DA3">
            <w:pPr>
              <w:rPr>
                <w:sz w:val="20"/>
                <w:szCs w:val="20"/>
              </w:rPr>
            </w:pPr>
            <w:r w:rsidRPr="002E1E80">
              <w:rPr>
                <w:sz w:val="20"/>
                <w:szCs w:val="20"/>
              </w:rPr>
              <w:t>strongly agree</w:t>
            </w:r>
          </w:p>
        </w:tc>
        <w:tc>
          <w:tcPr>
            <w:tcW w:w="0" w:type="auto"/>
            <w:hideMark/>
          </w:tcPr>
          <w:p w14:paraId="0694CBE5" w14:textId="77777777" w:rsidR="00177DA3" w:rsidRPr="002E1E80" w:rsidRDefault="00177DA3">
            <w:pPr>
              <w:rPr>
                <w:sz w:val="20"/>
                <w:szCs w:val="20"/>
              </w:rPr>
            </w:pPr>
          </w:p>
        </w:tc>
      </w:tr>
      <w:tr w:rsidR="002E1E80" w:rsidRPr="002E1E80" w14:paraId="40AE94EE" w14:textId="77777777" w:rsidTr="00177DA3">
        <w:trPr>
          <w:tblCellSpacing w:w="10" w:type="dxa"/>
        </w:trPr>
        <w:tc>
          <w:tcPr>
            <w:tcW w:w="0" w:type="auto"/>
            <w:hideMark/>
          </w:tcPr>
          <w:p w14:paraId="6DE47B8B" w14:textId="33592A41" w:rsidR="00177DA3" w:rsidRPr="002E1E80" w:rsidRDefault="00177DA3">
            <w:pPr>
              <w:jc w:val="right"/>
              <w:rPr>
                <w:sz w:val="20"/>
                <w:szCs w:val="20"/>
              </w:rPr>
            </w:pPr>
            <w:bookmarkStart w:id="41" w:name="q13"/>
            <w:r w:rsidRPr="002E1E80">
              <w:rPr>
                <w:sz w:val="20"/>
                <w:szCs w:val="20"/>
              </w:rPr>
              <w:t>13.</w:t>
            </w:r>
            <w:bookmarkEnd w:id="41"/>
          </w:p>
        </w:tc>
        <w:tc>
          <w:tcPr>
            <w:tcW w:w="8030" w:type="dxa"/>
            <w:hideMark/>
          </w:tcPr>
          <w:p w14:paraId="716472FD" w14:textId="77777777" w:rsidR="00177DA3" w:rsidRPr="002E1E80" w:rsidRDefault="00177DA3">
            <w:pPr>
              <w:rPr>
                <w:sz w:val="20"/>
                <w:szCs w:val="20"/>
              </w:rPr>
            </w:pPr>
            <w:r w:rsidRPr="002E1E80">
              <w:rPr>
                <w:sz w:val="20"/>
                <w:szCs w:val="20"/>
              </w:rPr>
              <w:t>The information provided for the system is easy to understand </w:t>
            </w:r>
          </w:p>
        </w:tc>
        <w:tc>
          <w:tcPr>
            <w:tcW w:w="1510" w:type="dxa"/>
            <w:hideMark/>
          </w:tcPr>
          <w:p w14:paraId="359C388A" w14:textId="77777777" w:rsidR="00177DA3" w:rsidRPr="002E1E80" w:rsidRDefault="00177DA3">
            <w:pPr>
              <w:jc w:val="right"/>
              <w:rPr>
                <w:sz w:val="20"/>
                <w:szCs w:val="20"/>
              </w:rPr>
            </w:pPr>
            <w:r w:rsidRPr="002E1E80">
              <w:rPr>
                <w:sz w:val="20"/>
                <w:szCs w:val="20"/>
              </w:rPr>
              <w:t>strongly disagree</w:t>
            </w:r>
          </w:p>
        </w:tc>
        <w:tc>
          <w:tcPr>
            <w:tcW w:w="340" w:type="dxa"/>
            <w:hideMark/>
          </w:tcPr>
          <w:p w14:paraId="4531DDE0" w14:textId="77777777" w:rsidR="00177DA3" w:rsidRPr="002E1E80" w:rsidRDefault="00177DA3">
            <w:pPr>
              <w:jc w:val="right"/>
              <w:rPr>
                <w:sz w:val="20"/>
                <w:szCs w:val="20"/>
              </w:rPr>
            </w:pPr>
          </w:p>
        </w:tc>
        <w:tc>
          <w:tcPr>
            <w:tcW w:w="340" w:type="dxa"/>
            <w:hideMark/>
          </w:tcPr>
          <w:p w14:paraId="2519A8C1" w14:textId="77777777" w:rsidR="00177DA3" w:rsidRPr="002E1E80" w:rsidRDefault="00177DA3">
            <w:pPr>
              <w:rPr>
                <w:sz w:val="20"/>
                <w:szCs w:val="20"/>
              </w:rPr>
            </w:pPr>
          </w:p>
        </w:tc>
        <w:tc>
          <w:tcPr>
            <w:tcW w:w="340" w:type="dxa"/>
            <w:hideMark/>
          </w:tcPr>
          <w:p w14:paraId="646BA770" w14:textId="77777777" w:rsidR="00177DA3" w:rsidRPr="002E1E80" w:rsidRDefault="00177DA3">
            <w:pPr>
              <w:rPr>
                <w:sz w:val="20"/>
                <w:szCs w:val="20"/>
              </w:rPr>
            </w:pPr>
          </w:p>
        </w:tc>
        <w:tc>
          <w:tcPr>
            <w:tcW w:w="340" w:type="dxa"/>
            <w:hideMark/>
          </w:tcPr>
          <w:p w14:paraId="11035DCA" w14:textId="77777777" w:rsidR="00177DA3" w:rsidRPr="002E1E80" w:rsidRDefault="00177DA3">
            <w:pPr>
              <w:rPr>
                <w:sz w:val="20"/>
                <w:szCs w:val="20"/>
              </w:rPr>
            </w:pPr>
          </w:p>
        </w:tc>
        <w:tc>
          <w:tcPr>
            <w:tcW w:w="340" w:type="dxa"/>
            <w:hideMark/>
          </w:tcPr>
          <w:p w14:paraId="4931C9A7" w14:textId="77777777" w:rsidR="00177DA3" w:rsidRPr="002E1E80" w:rsidRDefault="00177DA3">
            <w:pPr>
              <w:rPr>
                <w:sz w:val="20"/>
                <w:szCs w:val="20"/>
              </w:rPr>
            </w:pPr>
          </w:p>
        </w:tc>
        <w:tc>
          <w:tcPr>
            <w:tcW w:w="340" w:type="dxa"/>
            <w:hideMark/>
          </w:tcPr>
          <w:p w14:paraId="1611D926" w14:textId="77777777" w:rsidR="00177DA3" w:rsidRPr="002E1E80" w:rsidRDefault="00177DA3">
            <w:pPr>
              <w:rPr>
                <w:sz w:val="20"/>
                <w:szCs w:val="20"/>
              </w:rPr>
            </w:pPr>
          </w:p>
        </w:tc>
        <w:tc>
          <w:tcPr>
            <w:tcW w:w="250" w:type="dxa"/>
            <w:hideMark/>
          </w:tcPr>
          <w:p w14:paraId="45C4333D" w14:textId="77777777" w:rsidR="00177DA3" w:rsidRPr="002E1E80" w:rsidRDefault="00177DA3">
            <w:pPr>
              <w:rPr>
                <w:sz w:val="20"/>
                <w:szCs w:val="20"/>
              </w:rPr>
            </w:pPr>
          </w:p>
        </w:tc>
        <w:tc>
          <w:tcPr>
            <w:tcW w:w="1503" w:type="dxa"/>
            <w:hideMark/>
          </w:tcPr>
          <w:p w14:paraId="12EE79FD" w14:textId="77777777" w:rsidR="00177DA3" w:rsidRPr="002E1E80" w:rsidRDefault="00177DA3">
            <w:pPr>
              <w:rPr>
                <w:sz w:val="20"/>
                <w:szCs w:val="20"/>
              </w:rPr>
            </w:pPr>
            <w:r w:rsidRPr="002E1E80">
              <w:rPr>
                <w:sz w:val="20"/>
                <w:szCs w:val="20"/>
              </w:rPr>
              <w:t>strongly agree</w:t>
            </w:r>
          </w:p>
        </w:tc>
        <w:tc>
          <w:tcPr>
            <w:tcW w:w="0" w:type="auto"/>
            <w:hideMark/>
          </w:tcPr>
          <w:p w14:paraId="61CA95AE" w14:textId="77777777" w:rsidR="00177DA3" w:rsidRPr="002E1E80" w:rsidRDefault="00177DA3">
            <w:pPr>
              <w:rPr>
                <w:sz w:val="20"/>
                <w:szCs w:val="20"/>
              </w:rPr>
            </w:pPr>
          </w:p>
        </w:tc>
      </w:tr>
      <w:tr w:rsidR="002E1E80" w:rsidRPr="002E1E80" w14:paraId="13BFFC9B" w14:textId="77777777" w:rsidTr="00177DA3">
        <w:trPr>
          <w:tblCellSpacing w:w="10" w:type="dxa"/>
        </w:trPr>
        <w:tc>
          <w:tcPr>
            <w:tcW w:w="0" w:type="auto"/>
            <w:hideMark/>
          </w:tcPr>
          <w:p w14:paraId="46EBC6CB" w14:textId="73303C60" w:rsidR="00177DA3" w:rsidRPr="002E1E80" w:rsidRDefault="00177DA3">
            <w:pPr>
              <w:jc w:val="right"/>
              <w:rPr>
                <w:sz w:val="20"/>
                <w:szCs w:val="20"/>
              </w:rPr>
            </w:pPr>
            <w:bookmarkStart w:id="42" w:name="q14"/>
            <w:r w:rsidRPr="002E1E80">
              <w:rPr>
                <w:sz w:val="20"/>
                <w:szCs w:val="20"/>
              </w:rPr>
              <w:t>14.</w:t>
            </w:r>
            <w:bookmarkEnd w:id="42"/>
          </w:p>
        </w:tc>
        <w:tc>
          <w:tcPr>
            <w:tcW w:w="8030" w:type="dxa"/>
            <w:hideMark/>
          </w:tcPr>
          <w:p w14:paraId="5E363874" w14:textId="77777777" w:rsidR="00177DA3" w:rsidRPr="002E1E80" w:rsidRDefault="00177DA3">
            <w:pPr>
              <w:rPr>
                <w:sz w:val="20"/>
                <w:szCs w:val="20"/>
              </w:rPr>
            </w:pPr>
            <w:r w:rsidRPr="002E1E80">
              <w:rPr>
                <w:sz w:val="20"/>
                <w:szCs w:val="20"/>
              </w:rPr>
              <w:t>The information is effective in helping me complete the tasks and scenarios </w:t>
            </w:r>
          </w:p>
        </w:tc>
        <w:tc>
          <w:tcPr>
            <w:tcW w:w="1510" w:type="dxa"/>
            <w:hideMark/>
          </w:tcPr>
          <w:p w14:paraId="6120AAC2" w14:textId="77777777" w:rsidR="00177DA3" w:rsidRPr="002E1E80" w:rsidRDefault="00177DA3">
            <w:pPr>
              <w:jc w:val="right"/>
              <w:rPr>
                <w:sz w:val="20"/>
                <w:szCs w:val="20"/>
              </w:rPr>
            </w:pPr>
            <w:r w:rsidRPr="002E1E80">
              <w:rPr>
                <w:sz w:val="20"/>
                <w:szCs w:val="20"/>
              </w:rPr>
              <w:t>strongly disagree</w:t>
            </w:r>
          </w:p>
        </w:tc>
        <w:tc>
          <w:tcPr>
            <w:tcW w:w="340" w:type="dxa"/>
            <w:hideMark/>
          </w:tcPr>
          <w:p w14:paraId="3D43AE8A" w14:textId="77777777" w:rsidR="00177DA3" w:rsidRPr="002E1E80" w:rsidRDefault="00177DA3">
            <w:pPr>
              <w:jc w:val="right"/>
              <w:rPr>
                <w:sz w:val="20"/>
                <w:szCs w:val="20"/>
              </w:rPr>
            </w:pPr>
          </w:p>
        </w:tc>
        <w:tc>
          <w:tcPr>
            <w:tcW w:w="340" w:type="dxa"/>
            <w:hideMark/>
          </w:tcPr>
          <w:p w14:paraId="688BCAB5" w14:textId="77777777" w:rsidR="00177DA3" w:rsidRPr="002E1E80" w:rsidRDefault="00177DA3">
            <w:pPr>
              <w:rPr>
                <w:sz w:val="20"/>
                <w:szCs w:val="20"/>
              </w:rPr>
            </w:pPr>
          </w:p>
        </w:tc>
        <w:tc>
          <w:tcPr>
            <w:tcW w:w="340" w:type="dxa"/>
            <w:hideMark/>
          </w:tcPr>
          <w:p w14:paraId="55EC7524" w14:textId="77777777" w:rsidR="00177DA3" w:rsidRPr="002E1E80" w:rsidRDefault="00177DA3">
            <w:pPr>
              <w:rPr>
                <w:sz w:val="20"/>
                <w:szCs w:val="20"/>
              </w:rPr>
            </w:pPr>
          </w:p>
        </w:tc>
        <w:tc>
          <w:tcPr>
            <w:tcW w:w="340" w:type="dxa"/>
            <w:hideMark/>
          </w:tcPr>
          <w:p w14:paraId="6B56DBCA" w14:textId="77777777" w:rsidR="00177DA3" w:rsidRPr="002E1E80" w:rsidRDefault="00177DA3">
            <w:pPr>
              <w:rPr>
                <w:sz w:val="20"/>
                <w:szCs w:val="20"/>
              </w:rPr>
            </w:pPr>
          </w:p>
        </w:tc>
        <w:tc>
          <w:tcPr>
            <w:tcW w:w="340" w:type="dxa"/>
            <w:hideMark/>
          </w:tcPr>
          <w:p w14:paraId="7E3ABBEE" w14:textId="77777777" w:rsidR="00177DA3" w:rsidRPr="002E1E80" w:rsidRDefault="00177DA3">
            <w:pPr>
              <w:rPr>
                <w:sz w:val="20"/>
                <w:szCs w:val="20"/>
              </w:rPr>
            </w:pPr>
          </w:p>
        </w:tc>
        <w:tc>
          <w:tcPr>
            <w:tcW w:w="340" w:type="dxa"/>
            <w:hideMark/>
          </w:tcPr>
          <w:p w14:paraId="2E489ADD" w14:textId="77777777" w:rsidR="00177DA3" w:rsidRPr="002E1E80" w:rsidRDefault="00177DA3">
            <w:pPr>
              <w:rPr>
                <w:sz w:val="20"/>
                <w:szCs w:val="20"/>
              </w:rPr>
            </w:pPr>
          </w:p>
        </w:tc>
        <w:tc>
          <w:tcPr>
            <w:tcW w:w="250" w:type="dxa"/>
            <w:hideMark/>
          </w:tcPr>
          <w:p w14:paraId="3269DE70" w14:textId="77777777" w:rsidR="00177DA3" w:rsidRPr="002E1E80" w:rsidRDefault="00177DA3">
            <w:pPr>
              <w:rPr>
                <w:sz w:val="20"/>
                <w:szCs w:val="20"/>
              </w:rPr>
            </w:pPr>
          </w:p>
        </w:tc>
        <w:tc>
          <w:tcPr>
            <w:tcW w:w="1503" w:type="dxa"/>
            <w:hideMark/>
          </w:tcPr>
          <w:p w14:paraId="22873379" w14:textId="77777777" w:rsidR="00177DA3" w:rsidRPr="002E1E80" w:rsidRDefault="00177DA3">
            <w:pPr>
              <w:rPr>
                <w:sz w:val="20"/>
                <w:szCs w:val="20"/>
              </w:rPr>
            </w:pPr>
            <w:r w:rsidRPr="002E1E80">
              <w:rPr>
                <w:sz w:val="20"/>
                <w:szCs w:val="20"/>
              </w:rPr>
              <w:t>strongly agree</w:t>
            </w:r>
          </w:p>
        </w:tc>
        <w:tc>
          <w:tcPr>
            <w:tcW w:w="0" w:type="auto"/>
            <w:hideMark/>
          </w:tcPr>
          <w:p w14:paraId="37CE790E" w14:textId="77777777" w:rsidR="00177DA3" w:rsidRPr="002E1E80" w:rsidRDefault="00177DA3">
            <w:pPr>
              <w:rPr>
                <w:sz w:val="20"/>
                <w:szCs w:val="20"/>
              </w:rPr>
            </w:pPr>
          </w:p>
        </w:tc>
      </w:tr>
      <w:tr w:rsidR="002E1E80" w:rsidRPr="002E1E80" w14:paraId="57064847" w14:textId="77777777" w:rsidTr="00177DA3">
        <w:trPr>
          <w:tblCellSpacing w:w="10" w:type="dxa"/>
        </w:trPr>
        <w:tc>
          <w:tcPr>
            <w:tcW w:w="0" w:type="auto"/>
            <w:hideMark/>
          </w:tcPr>
          <w:p w14:paraId="2FFC1543" w14:textId="330B4108" w:rsidR="00177DA3" w:rsidRPr="002E1E80" w:rsidRDefault="00177DA3">
            <w:pPr>
              <w:jc w:val="right"/>
              <w:rPr>
                <w:sz w:val="20"/>
                <w:szCs w:val="20"/>
              </w:rPr>
            </w:pPr>
            <w:bookmarkStart w:id="43" w:name="q15"/>
            <w:r w:rsidRPr="002E1E80">
              <w:rPr>
                <w:sz w:val="20"/>
                <w:szCs w:val="20"/>
              </w:rPr>
              <w:t>15.</w:t>
            </w:r>
            <w:bookmarkEnd w:id="43"/>
          </w:p>
        </w:tc>
        <w:tc>
          <w:tcPr>
            <w:tcW w:w="8030" w:type="dxa"/>
            <w:hideMark/>
          </w:tcPr>
          <w:p w14:paraId="74C86F39" w14:textId="77777777" w:rsidR="00177DA3" w:rsidRPr="002E1E80" w:rsidRDefault="00177DA3">
            <w:pPr>
              <w:rPr>
                <w:sz w:val="20"/>
                <w:szCs w:val="20"/>
              </w:rPr>
            </w:pPr>
            <w:r w:rsidRPr="002E1E80">
              <w:rPr>
                <w:sz w:val="20"/>
                <w:szCs w:val="20"/>
              </w:rPr>
              <w:t>The organization of information on the system screens is clear </w:t>
            </w:r>
          </w:p>
        </w:tc>
        <w:tc>
          <w:tcPr>
            <w:tcW w:w="1510" w:type="dxa"/>
            <w:hideMark/>
          </w:tcPr>
          <w:p w14:paraId="485FCD46" w14:textId="77777777" w:rsidR="00177DA3" w:rsidRPr="002E1E80" w:rsidRDefault="00177DA3">
            <w:pPr>
              <w:jc w:val="right"/>
              <w:rPr>
                <w:sz w:val="20"/>
                <w:szCs w:val="20"/>
              </w:rPr>
            </w:pPr>
            <w:r w:rsidRPr="002E1E80">
              <w:rPr>
                <w:sz w:val="20"/>
                <w:szCs w:val="20"/>
              </w:rPr>
              <w:t>strongly disagree</w:t>
            </w:r>
          </w:p>
        </w:tc>
        <w:tc>
          <w:tcPr>
            <w:tcW w:w="340" w:type="dxa"/>
            <w:hideMark/>
          </w:tcPr>
          <w:p w14:paraId="1E52E21B" w14:textId="77777777" w:rsidR="00177DA3" w:rsidRPr="002E1E80" w:rsidRDefault="00177DA3">
            <w:pPr>
              <w:jc w:val="right"/>
              <w:rPr>
                <w:sz w:val="20"/>
                <w:szCs w:val="20"/>
              </w:rPr>
            </w:pPr>
          </w:p>
        </w:tc>
        <w:tc>
          <w:tcPr>
            <w:tcW w:w="340" w:type="dxa"/>
            <w:hideMark/>
          </w:tcPr>
          <w:p w14:paraId="6CB8D9F5" w14:textId="77777777" w:rsidR="00177DA3" w:rsidRPr="002E1E80" w:rsidRDefault="00177DA3">
            <w:pPr>
              <w:rPr>
                <w:sz w:val="20"/>
                <w:szCs w:val="20"/>
              </w:rPr>
            </w:pPr>
          </w:p>
        </w:tc>
        <w:tc>
          <w:tcPr>
            <w:tcW w:w="340" w:type="dxa"/>
            <w:hideMark/>
          </w:tcPr>
          <w:p w14:paraId="0A8E7608" w14:textId="77777777" w:rsidR="00177DA3" w:rsidRPr="002E1E80" w:rsidRDefault="00177DA3">
            <w:pPr>
              <w:rPr>
                <w:sz w:val="20"/>
                <w:szCs w:val="20"/>
              </w:rPr>
            </w:pPr>
          </w:p>
        </w:tc>
        <w:tc>
          <w:tcPr>
            <w:tcW w:w="340" w:type="dxa"/>
            <w:hideMark/>
          </w:tcPr>
          <w:p w14:paraId="1652C549" w14:textId="77777777" w:rsidR="00177DA3" w:rsidRPr="002E1E80" w:rsidRDefault="00177DA3">
            <w:pPr>
              <w:rPr>
                <w:sz w:val="20"/>
                <w:szCs w:val="20"/>
              </w:rPr>
            </w:pPr>
          </w:p>
        </w:tc>
        <w:tc>
          <w:tcPr>
            <w:tcW w:w="340" w:type="dxa"/>
            <w:hideMark/>
          </w:tcPr>
          <w:p w14:paraId="006733BA" w14:textId="77777777" w:rsidR="00177DA3" w:rsidRPr="002E1E80" w:rsidRDefault="00177DA3">
            <w:pPr>
              <w:rPr>
                <w:sz w:val="20"/>
                <w:szCs w:val="20"/>
              </w:rPr>
            </w:pPr>
          </w:p>
        </w:tc>
        <w:tc>
          <w:tcPr>
            <w:tcW w:w="340" w:type="dxa"/>
            <w:hideMark/>
          </w:tcPr>
          <w:p w14:paraId="12380E83" w14:textId="77777777" w:rsidR="00177DA3" w:rsidRPr="002E1E80" w:rsidRDefault="00177DA3">
            <w:pPr>
              <w:rPr>
                <w:sz w:val="20"/>
                <w:szCs w:val="20"/>
              </w:rPr>
            </w:pPr>
          </w:p>
        </w:tc>
        <w:tc>
          <w:tcPr>
            <w:tcW w:w="250" w:type="dxa"/>
            <w:hideMark/>
          </w:tcPr>
          <w:p w14:paraId="0B9163F4" w14:textId="77777777" w:rsidR="00177DA3" w:rsidRPr="002E1E80" w:rsidRDefault="00177DA3">
            <w:pPr>
              <w:rPr>
                <w:sz w:val="20"/>
                <w:szCs w:val="20"/>
              </w:rPr>
            </w:pPr>
          </w:p>
        </w:tc>
        <w:tc>
          <w:tcPr>
            <w:tcW w:w="1503" w:type="dxa"/>
            <w:hideMark/>
          </w:tcPr>
          <w:p w14:paraId="63B43780" w14:textId="77777777" w:rsidR="00177DA3" w:rsidRPr="002E1E80" w:rsidRDefault="00177DA3">
            <w:pPr>
              <w:rPr>
                <w:sz w:val="20"/>
                <w:szCs w:val="20"/>
              </w:rPr>
            </w:pPr>
            <w:r w:rsidRPr="002E1E80">
              <w:rPr>
                <w:sz w:val="20"/>
                <w:szCs w:val="20"/>
              </w:rPr>
              <w:t>strongly agree</w:t>
            </w:r>
          </w:p>
        </w:tc>
        <w:tc>
          <w:tcPr>
            <w:tcW w:w="0" w:type="auto"/>
            <w:hideMark/>
          </w:tcPr>
          <w:p w14:paraId="13C20DD0" w14:textId="77777777" w:rsidR="00177DA3" w:rsidRPr="002E1E80" w:rsidRDefault="00177DA3">
            <w:pPr>
              <w:rPr>
                <w:sz w:val="20"/>
                <w:szCs w:val="20"/>
              </w:rPr>
            </w:pPr>
          </w:p>
        </w:tc>
      </w:tr>
      <w:tr w:rsidR="002E1E80" w:rsidRPr="002E1E80" w14:paraId="1E9FCB5E" w14:textId="77777777" w:rsidTr="00177DA3">
        <w:trPr>
          <w:tblCellSpacing w:w="10" w:type="dxa"/>
        </w:trPr>
        <w:tc>
          <w:tcPr>
            <w:tcW w:w="0" w:type="auto"/>
            <w:hideMark/>
          </w:tcPr>
          <w:p w14:paraId="797A6D5E" w14:textId="0D598C5A" w:rsidR="00177DA3" w:rsidRPr="002E1E80" w:rsidRDefault="00177DA3">
            <w:pPr>
              <w:jc w:val="right"/>
              <w:rPr>
                <w:sz w:val="20"/>
                <w:szCs w:val="20"/>
              </w:rPr>
            </w:pPr>
            <w:bookmarkStart w:id="44" w:name="q16"/>
            <w:r w:rsidRPr="002E1E80">
              <w:rPr>
                <w:sz w:val="20"/>
                <w:szCs w:val="20"/>
              </w:rPr>
              <w:t>16.</w:t>
            </w:r>
            <w:bookmarkEnd w:id="44"/>
          </w:p>
        </w:tc>
        <w:tc>
          <w:tcPr>
            <w:tcW w:w="8030" w:type="dxa"/>
            <w:hideMark/>
          </w:tcPr>
          <w:p w14:paraId="68C2A71B" w14:textId="77777777" w:rsidR="00177DA3" w:rsidRPr="002E1E80" w:rsidRDefault="00177DA3">
            <w:pPr>
              <w:rPr>
                <w:sz w:val="20"/>
                <w:szCs w:val="20"/>
              </w:rPr>
            </w:pPr>
            <w:r w:rsidRPr="002E1E80">
              <w:rPr>
                <w:sz w:val="20"/>
                <w:szCs w:val="20"/>
              </w:rPr>
              <w:t>The interface of this system is pleasant </w:t>
            </w:r>
          </w:p>
        </w:tc>
        <w:tc>
          <w:tcPr>
            <w:tcW w:w="1510" w:type="dxa"/>
            <w:hideMark/>
          </w:tcPr>
          <w:p w14:paraId="0E91AFAC" w14:textId="77777777" w:rsidR="00177DA3" w:rsidRPr="002E1E80" w:rsidRDefault="00177DA3">
            <w:pPr>
              <w:jc w:val="right"/>
              <w:rPr>
                <w:sz w:val="20"/>
                <w:szCs w:val="20"/>
              </w:rPr>
            </w:pPr>
            <w:r w:rsidRPr="002E1E80">
              <w:rPr>
                <w:sz w:val="20"/>
                <w:szCs w:val="20"/>
              </w:rPr>
              <w:t>strongly disagree</w:t>
            </w:r>
          </w:p>
        </w:tc>
        <w:tc>
          <w:tcPr>
            <w:tcW w:w="340" w:type="dxa"/>
            <w:hideMark/>
          </w:tcPr>
          <w:p w14:paraId="060D0C71" w14:textId="77777777" w:rsidR="00177DA3" w:rsidRPr="002E1E80" w:rsidRDefault="00177DA3">
            <w:pPr>
              <w:jc w:val="right"/>
              <w:rPr>
                <w:sz w:val="20"/>
                <w:szCs w:val="20"/>
              </w:rPr>
            </w:pPr>
          </w:p>
        </w:tc>
        <w:tc>
          <w:tcPr>
            <w:tcW w:w="340" w:type="dxa"/>
            <w:hideMark/>
          </w:tcPr>
          <w:p w14:paraId="3DA2EBF2" w14:textId="77777777" w:rsidR="00177DA3" w:rsidRPr="002E1E80" w:rsidRDefault="00177DA3">
            <w:pPr>
              <w:rPr>
                <w:sz w:val="20"/>
                <w:szCs w:val="20"/>
              </w:rPr>
            </w:pPr>
          </w:p>
        </w:tc>
        <w:tc>
          <w:tcPr>
            <w:tcW w:w="340" w:type="dxa"/>
            <w:hideMark/>
          </w:tcPr>
          <w:p w14:paraId="2E4272CA" w14:textId="77777777" w:rsidR="00177DA3" w:rsidRPr="002E1E80" w:rsidRDefault="00177DA3">
            <w:pPr>
              <w:rPr>
                <w:sz w:val="20"/>
                <w:szCs w:val="20"/>
              </w:rPr>
            </w:pPr>
          </w:p>
        </w:tc>
        <w:tc>
          <w:tcPr>
            <w:tcW w:w="340" w:type="dxa"/>
            <w:hideMark/>
          </w:tcPr>
          <w:p w14:paraId="463A7AFC" w14:textId="77777777" w:rsidR="00177DA3" w:rsidRPr="002E1E80" w:rsidRDefault="00177DA3">
            <w:pPr>
              <w:rPr>
                <w:sz w:val="20"/>
                <w:szCs w:val="20"/>
              </w:rPr>
            </w:pPr>
          </w:p>
        </w:tc>
        <w:tc>
          <w:tcPr>
            <w:tcW w:w="340" w:type="dxa"/>
            <w:hideMark/>
          </w:tcPr>
          <w:p w14:paraId="4C8CF9F3" w14:textId="77777777" w:rsidR="00177DA3" w:rsidRPr="002E1E80" w:rsidRDefault="00177DA3">
            <w:pPr>
              <w:rPr>
                <w:sz w:val="20"/>
                <w:szCs w:val="20"/>
              </w:rPr>
            </w:pPr>
          </w:p>
        </w:tc>
        <w:tc>
          <w:tcPr>
            <w:tcW w:w="340" w:type="dxa"/>
            <w:hideMark/>
          </w:tcPr>
          <w:p w14:paraId="575DC867" w14:textId="77777777" w:rsidR="00177DA3" w:rsidRPr="002E1E80" w:rsidRDefault="00177DA3">
            <w:pPr>
              <w:rPr>
                <w:sz w:val="20"/>
                <w:szCs w:val="20"/>
              </w:rPr>
            </w:pPr>
          </w:p>
        </w:tc>
        <w:tc>
          <w:tcPr>
            <w:tcW w:w="250" w:type="dxa"/>
            <w:hideMark/>
          </w:tcPr>
          <w:p w14:paraId="43DDEB30" w14:textId="77777777" w:rsidR="00177DA3" w:rsidRPr="002E1E80" w:rsidRDefault="00177DA3">
            <w:pPr>
              <w:rPr>
                <w:sz w:val="20"/>
                <w:szCs w:val="20"/>
              </w:rPr>
            </w:pPr>
          </w:p>
        </w:tc>
        <w:tc>
          <w:tcPr>
            <w:tcW w:w="1503" w:type="dxa"/>
            <w:hideMark/>
          </w:tcPr>
          <w:p w14:paraId="33946D20" w14:textId="77777777" w:rsidR="00177DA3" w:rsidRPr="002E1E80" w:rsidRDefault="00177DA3">
            <w:pPr>
              <w:rPr>
                <w:sz w:val="20"/>
                <w:szCs w:val="20"/>
              </w:rPr>
            </w:pPr>
            <w:r w:rsidRPr="002E1E80">
              <w:rPr>
                <w:sz w:val="20"/>
                <w:szCs w:val="20"/>
              </w:rPr>
              <w:t>strongly agree</w:t>
            </w:r>
          </w:p>
        </w:tc>
        <w:tc>
          <w:tcPr>
            <w:tcW w:w="0" w:type="auto"/>
            <w:hideMark/>
          </w:tcPr>
          <w:p w14:paraId="602B328C" w14:textId="77777777" w:rsidR="00177DA3" w:rsidRPr="002E1E80" w:rsidRDefault="00177DA3">
            <w:pPr>
              <w:rPr>
                <w:sz w:val="20"/>
                <w:szCs w:val="20"/>
              </w:rPr>
            </w:pPr>
          </w:p>
        </w:tc>
      </w:tr>
      <w:tr w:rsidR="002E1E80" w:rsidRPr="002E1E80" w14:paraId="38C0D83C" w14:textId="77777777" w:rsidTr="00177DA3">
        <w:trPr>
          <w:tblCellSpacing w:w="10" w:type="dxa"/>
        </w:trPr>
        <w:tc>
          <w:tcPr>
            <w:tcW w:w="0" w:type="auto"/>
            <w:hideMark/>
          </w:tcPr>
          <w:p w14:paraId="34F3AEB1" w14:textId="79B53F5E" w:rsidR="00177DA3" w:rsidRPr="002E1E80" w:rsidRDefault="00177DA3">
            <w:pPr>
              <w:jc w:val="right"/>
              <w:rPr>
                <w:sz w:val="20"/>
                <w:szCs w:val="20"/>
              </w:rPr>
            </w:pPr>
            <w:bookmarkStart w:id="45" w:name="q17"/>
            <w:r w:rsidRPr="002E1E80">
              <w:rPr>
                <w:sz w:val="20"/>
                <w:szCs w:val="20"/>
              </w:rPr>
              <w:t>17.</w:t>
            </w:r>
            <w:bookmarkEnd w:id="45"/>
          </w:p>
        </w:tc>
        <w:tc>
          <w:tcPr>
            <w:tcW w:w="8030" w:type="dxa"/>
            <w:hideMark/>
          </w:tcPr>
          <w:p w14:paraId="03819BD7" w14:textId="77777777" w:rsidR="00177DA3" w:rsidRPr="002E1E80" w:rsidRDefault="00177DA3">
            <w:pPr>
              <w:rPr>
                <w:sz w:val="20"/>
                <w:szCs w:val="20"/>
              </w:rPr>
            </w:pPr>
            <w:r w:rsidRPr="002E1E80">
              <w:rPr>
                <w:sz w:val="20"/>
                <w:szCs w:val="20"/>
              </w:rPr>
              <w:t>I like using the interface of this system </w:t>
            </w:r>
          </w:p>
        </w:tc>
        <w:tc>
          <w:tcPr>
            <w:tcW w:w="1510" w:type="dxa"/>
            <w:hideMark/>
          </w:tcPr>
          <w:p w14:paraId="1E442AEC" w14:textId="77777777" w:rsidR="00177DA3" w:rsidRPr="002E1E80" w:rsidRDefault="00177DA3">
            <w:pPr>
              <w:jc w:val="right"/>
              <w:rPr>
                <w:sz w:val="20"/>
                <w:szCs w:val="20"/>
              </w:rPr>
            </w:pPr>
            <w:r w:rsidRPr="002E1E80">
              <w:rPr>
                <w:sz w:val="20"/>
                <w:szCs w:val="20"/>
              </w:rPr>
              <w:t>strongly disagree</w:t>
            </w:r>
          </w:p>
        </w:tc>
        <w:tc>
          <w:tcPr>
            <w:tcW w:w="340" w:type="dxa"/>
            <w:hideMark/>
          </w:tcPr>
          <w:p w14:paraId="382F72D5" w14:textId="77777777" w:rsidR="00177DA3" w:rsidRPr="002E1E80" w:rsidRDefault="00177DA3">
            <w:pPr>
              <w:jc w:val="right"/>
              <w:rPr>
                <w:sz w:val="20"/>
                <w:szCs w:val="20"/>
              </w:rPr>
            </w:pPr>
          </w:p>
        </w:tc>
        <w:tc>
          <w:tcPr>
            <w:tcW w:w="340" w:type="dxa"/>
            <w:hideMark/>
          </w:tcPr>
          <w:p w14:paraId="0F5519B8" w14:textId="77777777" w:rsidR="00177DA3" w:rsidRPr="002E1E80" w:rsidRDefault="00177DA3">
            <w:pPr>
              <w:rPr>
                <w:sz w:val="20"/>
                <w:szCs w:val="20"/>
              </w:rPr>
            </w:pPr>
          </w:p>
        </w:tc>
        <w:tc>
          <w:tcPr>
            <w:tcW w:w="340" w:type="dxa"/>
            <w:hideMark/>
          </w:tcPr>
          <w:p w14:paraId="4EC84E22" w14:textId="77777777" w:rsidR="00177DA3" w:rsidRPr="002E1E80" w:rsidRDefault="00177DA3">
            <w:pPr>
              <w:rPr>
                <w:sz w:val="20"/>
                <w:szCs w:val="20"/>
              </w:rPr>
            </w:pPr>
          </w:p>
        </w:tc>
        <w:tc>
          <w:tcPr>
            <w:tcW w:w="340" w:type="dxa"/>
            <w:hideMark/>
          </w:tcPr>
          <w:p w14:paraId="756A4138" w14:textId="77777777" w:rsidR="00177DA3" w:rsidRPr="002E1E80" w:rsidRDefault="00177DA3">
            <w:pPr>
              <w:rPr>
                <w:sz w:val="20"/>
                <w:szCs w:val="20"/>
              </w:rPr>
            </w:pPr>
          </w:p>
        </w:tc>
        <w:tc>
          <w:tcPr>
            <w:tcW w:w="340" w:type="dxa"/>
            <w:hideMark/>
          </w:tcPr>
          <w:p w14:paraId="0854FD81" w14:textId="77777777" w:rsidR="00177DA3" w:rsidRPr="002E1E80" w:rsidRDefault="00177DA3">
            <w:pPr>
              <w:rPr>
                <w:sz w:val="20"/>
                <w:szCs w:val="20"/>
              </w:rPr>
            </w:pPr>
          </w:p>
        </w:tc>
        <w:tc>
          <w:tcPr>
            <w:tcW w:w="340" w:type="dxa"/>
            <w:hideMark/>
          </w:tcPr>
          <w:p w14:paraId="3F8DF097" w14:textId="77777777" w:rsidR="00177DA3" w:rsidRPr="002E1E80" w:rsidRDefault="00177DA3">
            <w:pPr>
              <w:rPr>
                <w:sz w:val="20"/>
                <w:szCs w:val="20"/>
              </w:rPr>
            </w:pPr>
          </w:p>
        </w:tc>
        <w:tc>
          <w:tcPr>
            <w:tcW w:w="250" w:type="dxa"/>
            <w:hideMark/>
          </w:tcPr>
          <w:p w14:paraId="4353A992" w14:textId="77777777" w:rsidR="00177DA3" w:rsidRPr="002E1E80" w:rsidRDefault="00177DA3">
            <w:pPr>
              <w:rPr>
                <w:sz w:val="20"/>
                <w:szCs w:val="20"/>
              </w:rPr>
            </w:pPr>
          </w:p>
        </w:tc>
        <w:tc>
          <w:tcPr>
            <w:tcW w:w="1503" w:type="dxa"/>
            <w:hideMark/>
          </w:tcPr>
          <w:p w14:paraId="7B9D2246" w14:textId="77777777" w:rsidR="00177DA3" w:rsidRPr="002E1E80" w:rsidRDefault="00177DA3">
            <w:pPr>
              <w:rPr>
                <w:sz w:val="20"/>
                <w:szCs w:val="20"/>
              </w:rPr>
            </w:pPr>
            <w:r w:rsidRPr="002E1E80">
              <w:rPr>
                <w:sz w:val="20"/>
                <w:szCs w:val="20"/>
              </w:rPr>
              <w:t>strongly agree</w:t>
            </w:r>
          </w:p>
        </w:tc>
        <w:tc>
          <w:tcPr>
            <w:tcW w:w="0" w:type="auto"/>
            <w:hideMark/>
          </w:tcPr>
          <w:p w14:paraId="5638C845" w14:textId="77777777" w:rsidR="00177DA3" w:rsidRPr="002E1E80" w:rsidRDefault="00177DA3">
            <w:pPr>
              <w:rPr>
                <w:sz w:val="20"/>
                <w:szCs w:val="20"/>
              </w:rPr>
            </w:pPr>
          </w:p>
        </w:tc>
      </w:tr>
      <w:tr w:rsidR="002E1E80" w:rsidRPr="002E1E80" w14:paraId="3BD8BBE4" w14:textId="77777777" w:rsidTr="00177DA3">
        <w:trPr>
          <w:tblCellSpacing w:w="10" w:type="dxa"/>
        </w:trPr>
        <w:tc>
          <w:tcPr>
            <w:tcW w:w="0" w:type="auto"/>
            <w:hideMark/>
          </w:tcPr>
          <w:p w14:paraId="3D29693A" w14:textId="0B501554" w:rsidR="00177DA3" w:rsidRPr="002E1E80" w:rsidRDefault="00177DA3">
            <w:pPr>
              <w:jc w:val="right"/>
              <w:rPr>
                <w:sz w:val="20"/>
                <w:szCs w:val="20"/>
              </w:rPr>
            </w:pPr>
            <w:bookmarkStart w:id="46" w:name="q18"/>
            <w:r w:rsidRPr="002E1E80">
              <w:rPr>
                <w:sz w:val="20"/>
                <w:szCs w:val="20"/>
              </w:rPr>
              <w:t>18.</w:t>
            </w:r>
            <w:bookmarkEnd w:id="46"/>
          </w:p>
        </w:tc>
        <w:tc>
          <w:tcPr>
            <w:tcW w:w="8030" w:type="dxa"/>
            <w:hideMark/>
          </w:tcPr>
          <w:p w14:paraId="78B69BFA" w14:textId="77777777" w:rsidR="00177DA3" w:rsidRPr="002E1E80" w:rsidRDefault="00177DA3">
            <w:pPr>
              <w:rPr>
                <w:sz w:val="20"/>
                <w:szCs w:val="20"/>
              </w:rPr>
            </w:pPr>
            <w:r w:rsidRPr="002E1E80">
              <w:rPr>
                <w:sz w:val="20"/>
                <w:szCs w:val="20"/>
              </w:rPr>
              <w:t>This system has all the functions and capabilities I expect it to have </w:t>
            </w:r>
          </w:p>
        </w:tc>
        <w:tc>
          <w:tcPr>
            <w:tcW w:w="1510" w:type="dxa"/>
            <w:hideMark/>
          </w:tcPr>
          <w:p w14:paraId="108AB1B8" w14:textId="77777777" w:rsidR="00177DA3" w:rsidRPr="002E1E80" w:rsidRDefault="00177DA3">
            <w:pPr>
              <w:jc w:val="right"/>
              <w:rPr>
                <w:sz w:val="20"/>
                <w:szCs w:val="20"/>
              </w:rPr>
            </w:pPr>
            <w:r w:rsidRPr="002E1E80">
              <w:rPr>
                <w:sz w:val="20"/>
                <w:szCs w:val="20"/>
              </w:rPr>
              <w:t>strongly disagree</w:t>
            </w:r>
          </w:p>
        </w:tc>
        <w:tc>
          <w:tcPr>
            <w:tcW w:w="340" w:type="dxa"/>
            <w:hideMark/>
          </w:tcPr>
          <w:p w14:paraId="33D0A8E6" w14:textId="77777777" w:rsidR="00177DA3" w:rsidRPr="002E1E80" w:rsidRDefault="00177DA3">
            <w:pPr>
              <w:jc w:val="right"/>
              <w:rPr>
                <w:sz w:val="20"/>
                <w:szCs w:val="20"/>
              </w:rPr>
            </w:pPr>
          </w:p>
        </w:tc>
        <w:tc>
          <w:tcPr>
            <w:tcW w:w="340" w:type="dxa"/>
            <w:hideMark/>
          </w:tcPr>
          <w:p w14:paraId="66EC5D37" w14:textId="77777777" w:rsidR="00177DA3" w:rsidRPr="002E1E80" w:rsidRDefault="00177DA3">
            <w:pPr>
              <w:rPr>
                <w:sz w:val="20"/>
                <w:szCs w:val="20"/>
              </w:rPr>
            </w:pPr>
          </w:p>
        </w:tc>
        <w:tc>
          <w:tcPr>
            <w:tcW w:w="340" w:type="dxa"/>
            <w:hideMark/>
          </w:tcPr>
          <w:p w14:paraId="14C0E2C5" w14:textId="77777777" w:rsidR="00177DA3" w:rsidRPr="002E1E80" w:rsidRDefault="00177DA3">
            <w:pPr>
              <w:rPr>
                <w:sz w:val="20"/>
                <w:szCs w:val="20"/>
              </w:rPr>
            </w:pPr>
          </w:p>
        </w:tc>
        <w:tc>
          <w:tcPr>
            <w:tcW w:w="340" w:type="dxa"/>
            <w:hideMark/>
          </w:tcPr>
          <w:p w14:paraId="46C86699" w14:textId="77777777" w:rsidR="00177DA3" w:rsidRPr="002E1E80" w:rsidRDefault="00177DA3">
            <w:pPr>
              <w:rPr>
                <w:sz w:val="20"/>
                <w:szCs w:val="20"/>
              </w:rPr>
            </w:pPr>
          </w:p>
        </w:tc>
        <w:tc>
          <w:tcPr>
            <w:tcW w:w="340" w:type="dxa"/>
            <w:hideMark/>
          </w:tcPr>
          <w:p w14:paraId="1114DCEB" w14:textId="77777777" w:rsidR="00177DA3" w:rsidRPr="002E1E80" w:rsidRDefault="00177DA3">
            <w:pPr>
              <w:rPr>
                <w:sz w:val="20"/>
                <w:szCs w:val="20"/>
              </w:rPr>
            </w:pPr>
          </w:p>
        </w:tc>
        <w:tc>
          <w:tcPr>
            <w:tcW w:w="340" w:type="dxa"/>
            <w:hideMark/>
          </w:tcPr>
          <w:p w14:paraId="686BD4F9" w14:textId="77777777" w:rsidR="00177DA3" w:rsidRPr="002E1E80" w:rsidRDefault="00177DA3">
            <w:pPr>
              <w:rPr>
                <w:sz w:val="20"/>
                <w:szCs w:val="20"/>
              </w:rPr>
            </w:pPr>
          </w:p>
        </w:tc>
        <w:tc>
          <w:tcPr>
            <w:tcW w:w="250" w:type="dxa"/>
            <w:hideMark/>
          </w:tcPr>
          <w:p w14:paraId="0BD637BE" w14:textId="77777777" w:rsidR="00177DA3" w:rsidRPr="002E1E80" w:rsidRDefault="00177DA3">
            <w:pPr>
              <w:rPr>
                <w:sz w:val="20"/>
                <w:szCs w:val="20"/>
              </w:rPr>
            </w:pPr>
          </w:p>
        </w:tc>
        <w:tc>
          <w:tcPr>
            <w:tcW w:w="1503" w:type="dxa"/>
            <w:hideMark/>
          </w:tcPr>
          <w:p w14:paraId="34251AFD" w14:textId="77777777" w:rsidR="00177DA3" w:rsidRPr="002E1E80" w:rsidRDefault="00177DA3">
            <w:pPr>
              <w:rPr>
                <w:sz w:val="20"/>
                <w:szCs w:val="20"/>
              </w:rPr>
            </w:pPr>
            <w:r w:rsidRPr="002E1E80">
              <w:rPr>
                <w:sz w:val="20"/>
                <w:szCs w:val="20"/>
              </w:rPr>
              <w:t>strongly agree</w:t>
            </w:r>
          </w:p>
        </w:tc>
        <w:tc>
          <w:tcPr>
            <w:tcW w:w="0" w:type="auto"/>
            <w:hideMark/>
          </w:tcPr>
          <w:p w14:paraId="0E8920C6" w14:textId="77777777" w:rsidR="00177DA3" w:rsidRPr="002E1E80" w:rsidRDefault="00177DA3">
            <w:pPr>
              <w:rPr>
                <w:sz w:val="20"/>
                <w:szCs w:val="20"/>
              </w:rPr>
            </w:pPr>
          </w:p>
        </w:tc>
      </w:tr>
      <w:tr w:rsidR="002E1E80" w:rsidRPr="002E1E80" w14:paraId="6E47A010" w14:textId="77777777" w:rsidTr="00177DA3">
        <w:trPr>
          <w:tblCellSpacing w:w="10" w:type="dxa"/>
        </w:trPr>
        <w:tc>
          <w:tcPr>
            <w:tcW w:w="0" w:type="auto"/>
            <w:hideMark/>
          </w:tcPr>
          <w:p w14:paraId="497AAF3D" w14:textId="64583E8F" w:rsidR="00177DA3" w:rsidRPr="002E1E80" w:rsidRDefault="00177DA3">
            <w:pPr>
              <w:jc w:val="right"/>
              <w:rPr>
                <w:sz w:val="20"/>
                <w:szCs w:val="20"/>
              </w:rPr>
            </w:pPr>
            <w:bookmarkStart w:id="47" w:name="q19"/>
            <w:r w:rsidRPr="002E1E80">
              <w:rPr>
                <w:sz w:val="20"/>
                <w:szCs w:val="20"/>
              </w:rPr>
              <w:t>19.</w:t>
            </w:r>
            <w:bookmarkEnd w:id="47"/>
          </w:p>
        </w:tc>
        <w:tc>
          <w:tcPr>
            <w:tcW w:w="8030" w:type="dxa"/>
            <w:hideMark/>
          </w:tcPr>
          <w:p w14:paraId="02A18F94" w14:textId="77777777" w:rsidR="00177DA3" w:rsidRPr="002E1E80" w:rsidRDefault="00177DA3">
            <w:pPr>
              <w:rPr>
                <w:sz w:val="20"/>
                <w:szCs w:val="20"/>
              </w:rPr>
            </w:pPr>
            <w:r w:rsidRPr="002E1E80">
              <w:rPr>
                <w:sz w:val="20"/>
                <w:szCs w:val="20"/>
              </w:rPr>
              <w:t>Overall, I am satisfied with this system </w:t>
            </w:r>
          </w:p>
        </w:tc>
        <w:tc>
          <w:tcPr>
            <w:tcW w:w="1510" w:type="dxa"/>
            <w:hideMark/>
          </w:tcPr>
          <w:p w14:paraId="0B0DE122" w14:textId="77777777" w:rsidR="00177DA3" w:rsidRPr="002E1E80" w:rsidRDefault="00177DA3">
            <w:pPr>
              <w:jc w:val="right"/>
              <w:rPr>
                <w:sz w:val="20"/>
                <w:szCs w:val="20"/>
              </w:rPr>
            </w:pPr>
            <w:r w:rsidRPr="002E1E80">
              <w:rPr>
                <w:sz w:val="20"/>
                <w:szCs w:val="20"/>
              </w:rPr>
              <w:t>strongly disagree</w:t>
            </w:r>
          </w:p>
        </w:tc>
        <w:tc>
          <w:tcPr>
            <w:tcW w:w="340" w:type="dxa"/>
            <w:hideMark/>
          </w:tcPr>
          <w:p w14:paraId="2E8289F4" w14:textId="77777777" w:rsidR="00177DA3" w:rsidRPr="002E1E80" w:rsidRDefault="00177DA3">
            <w:pPr>
              <w:jc w:val="right"/>
              <w:rPr>
                <w:sz w:val="20"/>
                <w:szCs w:val="20"/>
              </w:rPr>
            </w:pPr>
          </w:p>
        </w:tc>
        <w:tc>
          <w:tcPr>
            <w:tcW w:w="340" w:type="dxa"/>
            <w:hideMark/>
          </w:tcPr>
          <w:p w14:paraId="60F333BD" w14:textId="77777777" w:rsidR="00177DA3" w:rsidRPr="002E1E80" w:rsidRDefault="00177DA3">
            <w:pPr>
              <w:rPr>
                <w:sz w:val="20"/>
                <w:szCs w:val="20"/>
              </w:rPr>
            </w:pPr>
          </w:p>
        </w:tc>
        <w:tc>
          <w:tcPr>
            <w:tcW w:w="340" w:type="dxa"/>
            <w:hideMark/>
          </w:tcPr>
          <w:p w14:paraId="6D14D002" w14:textId="77777777" w:rsidR="00177DA3" w:rsidRPr="002E1E80" w:rsidRDefault="00177DA3">
            <w:pPr>
              <w:rPr>
                <w:sz w:val="20"/>
                <w:szCs w:val="20"/>
              </w:rPr>
            </w:pPr>
          </w:p>
        </w:tc>
        <w:tc>
          <w:tcPr>
            <w:tcW w:w="340" w:type="dxa"/>
            <w:hideMark/>
          </w:tcPr>
          <w:p w14:paraId="527CC5ED" w14:textId="77777777" w:rsidR="00177DA3" w:rsidRPr="002E1E80" w:rsidRDefault="00177DA3">
            <w:pPr>
              <w:rPr>
                <w:sz w:val="20"/>
                <w:szCs w:val="20"/>
              </w:rPr>
            </w:pPr>
          </w:p>
        </w:tc>
        <w:tc>
          <w:tcPr>
            <w:tcW w:w="340" w:type="dxa"/>
            <w:hideMark/>
          </w:tcPr>
          <w:p w14:paraId="17C1EFD7" w14:textId="77777777" w:rsidR="00177DA3" w:rsidRPr="002E1E80" w:rsidRDefault="00177DA3">
            <w:pPr>
              <w:rPr>
                <w:sz w:val="20"/>
                <w:szCs w:val="20"/>
              </w:rPr>
            </w:pPr>
          </w:p>
        </w:tc>
        <w:tc>
          <w:tcPr>
            <w:tcW w:w="340" w:type="dxa"/>
            <w:hideMark/>
          </w:tcPr>
          <w:p w14:paraId="061ABD50" w14:textId="77777777" w:rsidR="00177DA3" w:rsidRPr="002E1E80" w:rsidRDefault="00177DA3">
            <w:pPr>
              <w:rPr>
                <w:sz w:val="20"/>
                <w:szCs w:val="20"/>
              </w:rPr>
            </w:pPr>
          </w:p>
        </w:tc>
        <w:tc>
          <w:tcPr>
            <w:tcW w:w="250" w:type="dxa"/>
            <w:hideMark/>
          </w:tcPr>
          <w:p w14:paraId="4ADD4E00" w14:textId="77777777" w:rsidR="00177DA3" w:rsidRPr="002E1E80" w:rsidRDefault="00177DA3">
            <w:pPr>
              <w:rPr>
                <w:sz w:val="20"/>
                <w:szCs w:val="20"/>
              </w:rPr>
            </w:pPr>
          </w:p>
        </w:tc>
        <w:tc>
          <w:tcPr>
            <w:tcW w:w="1503" w:type="dxa"/>
            <w:hideMark/>
          </w:tcPr>
          <w:p w14:paraId="270628B9" w14:textId="77777777" w:rsidR="00177DA3" w:rsidRPr="002E1E80" w:rsidRDefault="00177DA3">
            <w:pPr>
              <w:rPr>
                <w:sz w:val="20"/>
                <w:szCs w:val="20"/>
              </w:rPr>
            </w:pPr>
            <w:r w:rsidRPr="002E1E80">
              <w:rPr>
                <w:sz w:val="20"/>
                <w:szCs w:val="20"/>
              </w:rPr>
              <w:t>strongly agree</w:t>
            </w:r>
          </w:p>
        </w:tc>
        <w:tc>
          <w:tcPr>
            <w:tcW w:w="0" w:type="auto"/>
            <w:hideMark/>
          </w:tcPr>
          <w:p w14:paraId="32550910" w14:textId="77777777" w:rsidR="00177DA3" w:rsidRPr="002E1E80" w:rsidRDefault="00177DA3">
            <w:pPr>
              <w:rPr>
                <w:sz w:val="20"/>
                <w:szCs w:val="20"/>
              </w:rPr>
            </w:pPr>
          </w:p>
        </w:tc>
      </w:tr>
      <w:tr w:rsidR="00177DA3" w:rsidRPr="002E1E80" w14:paraId="5F8D2D35" w14:textId="77777777" w:rsidTr="002E1E80">
        <w:trPr>
          <w:tblCellSpacing w:w="10" w:type="dxa"/>
        </w:trPr>
        <w:tc>
          <w:tcPr>
            <w:tcW w:w="0" w:type="auto"/>
            <w:shd w:val="clear" w:color="auto" w:fill="DDDDDD"/>
            <w:vAlign w:val="center"/>
            <w:hideMark/>
          </w:tcPr>
          <w:p w14:paraId="378F5F8A" w14:textId="77777777" w:rsidR="00177DA3" w:rsidRPr="002E1E80" w:rsidRDefault="00177DA3">
            <w:pPr>
              <w:rPr>
                <w:sz w:val="20"/>
                <w:szCs w:val="20"/>
              </w:rPr>
            </w:pPr>
            <w:r w:rsidRPr="002E1E80">
              <w:rPr>
                <w:sz w:val="20"/>
                <w:szCs w:val="20"/>
              </w:rPr>
              <w:t> </w:t>
            </w:r>
          </w:p>
        </w:tc>
        <w:tc>
          <w:tcPr>
            <w:tcW w:w="8030" w:type="dxa"/>
            <w:shd w:val="clear" w:color="auto" w:fill="DDDDDD"/>
            <w:vAlign w:val="center"/>
            <w:hideMark/>
          </w:tcPr>
          <w:p w14:paraId="1250F22D" w14:textId="77777777" w:rsidR="00177DA3" w:rsidRPr="002E1E80" w:rsidRDefault="00177DA3">
            <w:pPr>
              <w:rPr>
                <w:sz w:val="20"/>
                <w:szCs w:val="20"/>
              </w:rPr>
            </w:pPr>
            <w:r w:rsidRPr="002E1E80">
              <w:rPr>
                <w:sz w:val="20"/>
                <w:szCs w:val="20"/>
              </w:rPr>
              <w:t> </w:t>
            </w:r>
          </w:p>
        </w:tc>
        <w:tc>
          <w:tcPr>
            <w:tcW w:w="1510" w:type="dxa"/>
            <w:shd w:val="clear" w:color="auto" w:fill="DDDDDD"/>
            <w:vAlign w:val="center"/>
            <w:hideMark/>
          </w:tcPr>
          <w:p w14:paraId="466765F0" w14:textId="77777777" w:rsidR="00177DA3" w:rsidRPr="002E1E80" w:rsidRDefault="00177DA3">
            <w:pPr>
              <w:rPr>
                <w:sz w:val="20"/>
                <w:szCs w:val="20"/>
              </w:rPr>
            </w:pPr>
            <w:r w:rsidRPr="002E1E80">
              <w:rPr>
                <w:sz w:val="20"/>
                <w:szCs w:val="20"/>
              </w:rPr>
              <w:t> </w:t>
            </w:r>
          </w:p>
        </w:tc>
        <w:tc>
          <w:tcPr>
            <w:tcW w:w="340" w:type="dxa"/>
            <w:shd w:val="clear" w:color="auto" w:fill="DDDDDD"/>
            <w:vAlign w:val="center"/>
            <w:hideMark/>
          </w:tcPr>
          <w:p w14:paraId="07BE8DDE" w14:textId="77777777" w:rsidR="00177DA3" w:rsidRPr="002E1E80" w:rsidRDefault="00177DA3">
            <w:pPr>
              <w:jc w:val="center"/>
              <w:rPr>
                <w:b/>
                <w:bCs/>
                <w:sz w:val="20"/>
                <w:szCs w:val="20"/>
              </w:rPr>
            </w:pPr>
            <w:r w:rsidRPr="002E1E80">
              <w:rPr>
                <w:b/>
                <w:bCs/>
                <w:sz w:val="20"/>
                <w:szCs w:val="20"/>
              </w:rPr>
              <w:t>1</w:t>
            </w:r>
          </w:p>
        </w:tc>
        <w:tc>
          <w:tcPr>
            <w:tcW w:w="340" w:type="dxa"/>
            <w:shd w:val="clear" w:color="auto" w:fill="DDDDDD"/>
            <w:vAlign w:val="center"/>
            <w:hideMark/>
          </w:tcPr>
          <w:p w14:paraId="345543C8" w14:textId="77777777" w:rsidR="00177DA3" w:rsidRPr="002E1E80" w:rsidRDefault="00177DA3">
            <w:pPr>
              <w:jc w:val="center"/>
              <w:rPr>
                <w:b/>
                <w:bCs/>
                <w:sz w:val="20"/>
                <w:szCs w:val="20"/>
              </w:rPr>
            </w:pPr>
            <w:r w:rsidRPr="002E1E80">
              <w:rPr>
                <w:b/>
                <w:bCs/>
                <w:sz w:val="20"/>
                <w:szCs w:val="20"/>
              </w:rPr>
              <w:t>2</w:t>
            </w:r>
          </w:p>
        </w:tc>
        <w:tc>
          <w:tcPr>
            <w:tcW w:w="340" w:type="dxa"/>
            <w:shd w:val="clear" w:color="auto" w:fill="DDDDDD"/>
            <w:vAlign w:val="center"/>
            <w:hideMark/>
          </w:tcPr>
          <w:p w14:paraId="46162A18" w14:textId="77777777" w:rsidR="00177DA3" w:rsidRPr="002E1E80" w:rsidRDefault="00177DA3">
            <w:pPr>
              <w:jc w:val="center"/>
              <w:rPr>
                <w:b/>
                <w:bCs/>
                <w:sz w:val="20"/>
                <w:szCs w:val="20"/>
              </w:rPr>
            </w:pPr>
            <w:r w:rsidRPr="002E1E80">
              <w:rPr>
                <w:b/>
                <w:bCs/>
                <w:sz w:val="20"/>
                <w:szCs w:val="20"/>
              </w:rPr>
              <w:t>3</w:t>
            </w:r>
          </w:p>
        </w:tc>
        <w:tc>
          <w:tcPr>
            <w:tcW w:w="340" w:type="dxa"/>
            <w:shd w:val="clear" w:color="auto" w:fill="DDDDDD"/>
            <w:vAlign w:val="center"/>
            <w:hideMark/>
          </w:tcPr>
          <w:p w14:paraId="5B59BDC6" w14:textId="77777777" w:rsidR="00177DA3" w:rsidRPr="002E1E80" w:rsidRDefault="00177DA3">
            <w:pPr>
              <w:jc w:val="center"/>
              <w:rPr>
                <w:b/>
                <w:bCs/>
                <w:sz w:val="20"/>
                <w:szCs w:val="20"/>
              </w:rPr>
            </w:pPr>
            <w:r w:rsidRPr="002E1E80">
              <w:rPr>
                <w:b/>
                <w:bCs/>
                <w:sz w:val="20"/>
                <w:szCs w:val="20"/>
              </w:rPr>
              <w:t>4</w:t>
            </w:r>
          </w:p>
        </w:tc>
        <w:tc>
          <w:tcPr>
            <w:tcW w:w="340" w:type="dxa"/>
            <w:shd w:val="clear" w:color="auto" w:fill="DDDDDD"/>
            <w:vAlign w:val="center"/>
            <w:hideMark/>
          </w:tcPr>
          <w:p w14:paraId="1CD233B7" w14:textId="77777777" w:rsidR="00177DA3" w:rsidRPr="002E1E80" w:rsidRDefault="00177DA3">
            <w:pPr>
              <w:jc w:val="center"/>
              <w:rPr>
                <w:b/>
                <w:bCs/>
                <w:sz w:val="20"/>
                <w:szCs w:val="20"/>
              </w:rPr>
            </w:pPr>
            <w:r w:rsidRPr="002E1E80">
              <w:rPr>
                <w:b/>
                <w:bCs/>
                <w:sz w:val="20"/>
                <w:szCs w:val="20"/>
              </w:rPr>
              <w:t>5</w:t>
            </w:r>
          </w:p>
        </w:tc>
        <w:tc>
          <w:tcPr>
            <w:tcW w:w="340" w:type="dxa"/>
            <w:shd w:val="clear" w:color="auto" w:fill="DDDDDD"/>
            <w:vAlign w:val="center"/>
            <w:hideMark/>
          </w:tcPr>
          <w:p w14:paraId="4716C4B4" w14:textId="77777777" w:rsidR="00177DA3" w:rsidRPr="002E1E80" w:rsidRDefault="00177DA3">
            <w:pPr>
              <w:jc w:val="center"/>
              <w:rPr>
                <w:b/>
                <w:bCs/>
                <w:sz w:val="20"/>
                <w:szCs w:val="20"/>
              </w:rPr>
            </w:pPr>
            <w:r w:rsidRPr="002E1E80">
              <w:rPr>
                <w:b/>
                <w:bCs/>
                <w:sz w:val="20"/>
                <w:szCs w:val="20"/>
              </w:rPr>
              <w:t>6</w:t>
            </w:r>
          </w:p>
        </w:tc>
        <w:tc>
          <w:tcPr>
            <w:tcW w:w="250" w:type="dxa"/>
            <w:shd w:val="clear" w:color="auto" w:fill="DDDDDD"/>
            <w:vAlign w:val="center"/>
            <w:hideMark/>
          </w:tcPr>
          <w:p w14:paraId="4F850355" w14:textId="77777777" w:rsidR="00177DA3" w:rsidRPr="002E1E80" w:rsidRDefault="00177DA3">
            <w:pPr>
              <w:jc w:val="center"/>
              <w:rPr>
                <w:b/>
                <w:bCs/>
                <w:sz w:val="20"/>
                <w:szCs w:val="20"/>
              </w:rPr>
            </w:pPr>
            <w:r w:rsidRPr="002E1E80">
              <w:rPr>
                <w:b/>
                <w:bCs/>
                <w:sz w:val="20"/>
                <w:szCs w:val="20"/>
              </w:rPr>
              <w:t>7</w:t>
            </w:r>
          </w:p>
        </w:tc>
        <w:tc>
          <w:tcPr>
            <w:tcW w:w="1503" w:type="dxa"/>
            <w:shd w:val="clear" w:color="auto" w:fill="DDDDDD"/>
            <w:vAlign w:val="center"/>
            <w:hideMark/>
          </w:tcPr>
          <w:p w14:paraId="3CDDBAD5" w14:textId="77777777" w:rsidR="00177DA3" w:rsidRPr="002E1E80" w:rsidRDefault="00177DA3">
            <w:pPr>
              <w:rPr>
                <w:sz w:val="20"/>
                <w:szCs w:val="20"/>
              </w:rPr>
            </w:pPr>
            <w:r w:rsidRPr="002E1E80">
              <w:rPr>
                <w:sz w:val="20"/>
                <w:szCs w:val="20"/>
              </w:rPr>
              <w:t> </w:t>
            </w:r>
          </w:p>
        </w:tc>
        <w:tc>
          <w:tcPr>
            <w:tcW w:w="0" w:type="auto"/>
            <w:shd w:val="clear" w:color="auto" w:fill="DDDDDD"/>
            <w:vAlign w:val="center"/>
            <w:hideMark/>
          </w:tcPr>
          <w:p w14:paraId="215546E3" w14:textId="77777777" w:rsidR="00177DA3" w:rsidRPr="002E1E80" w:rsidRDefault="00177DA3">
            <w:pPr>
              <w:jc w:val="center"/>
              <w:rPr>
                <w:b/>
                <w:bCs/>
                <w:sz w:val="20"/>
                <w:szCs w:val="20"/>
              </w:rPr>
            </w:pPr>
            <w:r w:rsidRPr="002E1E80">
              <w:rPr>
                <w:b/>
                <w:bCs/>
                <w:sz w:val="20"/>
                <w:szCs w:val="20"/>
              </w:rPr>
              <w:t>NA</w:t>
            </w:r>
          </w:p>
        </w:tc>
      </w:tr>
    </w:tbl>
    <w:p w14:paraId="460C33AE" w14:textId="77777777" w:rsidR="00177DA3" w:rsidRPr="002E1E80" w:rsidRDefault="00177DA3" w:rsidP="002E1E80">
      <w:pPr>
        <w:pStyle w:val="NormalWeb"/>
        <w:spacing w:before="0" w:beforeAutospacing="0" w:after="0" w:afterAutospacing="0"/>
        <w:rPr>
          <w:rFonts w:ascii="Arial" w:hAnsi="Arial" w:cs="Arial"/>
          <w:color w:val="000000"/>
          <w:sz w:val="20"/>
          <w:szCs w:val="21"/>
        </w:rPr>
      </w:pPr>
      <w:r w:rsidRPr="002E1E80">
        <w:rPr>
          <w:rFonts w:ascii="Arial" w:hAnsi="Arial" w:cs="Arial"/>
          <w:color w:val="000000"/>
          <w:sz w:val="20"/>
          <w:szCs w:val="21"/>
        </w:rPr>
        <w:t>List the most</w:t>
      </w:r>
      <w:r w:rsidRPr="002E1E80">
        <w:rPr>
          <w:rStyle w:val="apple-converted-space"/>
          <w:rFonts w:ascii="Arial" w:hAnsi="Arial" w:cs="Arial"/>
          <w:color w:val="000000"/>
          <w:sz w:val="20"/>
          <w:szCs w:val="21"/>
        </w:rPr>
        <w:t> </w:t>
      </w:r>
      <w:r w:rsidRPr="002E1E80">
        <w:rPr>
          <w:rFonts w:ascii="Arial" w:hAnsi="Arial" w:cs="Arial"/>
          <w:b/>
          <w:bCs/>
          <w:color w:val="000000"/>
          <w:sz w:val="20"/>
          <w:szCs w:val="21"/>
        </w:rPr>
        <w:t>negative</w:t>
      </w:r>
      <w:r w:rsidRPr="002E1E80">
        <w:rPr>
          <w:rStyle w:val="apple-converted-space"/>
          <w:rFonts w:ascii="Arial" w:hAnsi="Arial" w:cs="Arial"/>
          <w:color w:val="000000"/>
          <w:sz w:val="20"/>
          <w:szCs w:val="21"/>
        </w:rPr>
        <w:t> </w:t>
      </w:r>
      <w:r w:rsidRPr="002E1E80">
        <w:rPr>
          <w:rFonts w:ascii="Arial" w:hAnsi="Arial" w:cs="Arial"/>
          <w:color w:val="000000"/>
          <w:sz w:val="20"/>
          <w:szCs w:val="21"/>
        </w:rPr>
        <w:t>aspect(s):</w:t>
      </w:r>
    </w:p>
    <w:p w14:paraId="5D27637D" w14:textId="77777777" w:rsidR="00177DA3" w:rsidRPr="002E1E80" w:rsidRDefault="00177DA3" w:rsidP="002E1E80">
      <w:pPr>
        <w:numPr>
          <w:ilvl w:val="0"/>
          <w:numId w:val="23"/>
        </w:numPr>
        <w:rPr>
          <w:rFonts w:ascii="Arial" w:hAnsi="Arial" w:cs="Arial"/>
          <w:color w:val="000000"/>
          <w:sz w:val="20"/>
          <w:szCs w:val="21"/>
        </w:rPr>
      </w:pPr>
    </w:p>
    <w:p w14:paraId="4B20A4FA" w14:textId="77777777" w:rsidR="00177DA3" w:rsidRPr="002E1E80" w:rsidRDefault="00177DA3" w:rsidP="002E1E80">
      <w:pPr>
        <w:numPr>
          <w:ilvl w:val="0"/>
          <w:numId w:val="23"/>
        </w:numPr>
        <w:rPr>
          <w:rFonts w:ascii="Arial" w:hAnsi="Arial" w:cs="Arial"/>
          <w:color w:val="000000"/>
          <w:sz w:val="20"/>
          <w:szCs w:val="21"/>
        </w:rPr>
      </w:pPr>
    </w:p>
    <w:p w14:paraId="3E65DA3F" w14:textId="77777777" w:rsidR="00177DA3" w:rsidRPr="002E1E80" w:rsidRDefault="00177DA3" w:rsidP="002E1E80">
      <w:pPr>
        <w:numPr>
          <w:ilvl w:val="0"/>
          <w:numId w:val="23"/>
        </w:numPr>
        <w:rPr>
          <w:rFonts w:ascii="Arial" w:hAnsi="Arial" w:cs="Arial"/>
          <w:color w:val="000000"/>
          <w:sz w:val="20"/>
          <w:szCs w:val="21"/>
        </w:rPr>
      </w:pPr>
    </w:p>
    <w:p w14:paraId="64726B0A" w14:textId="77777777" w:rsidR="00177DA3" w:rsidRPr="002E1E80" w:rsidRDefault="00177DA3" w:rsidP="002E1E80">
      <w:pPr>
        <w:pStyle w:val="NormalWeb"/>
        <w:spacing w:before="0" w:beforeAutospacing="0" w:after="0" w:afterAutospacing="0"/>
        <w:rPr>
          <w:rFonts w:ascii="Arial" w:hAnsi="Arial" w:cs="Arial"/>
          <w:color w:val="000000"/>
          <w:sz w:val="20"/>
          <w:szCs w:val="21"/>
        </w:rPr>
      </w:pPr>
      <w:r w:rsidRPr="002E1E80">
        <w:rPr>
          <w:rFonts w:ascii="Arial" w:hAnsi="Arial" w:cs="Arial"/>
          <w:color w:val="000000"/>
          <w:sz w:val="20"/>
          <w:szCs w:val="21"/>
        </w:rPr>
        <w:t>List the most</w:t>
      </w:r>
      <w:r w:rsidRPr="002E1E80">
        <w:rPr>
          <w:rStyle w:val="apple-converted-space"/>
          <w:rFonts w:ascii="Arial" w:hAnsi="Arial" w:cs="Arial"/>
          <w:color w:val="000000"/>
          <w:sz w:val="20"/>
          <w:szCs w:val="21"/>
        </w:rPr>
        <w:t> </w:t>
      </w:r>
      <w:r w:rsidRPr="002E1E80">
        <w:rPr>
          <w:rFonts w:ascii="Arial" w:hAnsi="Arial" w:cs="Arial"/>
          <w:b/>
          <w:bCs/>
          <w:color w:val="000000"/>
          <w:sz w:val="20"/>
          <w:szCs w:val="21"/>
        </w:rPr>
        <w:t>positive</w:t>
      </w:r>
      <w:r w:rsidRPr="002E1E80">
        <w:rPr>
          <w:rStyle w:val="apple-converted-space"/>
          <w:rFonts w:ascii="Arial" w:hAnsi="Arial" w:cs="Arial"/>
          <w:color w:val="000000"/>
          <w:sz w:val="20"/>
          <w:szCs w:val="21"/>
        </w:rPr>
        <w:t> </w:t>
      </w:r>
      <w:r w:rsidRPr="002E1E80">
        <w:rPr>
          <w:rFonts w:ascii="Arial" w:hAnsi="Arial" w:cs="Arial"/>
          <w:color w:val="000000"/>
          <w:sz w:val="20"/>
          <w:szCs w:val="21"/>
        </w:rPr>
        <w:t>aspect(s):</w:t>
      </w:r>
    </w:p>
    <w:p w14:paraId="14815BC4" w14:textId="77777777" w:rsidR="00177DA3" w:rsidRPr="002E1E80" w:rsidRDefault="00177DA3" w:rsidP="002E1E80">
      <w:pPr>
        <w:numPr>
          <w:ilvl w:val="0"/>
          <w:numId w:val="24"/>
        </w:numPr>
        <w:rPr>
          <w:rFonts w:ascii="Arial" w:hAnsi="Arial" w:cs="Arial"/>
          <w:color w:val="000000"/>
          <w:sz w:val="20"/>
          <w:szCs w:val="21"/>
        </w:rPr>
      </w:pPr>
    </w:p>
    <w:p w14:paraId="41AA2EB7" w14:textId="77777777" w:rsidR="00177DA3" w:rsidRPr="002E1E80" w:rsidRDefault="00177DA3" w:rsidP="002E1E80">
      <w:pPr>
        <w:numPr>
          <w:ilvl w:val="0"/>
          <w:numId w:val="24"/>
        </w:numPr>
        <w:rPr>
          <w:rFonts w:ascii="Arial" w:hAnsi="Arial" w:cs="Arial"/>
          <w:color w:val="000000"/>
          <w:sz w:val="20"/>
          <w:szCs w:val="21"/>
        </w:rPr>
      </w:pPr>
    </w:p>
    <w:p w14:paraId="38CF0B61" w14:textId="77777777" w:rsidR="00177DA3" w:rsidRPr="002E1E80" w:rsidRDefault="00177DA3" w:rsidP="002E1E80">
      <w:pPr>
        <w:numPr>
          <w:ilvl w:val="0"/>
          <w:numId w:val="24"/>
        </w:numPr>
        <w:rPr>
          <w:rFonts w:ascii="Arial" w:hAnsi="Arial" w:cs="Arial"/>
          <w:color w:val="000000"/>
          <w:sz w:val="20"/>
          <w:szCs w:val="21"/>
        </w:rPr>
      </w:pPr>
    </w:p>
    <w:p w14:paraId="433DB768" w14:textId="77777777" w:rsidR="00DD4B2B" w:rsidRPr="00723695" w:rsidRDefault="00DD4B2B">
      <w:pPr>
        <w:pPrChange w:id="48" w:author="Scott Wood" w:date="2019-09-04T12:40:00Z">
          <w:pPr>
            <w:ind w:left="360"/>
          </w:pPr>
        </w:pPrChange>
      </w:pPr>
    </w:p>
    <w:sectPr w:rsidR="00DD4B2B" w:rsidRPr="00723695" w:rsidSect="002E1E80">
      <w:pgSz w:w="15840" w:h="12240" w:orient="landscape"/>
      <w:pgMar w:top="720" w:right="720" w:bottom="720" w:left="720" w:header="21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B0A30" w14:textId="77777777" w:rsidR="00470728" w:rsidRDefault="00470728" w:rsidP="0088300B">
      <w:r>
        <w:separator/>
      </w:r>
    </w:p>
  </w:endnote>
  <w:endnote w:type="continuationSeparator" w:id="0">
    <w:p w14:paraId="2E9BF120" w14:textId="77777777" w:rsidR="00470728" w:rsidRDefault="00470728" w:rsidP="00883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Arial Bold">
    <w:altName w:val="Arial"/>
    <w:panose1 w:val="020B0704020202020204"/>
    <w:charset w:val="00"/>
    <w:family w:val="auto"/>
    <w:pitch w:val="variable"/>
    <w:sig w:usb0="00000003" w:usb1="00000000" w:usb2="00000000" w:usb3="00000000" w:csb0="00000001" w:csb1="00000000"/>
  </w:font>
  <w:font w:name="MyriadPro-Regular">
    <w:altName w:val="Cambria"/>
    <w:panose1 w:val="00000000000000000000"/>
    <w:charset w:val="00"/>
    <w:family w:val="swiss"/>
    <w:notTrueType/>
    <w:pitch w:val="variable"/>
    <w:sig w:usb0="20000287" w:usb1="00000001" w:usb2="00000000" w:usb3="00000000" w:csb0="0000019F" w:csb1="00000000"/>
  </w:font>
  <w:font w:name="Calibri Bold">
    <w:altName w:val="Calibri"/>
    <w:panose1 w:val="020F070203040403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4418064"/>
      <w:docPartObj>
        <w:docPartGallery w:val="Page Numbers (Bottom of Page)"/>
        <w:docPartUnique/>
      </w:docPartObj>
    </w:sdtPr>
    <w:sdtEndPr>
      <w:rPr>
        <w:noProof/>
      </w:rPr>
    </w:sdtEndPr>
    <w:sdtContent>
      <w:p w14:paraId="4B72EBB2" w14:textId="64D96B10" w:rsidR="003A1AE4" w:rsidRDefault="003A1A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C8EEA6" w14:textId="77777777" w:rsidR="003A1AE4" w:rsidRDefault="003A1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96643" w14:textId="77777777" w:rsidR="00470728" w:rsidRDefault="00470728" w:rsidP="0088300B">
      <w:r>
        <w:separator/>
      </w:r>
    </w:p>
  </w:footnote>
  <w:footnote w:type="continuationSeparator" w:id="0">
    <w:p w14:paraId="5205899F" w14:textId="77777777" w:rsidR="00470728" w:rsidRDefault="00470728" w:rsidP="008830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80846"/>
    <w:multiLevelType w:val="hybridMultilevel"/>
    <w:tmpl w:val="219E0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10599A"/>
    <w:multiLevelType w:val="hybridMultilevel"/>
    <w:tmpl w:val="03EE3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20301"/>
    <w:multiLevelType w:val="multilevel"/>
    <w:tmpl w:val="E72E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379FA"/>
    <w:multiLevelType w:val="hybridMultilevel"/>
    <w:tmpl w:val="2C449AB8"/>
    <w:lvl w:ilvl="0" w:tplc="0409000F">
      <w:start w:val="1"/>
      <w:numFmt w:val="decimal"/>
      <w:lvlText w:val="%1."/>
      <w:lvlJc w:val="left"/>
      <w:pPr>
        <w:ind w:left="600" w:hanging="60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E43C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84D47AF"/>
    <w:multiLevelType w:val="hybridMultilevel"/>
    <w:tmpl w:val="5198AD80"/>
    <w:lvl w:ilvl="0" w:tplc="B2EA4892">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2544B0"/>
    <w:multiLevelType w:val="hybridMultilevel"/>
    <w:tmpl w:val="C8D2C742"/>
    <w:lvl w:ilvl="0" w:tplc="2EBAFC0A">
      <w:numFmt w:val="bullet"/>
      <w:lvlText w:val="·"/>
      <w:lvlJc w:val="left"/>
      <w:pPr>
        <w:ind w:left="960" w:hanging="60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D65CF"/>
    <w:multiLevelType w:val="hybridMultilevel"/>
    <w:tmpl w:val="24FA0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846311"/>
    <w:multiLevelType w:val="hybridMultilevel"/>
    <w:tmpl w:val="C21E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341846"/>
    <w:multiLevelType w:val="hybridMultilevel"/>
    <w:tmpl w:val="F198F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7C68A7"/>
    <w:multiLevelType w:val="hybridMultilevel"/>
    <w:tmpl w:val="C8DAC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65098"/>
    <w:multiLevelType w:val="hybridMultilevel"/>
    <w:tmpl w:val="5FC22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1945A6"/>
    <w:multiLevelType w:val="hybridMultilevel"/>
    <w:tmpl w:val="7B5AB2C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422013D5"/>
    <w:multiLevelType w:val="hybridMultilevel"/>
    <w:tmpl w:val="E7A4066E"/>
    <w:lvl w:ilvl="0" w:tplc="09E88AB8">
      <w:start w:val="1"/>
      <w:numFmt w:val="bullet"/>
      <w:lvlText w:val="•"/>
      <w:lvlJc w:val="left"/>
      <w:pPr>
        <w:tabs>
          <w:tab w:val="num" w:pos="720"/>
        </w:tabs>
        <w:ind w:left="720" w:hanging="360"/>
      </w:pPr>
      <w:rPr>
        <w:rFonts w:ascii="Arial" w:hAnsi="Arial" w:hint="default"/>
      </w:rPr>
    </w:lvl>
    <w:lvl w:ilvl="1" w:tplc="5D087DD4" w:tentative="1">
      <w:start w:val="1"/>
      <w:numFmt w:val="bullet"/>
      <w:lvlText w:val="•"/>
      <w:lvlJc w:val="left"/>
      <w:pPr>
        <w:tabs>
          <w:tab w:val="num" w:pos="1440"/>
        </w:tabs>
        <w:ind w:left="1440" w:hanging="360"/>
      </w:pPr>
      <w:rPr>
        <w:rFonts w:ascii="Arial" w:hAnsi="Arial" w:hint="default"/>
      </w:rPr>
    </w:lvl>
    <w:lvl w:ilvl="2" w:tplc="C12C702E" w:tentative="1">
      <w:start w:val="1"/>
      <w:numFmt w:val="bullet"/>
      <w:lvlText w:val="•"/>
      <w:lvlJc w:val="left"/>
      <w:pPr>
        <w:tabs>
          <w:tab w:val="num" w:pos="2160"/>
        </w:tabs>
        <w:ind w:left="2160" w:hanging="360"/>
      </w:pPr>
      <w:rPr>
        <w:rFonts w:ascii="Arial" w:hAnsi="Arial" w:hint="default"/>
      </w:rPr>
    </w:lvl>
    <w:lvl w:ilvl="3" w:tplc="10E6B5A8" w:tentative="1">
      <w:start w:val="1"/>
      <w:numFmt w:val="bullet"/>
      <w:lvlText w:val="•"/>
      <w:lvlJc w:val="left"/>
      <w:pPr>
        <w:tabs>
          <w:tab w:val="num" w:pos="2880"/>
        </w:tabs>
        <w:ind w:left="2880" w:hanging="360"/>
      </w:pPr>
      <w:rPr>
        <w:rFonts w:ascii="Arial" w:hAnsi="Arial" w:hint="default"/>
      </w:rPr>
    </w:lvl>
    <w:lvl w:ilvl="4" w:tplc="635AE3CE" w:tentative="1">
      <w:start w:val="1"/>
      <w:numFmt w:val="bullet"/>
      <w:lvlText w:val="•"/>
      <w:lvlJc w:val="left"/>
      <w:pPr>
        <w:tabs>
          <w:tab w:val="num" w:pos="3600"/>
        </w:tabs>
        <w:ind w:left="3600" w:hanging="360"/>
      </w:pPr>
      <w:rPr>
        <w:rFonts w:ascii="Arial" w:hAnsi="Arial" w:hint="default"/>
      </w:rPr>
    </w:lvl>
    <w:lvl w:ilvl="5" w:tplc="0CBA943A" w:tentative="1">
      <w:start w:val="1"/>
      <w:numFmt w:val="bullet"/>
      <w:lvlText w:val="•"/>
      <w:lvlJc w:val="left"/>
      <w:pPr>
        <w:tabs>
          <w:tab w:val="num" w:pos="4320"/>
        </w:tabs>
        <w:ind w:left="4320" w:hanging="360"/>
      </w:pPr>
      <w:rPr>
        <w:rFonts w:ascii="Arial" w:hAnsi="Arial" w:hint="default"/>
      </w:rPr>
    </w:lvl>
    <w:lvl w:ilvl="6" w:tplc="DF28A06E" w:tentative="1">
      <w:start w:val="1"/>
      <w:numFmt w:val="bullet"/>
      <w:lvlText w:val="•"/>
      <w:lvlJc w:val="left"/>
      <w:pPr>
        <w:tabs>
          <w:tab w:val="num" w:pos="5040"/>
        </w:tabs>
        <w:ind w:left="5040" w:hanging="360"/>
      </w:pPr>
      <w:rPr>
        <w:rFonts w:ascii="Arial" w:hAnsi="Arial" w:hint="default"/>
      </w:rPr>
    </w:lvl>
    <w:lvl w:ilvl="7" w:tplc="27069036" w:tentative="1">
      <w:start w:val="1"/>
      <w:numFmt w:val="bullet"/>
      <w:lvlText w:val="•"/>
      <w:lvlJc w:val="left"/>
      <w:pPr>
        <w:tabs>
          <w:tab w:val="num" w:pos="5760"/>
        </w:tabs>
        <w:ind w:left="5760" w:hanging="360"/>
      </w:pPr>
      <w:rPr>
        <w:rFonts w:ascii="Arial" w:hAnsi="Arial" w:hint="default"/>
      </w:rPr>
    </w:lvl>
    <w:lvl w:ilvl="8" w:tplc="EC34345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D71311B"/>
    <w:multiLevelType w:val="hybridMultilevel"/>
    <w:tmpl w:val="361AC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554CB6"/>
    <w:multiLevelType w:val="hybridMultilevel"/>
    <w:tmpl w:val="5A560E94"/>
    <w:lvl w:ilvl="0" w:tplc="D08C35E0">
      <w:start w:val="1"/>
      <w:numFmt w:val="bullet"/>
      <w:pStyle w:val="OIAListBullet2"/>
      <w:lvlText w:val="o"/>
      <w:lvlJc w:val="left"/>
      <w:pPr>
        <w:ind w:left="108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4C4BC7"/>
    <w:multiLevelType w:val="hybridMultilevel"/>
    <w:tmpl w:val="A09AC932"/>
    <w:lvl w:ilvl="0" w:tplc="2EBAFC0A">
      <w:numFmt w:val="bullet"/>
      <w:lvlText w:val="·"/>
      <w:lvlJc w:val="left"/>
      <w:pPr>
        <w:ind w:left="960" w:hanging="60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1A408F"/>
    <w:multiLevelType w:val="hybridMultilevel"/>
    <w:tmpl w:val="3ED28EDE"/>
    <w:lvl w:ilvl="0" w:tplc="7E725FA4">
      <w:start w:val="1"/>
      <w:numFmt w:val="bullet"/>
      <w:pStyle w:val="OI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C5793F"/>
    <w:multiLevelType w:val="multilevel"/>
    <w:tmpl w:val="8E84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CF3B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46E68A8"/>
    <w:multiLevelType w:val="hybridMultilevel"/>
    <w:tmpl w:val="B9CC6FEA"/>
    <w:lvl w:ilvl="0" w:tplc="730646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5"/>
  </w:num>
  <w:num w:numId="4">
    <w:abstractNumId w:val="16"/>
  </w:num>
  <w:num w:numId="5">
    <w:abstractNumId w:val="6"/>
  </w:num>
  <w:num w:numId="6">
    <w:abstractNumId w:val="3"/>
  </w:num>
  <w:num w:numId="7">
    <w:abstractNumId w:val="0"/>
  </w:num>
  <w:num w:numId="8">
    <w:abstractNumId w:val="9"/>
  </w:num>
  <w:num w:numId="9">
    <w:abstractNumId w:val="11"/>
  </w:num>
  <w:num w:numId="10">
    <w:abstractNumId w:val="7"/>
  </w:num>
  <w:num w:numId="11">
    <w:abstractNumId w:val="14"/>
  </w:num>
  <w:num w:numId="12">
    <w:abstractNumId w:val="8"/>
  </w:num>
  <w:num w:numId="13">
    <w:abstractNumId w:val="4"/>
  </w:num>
  <w:num w:numId="14">
    <w:abstractNumId w:val="19"/>
  </w:num>
  <w:num w:numId="15">
    <w:abstractNumId w:val="13"/>
  </w:num>
  <w:num w:numId="16">
    <w:abstractNumId w:val="5"/>
  </w:num>
  <w:num w:numId="17">
    <w:abstractNumId w:val="10"/>
  </w:num>
  <w:num w:numId="18">
    <w:abstractNumId w:val="20"/>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1"/>
  </w:num>
  <w:num w:numId="23">
    <w:abstractNumId w:val="2"/>
  </w:num>
  <w:num w:numId="24">
    <w:abstractNumId w:val="18"/>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Wood">
    <w15:presenceInfo w15:providerId="Windows Live" w15:userId="ea5cebf0684a21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05wtt5tldxvwkes52exv0550wxw9wsdft09&quot;&gt;Refs_2019_01_31&lt;record-ids&gt;&lt;item&gt;1993&lt;/item&gt;&lt;/record-ids&gt;&lt;/item&gt;&lt;/Libraries&gt;"/>
  </w:docVars>
  <w:rsids>
    <w:rsidRoot w:val="00D85A3D"/>
    <w:rsid w:val="00003EB6"/>
    <w:rsid w:val="00004527"/>
    <w:rsid w:val="00012365"/>
    <w:rsid w:val="0001508E"/>
    <w:rsid w:val="000172D9"/>
    <w:rsid w:val="0002349F"/>
    <w:rsid w:val="00023CD3"/>
    <w:rsid w:val="00025416"/>
    <w:rsid w:val="00027AEC"/>
    <w:rsid w:val="00034A95"/>
    <w:rsid w:val="00034F44"/>
    <w:rsid w:val="0003632A"/>
    <w:rsid w:val="00044B55"/>
    <w:rsid w:val="000519F2"/>
    <w:rsid w:val="00051F19"/>
    <w:rsid w:val="00055555"/>
    <w:rsid w:val="00055D38"/>
    <w:rsid w:val="00057168"/>
    <w:rsid w:val="00061800"/>
    <w:rsid w:val="00065FEE"/>
    <w:rsid w:val="00067EE3"/>
    <w:rsid w:val="00075760"/>
    <w:rsid w:val="00076C0E"/>
    <w:rsid w:val="00076E78"/>
    <w:rsid w:val="000808CE"/>
    <w:rsid w:val="0008419F"/>
    <w:rsid w:val="00086482"/>
    <w:rsid w:val="00093AB3"/>
    <w:rsid w:val="000966AF"/>
    <w:rsid w:val="000A057F"/>
    <w:rsid w:val="000A1C26"/>
    <w:rsid w:val="000A7B1B"/>
    <w:rsid w:val="000B2C43"/>
    <w:rsid w:val="000B2D17"/>
    <w:rsid w:val="000B3B44"/>
    <w:rsid w:val="000B6E8D"/>
    <w:rsid w:val="000B7513"/>
    <w:rsid w:val="000C216D"/>
    <w:rsid w:val="000C222F"/>
    <w:rsid w:val="000C3DD8"/>
    <w:rsid w:val="000C7816"/>
    <w:rsid w:val="000D0E12"/>
    <w:rsid w:val="000D37D7"/>
    <w:rsid w:val="000D5C74"/>
    <w:rsid w:val="000E442D"/>
    <w:rsid w:val="000E6245"/>
    <w:rsid w:val="000E63ED"/>
    <w:rsid w:val="000E77ED"/>
    <w:rsid w:val="000F0D27"/>
    <w:rsid w:val="000F2A83"/>
    <w:rsid w:val="000F3ACD"/>
    <w:rsid w:val="000F5A5F"/>
    <w:rsid w:val="000F7117"/>
    <w:rsid w:val="0010159B"/>
    <w:rsid w:val="0010374F"/>
    <w:rsid w:val="00107867"/>
    <w:rsid w:val="00110199"/>
    <w:rsid w:val="001101D0"/>
    <w:rsid w:val="00110F59"/>
    <w:rsid w:val="001136A7"/>
    <w:rsid w:val="0011444D"/>
    <w:rsid w:val="00114987"/>
    <w:rsid w:val="00116BE9"/>
    <w:rsid w:val="0012014C"/>
    <w:rsid w:val="00120995"/>
    <w:rsid w:val="00120DEF"/>
    <w:rsid w:val="00121F58"/>
    <w:rsid w:val="00123CB7"/>
    <w:rsid w:val="00125231"/>
    <w:rsid w:val="00125CA5"/>
    <w:rsid w:val="001301D4"/>
    <w:rsid w:val="00133893"/>
    <w:rsid w:val="00136791"/>
    <w:rsid w:val="00136CA0"/>
    <w:rsid w:val="0014065E"/>
    <w:rsid w:val="001457B1"/>
    <w:rsid w:val="00147151"/>
    <w:rsid w:val="001471EC"/>
    <w:rsid w:val="001551A7"/>
    <w:rsid w:val="0015774F"/>
    <w:rsid w:val="0017060D"/>
    <w:rsid w:val="00171654"/>
    <w:rsid w:val="00176E30"/>
    <w:rsid w:val="00177AE8"/>
    <w:rsid w:val="00177DA3"/>
    <w:rsid w:val="0018534C"/>
    <w:rsid w:val="00185421"/>
    <w:rsid w:val="00185A11"/>
    <w:rsid w:val="001920E9"/>
    <w:rsid w:val="00192865"/>
    <w:rsid w:val="00192EE0"/>
    <w:rsid w:val="00196253"/>
    <w:rsid w:val="0019634C"/>
    <w:rsid w:val="001A42CE"/>
    <w:rsid w:val="001A5875"/>
    <w:rsid w:val="001A7157"/>
    <w:rsid w:val="001A7503"/>
    <w:rsid w:val="001B012D"/>
    <w:rsid w:val="001B2110"/>
    <w:rsid w:val="001C0E4F"/>
    <w:rsid w:val="001C18E7"/>
    <w:rsid w:val="001C4EE8"/>
    <w:rsid w:val="001C5FA6"/>
    <w:rsid w:val="001C6029"/>
    <w:rsid w:val="001C6482"/>
    <w:rsid w:val="001C7A60"/>
    <w:rsid w:val="001D151A"/>
    <w:rsid w:val="001D2958"/>
    <w:rsid w:val="001D681B"/>
    <w:rsid w:val="001D6874"/>
    <w:rsid w:val="001E12B2"/>
    <w:rsid w:val="001E51F1"/>
    <w:rsid w:val="001E62DA"/>
    <w:rsid w:val="001F3D72"/>
    <w:rsid w:val="001F4091"/>
    <w:rsid w:val="00201560"/>
    <w:rsid w:val="00205BE5"/>
    <w:rsid w:val="002129A1"/>
    <w:rsid w:val="00213E21"/>
    <w:rsid w:val="00215F2B"/>
    <w:rsid w:val="00222251"/>
    <w:rsid w:val="0022350E"/>
    <w:rsid w:val="00224C53"/>
    <w:rsid w:val="002322FE"/>
    <w:rsid w:val="00233E38"/>
    <w:rsid w:val="00234104"/>
    <w:rsid w:val="00235444"/>
    <w:rsid w:val="0023598B"/>
    <w:rsid w:val="00236260"/>
    <w:rsid w:val="002405DA"/>
    <w:rsid w:val="00241F3C"/>
    <w:rsid w:val="00243975"/>
    <w:rsid w:val="00246284"/>
    <w:rsid w:val="00261BD4"/>
    <w:rsid w:val="0026278A"/>
    <w:rsid w:val="002640FC"/>
    <w:rsid w:val="002670CF"/>
    <w:rsid w:val="00275E6A"/>
    <w:rsid w:val="00275FED"/>
    <w:rsid w:val="00281545"/>
    <w:rsid w:val="00282038"/>
    <w:rsid w:val="00282EAA"/>
    <w:rsid w:val="0028480A"/>
    <w:rsid w:val="002870A4"/>
    <w:rsid w:val="0028718D"/>
    <w:rsid w:val="00291FF5"/>
    <w:rsid w:val="00292A5C"/>
    <w:rsid w:val="0029315C"/>
    <w:rsid w:val="002964E9"/>
    <w:rsid w:val="002A2570"/>
    <w:rsid w:val="002A55B8"/>
    <w:rsid w:val="002A593B"/>
    <w:rsid w:val="002A7B84"/>
    <w:rsid w:val="002B18DE"/>
    <w:rsid w:val="002B28DC"/>
    <w:rsid w:val="002B2F22"/>
    <w:rsid w:val="002B37F8"/>
    <w:rsid w:val="002B7BF3"/>
    <w:rsid w:val="002B7D61"/>
    <w:rsid w:val="002C113C"/>
    <w:rsid w:val="002C1BAC"/>
    <w:rsid w:val="002C3E28"/>
    <w:rsid w:val="002C47F5"/>
    <w:rsid w:val="002C5145"/>
    <w:rsid w:val="002D01EC"/>
    <w:rsid w:val="002D3F66"/>
    <w:rsid w:val="002D76D5"/>
    <w:rsid w:val="002D7FE6"/>
    <w:rsid w:val="002E075A"/>
    <w:rsid w:val="002E1E80"/>
    <w:rsid w:val="002E52E5"/>
    <w:rsid w:val="002E5B34"/>
    <w:rsid w:val="002E6177"/>
    <w:rsid w:val="002E75C5"/>
    <w:rsid w:val="002F2E93"/>
    <w:rsid w:val="002F68B5"/>
    <w:rsid w:val="00301B0D"/>
    <w:rsid w:val="00301F85"/>
    <w:rsid w:val="003031CF"/>
    <w:rsid w:val="00304C99"/>
    <w:rsid w:val="00310D50"/>
    <w:rsid w:val="00310DA0"/>
    <w:rsid w:val="003161CD"/>
    <w:rsid w:val="00317833"/>
    <w:rsid w:val="00317B0C"/>
    <w:rsid w:val="00321534"/>
    <w:rsid w:val="00322B33"/>
    <w:rsid w:val="00322C82"/>
    <w:rsid w:val="0032322E"/>
    <w:rsid w:val="003235EB"/>
    <w:rsid w:val="00341C79"/>
    <w:rsid w:val="0034236D"/>
    <w:rsid w:val="00342378"/>
    <w:rsid w:val="00344FCD"/>
    <w:rsid w:val="00345212"/>
    <w:rsid w:val="00347363"/>
    <w:rsid w:val="003519E8"/>
    <w:rsid w:val="00351FA5"/>
    <w:rsid w:val="003522F9"/>
    <w:rsid w:val="00352CE6"/>
    <w:rsid w:val="00353B09"/>
    <w:rsid w:val="003565A7"/>
    <w:rsid w:val="00363DF9"/>
    <w:rsid w:val="00364C3B"/>
    <w:rsid w:val="00372214"/>
    <w:rsid w:val="00372BBD"/>
    <w:rsid w:val="0038308B"/>
    <w:rsid w:val="0038527B"/>
    <w:rsid w:val="00391653"/>
    <w:rsid w:val="00393E46"/>
    <w:rsid w:val="00394960"/>
    <w:rsid w:val="00395181"/>
    <w:rsid w:val="00395F16"/>
    <w:rsid w:val="0039604B"/>
    <w:rsid w:val="003A048C"/>
    <w:rsid w:val="003A1AE4"/>
    <w:rsid w:val="003A239F"/>
    <w:rsid w:val="003A4568"/>
    <w:rsid w:val="003A731E"/>
    <w:rsid w:val="003A7DCD"/>
    <w:rsid w:val="003B01B5"/>
    <w:rsid w:val="003B1AA6"/>
    <w:rsid w:val="003B4C70"/>
    <w:rsid w:val="003C172E"/>
    <w:rsid w:val="003C2458"/>
    <w:rsid w:val="003C798A"/>
    <w:rsid w:val="003D0699"/>
    <w:rsid w:val="003D09B9"/>
    <w:rsid w:val="003D0E88"/>
    <w:rsid w:val="003D5A07"/>
    <w:rsid w:val="003D7FF3"/>
    <w:rsid w:val="003E1CE2"/>
    <w:rsid w:val="003E5898"/>
    <w:rsid w:val="003E79C7"/>
    <w:rsid w:val="003F571D"/>
    <w:rsid w:val="003F7F10"/>
    <w:rsid w:val="0040311D"/>
    <w:rsid w:val="0040436D"/>
    <w:rsid w:val="00404564"/>
    <w:rsid w:val="00406BA7"/>
    <w:rsid w:val="00411A94"/>
    <w:rsid w:val="00414137"/>
    <w:rsid w:val="00415A73"/>
    <w:rsid w:val="00420C33"/>
    <w:rsid w:val="004211C7"/>
    <w:rsid w:val="00421C5B"/>
    <w:rsid w:val="00423205"/>
    <w:rsid w:val="0042469D"/>
    <w:rsid w:val="004269B6"/>
    <w:rsid w:val="00427E18"/>
    <w:rsid w:val="00433DD8"/>
    <w:rsid w:val="00434CED"/>
    <w:rsid w:val="004360BD"/>
    <w:rsid w:val="00437643"/>
    <w:rsid w:val="0044008B"/>
    <w:rsid w:val="00440127"/>
    <w:rsid w:val="00443C3A"/>
    <w:rsid w:val="00444036"/>
    <w:rsid w:val="00445602"/>
    <w:rsid w:val="00451C6E"/>
    <w:rsid w:val="00453896"/>
    <w:rsid w:val="00453C74"/>
    <w:rsid w:val="00457108"/>
    <w:rsid w:val="00457445"/>
    <w:rsid w:val="00457C84"/>
    <w:rsid w:val="00461741"/>
    <w:rsid w:val="00461AA1"/>
    <w:rsid w:val="004668F2"/>
    <w:rsid w:val="00467002"/>
    <w:rsid w:val="00470728"/>
    <w:rsid w:val="00471E63"/>
    <w:rsid w:val="0047286B"/>
    <w:rsid w:val="00472B8D"/>
    <w:rsid w:val="004739BB"/>
    <w:rsid w:val="00473BA5"/>
    <w:rsid w:val="00482C3C"/>
    <w:rsid w:val="004840B2"/>
    <w:rsid w:val="0048690B"/>
    <w:rsid w:val="00493277"/>
    <w:rsid w:val="004A293D"/>
    <w:rsid w:val="004A5733"/>
    <w:rsid w:val="004A69D5"/>
    <w:rsid w:val="004A6F31"/>
    <w:rsid w:val="004B4F05"/>
    <w:rsid w:val="004C062A"/>
    <w:rsid w:val="004C78D7"/>
    <w:rsid w:val="004D0919"/>
    <w:rsid w:val="004D0CB4"/>
    <w:rsid w:val="004D1C43"/>
    <w:rsid w:val="004D242B"/>
    <w:rsid w:val="004D4282"/>
    <w:rsid w:val="004D4FD5"/>
    <w:rsid w:val="004D60E5"/>
    <w:rsid w:val="004D64DC"/>
    <w:rsid w:val="004D6A70"/>
    <w:rsid w:val="004E241A"/>
    <w:rsid w:val="004E2CE6"/>
    <w:rsid w:val="004E4A0F"/>
    <w:rsid w:val="004E5B2B"/>
    <w:rsid w:val="004E5C4F"/>
    <w:rsid w:val="004F09A1"/>
    <w:rsid w:val="0050330E"/>
    <w:rsid w:val="005062DC"/>
    <w:rsid w:val="00506BD6"/>
    <w:rsid w:val="00512315"/>
    <w:rsid w:val="00516E7C"/>
    <w:rsid w:val="00517F53"/>
    <w:rsid w:val="0052008B"/>
    <w:rsid w:val="00524693"/>
    <w:rsid w:val="0053022F"/>
    <w:rsid w:val="00537557"/>
    <w:rsid w:val="005400C4"/>
    <w:rsid w:val="005458E3"/>
    <w:rsid w:val="005476E7"/>
    <w:rsid w:val="0055021F"/>
    <w:rsid w:val="00550C19"/>
    <w:rsid w:val="005524E6"/>
    <w:rsid w:val="005558DA"/>
    <w:rsid w:val="00556865"/>
    <w:rsid w:val="00557C24"/>
    <w:rsid w:val="005605B7"/>
    <w:rsid w:val="0056219F"/>
    <w:rsid w:val="005763CD"/>
    <w:rsid w:val="00581E49"/>
    <w:rsid w:val="00587384"/>
    <w:rsid w:val="005958C4"/>
    <w:rsid w:val="00595930"/>
    <w:rsid w:val="005967AE"/>
    <w:rsid w:val="0059784C"/>
    <w:rsid w:val="005A085F"/>
    <w:rsid w:val="005A3317"/>
    <w:rsid w:val="005A69A3"/>
    <w:rsid w:val="005A7E1E"/>
    <w:rsid w:val="005B5C73"/>
    <w:rsid w:val="005B73E4"/>
    <w:rsid w:val="005C205D"/>
    <w:rsid w:val="005C2403"/>
    <w:rsid w:val="005C4CEB"/>
    <w:rsid w:val="005C53FD"/>
    <w:rsid w:val="005C77AA"/>
    <w:rsid w:val="005C7CD4"/>
    <w:rsid w:val="005C7EAF"/>
    <w:rsid w:val="005D574B"/>
    <w:rsid w:val="005D5C69"/>
    <w:rsid w:val="005E00C0"/>
    <w:rsid w:val="005E1B58"/>
    <w:rsid w:val="005E37D8"/>
    <w:rsid w:val="005E4B79"/>
    <w:rsid w:val="005F5037"/>
    <w:rsid w:val="00604625"/>
    <w:rsid w:val="00605833"/>
    <w:rsid w:val="00605F6C"/>
    <w:rsid w:val="00606C31"/>
    <w:rsid w:val="00612C63"/>
    <w:rsid w:val="00613086"/>
    <w:rsid w:val="006140EB"/>
    <w:rsid w:val="006141A9"/>
    <w:rsid w:val="006168D4"/>
    <w:rsid w:val="00621EE9"/>
    <w:rsid w:val="00632565"/>
    <w:rsid w:val="006327BB"/>
    <w:rsid w:val="006335A1"/>
    <w:rsid w:val="00633D62"/>
    <w:rsid w:val="0063669C"/>
    <w:rsid w:val="006372E0"/>
    <w:rsid w:val="0064154E"/>
    <w:rsid w:val="006436D8"/>
    <w:rsid w:val="00647BA3"/>
    <w:rsid w:val="006530D2"/>
    <w:rsid w:val="00653DB1"/>
    <w:rsid w:val="00655112"/>
    <w:rsid w:val="0065767B"/>
    <w:rsid w:val="00661B5C"/>
    <w:rsid w:val="00661BFD"/>
    <w:rsid w:val="00662A16"/>
    <w:rsid w:val="006637D9"/>
    <w:rsid w:val="00666A59"/>
    <w:rsid w:val="00666DAD"/>
    <w:rsid w:val="00667FCE"/>
    <w:rsid w:val="0067076A"/>
    <w:rsid w:val="00672808"/>
    <w:rsid w:val="006731DA"/>
    <w:rsid w:val="00675CD0"/>
    <w:rsid w:val="0067728D"/>
    <w:rsid w:val="006809E4"/>
    <w:rsid w:val="006816BE"/>
    <w:rsid w:val="00681A0E"/>
    <w:rsid w:val="006832F7"/>
    <w:rsid w:val="00684872"/>
    <w:rsid w:val="00692144"/>
    <w:rsid w:val="00692698"/>
    <w:rsid w:val="00694A26"/>
    <w:rsid w:val="0069590C"/>
    <w:rsid w:val="006972AB"/>
    <w:rsid w:val="006976A9"/>
    <w:rsid w:val="006A000E"/>
    <w:rsid w:val="006A055C"/>
    <w:rsid w:val="006A06B5"/>
    <w:rsid w:val="006A0B62"/>
    <w:rsid w:val="006A2AE9"/>
    <w:rsid w:val="006A3D2C"/>
    <w:rsid w:val="006A46A5"/>
    <w:rsid w:val="006B00BC"/>
    <w:rsid w:val="006C1890"/>
    <w:rsid w:val="006C18DA"/>
    <w:rsid w:val="006C4389"/>
    <w:rsid w:val="006C6A99"/>
    <w:rsid w:val="006D3284"/>
    <w:rsid w:val="006D3BA8"/>
    <w:rsid w:val="006E172F"/>
    <w:rsid w:val="006E3012"/>
    <w:rsid w:val="006E5063"/>
    <w:rsid w:val="006E52D0"/>
    <w:rsid w:val="006E64D1"/>
    <w:rsid w:val="006E76CF"/>
    <w:rsid w:val="006E777D"/>
    <w:rsid w:val="006E7C7C"/>
    <w:rsid w:val="006F2327"/>
    <w:rsid w:val="006F25CE"/>
    <w:rsid w:val="006F6080"/>
    <w:rsid w:val="00700985"/>
    <w:rsid w:val="00705246"/>
    <w:rsid w:val="00706320"/>
    <w:rsid w:val="007064A6"/>
    <w:rsid w:val="007155E7"/>
    <w:rsid w:val="00716107"/>
    <w:rsid w:val="00716884"/>
    <w:rsid w:val="00723695"/>
    <w:rsid w:val="007239DD"/>
    <w:rsid w:val="00730F39"/>
    <w:rsid w:val="007314F8"/>
    <w:rsid w:val="00731770"/>
    <w:rsid w:val="00732604"/>
    <w:rsid w:val="007337CB"/>
    <w:rsid w:val="007353F3"/>
    <w:rsid w:val="007402F2"/>
    <w:rsid w:val="00740ABB"/>
    <w:rsid w:val="00743AA6"/>
    <w:rsid w:val="00743F73"/>
    <w:rsid w:val="00747A71"/>
    <w:rsid w:val="00750288"/>
    <w:rsid w:val="00751AD1"/>
    <w:rsid w:val="00752C9D"/>
    <w:rsid w:val="00753074"/>
    <w:rsid w:val="0075482C"/>
    <w:rsid w:val="007629C1"/>
    <w:rsid w:val="00764CF1"/>
    <w:rsid w:val="00772FC4"/>
    <w:rsid w:val="007737DE"/>
    <w:rsid w:val="0077488A"/>
    <w:rsid w:val="00790429"/>
    <w:rsid w:val="00790C94"/>
    <w:rsid w:val="00795B03"/>
    <w:rsid w:val="00797CBF"/>
    <w:rsid w:val="007A0C3C"/>
    <w:rsid w:val="007A3874"/>
    <w:rsid w:val="007A43F5"/>
    <w:rsid w:val="007A5C27"/>
    <w:rsid w:val="007A5C84"/>
    <w:rsid w:val="007B0034"/>
    <w:rsid w:val="007B6FB8"/>
    <w:rsid w:val="007B7E35"/>
    <w:rsid w:val="007C1B88"/>
    <w:rsid w:val="007C2264"/>
    <w:rsid w:val="007C27CE"/>
    <w:rsid w:val="007C2C05"/>
    <w:rsid w:val="007C46F8"/>
    <w:rsid w:val="007C5627"/>
    <w:rsid w:val="007C58C7"/>
    <w:rsid w:val="007C5FFB"/>
    <w:rsid w:val="007D0328"/>
    <w:rsid w:val="007D61D4"/>
    <w:rsid w:val="007D62EE"/>
    <w:rsid w:val="007E7120"/>
    <w:rsid w:val="007F195E"/>
    <w:rsid w:val="007F1F8F"/>
    <w:rsid w:val="007F4369"/>
    <w:rsid w:val="007F5108"/>
    <w:rsid w:val="007F5CA4"/>
    <w:rsid w:val="007F6331"/>
    <w:rsid w:val="007F70F2"/>
    <w:rsid w:val="007F7D03"/>
    <w:rsid w:val="00800688"/>
    <w:rsid w:val="00800AD8"/>
    <w:rsid w:val="00802BE2"/>
    <w:rsid w:val="00803CC5"/>
    <w:rsid w:val="00803CD2"/>
    <w:rsid w:val="00807554"/>
    <w:rsid w:val="00812B85"/>
    <w:rsid w:val="00823BE0"/>
    <w:rsid w:val="0082736C"/>
    <w:rsid w:val="00831697"/>
    <w:rsid w:val="00835BA2"/>
    <w:rsid w:val="00836E57"/>
    <w:rsid w:val="008431A7"/>
    <w:rsid w:val="00843908"/>
    <w:rsid w:val="00843A2F"/>
    <w:rsid w:val="00843C21"/>
    <w:rsid w:val="008460A1"/>
    <w:rsid w:val="00847435"/>
    <w:rsid w:val="00851247"/>
    <w:rsid w:val="008514CF"/>
    <w:rsid w:val="008528E3"/>
    <w:rsid w:val="008538CB"/>
    <w:rsid w:val="0085479B"/>
    <w:rsid w:val="00854810"/>
    <w:rsid w:val="00855251"/>
    <w:rsid w:val="008557F5"/>
    <w:rsid w:val="00860642"/>
    <w:rsid w:val="0086145E"/>
    <w:rsid w:val="00863B68"/>
    <w:rsid w:val="008738AA"/>
    <w:rsid w:val="00874D09"/>
    <w:rsid w:val="0088300B"/>
    <w:rsid w:val="00885605"/>
    <w:rsid w:val="00885895"/>
    <w:rsid w:val="00890D8B"/>
    <w:rsid w:val="008A0D76"/>
    <w:rsid w:val="008A1C77"/>
    <w:rsid w:val="008A2F67"/>
    <w:rsid w:val="008A3F90"/>
    <w:rsid w:val="008A5DE2"/>
    <w:rsid w:val="008A6BBE"/>
    <w:rsid w:val="008A7830"/>
    <w:rsid w:val="008B0077"/>
    <w:rsid w:val="008B43CF"/>
    <w:rsid w:val="008B7638"/>
    <w:rsid w:val="008C4290"/>
    <w:rsid w:val="008C460A"/>
    <w:rsid w:val="008C4E1F"/>
    <w:rsid w:val="008C57D0"/>
    <w:rsid w:val="008D0282"/>
    <w:rsid w:val="008D0BB3"/>
    <w:rsid w:val="008D2ED0"/>
    <w:rsid w:val="008D36C1"/>
    <w:rsid w:val="008D581C"/>
    <w:rsid w:val="008D6027"/>
    <w:rsid w:val="008D6AA6"/>
    <w:rsid w:val="008E451B"/>
    <w:rsid w:val="008E46AC"/>
    <w:rsid w:val="008E565A"/>
    <w:rsid w:val="008F13C9"/>
    <w:rsid w:val="008F1788"/>
    <w:rsid w:val="008F1DA3"/>
    <w:rsid w:val="008F20C3"/>
    <w:rsid w:val="008F3052"/>
    <w:rsid w:val="008F31ED"/>
    <w:rsid w:val="008F467F"/>
    <w:rsid w:val="008F51A4"/>
    <w:rsid w:val="0090070B"/>
    <w:rsid w:val="00901266"/>
    <w:rsid w:val="009012A9"/>
    <w:rsid w:val="00911FEF"/>
    <w:rsid w:val="0091515A"/>
    <w:rsid w:val="00915894"/>
    <w:rsid w:val="009173DF"/>
    <w:rsid w:val="00920F9A"/>
    <w:rsid w:val="00922576"/>
    <w:rsid w:val="009231C3"/>
    <w:rsid w:val="0093411D"/>
    <w:rsid w:val="00935537"/>
    <w:rsid w:val="009403F4"/>
    <w:rsid w:val="009422DC"/>
    <w:rsid w:val="00945BB8"/>
    <w:rsid w:val="00953167"/>
    <w:rsid w:val="00954B47"/>
    <w:rsid w:val="00956C45"/>
    <w:rsid w:val="0095745F"/>
    <w:rsid w:val="009575AD"/>
    <w:rsid w:val="00961ADD"/>
    <w:rsid w:val="00962D97"/>
    <w:rsid w:val="0096623B"/>
    <w:rsid w:val="009670B3"/>
    <w:rsid w:val="00970049"/>
    <w:rsid w:val="00974B0E"/>
    <w:rsid w:val="00974F8E"/>
    <w:rsid w:val="009766FD"/>
    <w:rsid w:val="00980AF1"/>
    <w:rsid w:val="00981021"/>
    <w:rsid w:val="009830AF"/>
    <w:rsid w:val="0098655B"/>
    <w:rsid w:val="00995552"/>
    <w:rsid w:val="009955EF"/>
    <w:rsid w:val="00996378"/>
    <w:rsid w:val="00996FB3"/>
    <w:rsid w:val="00997406"/>
    <w:rsid w:val="009A0336"/>
    <w:rsid w:val="009A4752"/>
    <w:rsid w:val="009A4CF1"/>
    <w:rsid w:val="009A67DD"/>
    <w:rsid w:val="009A73AF"/>
    <w:rsid w:val="009B089B"/>
    <w:rsid w:val="009B580C"/>
    <w:rsid w:val="009B6E33"/>
    <w:rsid w:val="009C6A0E"/>
    <w:rsid w:val="009C77D2"/>
    <w:rsid w:val="009D17E1"/>
    <w:rsid w:val="009E136B"/>
    <w:rsid w:val="009E20F0"/>
    <w:rsid w:val="009E3973"/>
    <w:rsid w:val="009E5D14"/>
    <w:rsid w:val="009E6330"/>
    <w:rsid w:val="009E704C"/>
    <w:rsid w:val="009E7762"/>
    <w:rsid w:val="009F30BE"/>
    <w:rsid w:val="00A02A76"/>
    <w:rsid w:val="00A0697A"/>
    <w:rsid w:val="00A106F5"/>
    <w:rsid w:val="00A11EC4"/>
    <w:rsid w:val="00A1615C"/>
    <w:rsid w:val="00A26116"/>
    <w:rsid w:val="00A276F1"/>
    <w:rsid w:val="00A279CC"/>
    <w:rsid w:val="00A33BE6"/>
    <w:rsid w:val="00A34653"/>
    <w:rsid w:val="00A453B3"/>
    <w:rsid w:val="00A466B6"/>
    <w:rsid w:val="00A5062B"/>
    <w:rsid w:val="00A51F55"/>
    <w:rsid w:val="00A546C0"/>
    <w:rsid w:val="00A546D3"/>
    <w:rsid w:val="00A5550D"/>
    <w:rsid w:val="00A56E9D"/>
    <w:rsid w:val="00A62213"/>
    <w:rsid w:val="00A647FD"/>
    <w:rsid w:val="00A64A3E"/>
    <w:rsid w:val="00A73A0E"/>
    <w:rsid w:val="00A77A1F"/>
    <w:rsid w:val="00A77F35"/>
    <w:rsid w:val="00A81ADE"/>
    <w:rsid w:val="00A8526D"/>
    <w:rsid w:val="00A869BD"/>
    <w:rsid w:val="00A86A1E"/>
    <w:rsid w:val="00A90636"/>
    <w:rsid w:val="00A91E6E"/>
    <w:rsid w:val="00A92C1C"/>
    <w:rsid w:val="00A938B9"/>
    <w:rsid w:val="00A96655"/>
    <w:rsid w:val="00AA52F3"/>
    <w:rsid w:val="00AB11D3"/>
    <w:rsid w:val="00AB265C"/>
    <w:rsid w:val="00AB4102"/>
    <w:rsid w:val="00AB5C00"/>
    <w:rsid w:val="00AB5E06"/>
    <w:rsid w:val="00AB7E26"/>
    <w:rsid w:val="00AC31E8"/>
    <w:rsid w:val="00AC3638"/>
    <w:rsid w:val="00AC3738"/>
    <w:rsid w:val="00AD1646"/>
    <w:rsid w:val="00AD498B"/>
    <w:rsid w:val="00AD7102"/>
    <w:rsid w:val="00AD7F24"/>
    <w:rsid w:val="00AE6C37"/>
    <w:rsid w:val="00AF548E"/>
    <w:rsid w:val="00AF5B8D"/>
    <w:rsid w:val="00B0076E"/>
    <w:rsid w:val="00B031A1"/>
    <w:rsid w:val="00B13BCA"/>
    <w:rsid w:val="00B14933"/>
    <w:rsid w:val="00B1663B"/>
    <w:rsid w:val="00B20D85"/>
    <w:rsid w:val="00B21E49"/>
    <w:rsid w:val="00B22368"/>
    <w:rsid w:val="00B255D3"/>
    <w:rsid w:val="00B30DD4"/>
    <w:rsid w:val="00B311B3"/>
    <w:rsid w:val="00B33D48"/>
    <w:rsid w:val="00B3408A"/>
    <w:rsid w:val="00B34E0E"/>
    <w:rsid w:val="00B40C8A"/>
    <w:rsid w:val="00B40F1A"/>
    <w:rsid w:val="00B41545"/>
    <w:rsid w:val="00B44794"/>
    <w:rsid w:val="00B45453"/>
    <w:rsid w:val="00B465F8"/>
    <w:rsid w:val="00B50331"/>
    <w:rsid w:val="00B5227A"/>
    <w:rsid w:val="00B54DD6"/>
    <w:rsid w:val="00B5577F"/>
    <w:rsid w:val="00B62554"/>
    <w:rsid w:val="00B64E3F"/>
    <w:rsid w:val="00B65A4D"/>
    <w:rsid w:val="00B6645C"/>
    <w:rsid w:val="00B73A26"/>
    <w:rsid w:val="00B74E85"/>
    <w:rsid w:val="00B830DE"/>
    <w:rsid w:val="00B84F2B"/>
    <w:rsid w:val="00B855D0"/>
    <w:rsid w:val="00B877F8"/>
    <w:rsid w:val="00B92272"/>
    <w:rsid w:val="00B952DD"/>
    <w:rsid w:val="00BA3286"/>
    <w:rsid w:val="00BA5EED"/>
    <w:rsid w:val="00BB2001"/>
    <w:rsid w:val="00BB3BBD"/>
    <w:rsid w:val="00BB4A54"/>
    <w:rsid w:val="00BB5EA4"/>
    <w:rsid w:val="00BB7246"/>
    <w:rsid w:val="00BB74D2"/>
    <w:rsid w:val="00BC1AD5"/>
    <w:rsid w:val="00BC1D75"/>
    <w:rsid w:val="00BC22E7"/>
    <w:rsid w:val="00BC6768"/>
    <w:rsid w:val="00BC7370"/>
    <w:rsid w:val="00BD2BD4"/>
    <w:rsid w:val="00BE38BA"/>
    <w:rsid w:val="00BE3C4D"/>
    <w:rsid w:val="00BE52B3"/>
    <w:rsid w:val="00BF2020"/>
    <w:rsid w:val="00BF234E"/>
    <w:rsid w:val="00BF2AE1"/>
    <w:rsid w:val="00BF4148"/>
    <w:rsid w:val="00BF494F"/>
    <w:rsid w:val="00BF4E68"/>
    <w:rsid w:val="00BF5855"/>
    <w:rsid w:val="00BF79C5"/>
    <w:rsid w:val="00C04944"/>
    <w:rsid w:val="00C06AD4"/>
    <w:rsid w:val="00C10F4B"/>
    <w:rsid w:val="00C12BDC"/>
    <w:rsid w:val="00C242CC"/>
    <w:rsid w:val="00C24BA5"/>
    <w:rsid w:val="00C24BBF"/>
    <w:rsid w:val="00C326FF"/>
    <w:rsid w:val="00C34708"/>
    <w:rsid w:val="00C35697"/>
    <w:rsid w:val="00C4562E"/>
    <w:rsid w:val="00C46CCD"/>
    <w:rsid w:val="00C50FEE"/>
    <w:rsid w:val="00C5207E"/>
    <w:rsid w:val="00C6096F"/>
    <w:rsid w:val="00C63850"/>
    <w:rsid w:val="00C64AC1"/>
    <w:rsid w:val="00C6527B"/>
    <w:rsid w:val="00C65C5A"/>
    <w:rsid w:val="00C70C21"/>
    <w:rsid w:val="00C74296"/>
    <w:rsid w:val="00C77C01"/>
    <w:rsid w:val="00C837B7"/>
    <w:rsid w:val="00C93797"/>
    <w:rsid w:val="00CA0E29"/>
    <w:rsid w:val="00CA2AE2"/>
    <w:rsid w:val="00CA34A5"/>
    <w:rsid w:val="00CA7BEE"/>
    <w:rsid w:val="00CB013A"/>
    <w:rsid w:val="00CB104B"/>
    <w:rsid w:val="00CB27AD"/>
    <w:rsid w:val="00CB5F05"/>
    <w:rsid w:val="00CB6557"/>
    <w:rsid w:val="00CB7182"/>
    <w:rsid w:val="00CC5EDF"/>
    <w:rsid w:val="00CD1C52"/>
    <w:rsid w:val="00CD4E85"/>
    <w:rsid w:val="00CD6835"/>
    <w:rsid w:val="00CD6B31"/>
    <w:rsid w:val="00CE4D6D"/>
    <w:rsid w:val="00CF1A15"/>
    <w:rsid w:val="00CF5EB7"/>
    <w:rsid w:val="00CF6899"/>
    <w:rsid w:val="00CF775E"/>
    <w:rsid w:val="00CF7AC4"/>
    <w:rsid w:val="00D01356"/>
    <w:rsid w:val="00D017DF"/>
    <w:rsid w:val="00D03050"/>
    <w:rsid w:val="00D031DB"/>
    <w:rsid w:val="00D0377B"/>
    <w:rsid w:val="00D0746B"/>
    <w:rsid w:val="00D07842"/>
    <w:rsid w:val="00D1058A"/>
    <w:rsid w:val="00D10CBF"/>
    <w:rsid w:val="00D1152C"/>
    <w:rsid w:val="00D13BA2"/>
    <w:rsid w:val="00D1615C"/>
    <w:rsid w:val="00D172BD"/>
    <w:rsid w:val="00D20A46"/>
    <w:rsid w:val="00D20ACD"/>
    <w:rsid w:val="00D24452"/>
    <w:rsid w:val="00D26B04"/>
    <w:rsid w:val="00D30505"/>
    <w:rsid w:val="00D33C57"/>
    <w:rsid w:val="00D36323"/>
    <w:rsid w:val="00D43A47"/>
    <w:rsid w:val="00D50354"/>
    <w:rsid w:val="00D512BA"/>
    <w:rsid w:val="00D62370"/>
    <w:rsid w:val="00D64C7B"/>
    <w:rsid w:val="00D65142"/>
    <w:rsid w:val="00D65B36"/>
    <w:rsid w:val="00D66BCA"/>
    <w:rsid w:val="00D80066"/>
    <w:rsid w:val="00D82C6C"/>
    <w:rsid w:val="00D8579A"/>
    <w:rsid w:val="00D85A3D"/>
    <w:rsid w:val="00D9119F"/>
    <w:rsid w:val="00D9304B"/>
    <w:rsid w:val="00DA440F"/>
    <w:rsid w:val="00DA5B3D"/>
    <w:rsid w:val="00DB512C"/>
    <w:rsid w:val="00DB5772"/>
    <w:rsid w:val="00DB5F56"/>
    <w:rsid w:val="00DC00CF"/>
    <w:rsid w:val="00DC1CB2"/>
    <w:rsid w:val="00DC3ACB"/>
    <w:rsid w:val="00DC4806"/>
    <w:rsid w:val="00DC5DD0"/>
    <w:rsid w:val="00DD020E"/>
    <w:rsid w:val="00DD0475"/>
    <w:rsid w:val="00DD2E62"/>
    <w:rsid w:val="00DD4B2B"/>
    <w:rsid w:val="00DD4FF9"/>
    <w:rsid w:val="00DD6EBD"/>
    <w:rsid w:val="00DD7FF3"/>
    <w:rsid w:val="00DE0008"/>
    <w:rsid w:val="00DE40F2"/>
    <w:rsid w:val="00DE5B92"/>
    <w:rsid w:val="00DF6350"/>
    <w:rsid w:val="00DF6D79"/>
    <w:rsid w:val="00E00770"/>
    <w:rsid w:val="00E02DDA"/>
    <w:rsid w:val="00E0403C"/>
    <w:rsid w:val="00E058EA"/>
    <w:rsid w:val="00E07530"/>
    <w:rsid w:val="00E10BC0"/>
    <w:rsid w:val="00E10D10"/>
    <w:rsid w:val="00E118AA"/>
    <w:rsid w:val="00E13D97"/>
    <w:rsid w:val="00E151E2"/>
    <w:rsid w:val="00E20AA4"/>
    <w:rsid w:val="00E26572"/>
    <w:rsid w:val="00E27CD7"/>
    <w:rsid w:val="00E3111A"/>
    <w:rsid w:val="00E3404C"/>
    <w:rsid w:val="00E4329A"/>
    <w:rsid w:val="00E50992"/>
    <w:rsid w:val="00E51E4F"/>
    <w:rsid w:val="00E5617C"/>
    <w:rsid w:val="00E645D7"/>
    <w:rsid w:val="00E665C1"/>
    <w:rsid w:val="00E67ADF"/>
    <w:rsid w:val="00E701B5"/>
    <w:rsid w:val="00E72E79"/>
    <w:rsid w:val="00E759C8"/>
    <w:rsid w:val="00E75CE7"/>
    <w:rsid w:val="00E75D78"/>
    <w:rsid w:val="00E772AE"/>
    <w:rsid w:val="00E840BD"/>
    <w:rsid w:val="00E858C4"/>
    <w:rsid w:val="00E876A6"/>
    <w:rsid w:val="00E90AC5"/>
    <w:rsid w:val="00E94560"/>
    <w:rsid w:val="00E95E9B"/>
    <w:rsid w:val="00E97669"/>
    <w:rsid w:val="00EA2E7E"/>
    <w:rsid w:val="00EA3F1D"/>
    <w:rsid w:val="00EA53B4"/>
    <w:rsid w:val="00EA6730"/>
    <w:rsid w:val="00EB1523"/>
    <w:rsid w:val="00EB19E6"/>
    <w:rsid w:val="00EB71EC"/>
    <w:rsid w:val="00EC7045"/>
    <w:rsid w:val="00EC7A15"/>
    <w:rsid w:val="00ED02F9"/>
    <w:rsid w:val="00ED7B8B"/>
    <w:rsid w:val="00EE10A1"/>
    <w:rsid w:val="00EE7487"/>
    <w:rsid w:val="00EF0492"/>
    <w:rsid w:val="00EF1484"/>
    <w:rsid w:val="00EF5EBE"/>
    <w:rsid w:val="00EF7B41"/>
    <w:rsid w:val="00F0069B"/>
    <w:rsid w:val="00F029F8"/>
    <w:rsid w:val="00F04C8A"/>
    <w:rsid w:val="00F12D2D"/>
    <w:rsid w:val="00F136FC"/>
    <w:rsid w:val="00F14B15"/>
    <w:rsid w:val="00F23C97"/>
    <w:rsid w:val="00F358A6"/>
    <w:rsid w:val="00F35D06"/>
    <w:rsid w:val="00F40E28"/>
    <w:rsid w:val="00F4302D"/>
    <w:rsid w:val="00F46694"/>
    <w:rsid w:val="00F501F5"/>
    <w:rsid w:val="00F50C66"/>
    <w:rsid w:val="00F51C13"/>
    <w:rsid w:val="00F53D65"/>
    <w:rsid w:val="00F53EC1"/>
    <w:rsid w:val="00F55694"/>
    <w:rsid w:val="00F55BCB"/>
    <w:rsid w:val="00F5789C"/>
    <w:rsid w:val="00F608B0"/>
    <w:rsid w:val="00F6322C"/>
    <w:rsid w:val="00F650AB"/>
    <w:rsid w:val="00F71036"/>
    <w:rsid w:val="00F744BB"/>
    <w:rsid w:val="00F749D9"/>
    <w:rsid w:val="00F820DC"/>
    <w:rsid w:val="00F82DA6"/>
    <w:rsid w:val="00F858C3"/>
    <w:rsid w:val="00F86DB1"/>
    <w:rsid w:val="00F9174D"/>
    <w:rsid w:val="00F92710"/>
    <w:rsid w:val="00F93D22"/>
    <w:rsid w:val="00F96300"/>
    <w:rsid w:val="00F96EB5"/>
    <w:rsid w:val="00FA0E67"/>
    <w:rsid w:val="00FA2AD9"/>
    <w:rsid w:val="00FA2C27"/>
    <w:rsid w:val="00FA33F6"/>
    <w:rsid w:val="00FA6DD3"/>
    <w:rsid w:val="00FB4A2B"/>
    <w:rsid w:val="00FB69D1"/>
    <w:rsid w:val="00FB6FAD"/>
    <w:rsid w:val="00FC2F33"/>
    <w:rsid w:val="00FC7DCF"/>
    <w:rsid w:val="00FD2B0A"/>
    <w:rsid w:val="00FD5CF2"/>
    <w:rsid w:val="00FE0C03"/>
    <w:rsid w:val="00FE24F1"/>
    <w:rsid w:val="00FE2A9E"/>
    <w:rsid w:val="00FF2E62"/>
    <w:rsid w:val="00FF3AE2"/>
    <w:rsid w:val="00FF5C03"/>
    <w:rsid w:val="00FF70FD"/>
    <w:rsid w:val="159DC2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F53707"/>
  <w15:docId w15:val="{BAB93FE9-DA54-FE42-8347-AF0972020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DA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94960"/>
    <w:pPr>
      <w:keepNext/>
      <w:keepLines/>
      <w:spacing w:before="480" w:line="276" w:lineRule="auto"/>
      <w:outlineLvl w:val="0"/>
    </w:pPr>
    <w:rPr>
      <w:rFonts w:asciiTheme="minorHAnsi" w:eastAsiaTheme="majorEastAsia" w:hAnsiTheme="min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4960"/>
    <w:pPr>
      <w:keepNext/>
      <w:keepLines/>
      <w:spacing w:before="200" w:line="276" w:lineRule="auto"/>
      <w:outlineLvl w:val="1"/>
    </w:pPr>
    <w:rPr>
      <w:rFonts w:asciiTheme="minorHAnsi" w:eastAsiaTheme="majorEastAsia" w:hAnsiTheme="minorHAnsi" w:cstheme="majorBidi"/>
      <w:b/>
      <w:bCs/>
      <w:i/>
      <w:color w:val="1F497D" w:themeColor="text2"/>
      <w:sz w:val="26"/>
      <w:szCs w:val="26"/>
    </w:rPr>
  </w:style>
  <w:style w:type="paragraph" w:styleId="Heading3">
    <w:name w:val="heading 3"/>
    <w:basedOn w:val="Normal"/>
    <w:next w:val="Normal"/>
    <w:link w:val="Heading3Char"/>
    <w:uiPriority w:val="9"/>
    <w:unhideWhenUsed/>
    <w:qFormat/>
    <w:rsid w:val="00394960"/>
    <w:pPr>
      <w:keepNext/>
      <w:keepLines/>
      <w:spacing w:before="200" w:line="276" w:lineRule="auto"/>
      <w:outlineLvl w:val="2"/>
    </w:pPr>
    <w:rPr>
      <w:rFonts w:asciiTheme="minorHAnsi" w:eastAsiaTheme="majorEastAsia" w:hAnsiTheme="minorHAnsi" w:cstheme="majorBidi"/>
      <w:b/>
      <w:bCs/>
      <w:color w:val="4F81BD" w:themeColor="accen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4960"/>
    <w:rPr>
      <w:rFonts w:eastAsiaTheme="majorEastAsia" w:cstheme="majorBidi"/>
      <w:b/>
      <w:bCs/>
      <w:i/>
      <w:color w:val="1F497D" w:themeColor="text2"/>
      <w:sz w:val="26"/>
      <w:szCs w:val="26"/>
    </w:rPr>
  </w:style>
  <w:style w:type="paragraph" w:styleId="Caption">
    <w:name w:val="caption"/>
    <w:basedOn w:val="Normal"/>
    <w:next w:val="Normal"/>
    <w:uiPriority w:val="35"/>
    <w:unhideWhenUsed/>
    <w:qFormat/>
    <w:rsid w:val="00034A95"/>
    <w:pPr>
      <w:spacing w:after="200"/>
    </w:pPr>
    <w:rPr>
      <w:rFonts w:asciiTheme="minorHAnsi" w:eastAsiaTheme="minorHAnsi" w:hAnsiTheme="minorHAnsi" w:cstheme="minorBidi"/>
      <w:b/>
      <w:bCs/>
      <w:color w:val="000000" w:themeColor="text1"/>
      <w:sz w:val="20"/>
      <w:szCs w:val="18"/>
    </w:rPr>
  </w:style>
  <w:style w:type="paragraph" w:styleId="ListParagraph">
    <w:name w:val="List Paragraph"/>
    <w:basedOn w:val="Normal"/>
    <w:link w:val="ListParagraphChar"/>
    <w:autoRedefine/>
    <w:uiPriority w:val="34"/>
    <w:qFormat/>
    <w:rsid w:val="00CA7BEE"/>
    <w:pPr>
      <w:numPr>
        <w:numId w:val="16"/>
      </w:numPr>
      <w:spacing w:after="200" w:line="276" w:lineRule="auto"/>
      <w:contextualSpacing/>
    </w:pPr>
    <w:rPr>
      <w:rFonts w:eastAsiaTheme="minorHAnsi" w:cstheme="minorBidi"/>
      <w:szCs w:val="22"/>
    </w:rPr>
  </w:style>
  <w:style w:type="paragraph" w:styleId="BalloonText">
    <w:name w:val="Balloon Text"/>
    <w:basedOn w:val="Normal"/>
    <w:link w:val="BalloonTextChar"/>
    <w:uiPriority w:val="99"/>
    <w:semiHidden/>
    <w:unhideWhenUsed/>
    <w:rsid w:val="005458E3"/>
    <w:rPr>
      <w:rFonts w:ascii="Tahoma" w:hAnsi="Tahoma" w:cs="Tahoma"/>
      <w:sz w:val="16"/>
      <w:szCs w:val="16"/>
    </w:rPr>
  </w:style>
  <w:style w:type="character" w:customStyle="1" w:styleId="BalloonTextChar">
    <w:name w:val="Balloon Text Char"/>
    <w:basedOn w:val="DefaultParagraphFont"/>
    <w:link w:val="BalloonText"/>
    <w:uiPriority w:val="99"/>
    <w:semiHidden/>
    <w:rsid w:val="005458E3"/>
    <w:rPr>
      <w:rFonts w:ascii="Tahoma" w:hAnsi="Tahoma" w:cs="Tahoma"/>
      <w:sz w:val="16"/>
      <w:szCs w:val="16"/>
    </w:rPr>
  </w:style>
  <w:style w:type="paragraph" w:styleId="Header">
    <w:name w:val="header"/>
    <w:basedOn w:val="Normal"/>
    <w:link w:val="HeaderChar"/>
    <w:uiPriority w:val="99"/>
    <w:unhideWhenUsed/>
    <w:rsid w:val="0088300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8300B"/>
  </w:style>
  <w:style w:type="paragraph" w:styleId="Footer">
    <w:name w:val="footer"/>
    <w:basedOn w:val="Normal"/>
    <w:link w:val="FooterChar"/>
    <w:uiPriority w:val="99"/>
    <w:unhideWhenUsed/>
    <w:rsid w:val="0088300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8300B"/>
  </w:style>
  <w:style w:type="character" w:styleId="Hyperlink">
    <w:name w:val="Hyperlink"/>
    <w:basedOn w:val="DefaultParagraphFont"/>
    <w:uiPriority w:val="99"/>
    <w:unhideWhenUsed/>
    <w:rsid w:val="008E451B"/>
    <w:rPr>
      <w:color w:val="0000FF" w:themeColor="hyperlink"/>
      <w:u w:val="single"/>
    </w:rPr>
  </w:style>
  <w:style w:type="character" w:styleId="CommentReference">
    <w:name w:val="annotation reference"/>
    <w:basedOn w:val="DefaultParagraphFont"/>
    <w:semiHidden/>
    <w:unhideWhenUsed/>
    <w:rsid w:val="00443C3A"/>
    <w:rPr>
      <w:sz w:val="16"/>
      <w:szCs w:val="16"/>
    </w:rPr>
  </w:style>
  <w:style w:type="paragraph" w:styleId="CommentText">
    <w:name w:val="annotation text"/>
    <w:basedOn w:val="Normal"/>
    <w:link w:val="CommentTextChar"/>
    <w:semiHidden/>
    <w:unhideWhenUsed/>
    <w:rsid w:val="00443C3A"/>
    <w:rPr>
      <w:sz w:val="20"/>
      <w:szCs w:val="20"/>
    </w:rPr>
  </w:style>
  <w:style w:type="character" w:customStyle="1" w:styleId="CommentTextChar">
    <w:name w:val="Comment Text Char"/>
    <w:basedOn w:val="DefaultParagraphFont"/>
    <w:link w:val="CommentText"/>
    <w:semiHidden/>
    <w:rsid w:val="00443C3A"/>
    <w:rPr>
      <w:sz w:val="20"/>
      <w:szCs w:val="20"/>
    </w:rPr>
  </w:style>
  <w:style w:type="paragraph" w:styleId="CommentSubject">
    <w:name w:val="annotation subject"/>
    <w:basedOn w:val="CommentText"/>
    <w:next w:val="CommentText"/>
    <w:link w:val="CommentSubjectChar"/>
    <w:uiPriority w:val="99"/>
    <w:semiHidden/>
    <w:unhideWhenUsed/>
    <w:rsid w:val="00443C3A"/>
    <w:rPr>
      <w:b/>
      <w:bCs/>
    </w:rPr>
  </w:style>
  <w:style w:type="character" w:customStyle="1" w:styleId="CommentSubjectChar">
    <w:name w:val="Comment Subject Char"/>
    <w:basedOn w:val="CommentTextChar"/>
    <w:link w:val="CommentSubject"/>
    <w:uiPriority w:val="99"/>
    <w:semiHidden/>
    <w:rsid w:val="00443C3A"/>
    <w:rPr>
      <w:b/>
      <w:bCs/>
      <w:sz w:val="20"/>
      <w:szCs w:val="20"/>
    </w:rPr>
  </w:style>
  <w:style w:type="character" w:customStyle="1" w:styleId="Heading1Char">
    <w:name w:val="Heading 1 Char"/>
    <w:basedOn w:val="DefaultParagraphFont"/>
    <w:link w:val="Heading1"/>
    <w:uiPriority w:val="9"/>
    <w:rsid w:val="00394960"/>
    <w:rPr>
      <w:rFonts w:eastAsiaTheme="majorEastAsia"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C5EDF"/>
    <w:pPr>
      <w:outlineLvl w:val="9"/>
    </w:pPr>
    <w:rPr>
      <w:lang w:eastAsia="ja-JP"/>
    </w:rPr>
  </w:style>
  <w:style w:type="paragraph" w:styleId="TOC1">
    <w:name w:val="toc 1"/>
    <w:basedOn w:val="Normal"/>
    <w:next w:val="Normal"/>
    <w:autoRedefine/>
    <w:uiPriority w:val="39"/>
    <w:unhideWhenUsed/>
    <w:rsid w:val="00CC5EDF"/>
    <w:pPr>
      <w:spacing w:after="100" w:line="276"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CC5EDF"/>
    <w:pPr>
      <w:spacing w:after="100" w:line="276" w:lineRule="auto"/>
      <w:ind w:left="220"/>
    </w:pPr>
    <w:rPr>
      <w:rFonts w:asciiTheme="minorHAnsi" w:eastAsiaTheme="minorHAnsi" w:hAnsiTheme="minorHAnsi" w:cstheme="minorBidi"/>
      <w:sz w:val="22"/>
      <w:szCs w:val="22"/>
    </w:rPr>
  </w:style>
  <w:style w:type="paragraph" w:styleId="NoSpacing">
    <w:name w:val="No Spacing"/>
    <w:link w:val="NoSpacingChar"/>
    <w:uiPriority w:val="1"/>
    <w:qFormat/>
    <w:rsid w:val="00CC5ED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C5EDF"/>
    <w:rPr>
      <w:rFonts w:eastAsiaTheme="minorEastAsia"/>
      <w:lang w:eastAsia="ja-JP"/>
    </w:rPr>
  </w:style>
  <w:style w:type="table" w:styleId="TableGrid">
    <w:name w:val="Table Grid"/>
    <w:basedOn w:val="TableNormal"/>
    <w:uiPriority w:val="59"/>
    <w:rsid w:val="00372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EC7A15"/>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4">
    <w:name w:val="Light Shading Accent 4"/>
    <w:basedOn w:val="TableNormal"/>
    <w:uiPriority w:val="60"/>
    <w:rsid w:val="00EC7A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2">
    <w:name w:val="Light Shading Accent 2"/>
    <w:basedOn w:val="TableNormal"/>
    <w:uiPriority w:val="60"/>
    <w:rsid w:val="00EC7A1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sid w:val="00EC7A1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Revision">
    <w:name w:val="Revision"/>
    <w:hidden/>
    <w:uiPriority w:val="99"/>
    <w:semiHidden/>
    <w:rsid w:val="00AB7E26"/>
    <w:pPr>
      <w:spacing w:after="0" w:line="240" w:lineRule="auto"/>
    </w:pPr>
  </w:style>
  <w:style w:type="paragraph" w:styleId="Title">
    <w:name w:val="Title"/>
    <w:basedOn w:val="Normal"/>
    <w:link w:val="TitleChar"/>
    <w:uiPriority w:val="10"/>
    <w:qFormat/>
    <w:rsid w:val="008C4E1F"/>
    <w:pPr>
      <w:spacing w:before="240" w:after="240"/>
      <w:jc w:val="center"/>
      <w:outlineLvl w:val="0"/>
    </w:pPr>
    <w:rPr>
      <w:rFonts w:ascii="Arial" w:hAnsi="Arial" w:cs="Arial"/>
      <w:b/>
      <w:bCs/>
      <w:kern w:val="28"/>
      <w:sz w:val="40"/>
      <w:szCs w:val="32"/>
    </w:rPr>
  </w:style>
  <w:style w:type="character" w:customStyle="1" w:styleId="TitleChar">
    <w:name w:val="Title Char"/>
    <w:basedOn w:val="DefaultParagraphFont"/>
    <w:link w:val="Title"/>
    <w:uiPriority w:val="10"/>
    <w:rsid w:val="008C4E1F"/>
    <w:rPr>
      <w:rFonts w:ascii="Arial" w:eastAsia="Times New Roman" w:hAnsi="Arial" w:cs="Arial"/>
      <w:b/>
      <w:bCs/>
      <w:kern w:val="28"/>
      <w:sz w:val="40"/>
      <w:szCs w:val="32"/>
    </w:rPr>
  </w:style>
  <w:style w:type="paragraph" w:styleId="BodyText">
    <w:name w:val="Body Text"/>
    <w:basedOn w:val="Normal"/>
    <w:link w:val="BodyTextChar"/>
    <w:unhideWhenUsed/>
    <w:rsid w:val="008C4E1F"/>
    <w:pPr>
      <w:spacing w:before="60" w:after="240"/>
    </w:pPr>
    <w:rPr>
      <w:rFonts w:ascii="Arial" w:hAnsi="Arial"/>
      <w:szCs w:val="20"/>
    </w:rPr>
  </w:style>
  <w:style w:type="character" w:customStyle="1" w:styleId="BodyTextChar">
    <w:name w:val="Body Text Char"/>
    <w:basedOn w:val="DefaultParagraphFont"/>
    <w:link w:val="BodyText"/>
    <w:rsid w:val="008C4E1F"/>
    <w:rPr>
      <w:rFonts w:ascii="Arial" w:eastAsia="Times New Roman" w:hAnsi="Arial" w:cs="Times New Roman"/>
      <w:sz w:val="24"/>
      <w:szCs w:val="20"/>
    </w:rPr>
  </w:style>
  <w:style w:type="paragraph" w:styleId="Subtitle">
    <w:name w:val="Subtitle"/>
    <w:basedOn w:val="Normal"/>
    <w:next w:val="BodyText"/>
    <w:link w:val="SubtitleChar"/>
    <w:qFormat/>
    <w:rsid w:val="008C4E1F"/>
    <w:pPr>
      <w:spacing w:after="60"/>
      <w:jc w:val="center"/>
      <w:outlineLvl w:val="1"/>
    </w:pPr>
    <w:rPr>
      <w:rFonts w:ascii="Arial Bold" w:hAnsi="Arial Bold" w:cs="Arial"/>
      <w:b/>
      <w:bCs/>
      <w:color w:val="000000"/>
      <w:sz w:val="36"/>
      <w:szCs w:val="40"/>
    </w:rPr>
  </w:style>
  <w:style w:type="character" w:customStyle="1" w:styleId="SubtitleChar">
    <w:name w:val="Subtitle Char"/>
    <w:basedOn w:val="DefaultParagraphFont"/>
    <w:link w:val="Subtitle"/>
    <w:rsid w:val="008C4E1F"/>
    <w:rPr>
      <w:rFonts w:ascii="Arial Bold" w:eastAsia="Times New Roman" w:hAnsi="Arial Bold" w:cs="Arial"/>
      <w:b/>
      <w:bCs/>
      <w:color w:val="000000"/>
      <w:sz w:val="36"/>
      <w:szCs w:val="40"/>
    </w:rPr>
  </w:style>
  <w:style w:type="paragraph" w:styleId="NormalWeb">
    <w:name w:val="Normal (Web)"/>
    <w:basedOn w:val="Normal"/>
    <w:uiPriority w:val="99"/>
    <w:unhideWhenUsed/>
    <w:rsid w:val="0063669C"/>
    <w:pPr>
      <w:spacing w:before="100" w:beforeAutospacing="1" w:after="100" w:afterAutospacing="1"/>
    </w:pPr>
  </w:style>
  <w:style w:type="character" w:customStyle="1" w:styleId="apple-converted-space">
    <w:name w:val="apple-converted-space"/>
    <w:basedOn w:val="DefaultParagraphFont"/>
    <w:rsid w:val="0063669C"/>
  </w:style>
  <w:style w:type="character" w:customStyle="1" w:styleId="Heading3Char">
    <w:name w:val="Heading 3 Char"/>
    <w:basedOn w:val="DefaultParagraphFont"/>
    <w:link w:val="Heading3"/>
    <w:uiPriority w:val="9"/>
    <w:rsid w:val="00394960"/>
    <w:rPr>
      <w:rFonts w:eastAsiaTheme="majorEastAsia" w:cstheme="majorBidi"/>
      <w:b/>
      <w:bCs/>
      <w:color w:val="4F81BD" w:themeColor="accent1"/>
      <w:sz w:val="24"/>
    </w:rPr>
  </w:style>
  <w:style w:type="paragraph" w:styleId="TOC3">
    <w:name w:val="toc 3"/>
    <w:basedOn w:val="Normal"/>
    <w:next w:val="Normal"/>
    <w:autoRedefine/>
    <w:uiPriority w:val="39"/>
    <w:unhideWhenUsed/>
    <w:rsid w:val="00E10BC0"/>
    <w:pPr>
      <w:spacing w:after="100" w:line="276" w:lineRule="auto"/>
      <w:ind w:left="440"/>
    </w:pPr>
    <w:rPr>
      <w:rFonts w:asciiTheme="minorHAnsi" w:eastAsiaTheme="minorHAnsi" w:hAnsiTheme="minorHAnsi" w:cstheme="minorBidi"/>
      <w:sz w:val="22"/>
      <w:szCs w:val="22"/>
    </w:rPr>
  </w:style>
  <w:style w:type="paragraph" w:customStyle="1" w:styleId="OIA">
    <w:name w:val="OIA"/>
    <w:basedOn w:val="Normal"/>
    <w:rsid w:val="001136A7"/>
    <w:pPr>
      <w:numPr>
        <w:numId w:val="2"/>
      </w:numPr>
      <w:spacing w:after="200"/>
      <w:ind w:left="0" w:firstLine="0"/>
      <w:contextualSpacing/>
    </w:pPr>
    <w:rPr>
      <w:rFonts w:ascii="Calibri" w:eastAsia="Calibri" w:hAnsi="Calibri"/>
      <w:szCs w:val="22"/>
    </w:rPr>
  </w:style>
  <w:style w:type="paragraph" w:customStyle="1" w:styleId="OIAbody">
    <w:name w:val="OIA_body"/>
    <w:autoRedefine/>
    <w:qFormat/>
    <w:rsid w:val="001136A7"/>
    <w:pPr>
      <w:widowControl w:val="0"/>
      <w:suppressAutoHyphens/>
      <w:autoSpaceDE w:val="0"/>
      <w:autoSpaceDN w:val="0"/>
      <w:adjustRightInd w:val="0"/>
      <w:spacing w:after="120" w:line="240" w:lineRule="auto"/>
      <w:textAlignment w:val="center"/>
    </w:pPr>
    <w:rPr>
      <w:rFonts w:ascii="Calibri" w:eastAsia="Times New Roman" w:hAnsi="Calibri" w:cs="MyriadPro-Regular"/>
      <w:color w:val="333333"/>
      <w:lang w:bidi="en-US"/>
    </w:rPr>
  </w:style>
  <w:style w:type="paragraph" w:customStyle="1" w:styleId="OIANote">
    <w:name w:val="OIA Note"/>
    <w:basedOn w:val="OIAbody"/>
    <w:autoRedefine/>
    <w:qFormat/>
    <w:rsid w:val="001136A7"/>
    <w:pPr>
      <w:spacing w:after="20"/>
    </w:pPr>
    <w:rPr>
      <w:color w:val="FFFFFF" w:themeColor="background1"/>
      <w:sz w:val="18"/>
      <w:szCs w:val="18"/>
    </w:rPr>
  </w:style>
  <w:style w:type="paragraph" w:customStyle="1" w:styleId="OIAOfficeName-SubOffice">
    <w:name w:val="OIA Office Name - Sub Office"/>
    <w:basedOn w:val="OIAbody"/>
    <w:autoRedefine/>
    <w:qFormat/>
    <w:rsid w:val="001136A7"/>
    <w:pPr>
      <w:keepNext/>
      <w:tabs>
        <w:tab w:val="right" w:pos="10080"/>
      </w:tabs>
      <w:ind w:right="-288"/>
    </w:pPr>
    <w:rPr>
      <w:rFonts w:eastAsiaTheme="minorEastAsia"/>
      <w:b/>
      <w:color w:val="003E72"/>
      <w:sz w:val="20"/>
      <w:u w:color="FFFFFF" w:themeColor="background1"/>
    </w:rPr>
  </w:style>
  <w:style w:type="paragraph" w:customStyle="1" w:styleId="OIAbody-list">
    <w:name w:val="OIA_body-list"/>
    <w:basedOn w:val="OIAbody"/>
    <w:autoRedefine/>
    <w:qFormat/>
    <w:rsid w:val="001136A7"/>
    <w:pPr>
      <w:spacing w:after="60"/>
      <w:ind w:left="274"/>
    </w:pPr>
  </w:style>
  <w:style w:type="paragraph" w:customStyle="1" w:styleId="OIAEditionDate">
    <w:name w:val="OIA_Edition_Date"/>
    <w:basedOn w:val="OIAbody"/>
    <w:autoRedefine/>
    <w:qFormat/>
    <w:rsid w:val="001136A7"/>
    <w:pPr>
      <w:spacing w:after="0"/>
    </w:pPr>
    <w:rPr>
      <w:rFonts w:ascii="Calibri Bold" w:hAnsi="Calibri Bold"/>
      <w:caps/>
      <w:color w:val="FFFFFF" w:themeColor="background1"/>
    </w:rPr>
  </w:style>
  <w:style w:type="paragraph" w:customStyle="1" w:styleId="OIAHeader1">
    <w:name w:val="OIA_Header 1"/>
    <w:autoRedefine/>
    <w:qFormat/>
    <w:rsid w:val="001136A7"/>
    <w:pPr>
      <w:widowControl w:val="0"/>
      <w:suppressAutoHyphens/>
      <w:autoSpaceDE w:val="0"/>
      <w:autoSpaceDN w:val="0"/>
      <w:adjustRightInd w:val="0"/>
      <w:spacing w:after="0" w:line="240" w:lineRule="auto"/>
      <w:textAlignment w:val="center"/>
    </w:pPr>
    <w:rPr>
      <w:rFonts w:ascii="Calibri Bold" w:eastAsia="Times New Roman" w:hAnsi="Calibri Bold" w:cs="Georgia"/>
      <w:b/>
      <w:bCs/>
      <w:caps/>
      <w:color w:val="003E72"/>
      <w:sz w:val="28"/>
      <w:szCs w:val="35"/>
      <w:lang w:bidi="en-US"/>
    </w:rPr>
  </w:style>
  <w:style w:type="paragraph" w:customStyle="1" w:styleId="OIAHeader2">
    <w:name w:val="OIA_Header 2"/>
    <w:basedOn w:val="OIAbody"/>
    <w:rsid w:val="001136A7"/>
    <w:pPr>
      <w:spacing w:after="20"/>
    </w:pPr>
    <w:rPr>
      <w:rFonts w:ascii="Calibri Bold" w:hAnsi="Calibri Bold"/>
      <w:bCs/>
      <w:color w:val="003E72"/>
    </w:rPr>
  </w:style>
  <w:style w:type="paragraph" w:customStyle="1" w:styleId="OIASidebarHeadline">
    <w:name w:val="OIA_Sidebar Headline"/>
    <w:basedOn w:val="OIAHeader1"/>
    <w:next w:val="Normal"/>
    <w:qFormat/>
    <w:rsid w:val="001136A7"/>
    <w:pPr>
      <w:spacing w:before="120" w:after="60"/>
    </w:pPr>
    <w:rPr>
      <w:color w:val="FFFFFF"/>
      <w:sz w:val="24"/>
      <w:szCs w:val="24"/>
    </w:rPr>
  </w:style>
  <w:style w:type="paragraph" w:customStyle="1" w:styleId="OIASidebarText">
    <w:name w:val="OIA_Sidebar Text"/>
    <w:basedOn w:val="OIAbody"/>
    <w:autoRedefine/>
    <w:qFormat/>
    <w:rsid w:val="001136A7"/>
    <w:pPr>
      <w:spacing w:after="100"/>
    </w:pPr>
    <w:rPr>
      <w:color w:val="FFFFFF"/>
    </w:rPr>
  </w:style>
  <w:style w:type="table" w:styleId="MediumGrid3-Accent1">
    <w:name w:val="Medium Grid 3 Accent 1"/>
    <w:basedOn w:val="TableNormal"/>
    <w:uiPriority w:val="69"/>
    <w:rsid w:val="001136A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OIAListBullet2">
    <w:name w:val="OIA_List Bullet 2"/>
    <w:basedOn w:val="ListParagraph"/>
    <w:link w:val="OIAListBullet2Char"/>
    <w:qFormat/>
    <w:rsid w:val="001136A7"/>
    <w:pPr>
      <w:numPr>
        <w:numId w:val="3"/>
      </w:numPr>
      <w:spacing w:before="200"/>
    </w:pPr>
  </w:style>
  <w:style w:type="character" w:customStyle="1" w:styleId="ListParagraphChar">
    <w:name w:val="List Paragraph Char"/>
    <w:basedOn w:val="DefaultParagraphFont"/>
    <w:link w:val="ListParagraph"/>
    <w:uiPriority w:val="34"/>
    <w:rsid w:val="00CA7BEE"/>
    <w:rPr>
      <w:rFonts w:ascii="Times New Roman" w:hAnsi="Times New Roman"/>
      <w:sz w:val="24"/>
    </w:rPr>
  </w:style>
  <w:style w:type="character" w:customStyle="1" w:styleId="OIAListBullet2Char">
    <w:name w:val="OIA_List Bullet 2 Char"/>
    <w:basedOn w:val="ListParagraphChar"/>
    <w:link w:val="OIAListBullet2"/>
    <w:rsid w:val="001136A7"/>
    <w:rPr>
      <w:rFonts w:ascii="Times New Roman" w:hAnsi="Times New Roman"/>
      <w:sz w:val="24"/>
    </w:rPr>
  </w:style>
  <w:style w:type="paragraph" w:styleId="FootnoteText">
    <w:name w:val="footnote text"/>
    <w:basedOn w:val="Normal"/>
    <w:link w:val="FootnoteTextChar"/>
    <w:uiPriority w:val="99"/>
    <w:semiHidden/>
    <w:unhideWhenUsed/>
    <w:rsid w:val="001136A7"/>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1136A7"/>
    <w:rPr>
      <w:sz w:val="20"/>
      <w:szCs w:val="20"/>
    </w:rPr>
  </w:style>
  <w:style w:type="character" w:styleId="FootnoteReference">
    <w:name w:val="footnote reference"/>
    <w:basedOn w:val="DefaultParagraphFont"/>
    <w:uiPriority w:val="99"/>
    <w:semiHidden/>
    <w:unhideWhenUsed/>
    <w:rsid w:val="001136A7"/>
    <w:rPr>
      <w:vertAlign w:val="superscript"/>
    </w:rPr>
  </w:style>
  <w:style w:type="table" w:customStyle="1" w:styleId="TableGrid1">
    <w:name w:val="Table Grid1"/>
    <w:basedOn w:val="TableNormal"/>
    <w:next w:val="TableGrid"/>
    <w:uiPriority w:val="59"/>
    <w:rsid w:val="001136A7"/>
    <w:pPr>
      <w:spacing w:after="0" w:line="240" w:lineRule="auto"/>
    </w:pPr>
    <w:rPr>
      <w:rFonts w:eastAsiaTheme="minorEastAs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F3D72"/>
    <w:rPr>
      <w:color w:val="808080"/>
      <w:shd w:val="clear" w:color="auto" w:fill="E6E6E6"/>
    </w:rPr>
  </w:style>
  <w:style w:type="paragraph" w:customStyle="1" w:styleId="GOMSL">
    <w:name w:val="GOMSL"/>
    <w:basedOn w:val="Normal"/>
    <w:autoRedefine/>
    <w:qFormat/>
    <w:rsid w:val="00E27CD7"/>
    <w:pPr>
      <w:ind w:left="720"/>
    </w:pP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775">
      <w:bodyDiv w:val="1"/>
      <w:marLeft w:val="0"/>
      <w:marRight w:val="0"/>
      <w:marTop w:val="0"/>
      <w:marBottom w:val="0"/>
      <w:divBdr>
        <w:top w:val="none" w:sz="0" w:space="0" w:color="auto"/>
        <w:left w:val="none" w:sz="0" w:space="0" w:color="auto"/>
        <w:bottom w:val="none" w:sz="0" w:space="0" w:color="auto"/>
        <w:right w:val="none" w:sz="0" w:space="0" w:color="auto"/>
      </w:divBdr>
    </w:div>
    <w:div w:id="1513197">
      <w:bodyDiv w:val="1"/>
      <w:marLeft w:val="0"/>
      <w:marRight w:val="0"/>
      <w:marTop w:val="0"/>
      <w:marBottom w:val="0"/>
      <w:divBdr>
        <w:top w:val="none" w:sz="0" w:space="0" w:color="auto"/>
        <w:left w:val="none" w:sz="0" w:space="0" w:color="auto"/>
        <w:bottom w:val="none" w:sz="0" w:space="0" w:color="auto"/>
        <w:right w:val="none" w:sz="0" w:space="0" w:color="auto"/>
      </w:divBdr>
    </w:div>
    <w:div w:id="51082805">
      <w:bodyDiv w:val="1"/>
      <w:marLeft w:val="0"/>
      <w:marRight w:val="0"/>
      <w:marTop w:val="0"/>
      <w:marBottom w:val="0"/>
      <w:divBdr>
        <w:top w:val="none" w:sz="0" w:space="0" w:color="auto"/>
        <w:left w:val="none" w:sz="0" w:space="0" w:color="auto"/>
        <w:bottom w:val="none" w:sz="0" w:space="0" w:color="auto"/>
        <w:right w:val="none" w:sz="0" w:space="0" w:color="auto"/>
      </w:divBdr>
    </w:div>
    <w:div w:id="112873209">
      <w:bodyDiv w:val="1"/>
      <w:marLeft w:val="0"/>
      <w:marRight w:val="0"/>
      <w:marTop w:val="0"/>
      <w:marBottom w:val="0"/>
      <w:divBdr>
        <w:top w:val="none" w:sz="0" w:space="0" w:color="auto"/>
        <w:left w:val="none" w:sz="0" w:space="0" w:color="auto"/>
        <w:bottom w:val="none" w:sz="0" w:space="0" w:color="auto"/>
        <w:right w:val="none" w:sz="0" w:space="0" w:color="auto"/>
      </w:divBdr>
    </w:div>
    <w:div w:id="212733598">
      <w:bodyDiv w:val="1"/>
      <w:marLeft w:val="0"/>
      <w:marRight w:val="0"/>
      <w:marTop w:val="0"/>
      <w:marBottom w:val="0"/>
      <w:divBdr>
        <w:top w:val="none" w:sz="0" w:space="0" w:color="auto"/>
        <w:left w:val="none" w:sz="0" w:space="0" w:color="auto"/>
        <w:bottom w:val="none" w:sz="0" w:space="0" w:color="auto"/>
        <w:right w:val="none" w:sz="0" w:space="0" w:color="auto"/>
      </w:divBdr>
      <w:divsChild>
        <w:div w:id="2095054983">
          <w:marLeft w:val="446"/>
          <w:marRight w:val="0"/>
          <w:marTop w:val="0"/>
          <w:marBottom w:val="0"/>
          <w:divBdr>
            <w:top w:val="none" w:sz="0" w:space="0" w:color="auto"/>
            <w:left w:val="none" w:sz="0" w:space="0" w:color="auto"/>
            <w:bottom w:val="none" w:sz="0" w:space="0" w:color="auto"/>
            <w:right w:val="none" w:sz="0" w:space="0" w:color="auto"/>
          </w:divBdr>
        </w:div>
        <w:div w:id="824782212">
          <w:marLeft w:val="446"/>
          <w:marRight w:val="0"/>
          <w:marTop w:val="0"/>
          <w:marBottom w:val="0"/>
          <w:divBdr>
            <w:top w:val="none" w:sz="0" w:space="0" w:color="auto"/>
            <w:left w:val="none" w:sz="0" w:space="0" w:color="auto"/>
            <w:bottom w:val="none" w:sz="0" w:space="0" w:color="auto"/>
            <w:right w:val="none" w:sz="0" w:space="0" w:color="auto"/>
          </w:divBdr>
        </w:div>
        <w:div w:id="516434103">
          <w:marLeft w:val="446"/>
          <w:marRight w:val="0"/>
          <w:marTop w:val="0"/>
          <w:marBottom w:val="0"/>
          <w:divBdr>
            <w:top w:val="none" w:sz="0" w:space="0" w:color="auto"/>
            <w:left w:val="none" w:sz="0" w:space="0" w:color="auto"/>
            <w:bottom w:val="none" w:sz="0" w:space="0" w:color="auto"/>
            <w:right w:val="none" w:sz="0" w:space="0" w:color="auto"/>
          </w:divBdr>
        </w:div>
      </w:divsChild>
    </w:div>
    <w:div w:id="348070009">
      <w:bodyDiv w:val="1"/>
      <w:marLeft w:val="0"/>
      <w:marRight w:val="0"/>
      <w:marTop w:val="0"/>
      <w:marBottom w:val="0"/>
      <w:divBdr>
        <w:top w:val="none" w:sz="0" w:space="0" w:color="auto"/>
        <w:left w:val="none" w:sz="0" w:space="0" w:color="auto"/>
        <w:bottom w:val="none" w:sz="0" w:space="0" w:color="auto"/>
        <w:right w:val="none" w:sz="0" w:space="0" w:color="auto"/>
      </w:divBdr>
    </w:div>
    <w:div w:id="358044671">
      <w:bodyDiv w:val="1"/>
      <w:marLeft w:val="0"/>
      <w:marRight w:val="0"/>
      <w:marTop w:val="0"/>
      <w:marBottom w:val="0"/>
      <w:divBdr>
        <w:top w:val="none" w:sz="0" w:space="0" w:color="auto"/>
        <w:left w:val="none" w:sz="0" w:space="0" w:color="auto"/>
        <w:bottom w:val="none" w:sz="0" w:space="0" w:color="auto"/>
        <w:right w:val="none" w:sz="0" w:space="0" w:color="auto"/>
      </w:divBdr>
    </w:div>
    <w:div w:id="387798947">
      <w:bodyDiv w:val="1"/>
      <w:marLeft w:val="0"/>
      <w:marRight w:val="0"/>
      <w:marTop w:val="0"/>
      <w:marBottom w:val="0"/>
      <w:divBdr>
        <w:top w:val="none" w:sz="0" w:space="0" w:color="auto"/>
        <w:left w:val="none" w:sz="0" w:space="0" w:color="auto"/>
        <w:bottom w:val="none" w:sz="0" w:space="0" w:color="auto"/>
        <w:right w:val="none" w:sz="0" w:space="0" w:color="auto"/>
      </w:divBdr>
    </w:div>
    <w:div w:id="533932838">
      <w:bodyDiv w:val="1"/>
      <w:marLeft w:val="0"/>
      <w:marRight w:val="0"/>
      <w:marTop w:val="0"/>
      <w:marBottom w:val="0"/>
      <w:divBdr>
        <w:top w:val="none" w:sz="0" w:space="0" w:color="auto"/>
        <w:left w:val="none" w:sz="0" w:space="0" w:color="auto"/>
        <w:bottom w:val="none" w:sz="0" w:space="0" w:color="auto"/>
        <w:right w:val="none" w:sz="0" w:space="0" w:color="auto"/>
      </w:divBdr>
    </w:div>
    <w:div w:id="679157919">
      <w:bodyDiv w:val="1"/>
      <w:marLeft w:val="0"/>
      <w:marRight w:val="0"/>
      <w:marTop w:val="0"/>
      <w:marBottom w:val="0"/>
      <w:divBdr>
        <w:top w:val="none" w:sz="0" w:space="0" w:color="auto"/>
        <w:left w:val="none" w:sz="0" w:space="0" w:color="auto"/>
        <w:bottom w:val="none" w:sz="0" w:space="0" w:color="auto"/>
        <w:right w:val="none" w:sz="0" w:space="0" w:color="auto"/>
      </w:divBdr>
    </w:div>
    <w:div w:id="715547902">
      <w:bodyDiv w:val="1"/>
      <w:marLeft w:val="0"/>
      <w:marRight w:val="0"/>
      <w:marTop w:val="0"/>
      <w:marBottom w:val="0"/>
      <w:divBdr>
        <w:top w:val="none" w:sz="0" w:space="0" w:color="auto"/>
        <w:left w:val="none" w:sz="0" w:space="0" w:color="auto"/>
        <w:bottom w:val="none" w:sz="0" w:space="0" w:color="auto"/>
        <w:right w:val="none" w:sz="0" w:space="0" w:color="auto"/>
      </w:divBdr>
    </w:div>
    <w:div w:id="726298184">
      <w:bodyDiv w:val="1"/>
      <w:marLeft w:val="0"/>
      <w:marRight w:val="0"/>
      <w:marTop w:val="0"/>
      <w:marBottom w:val="0"/>
      <w:divBdr>
        <w:top w:val="none" w:sz="0" w:space="0" w:color="auto"/>
        <w:left w:val="none" w:sz="0" w:space="0" w:color="auto"/>
        <w:bottom w:val="none" w:sz="0" w:space="0" w:color="auto"/>
        <w:right w:val="none" w:sz="0" w:space="0" w:color="auto"/>
      </w:divBdr>
    </w:div>
    <w:div w:id="787623294">
      <w:bodyDiv w:val="1"/>
      <w:marLeft w:val="0"/>
      <w:marRight w:val="0"/>
      <w:marTop w:val="0"/>
      <w:marBottom w:val="0"/>
      <w:divBdr>
        <w:top w:val="none" w:sz="0" w:space="0" w:color="auto"/>
        <w:left w:val="none" w:sz="0" w:space="0" w:color="auto"/>
        <w:bottom w:val="none" w:sz="0" w:space="0" w:color="auto"/>
        <w:right w:val="none" w:sz="0" w:space="0" w:color="auto"/>
      </w:divBdr>
      <w:divsChild>
        <w:div w:id="1291207185">
          <w:marLeft w:val="547"/>
          <w:marRight w:val="0"/>
          <w:marTop w:val="82"/>
          <w:marBottom w:val="0"/>
          <w:divBdr>
            <w:top w:val="none" w:sz="0" w:space="0" w:color="auto"/>
            <w:left w:val="none" w:sz="0" w:space="0" w:color="auto"/>
            <w:bottom w:val="none" w:sz="0" w:space="0" w:color="auto"/>
            <w:right w:val="none" w:sz="0" w:space="0" w:color="auto"/>
          </w:divBdr>
        </w:div>
      </w:divsChild>
    </w:div>
    <w:div w:id="1168398560">
      <w:bodyDiv w:val="1"/>
      <w:marLeft w:val="0"/>
      <w:marRight w:val="0"/>
      <w:marTop w:val="0"/>
      <w:marBottom w:val="0"/>
      <w:divBdr>
        <w:top w:val="none" w:sz="0" w:space="0" w:color="auto"/>
        <w:left w:val="none" w:sz="0" w:space="0" w:color="auto"/>
        <w:bottom w:val="none" w:sz="0" w:space="0" w:color="auto"/>
        <w:right w:val="none" w:sz="0" w:space="0" w:color="auto"/>
      </w:divBdr>
    </w:div>
    <w:div w:id="1215846356">
      <w:bodyDiv w:val="1"/>
      <w:marLeft w:val="0"/>
      <w:marRight w:val="0"/>
      <w:marTop w:val="0"/>
      <w:marBottom w:val="0"/>
      <w:divBdr>
        <w:top w:val="none" w:sz="0" w:space="0" w:color="auto"/>
        <w:left w:val="none" w:sz="0" w:space="0" w:color="auto"/>
        <w:bottom w:val="none" w:sz="0" w:space="0" w:color="auto"/>
        <w:right w:val="none" w:sz="0" w:space="0" w:color="auto"/>
      </w:divBdr>
    </w:div>
    <w:div w:id="1417284549">
      <w:bodyDiv w:val="1"/>
      <w:marLeft w:val="0"/>
      <w:marRight w:val="0"/>
      <w:marTop w:val="0"/>
      <w:marBottom w:val="0"/>
      <w:divBdr>
        <w:top w:val="none" w:sz="0" w:space="0" w:color="auto"/>
        <w:left w:val="none" w:sz="0" w:space="0" w:color="auto"/>
        <w:bottom w:val="none" w:sz="0" w:space="0" w:color="auto"/>
        <w:right w:val="none" w:sz="0" w:space="0" w:color="auto"/>
      </w:divBdr>
    </w:div>
    <w:div w:id="1845439715">
      <w:bodyDiv w:val="1"/>
      <w:marLeft w:val="0"/>
      <w:marRight w:val="0"/>
      <w:marTop w:val="0"/>
      <w:marBottom w:val="0"/>
      <w:divBdr>
        <w:top w:val="none" w:sz="0" w:space="0" w:color="auto"/>
        <w:left w:val="none" w:sz="0" w:space="0" w:color="auto"/>
        <w:bottom w:val="none" w:sz="0" w:space="0" w:color="auto"/>
        <w:right w:val="none" w:sz="0" w:space="0" w:color="auto"/>
      </w:divBdr>
    </w:div>
    <w:div w:id="1968777768">
      <w:bodyDiv w:val="1"/>
      <w:marLeft w:val="0"/>
      <w:marRight w:val="0"/>
      <w:marTop w:val="0"/>
      <w:marBottom w:val="0"/>
      <w:divBdr>
        <w:top w:val="none" w:sz="0" w:space="0" w:color="auto"/>
        <w:left w:val="none" w:sz="0" w:space="0" w:color="auto"/>
        <w:bottom w:val="none" w:sz="0" w:space="0" w:color="auto"/>
        <w:right w:val="none" w:sz="0" w:space="0" w:color="auto"/>
      </w:divBdr>
    </w:div>
    <w:div w:id="2054767401">
      <w:bodyDiv w:val="1"/>
      <w:marLeft w:val="0"/>
      <w:marRight w:val="0"/>
      <w:marTop w:val="0"/>
      <w:marBottom w:val="0"/>
      <w:divBdr>
        <w:top w:val="none" w:sz="0" w:space="0" w:color="auto"/>
        <w:left w:val="none" w:sz="0" w:space="0" w:color="auto"/>
        <w:bottom w:val="none" w:sz="0" w:space="0" w:color="auto"/>
        <w:right w:val="none" w:sz="0" w:space="0" w:color="auto"/>
      </w:divBdr>
    </w:div>
    <w:div w:id="211212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cott.wood2@va.gov"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69A957FDEB994E9770A1B589D1C9DF" ma:contentTypeVersion="6" ma:contentTypeDescription="Create a new document." ma:contentTypeScope="" ma:versionID="fea9a62249e76fae8eebcf4d539647e2">
  <xsd:schema xmlns:xsd="http://www.w3.org/2001/XMLSchema" xmlns:xs="http://www.w3.org/2001/XMLSchema" xmlns:p="http://schemas.microsoft.com/office/2006/metadata/properties" xmlns:ns2="88f65722-8758-4f7a-9fce-f8785c9fafa9" xmlns:ns3="ab991334-1f9b-45fd-bfb3-362f037013b8" targetNamespace="http://schemas.microsoft.com/office/2006/metadata/properties" ma:root="true" ma:fieldsID="c482302b0c4dd0c3f83f52fb60467bdd" ns2:_="" ns3:_="">
    <xsd:import namespace="88f65722-8758-4f7a-9fce-f8785c9fafa9"/>
    <xsd:import namespace="ab991334-1f9b-45fd-bfb3-362f037013b8"/>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f65722-8758-4f7a-9fce-f8785c9fafa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991334-1f9b-45fd-bfb3-362f037013b8"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D35FB0-5334-4F00-9498-3272AF6D5ADF}">
  <ds:schemaRefs>
    <ds:schemaRef ds:uri="http://schemas.microsoft.com/sharepoint/v3/contenttype/forms"/>
  </ds:schemaRefs>
</ds:datastoreItem>
</file>

<file path=customXml/itemProps3.xml><?xml version="1.0" encoding="utf-8"?>
<ds:datastoreItem xmlns:ds="http://schemas.openxmlformats.org/officeDocument/2006/customXml" ds:itemID="{8F583253-74D3-4E09-96A1-7F411BA4E4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f65722-8758-4f7a-9fce-f8785c9fafa9"/>
    <ds:schemaRef ds:uri="ab991334-1f9b-45fd-bfb3-362f03701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4C25D4-3C54-46D0-B080-8EA0DF32ADB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F3DAFE7-A68A-4810-BB37-07722C4C7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5719</Words>
  <Characters>32603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Prescription Drug Monitoring Program   Quality Improvement Study  </vt:lpstr>
    </vt:vector>
  </TitlesOfParts>
  <Manager/>
  <Company/>
  <LinksUpToDate>false</LinksUpToDate>
  <CharactersWithSpaces>38246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Prescription Drug Monitoring Program   Quality Improvement Study</dc:title>
  <dc:subject/>
  <dc:creator>Scott D. Wood</dc:creator>
  <cp:keywords/>
  <dc:description/>
  <cp:lastModifiedBy>Speir, Ross C.</cp:lastModifiedBy>
  <cp:revision>2</cp:revision>
  <cp:lastPrinted>2019-06-04T15:52:00Z</cp:lastPrinted>
  <dcterms:created xsi:type="dcterms:W3CDTF">2019-11-14T21:57:00Z</dcterms:created>
  <dcterms:modified xsi:type="dcterms:W3CDTF">2019-11-14T21:57:00Z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ProviderInitializationData">
    <vt:lpwstr>https://www.vapulse.net</vt:lpwstr>
  </property>
  <property fmtid="{D5CDD505-2E9C-101B-9397-08002B2CF9AE}" pid="3" name="Offisync_UniqueId">
    <vt:lpwstr>150706</vt:lpwstr>
  </property>
  <property fmtid="{D5CDD505-2E9C-101B-9397-08002B2CF9AE}" pid="4" name="Jive_VersionGuid">
    <vt:lpwstr>177762bc-3cee-4b2b-adcf-eb4d37536328</vt:lpwstr>
  </property>
  <property fmtid="{D5CDD505-2E9C-101B-9397-08002B2CF9AE}" pid="5" name="Offisync_ServerID">
    <vt:lpwstr>446f515a-9a89-47c2-a980-3adc02941f76</vt:lpwstr>
  </property>
  <property fmtid="{D5CDD505-2E9C-101B-9397-08002B2CF9AE}" pid="6" name="Offisync_UpdateToken">
    <vt:lpwstr>1</vt:lpwstr>
  </property>
  <property fmtid="{D5CDD505-2E9C-101B-9397-08002B2CF9AE}" pid="7" name="Jive_LatestUserAccountName">
    <vt:lpwstr>scott.wood2@va.gov</vt:lpwstr>
  </property>
  <property fmtid="{D5CDD505-2E9C-101B-9397-08002B2CF9AE}" pid="8" name="ContentTypeId">
    <vt:lpwstr>0x010100CC69A957FDEB994E9770A1B589D1C9DF</vt:lpwstr>
  </property>
</Properties>
</file>