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both"/>
        <w:rPr>
          <w:rFonts w:ascii="Calibri" w:hAnsi="Calibri"/>
          <w:sz w:val="24"/>
          <w:szCs w:val="24"/>
          <w:lang w:val="en-US"/>
        </w:rPr>
      </w:pPr>
      <w:r>
        <w:rPr>
          <w:b/>
          <w:sz w:val="24"/>
          <w:szCs w:val="24"/>
          <w:lang w:val="en-US"/>
        </w:rPr>
        <w:t xml:space="preserve">INSTRUCTIONS. </w:t>
      </w:r>
      <w:r>
        <w:rPr>
          <w:sz w:val="24"/>
          <w:szCs w:val="24"/>
          <w:lang w:val="en-US"/>
        </w:rPr>
        <w:t>Design a common anode 16-segment alphanumeric display decoder that shows the text indicated by the professor, there aren’t “Don’t care” values. Complete the table including the missing values, as well as the text of the structural VHDL code and the images of the simulation with all possible cases.</w:t>
      </w:r>
    </w:p>
    <w:p>
      <w:pPr>
        <w:pStyle w:val="Normal"/>
        <w:spacing w:before="0" w:after="0"/>
        <w:rPr>
          <w:rFonts w:ascii="Calibri" w:hAnsi="Calibri"/>
          <w:sz w:val="26"/>
          <w:szCs w:val="26"/>
          <w:lang w:val="en-US"/>
        </w:rPr>
      </w:pPr>
      <w:r>
        <w:rPr/>
        <w:drawing>
          <wp:inline distT="0" distB="0" distL="0" distR="0">
            <wp:extent cx="6838315" cy="35147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838315" cy="3514725"/>
                    </a:xfrm>
                    <a:prstGeom prst="rect">
                      <a:avLst/>
                    </a:prstGeom>
                  </pic:spPr>
                </pic:pic>
              </a:graphicData>
            </a:graphic>
          </wp:inline>
        </w:drawing>
      </w:r>
    </w:p>
    <w:tbl>
      <w:tblPr>
        <w:tblW w:w="10976"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57"/>
        <w:gridCol w:w="439"/>
        <w:gridCol w:w="393"/>
        <w:gridCol w:w="387"/>
        <w:gridCol w:w="380"/>
        <w:gridCol w:w="398"/>
        <w:gridCol w:w="376"/>
        <w:gridCol w:w="474"/>
        <w:gridCol w:w="476"/>
        <w:gridCol w:w="466"/>
        <w:gridCol w:w="462"/>
        <w:gridCol w:w="479"/>
        <w:gridCol w:w="477"/>
        <w:gridCol w:w="456"/>
        <w:gridCol w:w="451"/>
        <w:gridCol w:w="478"/>
        <w:gridCol w:w="480"/>
        <w:gridCol w:w="477"/>
        <w:gridCol w:w="432"/>
        <w:gridCol w:w="465"/>
        <w:gridCol w:w="445"/>
        <w:gridCol w:w="517"/>
        <w:gridCol w:w="483"/>
        <w:gridCol w:w="625"/>
      </w:tblGrid>
      <w:tr>
        <w:trPr>
          <w:trHeight w:val="227" w:hRule="exact"/>
        </w:trPr>
        <w:tc>
          <w:tcPr>
            <w:tcW w:w="457" w:type="dxa"/>
            <w:tcBorders>
              <w:top w:val="single" w:sz="4" w:space="0" w:color="000000"/>
              <w:left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r>
          </w:p>
        </w:tc>
        <w:tc>
          <w:tcPr>
            <w:tcW w:w="439"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r>
          </w:p>
        </w:tc>
        <w:tc>
          <w:tcPr>
            <w:tcW w:w="393"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A</w:t>
            </w:r>
          </w:p>
        </w:tc>
        <w:tc>
          <w:tcPr>
            <w:tcW w:w="387"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B</w:t>
            </w:r>
          </w:p>
        </w:tc>
        <w:tc>
          <w:tcPr>
            <w:tcW w:w="380"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C</w:t>
            </w:r>
          </w:p>
        </w:tc>
        <w:tc>
          <w:tcPr>
            <w:tcW w:w="398"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D</w:t>
            </w:r>
          </w:p>
        </w:tc>
        <w:tc>
          <w:tcPr>
            <w:tcW w:w="376" w:type="dxa"/>
            <w:tcBorders>
              <w:top w:val="single" w:sz="4" w:space="0" w:color="000000"/>
              <w:bottom w:val="single" w:sz="4" w:space="0" w:color="000000"/>
              <w:right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E</w:t>
            </w:r>
          </w:p>
        </w:tc>
        <w:tc>
          <w:tcPr>
            <w:tcW w:w="474" w:type="dxa"/>
            <w:tcBorders>
              <w:top w:val="single" w:sz="4" w:space="0" w:color="000000"/>
              <w:left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sA1</w:t>
            </w:r>
          </w:p>
        </w:tc>
        <w:tc>
          <w:tcPr>
            <w:tcW w:w="476"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sA2</w:t>
            </w:r>
          </w:p>
        </w:tc>
        <w:tc>
          <w:tcPr>
            <w:tcW w:w="466"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sB</w:t>
            </w:r>
          </w:p>
        </w:tc>
        <w:tc>
          <w:tcPr>
            <w:tcW w:w="462"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sC</w:t>
            </w:r>
          </w:p>
        </w:tc>
        <w:tc>
          <w:tcPr>
            <w:tcW w:w="479"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sD1</w:t>
            </w:r>
          </w:p>
        </w:tc>
        <w:tc>
          <w:tcPr>
            <w:tcW w:w="477"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sD2</w:t>
            </w:r>
          </w:p>
        </w:tc>
        <w:tc>
          <w:tcPr>
            <w:tcW w:w="456"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sE</w:t>
            </w:r>
          </w:p>
        </w:tc>
        <w:tc>
          <w:tcPr>
            <w:tcW w:w="451"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sF</w:t>
            </w:r>
          </w:p>
        </w:tc>
        <w:tc>
          <w:tcPr>
            <w:tcW w:w="478"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sG1</w:t>
            </w:r>
          </w:p>
        </w:tc>
        <w:tc>
          <w:tcPr>
            <w:tcW w:w="480"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sG2</w:t>
            </w:r>
          </w:p>
        </w:tc>
        <w:tc>
          <w:tcPr>
            <w:tcW w:w="477"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sH</w:t>
            </w:r>
          </w:p>
        </w:tc>
        <w:tc>
          <w:tcPr>
            <w:tcW w:w="432"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sJ</w:t>
            </w:r>
          </w:p>
        </w:tc>
        <w:tc>
          <w:tcPr>
            <w:tcW w:w="465"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sK</w:t>
            </w:r>
          </w:p>
        </w:tc>
        <w:tc>
          <w:tcPr>
            <w:tcW w:w="445"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sL</w:t>
            </w:r>
          </w:p>
        </w:tc>
        <w:tc>
          <w:tcPr>
            <w:tcW w:w="517" w:type="dxa"/>
            <w:tcBorders>
              <w:top w:val="single" w:sz="4" w:space="0" w:color="000000"/>
              <w:bottom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sM</w:t>
            </w:r>
          </w:p>
        </w:tc>
        <w:tc>
          <w:tcPr>
            <w:tcW w:w="483" w:type="dxa"/>
            <w:tcBorders>
              <w:top w:val="single" w:sz="4" w:space="0" w:color="000000"/>
              <w:bottom w:val="single" w:sz="4" w:space="0" w:color="000000"/>
              <w:right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sN</w:t>
            </w:r>
          </w:p>
        </w:tc>
        <w:tc>
          <w:tcPr>
            <w:tcW w:w="625"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Hexa</w:t>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0</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2</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t>113F</w:t>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1</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
                <w:bCs/>
                <w:sz w:val="16"/>
                <w:szCs w:val="16"/>
              </w:rPr>
            </w:pPr>
            <w:bookmarkStart w:id="0" w:name="_GoBack"/>
            <w:bookmarkEnd w:id="0"/>
            <w:r>
              <w:rPr>
                <w:b/>
                <w:bCs/>
                <w:sz w:val="16"/>
                <w:szCs w:val="16"/>
              </w:rPr>
              <w:t>1</w:t>
            </w:r>
          </w:p>
        </w:tc>
        <w:tc>
          <w:tcPr>
            <w:tcW w:w="476"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66"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62"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79"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77"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56"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51"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78"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80"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77"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32" w:type="dxa"/>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65"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45"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517" w:type="dxa"/>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0</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3</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2</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0</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
                <w:bCs/>
                <w:sz w:val="16"/>
                <w:szCs w:val="16"/>
              </w:rPr>
            </w:pPr>
            <w:r>
              <w:rPr>
                <w:b/>
                <w:bCs/>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
                <w:bCs/>
                <w:sz w:val="16"/>
                <w:szCs w:val="16"/>
              </w:rPr>
            </w:pPr>
            <w:r>
              <w:rPr>
                <w:b/>
                <w:bCs/>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4</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8</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5</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1</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6</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A</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7</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B</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8</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C</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9</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D</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10</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E</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11</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F</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12</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G</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13</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H</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14</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I</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15</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J</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16</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K</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17</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L</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18</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M</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19</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N</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20</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O</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21</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P</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22</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Q</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23</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R</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24</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S</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25</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T</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26</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U</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27</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V</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28</w:t>
            </w:r>
          </w:p>
        </w:tc>
        <w:tc>
          <w:tcPr>
            <w:tcW w:w="439" w:type="dxa"/>
            <w:tcBorders>
              <w:top w:val="single" w:sz="4" w:space="0" w:color="000000"/>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W</w:t>
            </w:r>
          </w:p>
        </w:tc>
        <w:tc>
          <w:tcPr>
            <w:tcW w:w="393" w:type="dxa"/>
            <w:tcBorders>
              <w:top w:val="single" w:sz="4" w:space="0" w:color="000000"/>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top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top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top w:val="single" w:sz="4" w:space="0" w:color="000000"/>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2"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9"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1"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8"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top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top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45" w:type="dxa"/>
            <w:tcBorders>
              <w:top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top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top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625" w:type="dxa"/>
            <w:tcBorders>
              <w:top w:val="single" w:sz="4" w:space="0" w:color="000000"/>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29</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X</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30</w:t>
            </w:r>
          </w:p>
        </w:tc>
        <w:tc>
          <w:tcPr>
            <w:tcW w:w="439" w:type="dxa"/>
            <w:tcBorders>
              <w:left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Y</w:t>
            </w:r>
          </w:p>
        </w:tc>
        <w:tc>
          <w:tcPr>
            <w:tcW w:w="393" w:type="dxa"/>
            <w:tcBorders>
              <w:lef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4" w:type="dxa"/>
            <w:tcBorders>
              <w:left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6"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6"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32" w:type="dxa"/>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83" w:type="dxa"/>
            <w:tcBorders>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625" w:type="dxa"/>
            <w:tcBorders>
              <w:left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r>
        <w:trPr>
          <w:trHeight w:val="227" w:hRule="exact"/>
        </w:trPr>
        <w:tc>
          <w:tcPr>
            <w:tcW w:w="457"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sz w:val="16"/>
                <w:szCs w:val="16"/>
              </w:rPr>
            </w:pPr>
            <w:r>
              <w:rPr>
                <w:b/>
                <w:bCs/>
                <w:color w:val="FFFFFF"/>
                <w:sz w:val="16"/>
                <w:szCs w:val="16"/>
              </w:rPr>
              <w:t>31</w:t>
            </w:r>
          </w:p>
        </w:tc>
        <w:tc>
          <w:tcPr>
            <w:tcW w:w="439" w:type="dxa"/>
            <w:tcBorders>
              <w:left w:val="single" w:sz="4" w:space="0" w:color="000000"/>
              <w:bottom w:val="single" w:sz="4" w:space="0" w:color="000000"/>
              <w:right w:val="single" w:sz="4" w:space="0" w:color="000000"/>
            </w:tcBorders>
          </w:tcPr>
          <w:p>
            <w:pPr>
              <w:pStyle w:val="Normal"/>
              <w:widowControl w:val="false"/>
              <w:spacing w:before="0" w:after="160"/>
              <w:jc w:val="center"/>
              <w:rPr>
                <w:rFonts w:ascii="Calibri" w:hAnsi="Calibri"/>
                <w:bCs/>
                <w:color w:val="FF0000"/>
                <w:sz w:val="16"/>
                <w:szCs w:val="16"/>
              </w:rPr>
            </w:pPr>
            <w:r>
              <w:rPr>
                <w:bCs/>
                <w:color w:val="FF0000"/>
                <w:sz w:val="16"/>
                <w:szCs w:val="16"/>
              </w:rPr>
              <w:t>Z</w:t>
            </w:r>
          </w:p>
        </w:tc>
        <w:tc>
          <w:tcPr>
            <w:tcW w:w="393" w:type="dxa"/>
            <w:tcBorders>
              <w:left w:val="single" w:sz="4" w:space="0" w:color="000000"/>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7"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80"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98" w:type="dxa"/>
            <w:tcBorders>
              <w:bottom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376" w:type="dxa"/>
            <w:tcBorders>
              <w:bottom w:val="single" w:sz="4" w:space="0" w:color="000000"/>
              <w:right w:val="single" w:sz="4" w:space="0" w:color="000000"/>
            </w:tcBorders>
            <w:shd w:color="auto" w:fill="00B05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4" w:type="dxa"/>
            <w:tcBorders>
              <w:left w:val="single" w:sz="4" w:space="0" w:color="000000"/>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7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66"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2"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79"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47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56"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51"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8"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0"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77" w:type="dxa"/>
            <w:tcBorders>
              <w:bottom w:val="single" w:sz="4" w:space="0" w:color="000000"/>
            </w:tcBorders>
            <w:shd w:color="auto" w:fill="0070C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32" w:type="dxa"/>
            <w:tcBorders>
              <w:bottom w:val="single" w:sz="4" w:space="0" w:color="000000"/>
            </w:tcBorders>
            <w:shd w:color="auto" w:fill="0070C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465"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0</w:t>
            </w:r>
          </w:p>
        </w:tc>
        <w:tc>
          <w:tcPr>
            <w:tcW w:w="445" w:type="dxa"/>
            <w:tcBorders>
              <w:bottom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1</w:t>
            </w:r>
          </w:p>
        </w:tc>
        <w:tc>
          <w:tcPr>
            <w:tcW w:w="517" w:type="dxa"/>
            <w:tcBorders>
              <w:bottom w:val="single" w:sz="4" w:space="0" w:color="000000"/>
            </w:tcBorders>
            <w:shd w:color="auto" w:fill="002060" w:val="clear"/>
          </w:tcPr>
          <w:p>
            <w:pPr>
              <w:pStyle w:val="Normal"/>
              <w:widowControl w:val="false"/>
              <w:spacing w:before="0" w:after="160"/>
              <w:jc w:val="center"/>
              <w:rPr>
                <w:rFonts w:ascii="Calibri" w:hAnsi="Calibri"/>
                <w:bCs/>
                <w:color w:val="00B0F0"/>
                <w:sz w:val="16"/>
                <w:szCs w:val="16"/>
              </w:rPr>
            </w:pPr>
            <w:r>
              <w:rPr>
                <w:bCs/>
                <w:color w:val="00B0F0"/>
                <w:sz w:val="16"/>
                <w:szCs w:val="16"/>
              </w:rPr>
              <w:t>1</w:t>
            </w:r>
          </w:p>
        </w:tc>
        <w:tc>
          <w:tcPr>
            <w:tcW w:w="483" w:type="dxa"/>
            <w:tcBorders>
              <w:bottom w:val="single" w:sz="4" w:space="0" w:color="000000"/>
              <w:right w:val="single" w:sz="4" w:space="0" w:color="000000"/>
            </w:tcBorders>
            <w:shd w:color="auto" w:fill="002060" w:val="clear"/>
          </w:tcPr>
          <w:p>
            <w:pPr>
              <w:pStyle w:val="Normal"/>
              <w:widowControl w:val="false"/>
              <w:spacing w:before="0" w:after="160"/>
              <w:jc w:val="center"/>
              <w:rPr>
                <w:rFonts w:ascii="Calibri" w:hAnsi="Calibri"/>
                <w:bCs/>
                <w:color w:val="FFFFFF"/>
                <w:sz w:val="16"/>
                <w:szCs w:val="16"/>
              </w:rPr>
            </w:pPr>
            <w:r>
              <w:rPr>
                <w:bCs/>
                <w:color w:val="FFFFFF"/>
                <w:sz w:val="16"/>
                <w:szCs w:val="16"/>
              </w:rPr>
              <w:t>0</w:t>
            </w:r>
          </w:p>
        </w:tc>
        <w:tc>
          <w:tcPr>
            <w:tcW w:w="625" w:type="dxa"/>
            <w:tcBorders>
              <w:left w:val="single" w:sz="4" w:space="0" w:color="000000"/>
              <w:bottom w:val="single" w:sz="4" w:space="0" w:color="000000"/>
              <w:right w:val="single" w:sz="4" w:space="0" w:color="000000"/>
            </w:tcBorders>
            <w:shd w:color="auto" w:fill="FF0000" w:val="clear"/>
          </w:tcPr>
          <w:p>
            <w:pPr>
              <w:pStyle w:val="Normal"/>
              <w:widowControl w:val="false"/>
              <w:spacing w:before="0" w:after="160"/>
              <w:jc w:val="center"/>
              <w:rPr>
                <w:rFonts w:ascii="Calibri" w:hAnsi="Calibri"/>
                <w:b/>
                <w:bCs/>
                <w:color w:val="FFFFFF" w:themeColor="background1"/>
                <w:sz w:val="16"/>
                <w:szCs w:val="16"/>
              </w:rPr>
            </w:pPr>
            <w:r>
              <w:rPr>
                <w:b/>
                <w:bCs/>
                <w:color w:val="FFFFFF" w:themeColor="background1"/>
                <w:sz w:val="16"/>
                <w:szCs w:val="16"/>
              </w:rPr>
            </w:r>
          </w:p>
        </w:tc>
      </w:tr>
    </w:tbl>
    <w:p>
      <w:pPr>
        <w:pStyle w:val="Normal"/>
        <w:rPr>
          <w:rFonts w:ascii="Calibri Light" w:hAnsi="Calibri Light"/>
          <w:b/>
          <w:i/>
          <w:i/>
          <w:sz w:val="2"/>
          <w:szCs w:val="2"/>
          <w:lang w:val="en-US"/>
        </w:rPr>
      </w:pPr>
      <w:r>
        <w:rPr>
          <w:rFonts w:ascii="Calibri Light" w:hAnsi="Calibri Light"/>
          <w:b/>
          <w:i/>
          <w:sz w:val="2"/>
          <w:szCs w:val="2"/>
          <w:lang w:val="en-US"/>
        </w:rPr>
      </w:r>
    </w:p>
    <w:tbl>
      <w:tblPr>
        <w:tblW w:w="1099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77"/>
        <w:gridCol w:w="17"/>
      </w:tblGrid>
      <w:tr>
        <w:trPr/>
        <w:tc>
          <w:tcPr>
            <w:tcW w:w="109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Calibri" w:hAnsi="Calibri"/>
                <w:b/>
                <w:sz w:val="20"/>
                <w:szCs w:val="20"/>
                <w:lang w:val="en-US"/>
              </w:rPr>
            </w:pPr>
            <w:r>
              <w:rPr>
                <w:b/>
                <w:sz w:val="20"/>
                <w:szCs w:val="20"/>
                <w:lang w:val="en-US"/>
              </w:rPr>
              <w:t>Quartus II Simulation</w:t>
            </w:r>
          </w:p>
        </w:tc>
        <w:tc>
          <w:tcPr>
            <w:tcW w:w="17" w:type="dxa"/>
            <w:tcBorders/>
          </w:tcPr>
          <w:p>
            <w:pPr>
              <w:pStyle w:val="Normal"/>
              <w:widowControl w:val="false"/>
              <w:spacing w:before="0" w:after="160"/>
              <w:rPr/>
            </w:pPr>
            <w:r>
              <w:rPr/>
            </w:r>
          </w:p>
        </w:tc>
      </w:tr>
      <w:tr>
        <w:trPr/>
        <w:tc>
          <w:tcPr>
            <w:tcW w:w="109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Calibri" w:hAnsi="Calibri"/>
                <w:sz w:val="16"/>
                <w:szCs w:val="16"/>
                <w:lang w:val="en-US"/>
              </w:rPr>
            </w:pPr>
            <w:r>
              <w:rPr>
                <w:sz w:val="16"/>
                <w:szCs w:val="16"/>
                <w:lang w:val="en-US"/>
              </w:rPr>
            </w:r>
          </w:p>
        </w:tc>
        <w:tc>
          <w:tcPr>
            <w:tcW w:w="17" w:type="dxa"/>
            <w:tcBorders/>
          </w:tcPr>
          <w:p>
            <w:pPr>
              <w:pStyle w:val="Normal"/>
              <w:widowControl w:val="false"/>
              <w:spacing w:before="0" w:after="160"/>
              <w:rPr/>
            </w:pPr>
            <w:r>
              <w:rPr/>
            </w:r>
          </w:p>
        </w:tc>
      </w:tr>
      <w:tr>
        <w:trPr/>
        <w:tc>
          <w:tcPr>
            <w:tcW w:w="1099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Calibri" w:hAnsi="Calibri"/>
                <w:b/>
                <w:sz w:val="20"/>
                <w:szCs w:val="20"/>
              </w:rPr>
            </w:pPr>
            <w:r>
              <w:rPr>
                <w:b/>
                <w:sz w:val="20"/>
                <w:szCs w:val="20"/>
              </w:rPr>
              <w:t>Structural VHDL Code</w:t>
            </w:r>
          </w:p>
        </w:tc>
      </w:tr>
      <w:tr>
        <w:trPr/>
        <w:tc>
          <w:tcPr>
            <w:tcW w:w="1099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rFonts w:ascii="Calibri" w:hAnsi="Calibri"/>
                <w:i/>
                <w:i/>
                <w:sz w:val="16"/>
                <w:szCs w:val="16"/>
                <w:lang w:val="en-US"/>
              </w:rPr>
            </w:pPr>
            <w:r>
              <w:rPr>
                <w:i/>
                <w:sz w:val="16"/>
                <w:szCs w:val="16"/>
                <w:lang w:val="en-US"/>
              </w:rPr>
            </w:r>
          </w:p>
        </w:tc>
      </w:tr>
    </w:tbl>
    <w:p>
      <w:pPr>
        <w:pStyle w:val="Normal"/>
        <w:rPr>
          <w:rFonts w:ascii="Calibri Light" w:hAnsi="Calibri Light"/>
          <w:b/>
          <w:i/>
          <w:i/>
          <w:sz w:val="2"/>
          <w:szCs w:val="2"/>
          <w:lang w:val="en-US"/>
        </w:rPr>
      </w:pPr>
      <w:r>
        <w:rPr>
          <w:rFonts w:ascii="Calibri Light" w:hAnsi="Calibri Light"/>
          <w:b/>
          <w:i/>
          <w:sz w:val="2"/>
          <w:szCs w:val="2"/>
          <w:lang w:val="en-US"/>
        </w:rPr>
      </w:r>
    </w:p>
    <w:p>
      <w:pPr>
        <w:pStyle w:val="Normal"/>
        <w:spacing w:lineRule="auto" w:line="240" w:before="0" w:after="0"/>
        <w:jc w:val="center"/>
        <w:rPr>
          <w:rFonts w:ascii="Calibri Light" w:hAnsi="Calibri Light"/>
          <w:b/>
          <w:i/>
          <w:i/>
          <w:lang w:val="en-US"/>
        </w:rPr>
      </w:pPr>
      <w:r>
        <w:rPr>
          <w:rFonts w:ascii="Calibri Light" w:hAnsi="Calibri Light"/>
          <w:b/>
          <w:i/>
          <w:lang w:val="en-US"/>
        </w:rPr>
      </w:r>
    </w:p>
    <w:p>
      <w:pPr>
        <w:pStyle w:val="Normal"/>
        <w:spacing w:lineRule="auto" w:line="240" w:before="0" w:after="0"/>
        <w:jc w:val="both"/>
        <w:rPr>
          <w:rFonts w:ascii="Calibri" w:hAnsi="Calibri"/>
          <w:lang w:val="en-US"/>
        </w:rPr>
      </w:pPr>
      <w:r>
        <w:rPr>
          <w:lang w:val="en-US"/>
        </w:rPr>
        <w:t xml:space="preserve">Fill in the table with the corresponding binary values ​​for each output segment and place the conversion in the "Hexadecimal" column.  Deliver this file in PDF format by renaming the file: Group_Surname_Name, p. eg: 5C_Pérez_Juan to the mail </w:t>
      </w:r>
      <w:hyperlink r:id="rId3">
        <w:r>
          <w:rPr>
            <w:rStyle w:val="InternetLink"/>
            <w:lang w:val="en-US"/>
          </w:rPr>
          <w:t>guillermo.guerrero@upa.edu.mx</w:t>
        </w:r>
      </w:hyperlink>
      <w:r>
        <w:rPr>
          <w:lang w:val="en-US"/>
        </w:rPr>
        <w:t>, also send the practice report.</w:t>
      </w:r>
    </w:p>
    <w:p>
      <w:pPr>
        <w:pStyle w:val="Normal"/>
        <w:spacing w:lineRule="auto" w:line="240" w:before="0" w:after="0"/>
        <w:jc w:val="both"/>
        <w:rPr>
          <w:rFonts w:ascii="Calibri" w:hAnsi="Calibri"/>
          <w:lang w:val="en-US"/>
        </w:rPr>
      </w:pPr>
      <w:r>
        <w:rPr>
          <w:lang w:val="en-US"/>
        </w:rPr>
      </w:r>
    </w:p>
    <w:p>
      <w:pPr>
        <w:pStyle w:val="Normal"/>
        <w:spacing w:lineRule="auto" w:line="240" w:before="0" w:after="0"/>
        <w:jc w:val="both"/>
        <w:rPr>
          <w:rFonts w:ascii="Calibri" w:hAnsi="Calibri"/>
          <w:lang w:val="en-US"/>
        </w:rPr>
      </w:pPr>
      <w:r>
        <w:rPr>
          <w:lang w:val="en-US"/>
        </w:rPr>
        <w:t>Place in the cell "Simulation in Quartus II", the images of the simulation obtained from printing the screen where each of the possible cases is displayed legibly, grouping the 5 entries in a single entry (shown in unsigned decimal) and grouping all 16 outputs into a single output (displayed in hexadecimal). Shows 4 images legibly, showing in the first image cases from 0 to 7, in the second image cases from 8 to 15, in the third image cases from 16 to 23 and in the last image cases from 24 to 31. There shouldn’t have a single error in any case, based on the correct truth table.</w:t>
      </w:r>
    </w:p>
    <w:p>
      <w:pPr>
        <w:pStyle w:val="Normal"/>
        <w:spacing w:lineRule="auto" w:line="240" w:before="0" w:after="0"/>
        <w:jc w:val="both"/>
        <w:rPr>
          <w:rFonts w:ascii="Calibri" w:hAnsi="Calibri"/>
          <w:lang w:val="en-US"/>
        </w:rPr>
      </w:pPr>
      <w:r>
        <w:rPr>
          <w:lang w:val="en-US"/>
        </w:rPr>
      </w:r>
    </w:p>
    <w:p>
      <w:pPr>
        <w:pStyle w:val="Normal"/>
        <w:spacing w:lineRule="auto" w:line="240" w:before="0" w:after="0"/>
        <w:jc w:val="both"/>
        <w:rPr>
          <w:rFonts w:ascii="Calibri" w:hAnsi="Calibri"/>
          <w:lang w:val="en-US"/>
        </w:rPr>
      </w:pPr>
      <w:r>
        <w:rPr>
          <w:lang w:val="en-US"/>
        </w:rPr>
        <w:t>Complete in the "VHDL Code" cell, the code text (not image) in structural form (without errors) in VHDL syntax to turn on each of the values ​​of the common anode alphanumeric display as requested, respecting the name of inputs A, B, C, D and E, as well as outputs sA1, sA2, sB, sC, sD1, sD2, sE, sF, sG1, sG2, sH, sJ, sK, sL, sM and sN.</w:t>
      </w:r>
    </w:p>
    <w:p>
      <w:pPr>
        <w:pStyle w:val="Normal"/>
        <w:spacing w:lineRule="auto" w:line="240" w:before="0" w:after="0"/>
        <w:jc w:val="both"/>
        <w:rPr>
          <w:rFonts w:ascii="Calibri" w:hAnsi="Calibri"/>
          <w:lang w:val="en-US"/>
        </w:rPr>
      </w:pPr>
      <w:r>
        <w:rPr>
          <w:lang w:val="en-US"/>
        </w:rPr>
      </w:r>
    </w:p>
    <w:p>
      <w:pPr>
        <w:pStyle w:val="Normal"/>
        <w:spacing w:lineRule="auto" w:line="240" w:before="0" w:after="0"/>
        <w:jc w:val="both"/>
        <w:rPr>
          <w:rFonts w:ascii="Calibri" w:hAnsi="Calibri"/>
          <w:lang w:val="en-US"/>
        </w:rPr>
      </w:pPr>
      <w:r>
        <w:rPr>
          <w:lang w:val="en-US"/>
        </w:rPr>
        <w:t>Physically implements the system on the FPGA board using the GPIO and the 16-segment display.</w:t>
      </w:r>
    </w:p>
    <w:p>
      <w:pPr>
        <w:pStyle w:val="Normal"/>
        <w:spacing w:lineRule="auto" w:line="240" w:before="0" w:after="0"/>
        <w:jc w:val="center"/>
        <w:rPr>
          <w:rFonts w:ascii="Calibri Light" w:hAnsi="Calibri Light"/>
          <w:b/>
          <w:i/>
          <w:i/>
          <w:lang w:val="en-US"/>
        </w:rPr>
      </w:pPr>
      <w:r>
        <w:rPr>
          <w:rFonts w:ascii="Calibri Light" w:hAnsi="Calibri Light"/>
          <w:b/>
          <w:i/>
          <w:lang w:val="en-US"/>
        </w:rPr>
      </w:r>
    </w:p>
    <w:p>
      <w:pPr>
        <w:pStyle w:val="Normal"/>
        <w:rPr>
          <w:rFonts w:ascii="Calibri Light" w:hAnsi="Calibri Light"/>
          <w:lang w:val="en-US"/>
        </w:rPr>
      </w:pPr>
      <w:r>
        <w:rPr>
          <w:rFonts w:ascii="Calibri Light" w:hAnsi="Calibri Light"/>
          <w:lang w:val="en-US"/>
        </w:rPr>
      </w:r>
    </w:p>
    <w:p>
      <w:pPr>
        <w:pStyle w:val="Normal"/>
        <w:spacing w:before="0" w:after="160"/>
        <w:jc w:val="center"/>
        <w:rPr>
          <w:rFonts w:ascii="Calibri Light" w:hAnsi="Calibri Light"/>
          <w:lang w:val="en-US"/>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f75bca"/>
    <w:rPr/>
  </w:style>
  <w:style w:type="character" w:styleId="PiedepginaCar" w:customStyle="1">
    <w:name w:val="Pie de página Car"/>
    <w:basedOn w:val="DefaultParagraphFont"/>
    <w:link w:val="Footer"/>
    <w:uiPriority w:val="99"/>
    <w:qFormat/>
    <w:rsid w:val="00f75bca"/>
    <w:rPr/>
  </w:style>
  <w:style w:type="character" w:styleId="TextodegloboCar" w:customStyle="1">
    <w:name w:val="Texto de globo Car"/>
    <w:basedOn w:val="DefaultParagraphFont"/>
    <w:link w:val="BalloonText"/>
    <w:uiPriority w:val="99"/>
    <w:semiHidden/>
    <w:qFormat/>
    <w:rsid w:val="0025225b"/>
    <w:rPr>
      <w:rFonts w:ascii="Segoe UI" w:hAnsi="Segoe UI" w:cs="Segoe UI"/>
      <w:sz w:val="18"/>
      <w:szCs w:val="18"/>
    </w:rPr>
  </w:style>
  <w:style w:type="character" w:styleId="InternetLink">
    <w:name w:val="Hyperlink"/>
    <w:basedOn w:val="DefaultParagraphFont"/>
    <w:rsid w:val="00255376"/>
    <w:rPr>
      <w:color w:val="0563C1" w:themeColor="hyperlink"/>
      <w:u w:val="single"/>
    </w:rPr>
  </w:style>
  <w:style w:type="character" w:styleId="UnresolvedMention" w:customStyle="1">
    <w:name w:val="Unresolved Mention"/>
    <w:basedOn w:val="DefaultParagraphFont"/>
    <w:uiPriority w:val="99"/>
    <w:semiHidden/>
    <w:unhideWhenUsed/>
    <w:qFormat/>
    <w:rsid w:val="000127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f75bca"/>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75bca"/>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25225b"/>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55376"/>
    <w:pPr>
      <w:spacing w:lineRule="auto" w:line="276"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75b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uillermo.guerrero@upa.edu.mx"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FA5F-014A-43A3-9125-3271D1A8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Application>LibreOffice/7.5.4.2$Linux_X86_64 LibreOffice_project/50$Build-2</Application>
  <AppVersion>15.0000</AppVersion>
  <Pages>2</Pages>
  <Words>1047</Words>
  <Characters>2194</Characters>
  <CharactersWithSpaces>2480</CharactersWithSpaces>
  <Paragraphs>767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2020-08-19T19:17:00Z</dcterms:created>
  <dc:creator>M.C. Luis Guillermo Guerrero</dc:creator>
  <dc:description/>
  <dc:language>en-US</dc:language>
  <cp:lastModifiedBy/>
  <cp:lastPrinted>2016-07-21T15:52:00Z</cp:lastPrinted>
  <dcterms:modified xsi:type="dcterms:W3CDTF">2023-06-22T20:22:20Z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